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62C92" w14:textId="5BA316EE" w:rsidR="00EC0180" w:rsidRDefault="009B5713">
      <w:pPr>
        <w:pStyle w:val="BodyText"/>
        <w:kinsoku w:val="0"/>
        <w:overflowPunct w:val="0"/>
      </w:pPr>
      <w:r>
        <w:rPr>
          <w:noProof/>
        </w:rPr>
        <mc:AlternateContent>
          <mc:Choice Requires="wps">
            <w:drawing>
              <wp:anchor distT="0" distB="0" distL="114300" distR="114300" simplePos="0" relativeHeight="251658241" behindDoc="0" locked="0" layoutInCell="0" allowOverlap="1" wp14:anchorId="280FE4B5" wp14:editId="293CDBA0">
                <wp:simplePos x="0" y="0"/>
                <wp:positionH relativeFrom="page">
                  <wp:posOffset>3048000</wp:posOffset>
                </wp:positionH>
                <wp:positionV relativeFrom="page">
                  <wp:posOffset>3810</wp:posOffset>
                </wp:positionV>
                <wp:extent cx="4724400" cy="2273300"/>
                <wp:effectExtent l="0" t="0" r="0" b="0"/>
                <wp:wrapNone/>
                <wp:docPr id="183162097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2273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2DC27" w14:textId="48FB3E1A" w:rsidR="00EC0180" w:rsidRDefault="009B5713">
                            <w:pPr>
                              <w:widowControl/>
                              <w:autoSpaceDE/>
                              <w:autoSpaceDN/>
                              <w:adjustRightInd/>
                              <w:spacing w:line="3580" w:lineRule="atLeast"/>
                              <w:rPr>
                                <w:sz w:val="24"/>
                                <w:szCs w:val="24"/>
                              </w:rPr>
                            </w:pPr>
                            <w:r>
                              <w:rPr>
                                <w:noProof/>
                              </w:rPr>
                              <w:drawing>
                                <wp:inline distT="0" distB="0" distL="0" distR="0" wp14:anchorId="4F0EB26D" wp14:editId="52956973">
                                  <wp:extent cx="4724400" cy="2279015"/>
                                  <wp:effectExtent l="0" t="0" r="0" b="0"/>
                                  <wp:docPr id="2"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4400" cy="2279015"/>
                                          </a:xfrm>
                                          <a:prstGeom prst="rect">
                                            <a:avLst/>
                                          </a:prstGeom>
                                          <a:noFill/>
                                          <a:ln>
                                            <a:noFill/>
                                          </a:ln>
                                        </pic:spPr>
                                      </pic:pic>
                                    </a:graphicData>
                                  </a:graphic>
                                </wp:inline>
                              </w:drawing>
                            </w:r>
                          </w:p>
                          <w:p w14:paraId="14A4A3B4"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FE4B5" id="Rectangle 2" o:spid="_x0000_s1026" style="position:absolute;margin-left:240pt;margin-top:.3pt;width:372pt;height:179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" o:allowincell="f" filled="f" stroked="f">
                <v:textbox inset="0,0,0,0">
                  <w:txbxContent>
                    <w:p w14:paraId="3D62DC27" w14:textId="48FB3E1A" w:rsidR="00EC0180" w:rsidRDefault="009B5713">
                      <w:pPr>
                        <w:widowControl/>
                        <w:autoSpaceDE/>
                        <w:autoSpaceDN/>
                        <w:adjustRightInd/>
                        <w:spacing w:line="3580" w:lineRule="atLeast"/>
                        <w:rPr>
                          <w:sz w:val="24"/>
                          <w:szCs w:val="24"/>
                        </w:rPr>
                      </w:pPr>
                      <w:r>
                        <w:rPr>
                          <w:noProof/>
                        </w:rPr>
                        <w:drawing>
                          <wp:inline distT="0" distB="0" distL="0" distR="0" wp14:anchorId="4F0EB26D" wp14:editId="52956973">
                            <wp:extent cx="4724400" cy="2279015"/>
                            <wp:effectExtent l="0" t="0" r="0" b="0"/>
                            <wp:docPr id="2"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4400" cy="2279015"/>
                                    </a:xfrm>
                                    <a:prstGeom prst="rect">
                                      <a:avLst/>
                                    </a:prstGeom>
                                    <a:noFill/>
                                    <a:ln>
                                      <a:noFill/>
                                    </a:ln>
                                  </pic:spPr>
                                </pic:pic>
                              </a:graphicData>
                            </a:graphic>
                          </wp:inline>
                        </w:drawing>
                      </w:r>
                    </w:p>
                    <w:p w14:paraId="14A4A3B4" w14:textId="77777777" w:rsidR="00EC0180" w:rsidRDefault="00EC0180">
                      <w:pPr>
                        <w:rPr>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58242" behindDoc="0" locked="0" layoutInCell="0" allowOverlap="1" wp14:anchorId="04C5B565" wp14:editId="76385782">
                <wp:simplePos x="0" y="0"/>
                <wp:positionH relativeFrom="page">
                  <wp:posOffset>0</wp:posOffset>
                </wp:positionH>
                <wp:positionV relativeFrom="page">
                  <wp:posOffset>7543800</wp:posOffset>
                </wp:positionV>
                <wp:extent cx="7162800" cy="2514600"/>
                <wp:effectExtent l="0" t="0" r="0" b="0"/>
                <wp:wrapNone/>
                <wp:docPr id="64783559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A3AC4" w14:textId="77777777" w:rsidR="00000C7F" w:rsidRDefault="00000C7F" w:rsidP="00000C7F">
                            <w:pPr>
                              <w:pStyle w:val="BodyText"/>
                              <w:kinsoku w:val="0"/>
                              <w:overflowPunct w:val="0"/>
                              <w:spacing w:before="10" w:line="249" w:lineRule="auto"/>
                              <w:ind w:left="43" w:firstLine="677"/>
                              <w:rPr>
                                <w:b/>
                                <w:bCs/>
                              </w:rPr>
                            </w:pPr>
                          </w:p>
                          <w:p w14:paraId="3F720875" w14:textId="77777777" w:rsidR="00000C7F" w:rsidRDefault="00000C7F" w:rsidP="00000C7F">
                            <w:pPr>
                              <w:pStyle w:val="BodyText"/>
                              <w:kinsoku w:val="0"/>
                              <w:overflowPunct w:val="0"/>
                              <w:spacing w:before="10" w:line="249" w:lineRule="auto"/>
                              <w:ind w:left="43" w:firstLine="677"/>
                              <w:rPr>
                                <w:b/>
                                <w:bCs/>
                              </w:rPr>
                            </w:pPr>
                          </w:p>
                          <w:p w14:paraId="721CACBF" w14:textId="77777777" w:rsidR="00000C7F" w:rsidRDefault="00000C7F" w:rsidP="00000C7F">
                            <w:pPr>
                              <w:pStyle w:val="BodyText"/>
                              <w:kinsoku w:val="0"/>
                              <w:overflowPunct w:val="0"/>
                              <w:spacing w:before="10" w:line="249" w:lineRule="auto"/>
                              <w:ind w:left="43" w:firstLine="677"/>
                              <w:rPr>
                                <w:b/>
                                <w:bCs/>
                              </w:rPr>
                            </w:pPr>
                          </w:p>
                          <w:p w14:paraId="3E35E35C" w14:textId="77777777" w:rsidR="00000C7F" w:rsidRDefault="00000C7F" w:rsidP="00000C7F">
                            <w:pPr>
                              <w:pStyle w:val="BodyText"/>
                              <w:kinsoku w:val="0"/>
                              <w:overflowPunct w:val="0"/>
                              <w:spacing w:before="10" w:line="249" w:lineRule="auto"/>
                              <w:ind w:left="43" w:firstLine="677"/>
                              <w:rPr>
                                <w:b/>
                                <w:bCs/>
                              </w:rPr>
                            </w:pPr>
                          </w:p>
                          <w:p w14:paraId="64697EB1" w14:textId="77777777" w:rsidR="00000C7F" w:rsidRDefault="00000C7F" w:rsidP="00000C7F">
                            <w:pPr>
                              <w:pStyle w:val="BodyText"/>
                              <w:kinsoku w:val="0"/>
                              <w:overflowPunct w:val="0"/>
                              <w:spacing w:before="10" w:line="249" w:lineRule="auto"/>
                              <w:ind w:left="43" w:firstLine="677"/>
                              <w:rPr>
                                <w:b/>
                                <w:bCs/>
                              </w:rPr>
                            </w:pPr>
                          </w:p>
                          <w:p w14:paraId="1056ACC1" w14:textId="77777777" w:rsidR="00000C7F" w:rsidRDefault="00000C7F" w:rsidP="00000C7F">
                            <w:pPr>
                              <w:pStyle w:val="BodyText"/>
                              <w:kinsoku w:val="0"/>
                              <w:overflowPunct w:val="0"/>
                              <w:spacing w:before="10" w:line="249" w:lineRule="auto"/>
                              <w:ind w:left="43" w:firstLine="677"/>
                              <w:rPr>
                                <w:b/>
                                <w:bCs/>
                              </w:rPr>
                            </w:pPr>
                          </w:p>
                          <w:p w14:paraId="4E9FC21A" w14:textId="77777777" w:rsidR="00000C7F" w:rsidRDefault="00000C7F" w:rsidP="00000C7F">
                            <w:pPr>
                              <w:pStyle w:val="BodyText"/>
                              <w:kinsoku w:val="0"/>
                              <w:overflowPunct w:val="0"/>
                              <w:spacing w:before="10" w:line="249" w:lineRule="auto"/>
                              <w:ind w:left="43" w:firstLine="677"/>
                              <w:rPr>
                                <w:b/>
                                <w:bCs/>
                              </w:rPr>
                            </w:pPr>
                          </w:p>
                          <w:p w14:paraId="5786DED2" w14:textId="77777777" w:rsidR="00000C7F" w:rsidRDefault="00000C7F" w:rsidP="00000C7F">
                            <w:pPr>
                              <w:pStyle w:val="BodyText"/>
                              <w:kinsoku w:val="0"/>
                              <w:overflowPunct w:val="0"/>
                              <w:spacing w:before="10" w:line="249" w:lineRule="auto"/>
                              <w:ind w:left="43" w:firstLine="677"/>
                              <w:rPr>
                                <w:b/>
                                <w:bCs/>
                              </w:rPr>
                            </w:pPr>
                          </w:p>
                          <w:p w14:paraId="79F511D7" w14:textId="77777777" w:rsidR="00000C7F" w:rsidRDefault="00000C7F" w:rsidP="00000C7F">
                            <w:pPr>
                              <w:pStyle w:val="BodyText"/>
                              <w:kinsoku w:val="0"/>
                              <w:overflowPunct w:val="0"/>
                              <w:spacing w:before="10" w:line="249" w:lineRule="auto"/>
                              <w:ind w:left="720"/>
                              <w:rPr>
                                <w:b/>
                                <w:bCs/>
                              </w:rPr>
                            </w:pPr>
                          </w:p>
                          <w:p w14:paraId="0BDC3B55" w14:textId="77777777" w:rsidR="00000C7F" w:rsidRDefault="00000C7F" w:rsidP="00000C7F">
                            <w:pPr>
                              <w:pStyle w:val="BodyText"/>
                              <w:kinsoku w:val="0"/>
                              <w:overflowPunct w:val="0"/>
                              <w:spacing w:before="10" w:line="249" w:lineRule="auto"/>
                              <w:ind w:left="720"/>
                              <w:rPr>
                                <w:b/>
                                <w:bCs/>
                              </w:rPr>
                            </w:pPr>
                          </w:p>
                          <w:p w14:paraId="23255E19" w14:textId="77777777" w:rsidR="00000C7F" w:rsidRDefault="00000C7F" w:rsidP="00000C7F">
                            <w:pPr>
                              <w:pStyle w:val="BodyText"/>
                              <w:kinsoku w:val="0"/>
                              <w:overflowPunct w:val="0"/>
                              <w:spacing w:before="10" w:line="249" w:lineRule="auto"/>
                              <w:ind w:left="720"/>
                              <w:jc w:val="right"/>
                              <w:rPr>
                                <w:b/>
                                <w:bCs/>
                              </w:rPr>
                            </w:pPr>
                          </w:p>
                          <w:p w14:paraId="380F2E69" w14:textId="356C9F3B" w:rsidR="00000C7F" w:rsidRPr="00000C7F" w:rsidRDefault="00000C7F" w:rsidP="00000C7F">
                            <w:pPr>
                              <w:pStyle w:val="BodyText"/>
                              <w:kinsoku w:val="0"/>
                              <w:overflowPunct w:val="0"/>
                              <w:spacing w:before="10" w:line="249" w:lineRule="auto"/>
                              <w:ind w:left="720"/>
                              <w:jc w:val="right"/>
                            </w:pPr>
                            <w:r w:rsidRPr="00000C7F">
                              <w:t>Rule</w:t>
                            </w:r>
                            <w:r w:rsidRPr="00000C7F">
                              <w:rPr>
                                <w:spacing w:val="-15"/>
                              </w:rPr>
                              <w:t xml:space="preserve"> </w:t>
                            </w:r>
                            <w:r w:rsidRPr="00000C7F">
                              <w:t>64-4.214 F.A.C.</w:t>
                            </w:r>
                          </w:p>
                          <w:p w14:paraId="3974488A" w14:textId="77777777" w:rsidR="00000C7F" w:rsidRPr="00000C7F" w:rsidRDefault="00000C7F" w:rsidP="00000C7F">
                            <w:pPr>
                              <w:pStyle w:val="BodyText"/>
                              <w:kinsoku w:val="0"/>
                              <w:overflowPunct w:val="0"/>
                              <w:ind w:firstLine="720"/>
                              <w:jc w:val="right"/>
                            </w:pPr>
                            <w:r w:rsidRPr="00000C7F">
                              <w:rPr>
                                <w:spacing w:val="-2"/>
                              </w:rPr>
                              <w:t>DH8052-OMMU-08/2026 (Eff. 08/2026)</w:t>
                            </w:r>
                          </w:p>
                          <w:p w14:paraId="3E218623" w14:textId="7E9B61D0" w:rsidR="00EC0180" w:rsidRDefault="00EC0180">
                            <w:pPr>
                              <w:widowControl/>
                              <w:autoSpaceDE/>
                              <w:autoSpaceDN/>
                              <w:adjustRightInd/>
                              <w:spacing w:line="3960" w:lineRule="atLeast"/>
                              <w:rPr>
                                <w:sz w:val="24"/>
                                <w:szCs w:val="24"/>
                              </w:rPr>
                            </w:pPr>
                          </w:p>
                          <w:p w14:paraId="2723B10D"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5B565" id="Rectangle 3" o:spid="_x0000_s1027" style="position:absolute;margin-left:0;margin-top:594pt;width:564pt;height:19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" o:allowincell="f" filled="f" stroked="f">
                <v:textbox inset="0,0,0,0">
                  <w:txbxContent>
                    <w:p w14:paraId="1A9A3AC4" w14:textId="77777777" w:rsidR="00000C7F" w:rsidRDefault="00000C7F" w:rsidP="00000C7F">
                      <w:pPr>
                        <w:pStyle w:val="BodyText"/>
                        <w:kinsoku w:val="0"/>
                        <w:overflowPunct w:val="0"/>
                        <w:spacing w:before="10" w:line="249" w:lineRule="auto"/>
                        <w:ind w:left="43" w:firstLine="677"/>
                        <w:rPr>
                          <w:b/>
                          <w:bCs/>
                        </w:rPr>
                      </w:pPr>
                    </w:p>
                    <w:p w14:paraId="3F720875" w14:textId="77777777" w:rsidR="00000C7F" w:rsidRDefault="00000C7F" w:rsidP="00000C7F">
                      <w:pPr>
                        <w:pStyle w:val="BodyText"/>
                        <w:kinsoku w:val="0"/>
                        <w:overflowPunct w:val="0"/>
                        <w:spacing w:before="10" w:line="249" w:lineRule="auto"/>
                        <w:ind w:left="43" w:firstLine="677"/>
                        <w:rPr>
                          <w:b/>
                          <w:bCs/>
                        </w:rPr>
                      </w:pPr>
                    </w:p>
                    <w:p w14:paraId="721CACBF" w14:textId="77777777" w:rsidR="00000C7F" w:rsidRDefault="00000C7F" w:rsidP="00000C7F">
                      <w:pPr>
                        <w:pStyle w:val="BodyText"/>
                        <w:kinsoku w:val="0"/>
                        <w:overflowPunct w:val="0"/>
                        <w:spacing w:before="10" w:line="249" w:lineRule="auto"/>
                        <w:ind w:left="43" w:firstLine="677"/>
                        <w:rPr>
                          <w:b/>
                          <w:bCs/>
                        </w:rPr>
                      </w:pPr>
                    </w:p>
                    <w:p w14:paraId="3E35E35C" w14:textId="77777777" w:rsidR="00000C7F" w:rsidRDefault="00000C7F" w:rsidP="00000C7F">
                      <w:pPr>
                        <w:pStyle w:val="BodyText"/>
                        <w:kinsoku w:val="0"/>
                        <w:overflowPunct w:val="0"/>
                        <w:spacing w:before="10" w:line="249" w:lineRule="auto"/>
                        <w:ind w:left="43" w:firstLine="677"/>
                        <w:rPr>
                          <w:b/>
                          <w:bCs/>
                        </w:rPr>
                      </w:pPr>
                    </w:p>
                    <w:p w14:paraId="64697EB1" w14:textId="77777777" w:rsidR="00000C7F" w:rsidRDefault="00000C7F" w:rsidP="00000C7F">
                      <w:pPr>
                        <w:pStyle w:val="BodyText"/>
                        <w:kinsoku w:val="0"/>
                        <w:overflowPunct w:val="0"/>
                        <w:spacing w:before="10" w:line="249" w:lineRule="auto"/>
                        <w:ind w:left="43" w:firstLine="677"/>
                        <w:rPr>
                          <w:b/>
                          <w:bCs/>
                        </w:rPr>
                      </w:pPr>
                    </w:p>
                    <w:p w14:paraId="1056ACC1" w14:textId="77777777" w:rsidR="00000C7F" w:rsidRDefault="00000C7F" w:rsidP="00000C7F">
                      <w:pPr>
                        <w:pStyle w:val="BodyText"/>
                        <w:kinsoku w:val="0"/>
                        <w:overflowPunct w:val="0"/>
                        <w:spacing w:before="10" w:line="249" w:lineRule="auto"/>
                        <w:ind w:left="43" w:firstLine="677"/>
                        <w:rPr>
                          <w:b/>
                          <w:bCs/>
                        </w:rPr>
                      </w:pPr>
                    </w:p>
                    <w:p w14:paraId="4E9FC21A" w14:textId="77777777" w:rsidR="00000C7F" w:rsidRDefault="00000C7F" w:rsidP="00000C7F">
                      <w:pPr>
                        <w:pStyle w:val="BodyText"/>
                        <w:kinsoku w:val="0"/>
                        <w:overflowPunct w:val="0"/>
                        <w:spacing w:before="10" w:line="249" w:lineRule="auto"/>
                        <w:ind w:left="43" w:firstLine="677"/>
                        <w:rPr>
                          <w:b/>
                          <w:bCs/>
                        </w:rPr>
                      </w:pPr>
                    </w:p>
                    <w:p w14:paraId="5786DED2" w14:textId="77777777" w:rsidR="00000C7F" w:rsidRDefault="00000C7F" w:rsidP="00000C7F">
                      <w:pPr>
                        <w:pStyle w:val="BodyText"/>
                        <w:kinsoku w:val="0"/>
                        <w:overflowPunct w:val="0"/>
                        <w:spacing w:before="10" w:line="249" w:lineRule="auto"/>
                        <w:ind w:left="43" w:firstLine="677"/>
                        <w:rPr>
                          <w:b/>
                          <w:bCs/>
                        </w:rPr>
                      </w:pPr>
                    </w:p>
                    <w:p w14:paraId="79F511D7" w14:textId="77777777" w:rsidR="00000C7F" w:rsidRDefault="00000C7F" w:rsidP="00000C7F">
                      <w:pPr>
                        <w:pStyle w:val="BodyText"/>
                        <w:kinsoku w:val="0"/>
                        <w:overflowPunct w:val="0"/>
                        <w:spacing w:before="10" w:line="249" w:lineRule="auto"/>
                        <w:ind w:left="720"/>
                        <w:rPr>
                          <w:b/>
                          <w:bCs/>
                        </w:rPr>
                      </w:pPr>
                    </w:p>
                    <w:p w14:paraId="0BDC3B55" w14:textId="77777777" w:rsidR="00000C7F" w:rsidRDefault="00000C7F" w:rsidP="00000C7F">
                      <w:pPr>
                        <w:pStyle w:val="BodyText"/>
                        <w:kinsoku w:val="0"/>
                        <w:overflowPunct w:val="0"/>
                        <w:spacing w:before="10" w:line="249" w:lineRule="auto"/>
                        <w:ind w:left="720"/>
                        <w:rPr>
                          <w:b/>
                          <w:bCs/>
                        </w:rPr>
                      </w:pPr>
                    </w:p>
                    <w:p w14:paraId="23255E19" w14:textId="77777777" w:rsidR="00000C7F" w:rsidRDefault="00000C7F" w:rsidP="00000C7F">
                      <w:pPr>
                        <w:pStyle w:val="BodyText"/>
                        <w:kinsoku w:val="0"/>
                        <w:overflowPunct w:val="0"/>
                        <w:spacing w:before="10" w:line="249" w:lineRule="auto"/>
                        <w:ind w:left="720"/>
                        <w:jc w:val="right"/>
                        <w:rPr>
                          <w:b/>
                          <w:bCs/>
                        </w:rPr>
                      </w:pPr>
                    </w:p>
                    <w:p w14:paraId="380F2E69" w14:textId="356C9F3B" w:rsidR="00000C7F" w:rsidRPr="00000C7F" w:rsidRDefault="00000C7F" w:rsidP="00000C7F">
                      <w:pPr>
                        <w:pStyle w:val="BodyText"/>
                        <w:kinsoku w:val="0"/>
                        <w:overflowPunct w:val="0"/>
                        <w:spacing w:before="10" w:line="249" w:lineRule="auto"/>
                        <w:ind w:left="720"/>
                        <w:jc w:val="right"/>
                      </w:pPr>
                      <w:r w:rsidRPr="00000C7F">
                        <w:t>Rule</w:t>
                      </w:r>
                      <w:r w:rsidRPr="00000C7F">
                        <w:rPr>
                          <w:spacing w:val="-15"/>
                        </w:rPr>
                        <w:t xml:space="preserve"> </w:t>
                      </w:r>
                      <w:r w:rsidRPr="00000C7F">
                        <w:t>64-4.214 F.A.C.</w:t>
                      </w:r>
                    </w:p>
                    <w:p w14:paraId="3974488A" w14:textId="77777777" w:rsidR="00000C7F" w:rsidRPr="00000C7F" w:rsidRDefault="00000C7F" w:rsidP="00000C7F">
                      <w:pPr>
                        <w:pStyle w:val="BodyText"/>
                        <w:kinsoku w:val="0"/>
                        <w:overflowPunct w:val="0"/>
                        <w:ind w:firstLine="720"/>
                        <w:jc w:val="right"/>
                      </w:pPr>
                      <w:r w:rsidRPr="00000C7F">
                        <w:rPr>
                          <w:spacing w:val="-2"/>
                        </w:rPr>
                        <w:t>DH8052-OMMU-08/2026 (Eff. 08/2026)</w:t>
                      </w:r>
                    </w:p>
                    <w:p w14:paraId="3E218623" w14:textId="7E9B61D0" w:rsidR="00EC0180" w:rsidRDefault="00EC0180">
                      <w:pPr>
                        <w:widowControl/>
                        <w:autoSpaceDE/>
                        <w:autoSpaceDN/>
                        <w:adjustRightInd/>
                        <w:spacing w:line="3960" w:lineRule="atLeast"/>
                        <w:rPr>
                          <w:sz w:val="24"/>
                          <w:szCs w:val="24"/>
                        </w:rPr>
                      </w:pPr>
                    </w:p>
                    <w:p w14:paraId="2723B10D" w14:textId="77777777" w:rsidR="00EC0180" w:rsidRDefault="00EC0180">
                      <w:pPr>
                        <w:rPr>
                          <w:sz w:val="24"/>
                          <w:szCs w:val="24"/>
                        </w:rPr>
                      </w:pPr>
                    </w:p>
                  </w:txbxContent>
                </v:textbox>
                <w10:wrap anchorx="page" anchory="page"/>
              </v:rect>
            </w:pict>
          </mc:Fallback>
        </mc:AlternateContent>
      </w:r>
    </w:p>
    <w:p w14:paraId="2148946A" w14:textId="77777777" w:rsidR="00EC0180" w:rsidRDefault="00EC0180">
      <w:pPr>
        <w:pStyle w:val="BodyText"/>
        <w:kinsoku w:val="0"/>
        <w:overflowPunct w:val="0"/>
      </w:pPr>
    </w:p>
    <w:p w14:paraId="787262E6" w14:textId="77777777" w:rsidR="00EC0180" w:rsidRDefault="00EC0180">
      <w:pPr>
        <w:pStyle w:val="BodyText"/>
        <w:kinsoku w:val="0"/>
        <w:overflowPunct w:val="0"/>
      </w:pPr>
    </w:p>
    <w:p w14:paraId="5748FAD4" w14:textId="77777777" w:rsidR="00EC0180" w:rsidRDefault="00EC0180">
      <w:pPr>
        <w:pStyle w:val="BodyText"/>
        <w:kinsoku w:val="0"/>
        <w:overflowPunct w:val="0"/>
      </w:pPr>
    </w:p>
    <w:p w14:paraId="25CB78CD" w14:textId="77777777" w:rsidR="00EC0180" w:rsidRDefault="00EC0180">
      <w:pPr>
        <w:pStyle w:val="BodyText"/>
        <w:kinsoku w:val="0"/>
        <w:overflowPunct w:val="0"/>
      </w:pPr>
    </w:p>
    <w:p w14:paraId="09E60587" w14:textId="77777777" w:rsidR="00EC0180" w:rsidRDefault="00EC0180">
      <w:pPr>
        <w:pStyle w:val="BodyText"/>
        <w:kinsoku w:val="0"/>
        <w:overflowPunct w:val="0"/>
      </w:pPr>
    </w:p>
    <w:p w14:paraId="586EB03B" w14:textId="77777777" w:rsidR="00EC0180" w:rsidRDefault="00EC0180">
      <w:pPr>
        <w:pStyle w:val="BodyText"/>
        <w:kinsoku w:val="0"/>
        <w:overflowPunct w:val="0"/>
      </w:pPr>
    </w:p>
    <w:p w14:paraId="296BBD5F" w14:textId="77777777" w:rsidR="00EC0180" w:rsidRDefault="00EC0180">
      <w:pPr>
        <w:pStyle w:val="BodyText"/>
        <w:kinsoku w:val="0"/>
        <w:overflowPunct w:val="0"/>
      </w:pPr>
    </w:p>
    <w:p w14:paraId="254CBB9B" w14:textId="77777777" w:rsidR="00EC0180" w:rsidRDefault="00EC0180">
      <w:pPr>
        <w:pStyle w:val="BodyText"/>
        <w:kinsoku w:val="0"/>
        <w:overflowPunct w:val="0"/>
      </w:pPr>
    </w:p>
    <w:p w14:paraId="0BC5F7D6" w14:textId="77777777" w:rsidR="00EC0180" w:rsidRDefault="00EC0180">
      <w:pPr>
        <w:pStyle w:val="BodyText"/>
        <w:kinsoku w:val="0"/>
        <w:overflowPunct w:val="0"/>
      </w:pPr>
    </w:p>
    <w:p w14:paraId="44C18E01" w14:textId="77777777" w:rsidR="00EC0180" w:rsidRDefault="00EC0180">
      <w:pPr>
        <w:pStyle w:val="BodyText"/>
        <w:kinsoku w:val="0"/>
        <w:overflowPunct w:val="0"/>
      </w:pPr>
    </w:p>
    <w:p w14:paraId="50719E38" w14:textId="77777777" w:rsidR="00EC0180" w:rsidRDefault="00EC0180">
      <w:pPr>
        <w:pStyle w:val="BodyText"/>
        <w:kinsoku w:val="0"/>
        <w:overflowPunct w:val="0"/>
      </w:pPr>
    </w:p>
    <w:p w14:paraId="31CFACBA" w14:textId="77777777" w:rsidR="00EC0180" w:rsidRDefault="00EC0180">
      <w:pPr>
        <w:pStyle w:val="BodyText"/>
        <w:kinsoku w:val="0"/>
        <w:overflowPunct w:val="0"/>
        <w:spacing w:before="197"/>
      </w:pPr>
    </w:p>
    <w:p w14:paraId="07222202" w14:textId="77777777" w:rsidR="00EC0180" w:rsidRDefault="00EC0180">
      <w:pPr>
        <w:pStyle w:val="BodyText"/>
        <w:kinsoku w:val="0"/>
        <w:overflowPunct w:val="0"/>
        <w:ind w:left="561"/>
        <w:rPr>
          <w:rFonts w:ascii="Arial" w:hAnsi="Arial" w:cs="Arial"/>
          <w:b/>
          <w:bCs/>
          <w:color w:val="4FB8D9"/>
          <w:spacing w:val="-2"/>
        </w:rPr>
      </w:pPr>
      <w:r>
        <w:rPr>
          <w:rFonts w:ascii="Arial" w:hAnsi="Arial" w:cs="Arial"/>
          <w:b/>
          <w:bCs/>
          <w:color w:val="4FB8D9"/>
        </w:rPr>
        <w:t>MEDICAL</w:t>
      </w:r>
      <w:r>
        <w:rPr>
          <w:rFonts w:ascii="Arial" w:hAnsi="Arial" w:cs="Arial"/>
          <w:b/>
          <w:bCs/>
          <w:color w:val="4FB8D9"/>
          <w:spacing w:val="-4"/>
        </w:rPr>
        <w:t xml:space="preserve"> </w:t>
      </w:r>
      <w:r>
        <w:rPr>
          <w:rFonts w:ascii="Arial" w:hAnsi="Arial" w:cs="Arial"/>
          <w:b/>
          <w:bCs/>
          <w:color w:val="4FB8D9"/>
        </w:rPr>
        <w:t>MARIJUANA</w:t>
      </w:r>
      <w:r>
        <w:rPr>
          <w:rFonts w:ascii="Arial" w:hAnsi="Arial" w:cs="Arial"/>
          <w:b/>
          <w:bCs/>
          <w:color w:val="4FB8D9"/>
          <w:spacing w:val="-3"/>
        </w:rPr>
        <w:t xml:space="preserve"> </w:t>
      </w:r>
      <w:r>
        <w:rPr>
          <w:rFonts w:ascii="Arial" w:hAnsi="Arial" w:cs="Arial"/>
          <w:b/>
          <w:bCs/>
          <w:color w:val="4FB8D9"/>
        </w:rPr>
        <w:t>TREATMENT</w:t>
      </w:r>
      <w:r>
        <w:rPr>
          <w:rFonts w:ascii="Arial" w:hAnsi="Arial" w:cs="Arial"/>
          <w:b/>
          <w:bCs/>
          <w:color w:val="4FB8D9"/>
          <w:spacing w:val="-3"/>
        </w:rPr>
        <w:t xml:space="preserve"> </w:t>
      </w:r>
      <w:r>
        <w:rPr>
          <w:rFonts w:ascii="Arial" w:hAnsi="Arial" w:cs="Arial"/>
          <w:b/>
          <w:bCs/>
          <w:color w:val="4FB8D9"/>
          <w:spacing w:val="-2"/>
        </w:rPr>
        <w:t>CENTER</w:t>
      </w:r>
    </w:p>
    <w:p w14:paraId="437F5050" w14:textId="77777777" w:rsidR="00EC0180" w:rsidRDefault="00EC0180">
      <w:pPr>
        <w:pStyle w:val="Title"/>
        <w:kinsoku w:val="0"/>
        <w:overflowPunct w:val="0"/>
        <w:spacing w:line="273" w:lineRule="auto"/>
        <w:rPr>
          <w:color w:val="565C89"/>
          <w:w w:val="115"/>
        </w:rPr>
      </w:pPr>
      <w:r>
        <w:rPr>
          <w:color w:val="565C89"/>
          <w:w w:val="115"/>
        </w:rPr>
        <w:t xml:space="preserve">License Application </w:t>
      </w:r>
      <w:r>
        <w:rPr>
          <w:color w:val="565C89"/>
          <w:spacing w:val="-2"/>
          <w:w w:val="115"/>
        </w:rPr>
        <w:t xml:space="preserve">Instructions, </w:t>
      </w:r>
      <w:r>
        <w:rPr>
          <w:color w:val="565C89"/>
          <w:w w:val="115"/>
        </w:rPr>
        <w:t>Requirements, and Forms</w:t>
      </w:r>
    </w:p>
    <w:p w14:paraId="0638DFA3" w14:textId="77777777" w:rsidR="00EC0180" w:rsidRDefault="00EC0180">
      <w:pPr>
        <w:pStyle w:val="BodyText"/>
        <w:kinsoku w:val="0"/>
        <w:overflowPunct w:val="0"/>
        <w:rPr>
          <w:rFonts w:ascii="Arial Narrow" w:hAnsi="Arial Narrow" w:cs="Arial Narrow"/>
          <w:sz w:val="20"/>
          <w:szCs w:val="20"/>
        </w:rPr>
      </w:pPr>
    </w:p>
    <w:p w14:paraId="4EE82A22" w14:textId="77777777" w:rsidR="00EC0180" w:rsidRDefault="00EC0180">
      <w:pPr>
        <w:pStyle w:val="BodyText"/>
        <w:kinsoku w:val="0"/>
        <w:overflowPunct w:val="0"/>
        <w:rPr>
          <w:rFonts w:ascii="Arial Narrow" w:hAnsi="Arial Narrow" w:cs="Arial Narrow"/>
          <w:sz w:val="20"/>
          <w:szCs w:val="20"/>
        </w:rPr>
      </w:pPr>
    </w:p>
    <w:p w14:paraId="3BA543DA" w14:textId="77777777" w:rsidR="00EC0180" w:rsidRDefault="00EC0180">
      <w:pPr>
        <w:pStyle w:val="BodyText"/>
        <w:kinsoku w:val="0"/>
        <w:overflowPunct w:val="0"/>
        <w:rPr>
          <w:rFonts w:ascii="Arial Narrow" w:hAnsi="Arial Narrow" w:cs="Arial Narrow"/>
          <w:sz w:val="20"/>
          <w:szCs w:val="20"/>
        </w:rPr>
      </w:pPr>
    </w:p>
    <w:p w14:paraId="4E28D271" w14:textId="77777777" w:rsidR="00EC0180" w:rsidRDefault="00EC0180">
      <w:pPr>
        <w:pStyle w:val="BodyText"/>
        <w:kinsoku w:val="0"/>
        <w:overflowPunct w:val="0"/>
        <w:rPr>
          <w:rFonts w:ascii="Arial Narrow" w:hAnsi="Arial Narrow" w:cs="Arial Narrow"/>
          <w:sz w:val="20"/>
          <w:szCs w:val="20"/>
        </w:rPr>
      </w:pPr>
    </w:p>
    <w:p w14:paraId="0F1E2780" w14:textId="77777777" w:rsidR="00EC0180" w:rsidRDefault="00EC0180">
      <w:pPr>
        <w:pStyle w:val="BodyText"/>
        <w:kinsoku w:val="0"/>
        <w:overflowPunct w:val="0"/>
        <w:rPr>
          <w:rFonts w:ascii="Arial Narrow" w:hAnsi="Arial Narrow" w:cs="Arial Narrow"/>
          <w:sz w:val="20"/>
          <w:szCs w:val="20"/>
        </w:rPr>
      </w:pPr>
    </w:p>
    <w:p w14:paraId="12DE02F0" w14:textId="77777777" w:rsidR="00EC0180" w:rsidRDefault="00EC0180">
      <w:pPr>
        <w:pStyle w:val="BodyText"/>
        <w:kinsoku w:val="0"/>
        <w:overflowPunct w:val="0"/>
        <w:rPr>
          <w:rFonts w:ascii="Arial Narrow" w:hAnsi="Arial Narrow" w:cs="Arial Narrow"/>
          <w:sz w:val="20"/>
          <w:szCs w:val="20"/>
        </w:rPr>
      </w:pPr>
    </w:p>
    <w:p w14:paraId="6A2375D2" w14:textId="7CA29383" w:rsidR="00EC0180" w:rsidRDefault="009B5713">
      <w:pPr>
        <w:pStyle w:val="BodyText"/>
        <w:kinsoku w:val="0"/>
        <w:overflowPunct w:val="0"/>
        <w:spacing w:before="101"/>
        <w:rPr>
          <w:rFonts w:ascii="Arial Narrow" w:hAnsi="Arial Narrow" w:cs="Arial Narrow"/>
          <w:sz w:val="20"/>
          <w:szCs w:val="20"/>
        </w:rPr>
      </w:pPr>
      <w:r>
        <w:rPr>
          <w:noProof/>
        </w:rPr>
        <mc:AlternateContent>
          <mc:Choice Requires="wps">
            <w:drawing>
              <wp:anchor distT="0" distB="0" distL="0" distR="0" simplePos="0" relativeHeight="251658240" behindDoc="0" locked="0" layoutInCell="0" allowOverlap="1" wp14:anchorId="2FCC9BAA" wp14:editId="139956C6">
                <wp:simplePos x="0" y="0"/>
                <wp:positionH relativeFrom="page">
                  <wp:posOffset>849630</wp:posOffset>
                </wp:positionH>
                <wp:positionV relativeFrom="paragraph">
                  <wp:posOffset>225425</wp:posOffset>
                </wp:positionV>
                <wp:extent cx="3848100" cy="571500"/>
                <wp:effectExtent l="0" t="0" r="0" b="0"/>
                <wp:wrapTopAndBottom/>
                <wp:docPr id="10603700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391BF" w14:textId="462B3100" w:rsidR="00EC0180" w:rsidRDefault="009B5713">
                            <w:pPr>
                              <w:widowControl/>
                              <w:autoSpaceDE/>
                              <w:autoSpaceDN/>
                              <w:adjustRightInd/>
                              <w:spacing w:line="900" w:lineRule="atLeast"/>
                              <w:rPr>
                                <w:sz w:val="24"/>
                                <w:szCs w:val="24"/>
                              </w:rPr>
                            </w:pPr>
                            <w:r>
                              <w:rPr>
                                <w:noProof/>
                              </w:rPr>
                              <w:drawing>
                                <wp:inline distT="0" distB="0" distL="0" distR="0" wp14:anchorId="020781FD" wp14:editId="2D08D048">
                                  <wp:extent cx="3851275" cy="574675"/>
                                  <wp:effectExtent l="0" t="0" r="0" b="0"/>
                                  <wp:docPr id="1063243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1275" cy="574675"/>
                                          </a:xfrm>
                                          <a:prstGeom prst="rect">
                                            <a:avLst/>
                                          </a:prstGeom>
                                          <a:noFill/>
                                          <a:ln>
                                            <a:noFill/>
                                          </a:ln>
                                        </pic:spPr>
                                      </pic:pic>
                                    </a:graphicData>
                                  </a:graphic>
                                </wp:inline>
                              </w:drawing>
                            </w:r>
                          </w:p>
                          <w:p w14:paraId="297B222E"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C9BAA" id="Rectangle 4" o:spid="_x0000_s1028" style="position:absolute;margin-left:66.9pt;margin-top:17.75pt;width:303pt;height: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" o:allowincell="f" filled="f" stroked="f">
                <v:textbox inset="0,0,0,0">
                  <w:txbxContent>
                    <w:p w14:paraId="438391BF" w14:textId="462B3100" w:rsidR="00EC0180" w:rsidRDefault="009B5713">
                      <w:pPr>
                        <w:widowControl/>
                        <w:autoSpaceDE/>
                        <w:autoSpaceDN/>
                        <w:adjustRightInd/>
                        <w:spacing w:line="900" w:lineRule="atLeast"/>
                        <w:rPr>
                          <w:sz w:val="24"/>
                          <w:szCs w:val="24"/>
                        </w:rPr>
                      </w:pPr>
                      <w:r>
                        <w:rPr>
                          <w:noProof/>
                        </w:rPr>
                        <w:drawing>
                          <wp:inline distT="0" distB="0" distL="0" distR="0" wp14:anchorId="020781FD" wp14:editId="2D08D048">
                            <wp:extent cx="3851275" cy="574675"/>
                            <wp:effectExtent l="0" t="0" r="0" b="0"/>
                            <wp:docPr id="1063243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1275" cy="574675"/>
                                    </a:xfrm>
                                    <a:prstGeom prst="rect">
                                      <a:avLst/>
                                    </a:prstGeom>
                                    <a:noFill/>
                                    <a:ln>
                                      <a:noFill/>
                                    </a:ln>
                                  </pic:spPr>
                                </pic:pic>
                              </a:graphicData>
                            </a:graphic>
                          </wp:inline>
                        </w:drawing>
                      </w:r>
                    </w:p>
                    <w:p w14:paraId="297B222E" w14:textId="77777777" w:rsidR="00EC0180" w:rsidRDefault="00EC0180">
                      <w:pPr>
                        <w:rPr>
                          <w:sz w:val="24"/>
                          <w:szCs w:val="24"/>
                        </w:rPr>
                      </w:pPr>
                    </w:p>
                  </w:txbxContent>
                </v:textbox>
                <w10:wrap type="topAndBottom" anchorx="page"/>
              </v:rect>
            </w:pict>
          </mc:Fallback>
        </mc:AlternateContent>
      </w:r>
    </w:p>
    <w:p w14:paraId="31E41633" w14:textId="77777777" w:rsidR="00EC0180" w:rsidRDefault="00000C7F">
      <w:pPr>
        <w:pStyle w:val="BodyText"/>
        <w:kinsoku w:val="0"/>
        <w:overflowPunct w:val="0"/>
        <w:spacing w:before="101"/>
        <w:rPr>
          <w:rFonts w:ascii="Arial Narrow" w:hAnsi="Arial Narrow" w:cs="Arial Narrow"/>
          <w:sz w:val="20"/>
          <w:szCs w:val="20"/>
        </w:rPr>
      </w:pPr>
      <w:r>
        <w:rPr>
          <w:noProof/>
        </w:rPr>
        <w:drawing>
          <wp:anchor distT="0" distB="0" distL="114300" distR="114300" simplePos="0" relativeHeight="251659281" behindDoc="1" locked="0" layoutInCell="1" allowOverlap="1" wp14:anchorId="0761CB4D" wp14:editId="258758CD">
            <wp:simplePos x="0" y="0"/>
            <wp:positionH relativeFrom="column">
              <wp:posOffset>-47625</wp:posOffset>
            </wp:positionH>
            <wp:positionV relativeFrom="paragraph">
              <wp:posOffset>1717040</wp:posOffset>
            </wp:positionV>
            <wp:extent cx="6858000" cy="2407596"/>
            <wp:effectExtent l="0" t="0" r="0" b="0"/>
            <wp:wrapNone/>
            <wp:docPr id="4"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0" cy="24075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A407E" w14:textId="54799840" w:rsidR="00000C7F" w:rsidRPr="00000C7F" w:rsidRDefault="00000C7F" w:rsidP="00000C7F">
      <w:pPr>
        <w:tabs>
          <w:tab w:val="left" w:pos="8550"/>
        </w:tabs>
      </w:pPr>
      <w:r>
        <w:tab/>
      </w:r>
    </w:p>
    <w:p w14:paraId="6CA065A3" w14:textId="77777777" w:rsidR="00000C7F" w:rsidRPr="00000C7F" w:rsidRDefault="00000C7F" w:rsidP="00000C7F"/>
    <w:p w14:paraId="144FCD09" w14:textId="77777777" w:rsidR="00000C7F" w:rsidRPr="00000C7F" w:rsidRDefault="00000C7F" w:rsidP="00000C7F"/>
    <w:p w14:paraId="6D6BE1D0" w14:textId="2A0470A2" w:rsidR="00000C7F" w:rsidRPr="00000C7F" w:rsidRDefault="00000C7F" w:rsidP="00000C7F">
      <w:pPr>
        <w:sectPr w:rsidR="00000C7F" w:rsidRPr="00000C7F">
          <w:type w:val="continuous"/>
          <w:pgSz w:w="12240" w:h="15840"/>
          <w:pgMar w:top="0" w:right="720" w:bottom="0" w:left="720" w:header="720" w:footer="720" w:gutter="0"/>
          <w:cols w:space="720"/>
          <w:noEndnote/>
        </w:sectPr>
      </w:pPr>
    </w:p>
    <w:p w14:paraId="5EC2D150" w14:textId="77777777" w:rsidR="00EC0180" w:rsidRDefault="00EC0180">
      <w:pPr>
        <w:pStyle w:val="Heading1"/>
        <w:tabs>
          <w:tab w:val="left" w:leader="dot" w:pos="9950"/>
        </w:tabs>
        <w:kinsoku w:val="0"/>
        <w:overflowPunct w:val="0"/>
        <w:spacing w:before="79"/>
        <w:ind w:left="720"/>
        <w:rPr>
          <w:spacing w:val="-10"/>
        </w:rPr>
      </w:pPr>
      <w:hyperlink w:anchor="bookmark0" w:history="1">
        <w:r>
          <w:t>PART</w:t>
        </w:r>
        <w:r>
          <w:rPr>
            <w:spacing w:val="-2"/>
          </w:rPr>
          <w:t xml:space="preserve"> </w:t>
        </w:r>
        <w:r>
          <w:t>1:</w:t>
        </w:r>
        <w:r>
          <w:rPr>
            <w:spacing w:val="-2"/>
          </w:rPr>
          <w:t xml:space="preserve"> INTRODUCTION</w:t>
        </w:r>
        <w:r>
          <w:tab/>
        </w:r>
        <w:r>
          <w:rPr>
            <w:spacing w:val="-10"/>
          </w:rPr>
          <w:t>6</w:t>
        </w:r>
      </w:hyperlink>
    </w:p>
    <w:p w14:paraId="72E4C180" w14:textId="77777777" w:rsidR="00EC0180" w:rsidRDefault="00EC0180">
      <w:pPr>
        <w:pStyle w:val="BodyText"/>
        <w:tabs>
          <w:tab w:val="left" w:pos="2260"/>
          <w:tab w:val="left" w:leader="dot" w:pos="9950"/>
        </w:tabs>
        <w:kinsoku w:val="0"/>
        <w:overflowPunct w:val="0"/>
        <w:spacing w:before="141"/>
        <w:ind w:left="940"/>
        <w:rPr>
          <w:b/>
          <w:bCs/>
          <w:spacing w:val="-10"/>
        </w:rPr>
      </w:pPr>
      <w:hyperlink w:anchor="bookmark1" w:history="1">
        <w:r>
          <w:rPr>
            <w:b/>
            <w:bCs/>
          </w:rPr>
          <w:t>Section</w:t>
        </w:r>
        <w:r>
          <w:rPr>
            <w:b/>
            <w:bCs/>
            <w:spacing w:val="-4"/>
          </w:rPr>
          <w:t xml:space="preserve"> </w:t>
        </w:r>
        <w:r>
          <w:rPr>
            <w:b/>
            <w:bCs/>
            <w:spacing w:val="-5"/>
          </w:rPr>
          <w:t>1.1</w:t>
        </w:r>
        <w:r>
          <w:rPr>
            <w:b/>
            <w:bCs/>
          </w:rPr>
          <w:tab/>
        </w:r>
        <w:r>
          <w:rPr>
            <w:b/>
            <w:bCs/>
            <w:spacing w:val="-2"/>
          </w:rPr>
          <w:t>Overview</w:t>
        </w:r>
        <w:r>
          <w:rPr>
            <w:b/>
            <w:bCs/>
          </w:rPr>
          <w:tab/>
        </w:r>
        <w:r>
          <w:rPr>
            <w:b/>
            <w:bCs/>
            <w:spacing w:val="-10"/>
          </w:rPr>
          <w:t>6</w:t>
        </w:r>
      </w:hyperlink>
    </w:p>
    <w:p w14:paraId="4CE04ABA" w14:textId="77777777" w:rsidR="00EC0180" w:rsidRDefault="00EC0180">
      <w:pPr>
        <w:pStyle w:val="BodyText"/>
        <w:tabs>
          <w:tab w:val="left" w:pos="2260"/>
          <w:tab w:val="left" w:leader="dot" w:pos="9950"/>
        </w:tabs>
        <w:kinsoku w:val="0"/>
        <w:overflowPunct w:val="0"/>
        <w:spacing w:before="238"/>
        <w:ind w:left="940"/>
        <w:rPr>
          <w:b/>
          <w:bCs/>
          <w:spacing w:val="-10"/>
        </w:rPr>
      </w:pPr>
      <w:hyperlink w:anchor="bookmark2" w:history="1">
        <w:r>
          <w:rPr>
            <w:b/>
            <w:bCs/>
          </w:rPr>
          <w:t>Section</w:t>
        </w:r>
        <w:r>
          <w:rPr>
            <w:b/>
            <w:bCs/>
            <w:spacing w:val="-4"/>
          </w:rPr>
          <w:t xml:space="preserve"> </w:t>
        </w:r>
        <w:r>
          <w:rPr>
            <w:b/>
            <w:bCs/>
            <w:spacing w:val="-5"/>
          </w:rPr>
          <w:t>1.2</w:t>
        </w:r>
        <w:r>
          <w:rPr>
            <w:b/>
            <w:bCs/>
          </w:rPr>
          <w:tab/>
          <w:t>Regulatory</w:t>
        </w:r>
        <w:r>
          <w:rPr>
            <w:b/>
            <w:bCs/>
            <w:spacing w:val="-5"/>
          </w:rPr>
          <w:t xml:space="preserve"> </w:t>
        </w:r>
        <w:r>
          <w:rPr>
            <w:b/>
            <w:bCs/>
            <w:spacing w:val="-2"/>
          </w:rPr>
          <w:t>Background</w:t>
        </w:r>
        <w:r>
          <w:rPr>
            <w:b/>
            <w:bCs/>
          </w:rPr>
          <w:tab/>
        </w:r>
        <w:r>
          <w:rPr>
            <w:b/>
            <w:bCs/>
            <w:spacing w:val="-10"/>
          </w:rPr>
          <w:t>6</w:t>
        </w:r>
      </w:hyperlink>
    </w:p>
    <w:p w14:paraId="539FABE5" w14:textId="77777777" w:rsidR="00EC0180" w:rsidRDefault="00EC0180">
      <w:pPr>
        <w:pStyle w:val="Heading1"/>
        <w:tabs>
          <w:tab w:val="left" w:leader="dot" w:pos="9950"/>
        </w:tabs>
        <w:kinsoku w:val="0"/>
        <w:overflowPunct w:val="0"/>
        <w:spacing w:before="238"/>
        <w:ind w:left="720"/>
        <w:rPr>
          <w:spacing w:val="-10"/>
        </w:rPr>
      </w:pPr>
      <w:hyperlink w:anchor="bookmark3" w:history="1">
        <w:r>
          <w:t>PART</w:t>
        </w:r>
        <w:r>
          <w:rPr>
            <w:spacing w:val="-5"/>
          </w:rPr>
          <w:t xml:space="preserve"> </w:t>
        </w:r>
        <w:r>
          <w:t>2:</w:t>
        </w:r>
        <w:r>
          <w:rPr>
            <w:spacing w:val="-2"/>
          </w:rPr>
          <w:t xml:space="preserve"> </w:t>
        </w:r>
        <w:r>
          <w:t>THE</w:t>
        </w:r>
        <w:r>
          <w:rPr>
            <w:spacing w:val="-3"/>
          </w:rPr>
          <w:t xml:space="preserve"> </w:t>
        </w:r>
        <w:r>
          <w:t>APPLICATION</w:t>
        </w:r>
        <w:r>
          <w:rPr>
            <w:spacing w:val="-2"/>
          </w:rPr>
          <w:t xml:space="preserve"> PROCESS</w:t>
        </w:r>
        <w:r>
          <w:tab/>
        </w:r>
        <w:r>
          <w:rPr>
            <w:spacing w:val="-10"/>
          </w:rPr>
          <w:t>6</w:t>
        </w:r>
      </w:hyperlink>
    </w:p>
    <w:p w14:paraId="2F92405E" w14:textId="77777777" w:rsidR="00EC0180" w:rsidRDefault="00EC0180">
      <w:pPr>
        <w:pStyle w:val="BodyText"/>
        <w:tabs>
          <w:tab w:val="left" w:pos="2260"/>
          <w:tab w:val="left" w:leader="dot" w:pos="9950"/>
        </w:tabs>
        <w:kinsoku w:val="0"/>
        <w:overflowPunct w:val="0"/>
        <w:spacing w:before="141"/>
        <w:ind w:left="940"/>
        <w:rPr>
          <w:b/>
          <w:bCs/>
          <w:spacing w:val="-10"/>
        </w:rPr>
      </w:pPr>
      <w:hyperlink w:anchor="bookmark4" w:history="1">
        <w:r>
          <w:rPr>
            <w:b/>
            <w:bCs/>
          </w:rPr>
          <w:t>Section</w:t>
        </w:r>
        <w:r>
          <w:rPr>
            <w:b/>
            <w:bCs/>
            <w:spacing w:val="-4"/>
          </w:rPr>
          <w:t xml:space="preserve"> </w:t>
        </w:r>
        <w:r>
          <w:rPr>
            <w:b/>
            <w:bCs/>
            <w:spacing w:val="-5"/>
          </w:rPr>
          <w:t>2.1</w:t>
        </w:r>
        <w:r>
          <w:rPr>
            <w:b/>
            <w:bCs/>
          </w:rPr>
          <w:tab/>
          <w:t>General</w:t>
        </w:r>
        <w:r>
          <w:rPr>
            <w:b/>
            <w:bCs/>
            <w:spacing w:val="-3"/>
          </w:rPr>
          <w:t xml:space="preserve"> </w:t>
        </w:r>
        <w:r>
          <w:rPr>
            <w:b/>
            <w:bCs/>
            <w:spacing w:val="-2"/>
          </w:rPr>
          <w:t>Overview</w:t>
        </w:r>
        <w:r>
          <w:rPr>
            <w:b/>
            <w:bCs/>
          </w:rPr>
          <w:tab/>
        </w:r>
        <w:r>
          <w:rPr>
            <w:b/>
            <w:bCs/>
            <w:spacing w:val="-10"/>
          </w:rPr>
          <w:t>6</w:t>
        </w:r>
      </w:hyperlink>
    </w:p>
    <w:p w14:paraId="18BC1744" w14:textId="77777777" w:rsidR="00EC0180" w:rsidRDefault="00EC0180">
      <w:pPr>
        <w:pStyle w:val="BodyText"/>
        <w:tabs>
          <w:tab w:val="left" w:pos="2260"/>
          <w:tab w:val="left" w:leader="dot" w:pos="9950"/>
        </w:tabs>
        <w:kinsoku w:val="0"/>
        <w:overflowPunct w:val="0"/>
        <w:spacing w:before="238"/>
        <w:ind w:left="940"/>
        <w:rPr>
          <w:b/>
          <w:bCs/>
          <w:spacing w:val="-10"/>
        </w:rPr>
      </w:pPr>
      <w:hyperlink w:anchor="bookmark5" w:history="1">
        <w:r>
          <w:rPr>
            <w:b/>
            <w:bCs/>
          </w:rPr>
          <w:t>Section</w:t>
        </w:r>
        <w:r>
          <w:rPr>
            <w:b/>
            <w:bCs/>
            <w:spacing w:val="-4"/>
          </w:rPr>
          <w:t xml:space="preserve"> </w:t>
        </w:r>
        <w:r>
          <w:rPr>
            <w:b/>
            <w:bCs/>
            <w:spacing w:val="-5"/>
          </w:rPr>
          <w:t>2.2</w:t>
        </w:r>
        <w:r>
          <w:rPr>
            <w:b/>
            <w:bCs/>
          </w:rPr>
          <w:tab/>
          <w:t>Communications</w:t>
        </w:r>
        <w:r>
          <w:rPr>
            <w:b/>
            <w:bCs/>
            <w:spacing w:val="-4"/>
          </w:rPr>
          <w:t xml:space="preserve"> </w:t>
        </w:r>
        <w:r>
          <w:rPr>
            <w:b/>
            <w:bCs/>
          </w:rPr>
          <w:t>During</w:t>
        </w:r>
        <w:r>
          <w:rPr>
            <w:b/>
            <w:bCs/>
            <w:spacing w:val="-1"/>
          </w:rPr>
          <w:t xml:space="preserve"> </w:t>
        </w:r>
        <w:r>
          <w:rPr>
            <w:b/>
            <w:bCs/>
          </w:rPr>
          <w:t>the</w:t>
        </w:r>
        <w:r>
          <w:rPr>
            <w:b/>
            <w:bCs/>
            <w:spacing w:val="-2"/>
          </w:rPr>
          <w:t xml:space="preserve"> </w:t>
        </w:r>
        <w:r>
          <w:rPr>
            <w:b/>
            <w:bCs/>
          </w:rPr>
          <w:t>Application</w:t>
        </w:r>
        <w:r>
          <w:rPr>
            <w:b/>
            <w:bCs/>
            <w:spacing w:val="-1"/>
          </w:rPr>
          <w:t xml:space="preserve"> </w:t>
        </w:r>
        <w:r>
          <w:rPr>
            <w:b/>
            <w:bCs/>
            <w:spacing w:val="-2"/>
          </w:rPr>
          <w:t>Process</w:t>
        </w:r>
        <w:r>
          <w:rPr>
            <w:b/>
            <w:bCs/>
          </w:rPr>
          <w:tab/>
        </w:r>
        <w:r>
          <w:rPr>
            <w:b/>
            <w:bCs/>
            <w:spacing w:val="-10"/>
          </w:rPr>
          <w:t>7</w:t>
        </w:r>
      </w:hyperlink>
    </w:p>
    <w:p w14:paraId="02D53943" w14:textId="77777777" w:rsidR="00EC0180" w:rsidRDefault="00EC0180">
      <w:pPr>
        <w:pStyle w:val="BodyText"/>
        <w:tabs>
          <w:tab w:val="left" w:pos="2260"/>
          <w:tab w:val="left" w:leader="dot" w:pos="9950"/>
        </w:tabs>
        <w:kinsoku w:val="0"/>
        <w:overflowPunct w:val="0"/>
        <w:spacing w:before="238"/>
        <w:ind w:left="940"/>
        <w:rPr>
          <w:b/>
          <w:bCs/>
          <w:spacing w:val="-10"/>
        </w:rPr>
      </w:pPr>
      <w:hyperlink w:anchor="bookmark6" w:history="1">
        <w:r>
          <w:rPr>
            <w:b/>
            <w:bCs/>
          </w:rPr>
          <w:t>Section</w:t>
        </w:r>
        <w:r>
          <w:rPr>
            <w:b/>
            <w:bCs/>
            <w:spacing w:val="-4"/>
          </w:rPr>
          <w:t xml:space="preserve"> </w:t>
        </w:r>
        <w:r>
          <w:rPr>
            <w:b/>
            <w:bCs/>
            <w:spacing w:val="-5"/>
          </w:rPr>
          <w:t>2.3</w:t>
        </w:r>
        <w:r>
          <w:rPr>
            <w:b/>
            <w:bCs/>
          </w:rPr>
          <w:tab/>
          <w:t>Application</w:t>
        </w:r>
        <w:r>
          <w:rPr>
            <w:b/>
            <w:bCs/>
            <w:spacing w:val="-4"/>
          </w:rPr>
          <w:t xml:space="preserve"> </w:t>
        </w:r>
        <w:r>
          <w:rPr>
            <w:b/>
            <w:bCs/>
            <w:spacing w:val="-2"/>
          </w:rPr>
          <w:t>Window</w:t>
        </w:r>
        <w:r>
          <w:rPr>
            <w:b/>
            <w:bCs/>
          </w:rPr>
          <w:tab/>
        </w:r>
        <w:r>
          <w:rPr>
            <w:b/>
            <w:bCs/>
            <w:spacing w:val="-10"/>
          </w:rPr>
          <w:t>7</w:t>
        </w:r>
      </w:hyperlink>
    </w:p>
    <w:p w14:paraId="49028399" w14:textId="77777777" w:rsidR="00EC0180" w:rsidRDefault="00EC0180">
      <w:pPr>
        <w:pStyle w:val="BodyText"/>
        <w:tabs>
          <w:tab w:val="left" w:leader="dot" w:pos="9950"/>
        </w:tabs>
        <w:kinsoku w:val="0"/>
        <w:overflowPunct w:val="0"/>
        <w:spacing w:before="240" w:line="360" w:lineRule="auto"/>
        <w:ind w:left="1159" w:right="727"/>
        <w:rPr>
          <w:spacing w:val="-10"/>
        </w:rPr>
      </w:pPr>
      <w:hyperlink w:anchor="bookmark7" w:history="1">
        <w:r>
          <w:t>Subsection 2.3.1</w:t>
        </w:r>
        <w:r>
          <w:rPr>
            <w:spacing w:val="40"/>
          </w:rPr>
          <w:t xml:space="preserve"> </w:t>
        </w:r>
        <w:r>
          <w:t>Applications Delivered Monday through Thursday of the 5-Day</w:t>
        </w:r>
      </w:hyperlink>
      <w:r>
        <w:t xml:space="preserve"> </w:t>
      </w:r>
      <w:hyperlink w:anchor="bookmark7" w:history="1">
        <w:r>
          <w:t>Application Window</w:t>
        </w:r>
        <w:r>
          <w:tab/>
        </w:r>
        <w:r>
          <w:rPr>
            <w:spacing w:val="-10"/>
          </w:rPr>
          <w:t>8</w:t>
        </w:r>
      </w:hyperlink>
    </w:p>
    <w:p w14:paraId="007F70A3" w14:textId="77777777" w:rsidR="00EC0180" w:rsidRDefault="00EC0180">
      <w:pPr>
        <w:pStyle w:val="BodyText"/>
        <w:tabs>
          <w:tab w:val="left" w:leader="dot" w:pos="9950"/>
        </w:tabs>
        <w:kinsoku w:val="0"/>
        <w:overflowPunct w:val="0"/>
        <w:spacing w:before="98" w:line="360" w:lineRule="auto"/>
        <w:ind w:left="1159" w:right="727"/>
        <w:rPr>
          <w:spacing w:val="-10"/>
        </w:rPr>
      </w:pPr>
      <w:hyperlink w:anchor="bookmark8" w:history="1">
        <w:r>
          <w:t>Subsection 2.3.2</w:t>
        </w:r>
        <w:r>
          <w:rPr>
            <w:spacing w:val="40"/>
          </w:rPr>
          <w:t xml:space="preserve"> </w:t>
        </w:r>
        <w:r>
          <w:t>Applications Delivered on Friday (i.e., the last day) of the 5-day</w:t>
        </w:r>
      </w:hyperlink>
      <w:r>
        <w:t xml:space="preserve"> </w:t>
      </w:r>
      <w:hyperlink w:anchor="bookmark8" w:history="1">
        <w:r>
          <w:t>Application</w:t>
        </w:r>
        <w:r>
          <w:rPr>
            <w:spacing w:val="-3"/>
          </w:rPr>
          <w:t xml:space="preserve"> </w:t>
        </w:r>
        <w:r>
          <w:rPr>
            <w:spacing w:val="-2"/>
          </w:rPr>
          <w:t>Window</w:t>
        </w:r>
        <w:r>
          <w:tab/>
        </w:r>
        <w:r>
          <w:rPr>
            <w:spacing w:val="-10"/>
          </w:rPr>
          <w:t>8</w:t>
        </w:r>
      </w:hyperlink>
    </w:p>
    <w:p w14:paraId="3410BE7C" w14:textId="77777777" w:rsidR="00EC0180" w:rsidRDefault="00EC0180">
      <w:pPr>
        <w:pStyle w:val="Heading2"/>
        <w:tabs>
          <w:tab w:val="left" w:pos="2260"/>
          <w:tab w:val="left" w:leader="dot" w:pos="9950"/>
        </w:tabs>
        <w:kinsoku w:val="0"/>
        <w:overflowPunct w:val="0"/>
        <w:spacing w:before="101"/>
        <w:ind w:left="940"/>
        <w:jc w:val="left"/>
        <w:rPr>
          <w:spacing w:val="-10"/>
        </w:rPr>
      </w:pPr>
      <w:hyperlink w:anchor="bookmark9" w:history="1">
        <w:r>
          <w:t>Section</w:t>
        </w:r>
        <w:r>
          <w:rPr>
            <w:spacing w:val="-4"/>
          </w:rPr>
          <w:t xml:space="preserve"> </w:t>
        </w:r>
        <w:r>
          <w:rPr>
            <w:spacing w:val="-5"/>
          </w:rPr>
          <w:t>2.4</w:t>
        </w:r>
        <w:r>
          <w:tab/>
          <w:t>Public</w:t>
        </w:r>
        <w:r>
          <w:rPr>
            <w:spacing w:val="-6"/>
          </w:rPr>
          <w:t xml:space="preserve"> </w:t>
        </w:r>
        <w:r>
          <w:t>Records</w:t>
        </w:r>
        <w:r>
          <w:rPr>
            <w:spacing w:val="-3"/>
          </w:rPr>
          <w:t xml:space="preserve"> </w:t>
        </w:r>
        <w:r>
          <w:t>and</w:t>
        </w:r>
        <w:r>
          <w:rPr>
            <w:spacing w:val="-2"/>
          </w:rPr>
          <w:t xml:space="preserve"> </w:t>
        </w:r>
        <w:r>
          <w:t>Applicant’s</w:t>
        </w:r>
        <w:r>
          <w:rPr>
            <w:spacing w:val="-3"/>
          </w:rPr>
          <w:t xml:space="preserve"> </w:t>
        </w:r>
        <w:r>
          <w:t>Confidential</w:t>
        </w:r>
        <w:r>
          <w:rPr>
            <w:spacing w:val="-2"/>
          </w:rPr>
          <w:t xml:space="preserve"> Information</w:t>
        </w:r>
        <w:r>
          <w:tab/>
        </w:r>
        <w:r>
          <w:rPr>
            <w:spacing w:val="-10"/>
          </w:rPr>
          <w:t>9</w:t>
        </w:r>
      </w:hyperlink>
    </w:p>
    <w:p w14:paraId="01686767" w14:textId="77777777" w:rsidR="00EC0180" w:rsidRDefault="00EC0180">
      <w:pPr>
        <w:pStyle w:val="BodyText"/>
        <w:tabs>
          <w:tab w:val="left" w:leader="dot" w:pos="9950"/>
        </w:tabs>
        <w:kinsoku w:val="0"/>
        <w:overflowPunct w:val="0"/>
        <w:spacing w:before="238"/>
        <w:ind w:left="1159"/>
        <w:rPr>
          <w:spacing w:val="-12"/>
        </w:rPr>
      </w:pPr>
      <w:hyperlink w:anchor="bookmark10" w:history="1">
        <w:r>
          <w:t>Subsection</w:t>
        </w:r>
        <w:r>
          <w:rPr>
            <w:spacing w:val="-2"/>
          </w:rPr>
          <w:t xml:space="preserve"> </w:t>
        </w:r>
        <w:r>
          <w:t>2.4.1</w:t>
        </w:r>
        <w:r>
          <w:rPr>
            <w:spacing w:val="37"/>
          </w:rPr>
          <w:t xml:space="preserve"> </w:t>
        </w:r>
        <w:r>
          <w:t>Public</w:t>
        </w:r>
        <w:r>
          <w:rPr>
            <w:spacing w:val="-2"/>
          </w:rPr>
          <w:t xml:space="preserve"> Records</w:t>
        </w:r>
        <w:r>
          <w:tab/>
        </w:r>
        <w:r>
          <w:rPr>
            <w:spacing w:val="-12"/>
          </w:rPr>
          <w:t>9</w:t>
        </w:r>
      </w:hyperlink>
    </w:p>
    <w:p w14:paraId="1D539CEB" w14:textId="77777777" w:rsidR="00EC0180" w:rsidRDefault="00EC0180">
      <w:pPr>
        <w:pStyle w:val="BodyText"/>
        <w:tabs>
          <w:tab w:val="left" w:leader="dot" w:pos="9950"/>
        </w:tabs>
        <w:kinsoku w:val="0"/>
        <w:overflowPunct w:val="0"/>
        <w:spacing w:before="237"/>
        <w:ind w:left="1159"/>
        <w:rPr>
          <w:spacing w:val="-10"/>
        </w:rPr>
      </w:pPr>
      <w:hyperlink w:anchor="bookmark11" w:history="1">
        <w:r>
          <w:t>Subsection</w:t>
        </w:r>
        <w:r>
          <w:rPr>
            <w:spacing w:val="-2"/>
          </w:rPr>
          <w:t xml:space="preserve"> </w:t>
        </w:r>
        <w:r>
          <w:t>2.4.2</w:t>
        </w:r>
        <w:r>
          <w:rPr>
            <w:spacing w:val="34"/>
          </w:rPr>
          <w:t xml:space="preserve"> </w:t>
        </w:r>
        <w:r>
          <w:t>Applications</w:t>
        </w:r>
        <w:r>
          <w:rPr>
            <w:spacing w:val="-2"/>
          </w:rPr>
          <w:t xml:space="preserve"> </w:t>
        </w:r>
        <w:r>
          <w:t>Are</w:t>
        </w:r>
        <w:r>
          <w:rPr>
            <w:spacing w:val="-3"/>
          </w:rPr>
          <w:t xml:space="preserve"> </w:t>
        </w:r>
        <w:r>
          <w:t xml:space="preserve">Public </w:t>
        </w:r>
        <w:r>
          <w:rPr>
            <w:spacing w:val="-2"/>
          </w:rPr>
          <w:t>Record</w:t>
        </w:r>
        <w:r>
          <w:tab/>
        </w:r>
        <w:r>
          <w:rPr>
            <w:spacing w:val="-10"/>
          </w:rPr>
          <w:t>9</w:t>
        </w:r>
      </w:hyperlink>
    </w:p>
    <w:p w14:paraId="2BB7B1F0" w14:textId="77777777" w:rsidR="00EC0180" w:rsidRDefault="00EC0180">
      <w:pPr>
        <w:pStyle w:val="BodyText"/>
        <w:tabs>
          <w:tab w:val="left" w:leader="dot" w:pos="9950"/>
        </w:tabs>
        <w:kinsoku w:val="0"/>
        <w:overflowPunct w:val="0"/>
        <w:spacing w:before="238"/>
        <w:ind w:left="1159"/>
        <w:rPr>
          <w:spacing w:val="-10"/>
        </w:rPr>
      </w:pPr>
      <w:hyperlink w:anchor="bookmark12" w:history="1">
        <w:r>
          <w:t>Subsection</w:t>
        </w:r>
        <w:r>
          <w:rPr>
            <w:spacing w:val="-4"/>
          </w:rPr>
          <w:t xml:space="preserve"> </w:t>
        </w:r>
        <w:r>
          <w:t>2.4.3</w:t>
        </w:r>
        <w:r>
          <w:rPr>
            <w:spacing w:val="36"/>
          </w:rPr>
          <w:t xml:space="preserve"> </w:t>
        </w:r>
        <w:r>
          <w:t>How</w:t>
        </w:r>
        <w:r>
          <w:rPr>
            <w:spacing w:val="-3"/>
          </w:rPr>
          <w:t xml:space="preserve"> </w:t>
        </w:r>
        <w:r>
          <w:t>to</w:t>
        </w:r>
        <w:r>
          <w:rPr>
            <w:spacing w:val="-1"/>
          </w:rPr>
          <w:t xml:space="preserve"> </w:t>
        </w:r>
        <w:r>
          <w:t>Claim</w:t>
        </w:r>
        <w:r>
          <w:rPr>
            <w:spacing w:val="-1"/>
          </w:rPr>
          <w:t xml:space="preserve"> </w:t>
        </w:r>
        <w:r>
          <w:t>Protection</w:t>
        </w:r>
        <w:r>
          <w:rPr>
            <w:spacing w:val="-2"/>
          </w:rPr>
          <w:t xml:space="preserve"> </w:t>
        </w:r>
        <w:r>
          <w:t>for</w:t>
        </w:r>
        <w:r>
          <w:rPr>
            <w:spacing w:val="-2"/>
          </w:rPr>
          <w:t xml:space="preserve"> </w:t>
        </w:r>
        <w:r>
          <w:t>Exempt</w:t>
        </w:r>
        <w:r>
          <w:rPr>
            <w:spacing w:val="-1"/>
          </w:rPr>
          <w:t xml:space="preserve"> </w:t>
        </w:r>
        <w:r>
          <w:rPr>
            <w:spacing w:val="-2"/>
          </w:rPr>
          <w:t>Materials</w:t>
        </w:r>
        <w:r>
          <w:tab/>
        </w:r>
        <w:r>
          <w:rPr>
            <w:spacing w:val="-10"/>
          </w:rPr>
          <w:t>9</w:t>
        </w:r>
      </w:hyperlink>
    </w:p>
    <w:p w14:paraId="41320141" w14:textId="77777777" w:rsidR="00EC0180" w:rsidRDefault="00EC0180">
      <w:pPr>
        <w:pStyle w:val="BodyText"/>
        <w:tabs>
          <w:tab w:val="left" w:leader="dot" w:pos="9830"/>
        </w:tabs>
        <w:kinsoku w:val="0"/>
        <w:overflowPunct w:val="0"/>
        <w:spacing w:before="237"/>
        <w:ind w:left="1159"/>
        <w:rPr>
          <w:spacing w:val="-5"/>
        </w:rPr>
      </w:pPr>
      <w:hyperlink w:anchor="bookmark13" w:history="1">
        <w:r>
          <w:t>Subsection</w:t>
        </w:r>
        <w:r>
          <w:rPr>
            <w:spacing w:val="-2"/>
          </w:rPr>
          <w:t xml:space="preserve"> </w:t>
        </w:r>
        <w:r>
          <w:t>2.4.4</w:t>
        </w:r>
        <w:r>
          <w:rPr>
            <w:spacing w:val="35"/>
          </w:rPr>
          <w:t xml:space="preserve"> </w:t>
        </w:r>
        <w:r>
          <w:t>Public</w:t>
        </w:r>
        <w:r>
          <w:rPr>
            <w:spacing w:val="-3"/>
          </w:rPr>
          <w:t xml:space="preserve"> </w:t>
        </w:r>
        <w:r>
          <w:t>Records</w:t>
        </w:r>
        <w:r>
          <w:rPr>
            <w:spacing w:val="-1"/>
          </w:rPr>
          <w:t xml:space="preserve"> </w:t>
        </w:r>
        <w:r>
          <w:rPr>
            <w:spacing w:val="-2"/>
          </w:rPr>
          <w:t>Requests</w:t>
        </w:r>
        <w:r>
          <w:tab/>
        </w:r>
        <w:r>
          <w:rPr>
            <w:spacing w:val="-5"/>
          </w:rPr>
          <w:t>10</w:t>
        </w:r>
      </w:hyperlink>
    </w:p>
    <w:p w14:paraId="3666F5E0" w14:textId="77777777" w:rsidR="00EC0180" w:rsidRDefault="00EC0180">
      <w:pPr>
        <w:pStyle w:val="BodyText"/>
        <w:tabs>
          <w:tab w:val="left" w:leader="dot" w:pos="9830"/>
        </w:tabs>
        <w:kinsoku w:val="0"/>
        <w:overflowPunct w:val="0"/>
        <w:spacing w:before="240"/>
        <w:ind w:left="1159"/>
        <w:rPr>
          <w:spacing w:val="-5"/>
        </w:rPr>
      </w:pPr>
      <w:hyperlink w:anchor="bookmark14" w:history="1">
        <w:r>
          <w:t>Subsection</w:t>
        </w:r>
        <w:r>
          <w:rPr>
            <w:spacing w:val="-4"/>
          </w:rPr>
          <w:t xml:space="preserve"> </w:t>
        </w:r>
        <w:r>
          <w:t>2.4.5</w:t>
        </w:r>
        <w:r>
          <w:rPr>
            <w:spacing w:val="35"/>
          </w:rPr>
          <w:t xml:space="preserve"> </w:t>
        </w:r>
        <w:r>
          <w:t>Department</w:t>
        </w:r>
        <w:r>
          <w:rPr>
            <w:spacing w:val="-2"/>
          </w:rPr>
          <w:t xml:space="preserve"> </w:t>
        </w:r>
        <w:r>
          <w:t>Not</w:t>
        </w:r>
        <w:r>
          <w:rPr>
            <w:spacing w:val="-2"/>
          </w:rPr>
          <w:t xml:space="preserve"> </w:t>
        </w:r>
        <w:r>
          <w:t>Obligated</w:t>
        </w:r>
        <w:r>
          <w:rPr>
            <w:spacing w:val="-2"/>
          </w:rPr>
          <w:t xml:space="preserve"> </w:t>
        </w:r>
        <w:r>
          <w:t>to</w:t>
        </w:r>
        <w:r>
          <w:rPr>
            <w:spacing w:val="-2"/>
          </w:rPr>
          <w:t xml:space="preserve"> </w:t>
        </w:r>
        <w:r>
          <w:t>Agree</w:t>
        </w:r>
        <w:r>
          <w:rPr>
            <w:spacing w:val="-3"/>
          </w:rPr>
          <w:t xml:space="preserve"> </w:t>
        </w:r>
        <w:r>
          <w:t>with</w:t>
        </w:r>
        <w:r>
          <w:rPr>
            <w:spacing w:val="-2"/>
          </w:rPr>
          <w:t xml:space="preserve"> </w:t>
        </w:r>
        <w:r>
          <w:t>an Applicant’s</w:t>
        </w:r>
        <w:r>
          <w:rPr>
            <w:spacing w:val="-1"/>
          </w:rPr>
          <w:t xml:space="preserve"> </w:t>
        </w:r>
        <w:r>
          <w:rPr>
            <w:spacing w:val="-2"/>
          </w:rPr>
          <w:t>Claim</w:t>
        </w:r>
        <w:r>
          <w:tab/>
        </w:r>
        <w:r>
          <w:rPr>
            <w:spacing w:val="-5"/>
          </w:rPr>
          <w:t>10</w:t>
        </w:r>
      </w:hyperlink>
    </w:p>
    <w:p w14:paraId="26F3755B" w14:textId="77777777" w:rsidR="00EC0180" w:rsidRDefault="00EC0180">
      <w:pPr>
        <w:pStyle w:val="Heading1"/>
        <w:tabs>
          <w:tab w:val="left" w:leader="dot" w:pos="9830"/>
        </w:tabs>
        <w:kinsoku w:val="0"/>
        <w:overflowPunct w:val="0"/>
        <w:spacing w:before="238"/>
        <w:rPr>
          <w:spacing w:val="-5"/>
        </w:rPr>
      </w:pPr>
      <w:hyperlink w:anchor="bookmark15" w:history="1">
        <w:r>
          <w:t>PART</w:t>
        </w:r>
        <w:r>
          <w:rPr>
            <w:spacing w:val="-5"/>
          </w:rPr>
          <w:t xml:space="preserve"> </w:t>
        </w:r>
        <w:r>
          <w:t>3:</w:t>
        </w:r>
        <w:r>
          <w:rPr>
            <w:spacing w:val="-3"/>
          </w:rPr>
          <w:t xml:space="preserve"> </w:t>
        </w:r>
        <w:r>
          <w:t>PREPARING</w:t>
        </w:r>
        <w:r>
          <w:rPr>
            <w:spacing w:val="-1"/>
          </w:rPr>
          <w:t xml:space="preserve"> </w:t>
        </w:r>
        <w:r>
          <w:t>AND</w:t>
        </w:r>
        <w:r>
          <w:rPr>
            <w:spacing w:val="-4"/>
          </w:rPr>
          <w:t xml:space="preserve"> </w:t>
        </w:r>
        <w:r>
          <w:t>SUBMITTING</w:t>
        </w:r>
        <w:r>
          <w:rPr>
            <w:spacing w:val="-2"/>
          </w:rPr>
          <w:t xml:space="preserve"> </w:t>
        </w:r>
        <w:r>
          <w:t>AN</w:t>
        </w:r>
        <w:r>
          <w:rPr>
            <w:spacing w:val="-3"/>
          </w:rPr>
          <w:t xml:space="preserve"> </w:t>
        </w:r>
        <w:r>
          <w:rPr>
            <w:spacing w:val="-2"/>
          </w:rPr>
          <w:t>APPLICATION</w:t>
        </w:r>
        <w:r>
          <w:tab/>
        </w:r>
        <w:r>
          <w:rPr>
            <w:spacing w:val="-5"/>
          </w:rPr>
          <w:t>10</w:t>
        </w:r>
      </w:hyperlink>
    </w:p>
    <w:p w14:paraId="64E9FBDF" w14:textId="77777777" w:rsidR="00EC0180" w:rsidRDefault="00EC0180">
      <w:pPr>
        <w:pStyle w:val="BodyText"/>
        <w:tabs>
          <w:tab w:val="left" w:pos="2260"/>
          <w:tab w:val="left" w:leader="dot" w:pos="9830"/>
        </w:tabs>
        <w:kinsoku w:val="0"/>
        <w:overflowPunct w:val="0"/>
        <w:spacing w:before="142"/>
        <w:ind w:left="940"/>
        <w:rPr>
          <w:b/>
          <w:bCs/>
          <w:spacing w:val="-5"/>
        </w:rPr>
      </w:pPr>
      <w:hyperlink w:anchor="bookmark16" w:history="1">
        <w:r>
          <w:rPr>
            <w:b/>
            <w:bCs/>
          </w:rPr>
          <w:t>Section</w:t>
        </w:r>
        <w:r>
          <w:rPr>
            <w:b/>
            <w:bCs/>
            <w:spacing w:val="-4"/>
          </w:rPr>
          <w:t xml:space="preserve"> </w:t>
        </w:r>
        <w:r>
          <w:rPr>
            <w:b/>
            <w:bCs/>
            <w:spacing w:val="-5"/>
          </w:rPr>
          <w:t>3.1</w:t>
        </w:r>
        <w:r>
          <w:rPr>
            <w:b/>
            <w:bCs/>
          </w:rPr>
          <w:tab/>
          <w:t>Submittal</w:t>
        </w:r>
        <w:r>
          <w:rPr>
            <w:b/>
            <w:bCs/>
            <w:spacing w:val="-2"/>
          </w:rPr>
          <w:t xml:space="preserve"> </w:t>
        </w:r>
        <w:r>
          <w:rPr>
            <w:b/>
            <w:bCs/>
          </w:rPr>
          <w:t>of</w:t>
        </w:r>
        <w:r>
          <w:rPr>
            <w:b/>
            <w:bCs/>
            <w:spacing w:val="-2"/>
          </w:rPr>
          <w:t xml:space="preserve"> Application</w:t>
        </w:r>
        <w:r>
          <w:rPr>
            <w:b/>
            <w:bCs/>
          </w:rPr>
          <w:tab/>
        </w:r>
        <w:r>
          <w:rPr>
            <w:b/>
            <w:bCs/>
            <w:spacing w:val="-5"/>
          </w:rPr>
          <w:t>10</w:t>
        </w:r>
      </w:hyperlink>
    </w:p>
    <w:p w14:paraId="7F7095B7" w14:textId="77777777" w:rsidR="00EC0180" w:rsidRDefault="00EC0180">
      <w:pPr>
        <w:pStyle w:val="BodyText"/>
        <w:tabs>
          <w:tab w:val="left" w:pos="2260"/>
          <w:tab w:val="left" w:leader="dot" w:pos="9830"/>
        </w:tabs>
        <w:kinsoku w:val="0"/>
        <w:overflowPunct w:val="0"/>
        <w:spacing w:before="237"/>
        <w:ind w:left="940"/>
        <w:rPr>
          <w:b/>
          <w:bCs/>
          <w:spacing w:val="-5"/>
        </w:rPr>
      </w:pPr>
      <w:hyperlink w:anchor="bookmark17" w:history="1">
        <w:r>
          <w:rPr>
            <w:b/>
            <w:bCs/>
          </w:rPr>
          <w:t>Section</w:t>
        </w:r>
        <w:r>
          <w:rPr>
            <w:b/>
            <w:bCs/>
            <w:spacing w:val="-4"/>
          </w:rPr>
          <w:t xml:space="preserve"> </w:t>
        </w:r>
        <w:r>
          <w:rPr>
            <w:b/>
            <w:bCs/>
            <w:spacing w:val="-5"/>
          </w:rPr>
          <w:t>3.2</w:t>
        </w:r>
        <w:r>
          <w:rPr>
            <w:b/>
            <w:bCs/>
          </w:rPr>
          <w:tab/>
          <w:t>Format</w:t>
        </w:r>
        <w:r>
          <w:rPr>
            <w:b/>
            <w:bCs/>
            <w:spacing w:val="-2"/>
          </w:rPr>
          <w:t xml:space="preserve"> </w:t>
        </w:r>
        <w:r>
          <w:rPr>
            <w:b/>
            <w:bCs/>
          </w:rPr>
          <w:t>of</w:t>
        </w:r>
        <w:r>
          <w:rPr>
            <w:b/>
            <w:bCs/>
            <w:spacing w:val="-1"/>
          </w:rPr>
          <w:t xml:space="preserve"> </w:t>
        </w:r>
        <w:r>
          <w:rPr>
            <w:b/>
            <w:bCs/>
            <w:spacing w:val="-2"/>
          </w:rPr>
          <w:t>Application</w:t>
        </w:r>
        <w:r>
          <w:rPr>
            <w:b/>
            <w:bCs/>
          </w:rPr>
          <w:tab/>
        </w:r>
        <w:r>
          <w:rPr>
            <w:b/>
            <w:bCs/>
            <w:spacing w:val="-5"/>
          </w:rPr>
          <w:t>11</w:t>
        </w:r>
      </w:hyperlink>
    </w:p>
    <w:p w14:paraId="1D2C896A" w14:textId="77777777" w:rsidR="00EC0180" w:rsidRDefault="00EC0180">
      <w:pPr>
        <w:pStyle w:val="Heading1"/>
        <w:tabs>
          <w:tab w:val="left" w:leader="dot" w:pos="9830"/>
        </w:tabs>
        <w:kinsoku w:val="0"/>
        <w:overflowPunct w:val="0"/>
        <w:spacing w:before="238"/>
        <w:rPr>
          <w:spacing w:val="-5"/>
        </w:rPr>
      </w:pPr>
      <w:hyperlink w:anchor="bookmark18" w:history="1">
        <w:r>
          <w:t>PART</w:t>
        </w:r>
        <w:r>
          <w:rPr>
            <w:spacing w:val="-2"/>
          </w:rPr>
          <w:t xml:space="preserve"> </w:t>
        </w:r>
        <w:r>
          <w:t>4:</w:t>
        </w:r>
        <w:r>
          <w:rPr>
            <w:spacing w:val="-2"/>
          </w:rPr>
          <w:t xml:space="preserve"> </w:t>
        </w:r>
        <w:r>
          <w:t>CONTENT</w:t>
        </w:r>
        <w:r>
          <w:rPr>
            <w:spacing w:val="-2"/>
          </w:rPr>
          <w:t xml:space="preserve"> </w:t>
        </w:r>
        <w:r>
          <w:t>OF</w:t>
        </w:r>
        <w:r>
          <w:rPr>
            <w:spacing w:val="-2"/>
          </w:rPr>
          <w:t xml:space="preserve"> APPLICATION</w:t>
        </w:r>
        <w:r>
          <w:tab/>
        </w:r>
        <w:r>
          <w:rPr>
            <w:spacing w:val="-5"/>
          </w:rPr>
          <w:t>14</w:t>
        </w:r>
      </w:hyperlink>
    </w:p>
    <w:p w14:paraId="50A06BC4" w14:textId="77777777" w:rsidR="00EC0180" w:rsidRDefault="00EC0180">
      <w:pPr>
        <w:pStyle w:val="BodyText"/>
        <w:tabs>
          <w:tab w:val="left" w:pos="2260"/>
          <w:tab w:val="left" w:leader="dot" w:pos="9830"/>
        </w:tabs>
        <w:kinsoku w:val="0"/>
        <w:overflowPunct w:val="0"/>
        <w:spacing w:before="142"/>
        <w:ind w:left="940"/>
        <w:rPr>
          <w:b/>
          <w:bCs/>
          <w:spacing w:val="-5"/>
        </w:rPr>
      </w:pPr>
      <w:hyperlink w:anchor="bookmark19" w:history="1">
        <w:r>
          <w:rPr>
            <w:b/>
            <w:bCs/>
          </w:rPr>
          <w:t>Section</w:t>
        </w:r>
        <w:r>
          <w:rPr>
            <w:b/>
            <w:bCs/>
            <w:spacing w:val="-4"/>
          </w:rPr>
          <w:t xml:space="preserve"> </w:t>
        </w:r>
        <w:r>
          <w:rPr>
            <w:b/>
            <w:bCs/>
            <w:spacing w:val="-5"/>
          </w:rPr>
          <w:t>4.1</w:t>
        </w:r>
        <w:r>
          <w:rPr>
            <w:b/>
            <w:bCs/>
          </w:rPr>
          <w:tab/>
          <w:t>Applicant</w:t>
        </w:r>
        <w:r>
          <w:rPr>
            <w:b/>
            <w:bCs/>
            <w:spacing w:val="-5"/>
          </w:rPr>
          <w:t xml:space="preserve"> </w:t>
        </w:r>
        <w:r>
          <w:rPr>
            <w:b/>
            <w:bCs/>
          </w:rPr>
          <w:t>Information</w:t>
        </w:r>
        <w:r>
          <w:rPr>
            <w:b/>
            <w:bCs/>
            <w:spacing w:val="-3"/>
          </w:rPr>
          <w:t xml:space="preserve"> </w:t>
        </w:r>
        <w:r>
          <w:rPr>
            <w:b/>
            <w:bCs/>
          </w:rPr>
          <w:t>(requested</w:t>
        </w:r>
        <w:r>
          <w:rPr>
            <w:b/>
            <w:bCs/>
            <w:spacing w:val="-2"/>
          </w:rPr>
          <w:t xml:space="preserve"> </w:t>
        </w:r>
        <w:r>
          <w:rPr>
            <w:b/>
            <w:bCs/>
          </w:rPr>
          <w:t xml:space="preserve">form </w:t>
        </w:r>
        <w:r>
          <w:rPr>
            <w:b/>
            <w:bCs/>
            <w:spacing w:val="-2"/>
          </w:rPr>
          <w:t>only)</w:t>
        </w:r>
        <w:r>
          <w:rPr>
            <w:b/>
            <w:bCs/>
          </w:rPr>
          <w:tab/>
        </w:r>
        <w:r>
          <w:rPr>
            <w:b/>
            <w:bCs/>
            <w:spacing w:val="-5"/>
          </w:rPr>
          <w:t>14</w:t>
        </w:r>
      </w:hyperlink>
    </w:p>
    <w:p w14:paraId="35532A40" w14:textId="77777777" w:rsidR="00EC0180" w:rsidRDefault="00EC0180">
      <w:pPr>
        <w:pStyle w:val="BodyText"/>
        <w:tabs>
          <w:tab w:val="left" w:pos="2260"/>
          <w:tab w:val="left" w:leader="dot" w:pos="9830"/>
        </w:tabs>
        <w:kinsoku w:val="0"/>
        <w:overflowPunct w:val="0"/>
        <w:spacing w:before="237"/>
        <w:ind w:left="940"/>
        <w:rPr>
          <w:b/>
          <w:bCs/>
          <w:spacing w:val="-5"/>
        </w:rPr>
      </w:pPr>
      <w:hyperlink w:anchor="bookmark20" w:history="1">
        <w:r>
          <w:rPr>
            <w:b/>
            <w:bCs/>
          </w:rPr>
          <w:t>Section</w:t>
        </w:r>
        <w:r>
          <w:rPr>
            <w:b/>
            <w:bCs/>
            <w:spacing w:val="-4"/>
          </w:rPr>
          <w:t xml:space="preserve"> </w:t>
        </w:r>
        <w:r>
          <w:rPr>
            <w:b/>
            <w:bCs/>
            <w:spacing w:val="-5"/>
          </w:rPr>
          <w:t>4.2</w:t>
        </w:r>
        <w:r>
          <w:rPr>
            <w:b/>
            <w:bCs/>
          </w:rPr>
          <w:tab/>
          <w:t>Declaration</w:t>
        </w:r>
        <w:r>
          <w:rPr>
            <w:b/>
            <w:bCs/>
            <w:spacing w:val="-4"/>
          </w:rPr>
          <w:t xml:space="preserve"> </w:t>
        </w:r>
        <w:r>
          <w:rPr>
            <w:b/>
            <w:bCs/>
          </w:rPr>
          <w:t>of</w:t>
        </w:r>
        <w:r>
          <w:rPr>
            <w:b/>
            <w:bCs/>
            <w:spacing w:val="-3"/>
          </w:rPr>
          <w:t xml:space="preserve"> </w:t>
        </w:r>
        <w:r>
          <w:rPr>
            <w:b/>
            <w:bCs/>
          </w:rPr>
          <w:t>Exempt</w:t>
        </w:r>
        <w:r>
          <w:rPr>
            <w:b/>
            <w:bCs/>
            <w:spacing w:val="-1"/>
          </w:rPr>
          <w:t xml:space="preserve"> </w:t>
        </w:r>
        <w:r>
          <w:rPr>
            <w:b/>
            <w:bCs/>
          </w:rPr>
          <w:t>Information</w:t>
        </w:r>
        <w:r>
          <w:rPr>
            <w:b/>
            <w:bCs/>
            <w:spacing w:val="-1"/>
          </w:rPr>
          <w:t xml:space="preserve"> </w:t>
        </w:r>
        <w:r>
          <w:rPr>
            <w:b/>
            <w:bCs/>
          </w:rPr>
          <w:t>(no</w:t>
        </w:r>
        <w:r>
          <w:rPr>
            <w:b/>
            <w:bCs/>
            <w:spacing w:val="-2"/>
          </w:rPr>
          <w:t xml:space="preserve"> </w:t>
        </w:r>
        <w:r>
          <w:rPr>
            <w:b/>
            <w:bCs/>
          </w:rPr>
          <w:t>page</w:t>
        </w:r>
        <w:r>
          <w:rPr>
            <w:b/>
            <w:bCs/>
            <w:spacing w:val="-2"/>
          </w:rPr>
          <w:t xml:space="preserve"> limit)</w:t>
        </w:r>
        <w:r>
          <w:rPr>
            <w:b/>
            <w:bCs/>
          </w:rPr>
          <w:tab/>
        </w:r>
        <w:r>
          <w:rPr>
            <w:b/>
            <w:bCs/>
            <w:spacing w:val="-5"/>
          </w:rPr>
          <w:t>14</w:t>
        </w:r>
      </w:hyperlink>
    </w:p>
    <w:p w14:paraId="5288B03E" w14:textId="77777777" w:rsidR="00EC0180" w:rsidRDefault="00EC0180">
      <w:pPr>
        <w:pStyle w:val="BodyText"/>
        <w:tabs>
          <w:tab w:val="left" w:pos="2260"/>
          <w:tab w:val="left" w:leader="dot" w:pos="9830"/>
        </w:tabs>
        <w:kinsoku w:val="0"/>
        <w:overflowPunct w:val="0"/>
        <w:spacing w:before="238" w:line="360" w:lineRule="auto"/>
        <w:ind w:left="940" w:right="727"/>
        <w:rPr>
          <w:b/>
          <w:bCs/>
          <w:spacing w:val="-5"/>
        </w:rPr>
      </w:pPr>
      <w:hyperlink w:anchor="bookmark21" w:history="1">
        <w:r>
          <w:rPr>
            <w:b/>
            <w:bCs/>
          </w:rPr>
          <w:t>Section 4.3</w:t>
        </w:r>
        <w:r>
          <w:rPr>
            <w:b/>
            <w:bCs/>
          </w:rPr>
          <w:tab/>
          <w:t>Certificate of Registration, DACS Documentation, and Background</w:t>
        </w:r>
      </w:hyperlink>
      <w:r>
        <w:rPr>
          <w:b/>
          <w:bCs/>
        </w:rPr>
        <w:t xml:space="preserve"> </w:t>
      </w:r>
      <w:hyperlink w:anchor="bookmark21" w:history="1">
        <w:r>
          <w:rPr>
            <w:b/>
            <w:bCs/>
          </w:rPr>
          <w:t>Screening</w:t>
        </w:r>
        <w:r>
          <w:rPr>
            <w:b/>
            <w:bCs/>
            <w:spacing w:val="-2"/>
          </w:rPr>
          <w:t xml:space="preserve"> </w:t>
        </w:r>
        <w:r>
          <w:rPr>
            <w:b/>
            <w:bCs/>
          </w:rPr>
          <w:t>(no</w:t>
        </w:r>
        <w:r>
          <w:rPr>
            <w:b/>
            <w:bCs/>
            <w:spacing w:val="-2"/>
          </w:rPr>
          <w:t xml:space="preserve"> </w:t>
        </w:r>
        <w:r>
          <w:rPr>
            <w:b/>
            <w:bCs/>
          </w:rPr>
          <w:t>page</w:t>
        </w:r>
        <w:r>
          <w:rPr>
            <w:b/>
            <w:bCs/>
            <w:spacing w:val="-2"/>
          </w:rPr>
          <w:t xml:space="preserve"> limit)</w:t>
        </w:r>
        <w:r>
          <w:rPr>
            <w:b/>
            <w:bCs/>
          </w:rPr>
          <w:tab/>
        </w:r>
        <w:r>
          <w:rPr>
            <w:b/>
            <w:bCs/>
            <w:spacing w:val="-5"/>
          </w:rPr>
          <w:t>15</w:t>
        </w:r>
      </w:hyperlink>
    </w:p>
    <w:p w14:paraId="60DE0FF1" w14:textId="77777777" w:rsidR="00EC0180" w:rsidRDefault="00EC0180">
      <w:pPr>
        <w:pStyle w:val="BodyText"/>
        <w:tabs>
          <w:tab w:val="left" w:leader="dot" w:pos="9830"/>
        </w:tabs>
        <w:kinsoku w:val="0"/>
        <w:overflowPunct w:val="0"/>
        <w:spacing w:before="101"/>
        <w:ind w:left="1159"/>
        <w:rPr>
          <w:spacing w:val="-5"/>
        </w:rPr>
      </w:pPr>
      <w:hyperlink w:anchor="bookmark22" w:history="1">
        <w:r>
          <w:t>Subsection</w:t>
        </w:r>
        <w:r>
          <w:rPr>
            <w:spacing w:val="-2"/>
          </w:rPr>
          <w:t xml:space="preserve"> </w:t>
        </w:r>
        <w:r>
          <w:t>4.3.1</w:t>
        </w:r>
        <w:r>
          <w:rPr>
            <w:spacing w:val="35"/>
          </w:rPr>
          <w:t xml:space="preserve"> </w:t>
        </w:r>
        <w:r>
          <w:t>Florida</w:t>
        </w:r>
        <w:r>
          <w:rPr>
            <w:spacing w:val="-3"/>
          </w:rPr>
          <w:t xml:space="preserve"> </w:t>
        </w:r>
        <w:r>
          <w:t>Business</w:t>
        </w:r>
        <w:r>
          <w:rPr>
            <w:spacing w:val="-1"/>
          </w:rPr>
          <w:t xml:space="preserve"> </w:t>
        </w:r>
        <w:r>
          <w:t>Registration</w:t>
        </w:r>
        <w:r>
          <w:rPr>
            <w:spacing w:val="-2"/>
          </w:rPr>
          <w:t xml:space="preserve"> </w:t>
        </w:r>
        <w:r>
          <w:t>(no</w:t>
        </w:r>
        <w:r>
          <w:rPr>
            <w:spacing w:val="-2"/>
          </w:rPr>
          <w:t xml:space="preserve"> </w:t>
        </w:r>
        <w:r>
          <w:t>page</w:t>
        </w:r>
        <w:r>
          <w:rPr>
            <w:spacing w:val="-2"/>
          </w:rPr>
          <w:t xml:space="preserve"> limit)</w:t>
        </w:r>
        <w:r>
          <w:tab/>
        </w:r>
        <w:r>
          <w:rPr>
            <w:spacing w:val="-5"/>
          </w:rPr>
          <w:t>15</w:t>
        </w:r>
      </w:hyperlink>
    </w:p>
    <w:p w14:paraId="42166D16" w14:textId="77777777" w:rsidR="00EC0180" w:rsidRDefault="00EC0180">
      <w:pPr>
        <w:pStyle w:val="BodyText"/>
        <w:tabs>
          <w:tab w:val="left" w:leader="dot" w:pos="9830"/>
        </w:tabs>
        <w:kinsoku w:val="0"/>
        <w:overflowPunct w:val="0"/>
        <w:spacing w:before="101"/>
        <w:ind w:left="1159"/>
        <w:rPr>
          <w:spacing w:val="-5"/>
        </w:rPr>
        <w:sectPr w:rsidR="00EC0180">
          <w:footerReference w:type="default" r:id="rId13"/>
          <w:pgSz w:w="12240" w:h="15840"/>
          <w:pgMar w:top="1360" w:right="720" w:bottom="1440" w:left="720" w:header="0" w:footer="1245" w:gutter="0"/>
          <w:pgNumType w:start="2"/>
          <w:cols w:space="720"/>
          <w:noEndnote/>
        </w:sectPr>
      </w:pPr>
    </w:p>
    <w:p w14:paraId="7163CB57" w14:textId="77777777" w:rsidR="00EC0180" w:rsidRDefault="00EC0180">
      <w:pPr>
        <w:pStyle w:val="BodyText"/>
        <w:tabs>
          <w:tab w:val="right" w:leader="dot" w:pos="10070"/>
        </w:tabs>
        <w:kinsoku w:val="0"/>
        <w:overflowPunct w:val="0"/>
        <w:spacing w:before="79"/>
        <w:ind w:left="1159"/>
        <w:rPr>
          <w:spacing w:val="-5"/>
        </w:rPr>
      </w:pPr>
      <w:hyperlink w:anchor="bookmark23" w:history="1">
        <w:r>
          <w:t>Subsection</w:t>
        </w:r>
        <w:r>
          <w:rPr>
            <w:spacing w:val="-4"/>
          </w:rPr>
          <w:t xml:space="preserve"> </w:t>
        </w:r>
        <w:r>
          <w:t>4.3.2</w:t>
        </w:r>
        <w:r>
          <w:rPr>
            <w:spacing w:val="36"/>
          </w:rPr>
          <w:t xml:space="preserve"> </w:t>
        </w:r>
        <w:r>
          <w:t>DACS</w:t>
        </w:r>
        <w:r>
          <w:rPr>
            <w:spacing w:val="-2"/>
          </w:rPr>
          <w:t xml:space="preserve"> </w:t>
        </w:r>
        <w:r>
          <w:t>Documentation</w:t>
        </w:r>
        <w:r>
          <w:rPr>
            <w:spacing w:val="-1"/>
          </w:rPr>
          <w:t xml:space="preserve"> </w:t>
        </w:r>
        <w:r>
          <w:t>(no</w:t>
        </w:r>
        <w:r>
          <w:rPr>
            <w:spacing w:val="-2"/>
          </w:rPr>
          <w:t xml:space="preserve"> </w:t>
        </w:r>
        <w:r>
          <w:t>page</w:t>
        </w:r>
        <w:r>
          <w:rPr>
            <w:spacing w:val="-2"/>
          </w:rPr>
          <w:t xml:space="preserve"> limit)</w:t>
        </w:r>
        <w:r>
          <w:tab/>
        </w:r>
        <w:r>
          <w:rPr>
            <w:spacing w:val="-5"/>
          </w:rPr>
          <w:t>16</w:t>
        </w:r>
      </w:hyperlink>
    </w:p>
    <w:p w14:paraId="1C7CCD75" w14:textId="77777777" w:rsidR="00EC0180" w:rsidRDefault="00EC0180">
      <w:pPr>
        <w:pStyle w:val="BodyText"/>
        <w:tabs>
          <w:tab w:val="right" w:leader="dot" w:pos="10070"/>
        </w:tabs>
        <w:kinsoku w:val="0"/>
        <w:overflowPunct w:val="0"/>
        <w:spacing w:before="237"/>
        <w:ind w:left="1159"/>
        <w:rPr>
          <w:spacing w:val="-5"/>
        </w:rPr>
      </w:pPr>
      <w:hyperlink w:anchor="bookmark24" w:history="1">
        <w:r>
          <w:t>Subsection</w:t>
        </w:r>
        <w:r>
          <w:rPr>
            <w:spacing w:val="-2"/>
          </w:rPr>
          <w:t xml:space="preserve"> </w:t>
        </w:r>
        <w:r>
          <w:t>4.3.3</w:t>
        </w:r>
        <w:r>
          <w:rPr>
            <w:spacing w:val="36"/>
          </w:rPr>
          <w:t xml:space="preserve"> </w:t>
        </w:r>
        <w:r>
          <w:t>Level</w:t>
        </w:r>
        <w:r>
          <w:rPr>
            <w:spacing w:val="-2"/>
          </w:rPr>
          <w:t xml:space="preserve"> </w:t>
        </w:r>
        <w:r>
          <w:t>2</w:t>
        </w:r>
        <w:r>
          <w:rPr>
            <w:spacing w:val="-1"/>
          </w:rPr>
          <w:t xml:space="preserve"> </w:t>
        </w:r>
        <w:r>
          <w:t>Background</w:t>
        </w:r>
        <w:r>
          <w:rPr>
            <w:spacing w:val="-1"/>
          </w:rPr>
          <w:t xml:space="preserve"> </w:t>
        </w:r>
        <w:r>
          <w:t>Screening</w:t>
        </w:r>
        <w:r>
          <w:rPr>
            <w:spacing w:val="-2"/>
          </w:rPr>
          <w:t xml:space="preserve"> </w:t>
        </w:r>
        <w:r>
          <w:t>(no</w:t>
        </w:r>
        <w:r>
          <w:rPr>
            <w:spacing w:val="-1"/>
          </w:rPr>
          <w:t xml:space="preserve"> </w:t>
        </w:r>
        <w:r>
          <w:t>page</w:t>
        </w:r>
        <w:r>
          <w:rPr>
            <w:spacing w:val="-2"/>
          </w:rPr>
          <w:t xml:space="preserve"> limit)</w:t>
        </w:r>
        <w:r>
          <w:tab/>
        </w:r>
        <w:r>
          <w:rPr>
            <w:spacing w:val="-5"/>
          </w:rPr>
          <w:t>16</w:t>
        </w:r>
      </w:hyperlink>
    </w:p>
    <w:p w14:paraId="7AE2B6ED" w14:textId="77777777" w:rsidR="00EC0180" w:rsidRDefault="00EC0180">
      <w:pPr>
        <w:pStyle w:val="Heading2"/>
        <w:tabs>
          <w:tab w:val="left" w:pos="2260"/>
          <w:tab w:val="right" w:leader="dot" w:pos="10070"/>
        </w:tabs>
        <w:kinsoku w:val="0"/>
        <w:overflowPunct w:val="0"/>
        <w:spacing w:before="238"/>
        <w:ind w:left="940"/>
        <w:jc w:val="left"/>
        <w:rPr>
          <w:spacing w:val="-5"/>
        </w:rPr>
      </w:pPr>
      <w:hyperlink w:anchor="bookmark25" w:history="1">
        <w:r>
          <w:t>Section</w:t>
        </w:r>
        <w:r>
          <w:rPr>
            <w:spacing w:val="-4"/>
          </w:rPr>
          <w:t xml:space="preserve"> </w:t>
        </w:r>
        <w:r>
          <w:rPr>
            <w:spacing w:val="-5"/>
          </w:rPr>
          <w:t>4.4</w:t>
        </w:r>
        <w:r>
          <w:tab/>
          <w:t>Plan</w:t>
        </w:r>
        <w:r>
          <w:rPr>
            <w:spacing w:val="-5"/>
          </w:rPr>
          <w:t xml:space="preserve"> </w:t>
        </w:r>
        <w:r>
          <w:t>for</w:t>
        </w:r>
        <w:r>
          <w:rPr>
            <w:spacing w:val="-3"/>
          </w:rPr>
          <w:t xml:space="preserve"> </w:t>
        </w:r>
        <w:r>
          <w:t>Cultivating</w:t>
        </w:r>
        <w:r>
          <w:rPr>
            <w:spacing w:val="-2"/>
          </w:rPr>
          <w:t xml:space="preserve"> </w:t>
        </w:r>
        <w:r>
          <w:t>Marijuana</w:t>
        </w:r>
        <w:r>
          <w:rPr>
            <w:spacing w:val="-3"/>
          </w:rPr>
          <w:t xml:space="preserve"> </w:t>
        </w:r>
        <w:r>
          <w:t>and</w:t>
        </w:r>
        <w:r>
          <w:rPr>
            <w:spacing w:val="-2"/>
          </w:rPr>
          <w:t xml:space="preserve"> </w:t>
        </w:r>
        <w:r>
          <w:t>Supporting</w:t>
        </w:r>
        <w:r>
          <w:rPr>
            <w:spacing w:val="-2"/>
          </w:rPr>
          <w:t xml:space="preserve"> Infrastructure</w:t>
        </w:r>
        <w:r>
          <w:tab/>
        </w:r>
        <w:r>
          <w:rPr>
            <w:spacing w:val="-5"/>
          </w:rPr>
          <w:t>17</w:t>
        </w:r>
      </w:hyperlink>
    </w:p>
    <w:p w14:paraId="66908F7E" w14:textId="77777777" w:rsidR="00EC0180" w:rsidRDefault="00EC0180">
      <w:pPr>
        <w:pStyle w:val="BodyText"/>
        <w:tabs>
          <w:tab w:val="right" w:leader="dot" w:pos="10070"/>
        </w:tabs>
        <w:kinsoku w:val="0"/>
        <w:overflowPunct w:val="0"/>
        <w:spacing w:before="238"/>
        <w:ind w:left="1159"/>
        <w:rPr>
          <w:spacing w:val="-5"/>
        </w:rPr>
      </w:pPr>
      <w:hyperlink w:anchor="bookmark26" w:history="1">
        <w:r>
          <w:t>Subsection</w:t>
        </w:r>
        <w:r>
          <w:rPr>
            <w:spacing w:val="-2"/>
          </w:rPr>
          <w:t xml:space="preserve"> </w:t>
        </w:r>
        <w:r>
          <w:t>4.4.1</w:t>
        </w:r>
        <w:r>
          <w:rPr>
            <w:spacing w:val="-2"/>
          </w:rPr>
          <w:t xml:space="preserve"> </w:t>
        </w:r>
        <w:r>
          <w:t>–</w:t>
        </w:r>
        <w:r>
          <w:rPr>
            <w:spacing w:val="-2"/>
          </w:rPr>
          <w:t xml:space="preserve"> </w:t>
        </w:r>
        <w:r>
          <w:t>Cultivation</w:t>
        </w:r>
        <w:r>
          <w:rPr>
            <w:spacing w:val="-1"/>
          </w:rPr>
          <w:t xml:space="preserve"> </w:t>
        </w:r>
        <w:r>
          <w:t>Plan</w:t>
        </w:r>
        <w:r>
          <w:rPr>
            <w:spacing w:val="-2"/>
          </w:rPr>
          <w:t xml:space="preserve"> </w:t>
        </w:r>
        <w:r>
          <w:t>(10</w:t>
        </w:r>
        <w:r>
          <w:rPr>
            <w:spacing w:val="-2"/>
          </w:rPr>
          <w:t xml:space="preserve"> </w:t>
        </w:r>
        <w:r>
          <w:t>pages</w:t>
        </w:r>
        <w:r>
          <w:rPr>
            <w:spacing w:val="-1"/>
          </w:rPr>
          <w:t xml:space="preserve"> </w:t>
        </w:r>
        <w:r>
          <w:rPr>
            <w:spacing w:val="-2"/>
          </w:rPr>
          <w:t>maximum)</w:t>
        </w:r>
        <w:r>
          <w:tab/>
        </w:r>
        <w:r>
          <w:rPr>
            <w:spacing w:val="-5"/>
          </w:rPr>
          <w:t>18</w:t>
        </w:r>
      </w:hyperlink>
    </w:p>
    <w:p w14:paraId="52DDB61B" w14:textId="77777777" w:rsidR="00EC0180" w:rsidRDefault="00EC0180">
      <w:pPr>
        <w:pStyle w:val="BodyText"/>
        <w:tabs>
          <w:tab w:val="right" w:leader="dot" w:pos="10070"/>
        </w:tabs>
        <w:kinsoku w:val="0"/>
        <w:overflowPunct w:val="0"/>
        <w:spacing w:before="240"/>
        <w:ind w:left="1159"/>
        <w:rPr>
          <w:spacing w:val="-5"/>
        </w:rPr>
      </w:pPr>
      <w:hyperlink w:anchor="bookmark27" w:history="1">
        <w:r>
          <w:t>Subsection</w:t>
        </w:r>
        <w:r>
          <w:rPr>
            <w:spacing w:val="-4"/>
          </w:rPr>
          <w:t xml:space="preserve"> </w:t>
        </w:r>
        <w:r>
          <w:t>4.4.2</w:t>
        </w:r>
        <w:r>
          <w:rPr>
            <w:spacing w:val="-2"/>
          </w:rPr>
          <w:t xml:space="preserve"> </w:t>
        </w:r>
        <w:r>
          <w:t>–</w:t>
        </w:r>
        <w:r>
          <w:rPr>
            <w:spacing w:val="-2"/>
          </w:rPr>
          <w:t xml:space="preserve"> </w:t>
        </w:r>
        <w:r>
          <w:t>Cultivation</w:t>
        </w:r>
        <w:r>
          <w:rPr>
            <w:spacing w:val="-2"/>
          </w:rPr>
          <w:t xml:space="preserve"> </w:t>
        </w:r>
        <w:r>
          <w:t>Infrastructure</w:t>
        </w:r>
        <w:r>
          <w:rPr>
            <w:spacing w:val="-3"/>
          </w:rPr>
          <w:t xml:space="preserve"> </w:t>
        </w:r>
        <w:r>
          <w:t>(7</w:t>
        </w:r>
        <w:r>
          <w:rPr>
            <w:spacing w:val="-2"/>
          </w:rPr>
          <w:t xml:space="preserve"> </w:t>
        </w:r>
        <w:r>
          <w:t>pages</w:t>
        </w:r>
        <w:r>
          <w:rPr>
            <w:spacing w:val="-1"/>
          </w:rPr>
          <w:t xml:space="preserve"> </w:t>
        </w:r>
        <w:r>
          <w:rPr>
            <w:spacing w:val="-2"/>
          </w:rPr>
          <w:t>maximum)</w:t>
        </w:r>
        <w:r>
          <w:tab/>
        </w:r>
        <w:r>
          <w:rPr>
            <w:spacing w:val="-5"/>
          </w:rPr>
          <w:t>19</w:t>
        </w:r>
      </w:hyperlink>
    </w:p>
    <w:p w14:paraId="1EA001C7" w14:textId="77777777" w:rsidR="00EC0180" w:rsidRDefault="00EC0180">
      <w:pPr>
        <w:pStyle w:val="BodyText"/>
        <w:tabs>
          <w:tab w:val="right" w:leader="dot" w:pos="10070"/>
        </w:tabs>
        <w:kinsoku w:val="0"/>
        <w:overflowPunct w:val="0"/>
        <w:spacing w:before="237"/>
        <w:ind w:left="1159"/>
        <w:rPr>
          <w:spacing w:val="-5"/>
        </w:rPr>
      </w:pPr>
      <w:hyperlink w:anchor="bookmark28" w:history="1">
        <w:r>
          <w:t>Subsection</w:t>
        </w:r>
        <w:r>
          <w:rPr>
            <w:spacing w:val="-4"/>
          </w:rPr>
          <w:t xml:space="preserve"> </w:t>
        </w:r>
        <w:r>
          <w:t>4.4.3</w:t>
        </w:r>
        <w:r>
          <w:rPr>
            <w:spacing w:val="-2"/>
          </w:rPr>
          <w:t xml:space="preserve"> </w:t>
        </w:r>
        <w:r>
          <w:t>–</w:t>
        </w:r>
        <w:r>
          <w:rPr>
            <w:spacing w:val="-2"/>
          </w:rPr>
          <w:t xml:space="preserve"> </w:t>
        </w:r>
        <w:r>
          <w:t>Ability</w:t>
        </w:r>
        <w:r>
          <w:rPr>
            <w:spacing w:val="-1"/>
          </w:rPr>
          <w:t xml:space="preserve"> </w:t>
        </w:r>
        <w:r>
          <w:t>to</w:t>
        </w:r>
        <w:r>
          <w:rPr>
            <w:spacing w:val="-2"/>
          </w:rPr>
          <w:t xml:space="preserve"> </w:t>
        </w:r>
        <w:r>
          <w:t>Secure</w:t>
        </w:r>
        <w:r>
          <w:rPr>
            <w:spacing w:val="-3"/>
          </w:rPr>
          <w:t xml:space="preserve"> </w:t>
        </w:r>
        <w:r>
          <w:t>Cultivation</w:t>
        </w:r>
        <w:r>
          <w:rPr>
            <w:spacing w:val="-1"/>
          </w:rPr>
          <w:t xml:space="preserve"> </w:t>
        </w:r>
        <w:r>
          <w:t>Infrastructure</w:t>
        </w:r>
        <w:r>
          <w:rPr>
            <w:spacing w:val="-3"/>
          </w:rPr>
          <w:t xml:space="preserve"> </w:t>
        </w:r>
        <w:r>
          <w:t>(7</w:t>
        </w:r>
        <w:r>
          <w:rPr>
            <w:spacing w:val="-2"/>
          </w:rPr>
          <w:t xml:space="preserve"> </w:t>
        </w:r>
        <w:r>
          <w:t>pages</w:t>
        </w:r>
        <w:r>
          <w:rPr>
            <w:spacing w:val="-1"/>
          </w:rPr>
          <w:t xml:space="preserve"> </w:t>
        </w:r>
        <w:r>
          <w:rPr>
            <w:spacing w:val="-2"/>
          </w:rPr>
          <w:t>maximum)</w:t>
        </w:r>
        <w:r>
          <w:tab/>
        </w:r>
        <w:r>
          <w:rPr>
            <w:spacing w:val="-5"/>
          </w:rPr>
          <w:t>19</w:t>
        </w:r>
      </w:hyperlink>
    </w:p>
    <w:p w14:paraId="7B70EC35" w14:textId="77777777" w:rsidR="00EC0180" w:rsidRDefault="00EC0180">
      <w:pPr>
        <w:pStyle w:val="Heading2"/>
        <w:tabs>
          <w:tab w:val="left" w:pos="2260"/>
          <w:tab w:val="right" w:leader="dot" w:pos="10070"/>
        </w:tabs>
        <w:kinsoku w:val="0"/>
        <w:overflowPunct w:val="0"/>
        <w:spacing w:before="238"/>
        <w:ind w:left="940"/>
        <w:jc w:val="left"/>
        <w:rPr>
          <w:spacing w:val="-5"/>
        </w:rPr>
      </w:pPr>
      <w:hyperlink w:anchor="bookmark29" w:history="1">
        <w:r>
          <w:t>Section</w:t>
        </w:r>
        <w:r>
          <w:rPr>
            <w:spacing w:val="-4"/>
          </w:rPr>
          <w:t xml:space="preserve"> </w:t>
        </w:r>
        <w:r>
          <w:rPr>
            <w:spacing w:val="-5"/>
          </w:rPr>
          <w:t>4.5</w:t>
        </w:r>
        <w:r>
          <w:tab/>
          <w:t>Plan</w:t>
        </w:r>
        <w:r>
          <w:rPr>
            <w:spacing w:val="-5"/>
          </w:rPr>
          <w:t xml:space="preserve"> </w:t>
        </w:r>
        <w:r>
          <w:t>for</w:t>
        </w:r>
        <w:r>
          <w:rPr>
            <w:spacing w:val="-3"/>
          </w:rPr>
          <w:t xml:space="preserve"> </w:t>
        </w:r>
        <w:r>
          <w:t>Processing</w:t>
        </w:r>
        <w:r>
          <w:rPr>
            <w:spacing w:val="-2"/>
          </w:rPr>
          <w:t xml:space="preserve"> </w:t>
        </w:r>
        <w:r>
          <w:t>Marijuana</w:t>
        </w:r>
        <w:r>
          <w:rPr>
            <w:spacing w:val="-2"/>
          </w:rPr>
          <w:t xml:space="preserve"> </w:t>
        </w:r>
        <w:r>
          <w:t>and</w:t>
        </w:r>
        <w:r>
          <w:rPr>
            <w:spacing w:val="-2"/>
          </w:rPr>
          <w:t xml:space="preserve"> </w:t>
        </w:r>
        <w:r>
          <w:t>Supporting</w:t>
        </w:r>
        <w:r>
          <w:rPr>
            <w:spacing w:val="-2"/>
          </w:rPr>
          <w:t xml:space="preserve"> Infrastructure</w:t>
        </w:r>
        <w:r>
          <w:tab/>
        </w:r>
        <w:r>
          <w:rPr>
            <w:spacing w:val="-5"/>
          </w:rPr>
          <w:t>20</w:t>
        </w:r>
      </w:hyperlink>
    </w:p>
    <w:p w14:paraId="3622A0F2" w14:textId="77777777" w:rsidR="00EC0180" w:rsidRDefault="00EC0180">
      <w:pPr>
        <w:pStyle w:val="BodyText"/>
        <w:tabs>
          <w:tab w:val="right" w:leader="dot" w:pos="10070"/>
        </w:tabs>
        <w:kinsoku w:val="0"/>
        <w:overflowPunct w:val="0"/>
        <w:spacing w:before="238"/>
        <w:ind w:left="1159"/>
        <w:rPr>
          <w:spacing w:val="-5"/>
        </w:rPr>
      </w:pPr>
      <w:hyperlink w:anchor="bookmark30" w:history="1">
        <w:r>
          <w:t>Subsection</w:t>
        </w:r>
        <w:r>
          <w:rPr>
            <w:spacing w:val="-2"/>
          </w:rPr>
          <w:t xml:space="preserve"> </w:t>
        </w:r>
        <w:r>
          <w:t>4.5.1</w:t>
        </w:r>
        <w:r>
          <w:rPr>
            <w:spacing w:val="-1"/>
          </w:rPr>
          <w:t xml:space="preserve"> </w:t>
        </w:r>
        <w:r>
          <w:t>–</w:t>
        </w:r>
        <w:r>
          <w:rPr>
            <w:spacing w:val="-1"/>
          </w:rPr>
          <w:t xml:space="preserve"> </w:t>
        </w:r>
        <w:r>
          <w:t>Processing</w:t>
        </w:r>
        <w:r>
          <w:rPr>
            <w:spacing w:val="-2"/>
          </w:rPr>
          <w:t xml:space="preserve"> </w:t>
        </w:r>
        <w:r>
          <w:t>Plan</w:t>
        </w:r>
        <w:r>
          <w:rPr>
            <w:spacing w:val="-1"/>
          </w:rPr>
          <w:t xml:space="preserve"> </w:t>
        </w:r>
        <w:r>
          <w:t>(10</w:t>
        </w:r>
        <w:r>
          <w:rPr>
            <w:spacing w:val="-1"/>
          </w:rPr>
          <w:t xml:space="preserve"> </w:t>
        </w:r>
        <w:r>
          <w:t>pages</w:t>
        </w:r>
        <w:r>
          <w:rPr>
            <w:spacing w:val="-1"/>
          </w:rPr>
          <w:t xml:space="preserve"> </w:t>
        </w:r>
        <w:r>
          <w:rPr>
            <w:spacing w:val="-2"/>
          </w:rPr>
          <w:t>maximum)</w:t>
        </w:r>
        <w:r>
          <w:tab/>
        </w:r>
        <w:r>
          <w:rPr>
            <w:spacing w:val="-5"/>
          </w:rPr>
          <w:t>20</w:t>
        </w:r>
      </w:hyperlink>
    </w:p>
    <w:p w14:paraId="698528C5" w14:textId="77777777" w:rsidR="00EC0180" w:rsidRDefault="00EC0180">
      <w:pPr>
        <w:pStyle w:val="BodyText"/>
        <w:tabs>
          <w:tab w:val="right" w:leader="dot" w:pos="10070"/>
        </w:tabs>
        <w:kinsoku w:val="0"/>
        <w:overflowPunct w:val="0"/>
        <w:spacing w:before="237"/>
        <w:ind w:left="1159"/>
        <w:rPr>
          <w:spacing w:val="-5"/>
        </w:rPr>
      </w:pPr>
      <w:hyperlink w:anchor="bookmark31" w:history="1">
        <w:r>
          <w:t>Subsection</w:t>
        </w:r>
        <w:r>
          <w:rPr>
            <w:spacing w:val="-4"/>
          </w:rPr>
          <w:t xml:space="preserve"> </w:t>
        </w:r>
        <w:r>
          <w:t>4.5.2</w:t>
        </w:r>
        <w:r>
          <w:rPr>
            <w:spacing w:val="-1"/>
          </w:rPr>
          <w:t xml:space="preserve"> </w:t>
        </w:r>
        <w:r>
          <w:t>–</w:t>
        </w:r>
        <w:r>
          <w:rPr>
            <w:spacing w:val="-2"/>
          </w:rPr>
          <w:t xml:space="preserve"> </w:t>
        </w:r>
        <w:r>
          <w:t>Processing</w:t>
        </w:r>
        <w:r>
          <w:rPr>
            <w:spacing w:val="-1"/>
          </w:rPr>
          <w:t xml:space="preserve"> </w:t>
        </w:r>
        <w:r>
          <w:t>Infrastructure</w:t>
        </w:r>
        <w:r>
          <w:rPr>
            <w:spacing w:val="-3"/>
          </w:rPr>
          <w:t xml:space="preserve"> </w:t>
        </w:r>
        <w:r>
          <w:t>(7</w:t>
        </w:r>
        <w:r>
          <w:rPr>
            <w:spacing w:val="-1"/>
          </w:rPr>
          <w:t xml:space="preserve"> </w:t>
        </w:r>
        <w:r>
          <w:t>pages</w:t>
        </w:r>
        <w:r>
          <w:rPr>
            <w:spacing w:val="-1"/>
          </w:rPr>
          <w:t xml:space="preserve"> </w:t>
        </w:r>
        <w:r>
          <w:rPr>
            <w:spacing w:val="-2"/>
          </w:rPr>
          <w:t>maximum)</w:t>
        </w:r>
        <w:r>
          <w:tab/>
        </w:r>
        <w:r>
          <w:rPr>
            <w:spacing w:val="-5"/>
          </w:rPr>
          <w:t>21</w:t>
        </w:r>
      </w:hyperlink>
    </w:p>
    <w:p w14:paraId="347A0AFF" w14:textId="77777777" w:rsidR="00EC0180" w:rsidRDefault="00EC0180">
      <w:pPr>
        <w:pStyle w:val="BodyText"/>
        <w:tabs>
          <w:tab w:val="right" w:leader="dot" w:pos="10070"/>
        </w:tabs>
        <w:kinsoku w:val="0"/>
        <w:overflowPunct w:val="0"/>
        <w:spacing w:before="238"/>
        <w:ind w:left="1159"/>
        <w:rPr>
          <w:spacing w:val="-5"/>
        </w:rPr>
      </w:pPr>
      <w:hyperlink w:anchor="bookmark32" w:history="1">
        <w:r>
          <w:t>Subsection</w:t>
        </w:r>
        <w:r>
          <w:rPr>
            <w:spacing w:val="-4"/>
          </w:rPr>
          <w:t xml:space="preserve"> </w:t>
        </w:r>
        <w:r>
          <w:t>4.5.3</w:t>
        </w:r>
        <w:r>
          <w:rPr>
            <w:spacing w:val="-2"/>
          </w:rPr>
          <w:t xml:space="preserve"> </w:t>
        </w:r>
        <w:r>
          <w:t>–</w:t>
        </w:r>
        <w:r>
          <w:rPr>
            <w:spacing w:val="-2"/>
          </w:rPr>
          <w:t xml:space="preserve"> </w:t>
        </w:r>
        <w:r>
          <w:t>Ability</w:t>
        </w:r>
        <w:r>
          <w:rPr>
            <w:spacing w:val="-2"/>
          </w:rPr>
          <w:t xml:space="preserve"> </w:t>
        </w:r>
        <w:r>
          <w:t>to</w:t>
        </w:r>
        <w:r>
          <w:rPr>
            <w:spacing w:val="-1"/>
          </w:rPr>
          <w:t xml:space="preserve"> </w:t>
        </w:r>
        <w:r>
          <w:t>Secure</w:t>
        </w:r>
        <w:r>
          <w:rPr>
            <w:spacing w:val="-3"/>
          </w:rPr>
          <w:t xml:space="preserve"> </w:t>
        </w:r>
        <w:r>
          <w:t>Processing Infrastructure</w:t>
        </w:r>
        <w:r>
          <w:rPr>
            <w:spacing w:val="-3"/>
          </w:rPr>
          <w:t xml:space="preserve"> </w:t>
        </w:r>
        <w:r>
          <w:t>(7</w:t>
        </w:r>
        <w:r>
          <w:rPr>
            <w:spacing w:val="-2"/>
          </w:rPr>
          <w:t xml:space="preserve"> </w:t>
        </w:r>
        <w:r>
          <w:t>pages</w:t>
        </w:r>
        <w:r>
          <w:rPr>
            <w:spacing w:val="-1"/>
          </w:rPr>
          <w:t xml:space="preserve"> </w:t>
        </w:r>
        <w:r>
          <w:rPr>
            <w:spacing w:val="-2"/>
          </w:rPr>
          <w:t>maximum)</w:t>
        </w:r>
        <w:r>
          <w:tab/>
        </w:r>
        <w:r>
          <w:rPr>
            <w:spacing w:val="-5"/>
          </w:rPr>
          <w:t>22</w:t>
        </w:r>
      </w:hyperlink>
    </w:p>
    <w:p w14:paraId="4904B506" w14:textId="77777777" w:rsidR="00EC0180" w:rsidRDefault="00EC0180">
      <w:pPr>
        <w:pStyle w:val="Heading2"/>
        <w:tabs>
          <w:tab w:val="left" w:pos="2260"/>
          <w:tab w:val="right" w:leader="dot" w:pos="10070"/>
        </w:tabs>
        <w:kinsoku w:val="0"/>
        <w:overflowPunct w:val="0"/>
        <w:spacing w:before="240"/>
        <w:ind w:left="940"/>
        <w:jc w:val="left"/>
        <w:rPr>
          <w:spacing w:val="-5"/>
        </w:rPr>
      </w:pPr>
      <w:hyperlink w:anchor="bookmark33" w:history="1">
        <w:r>
          <w:t>Section</w:t>
        </w:r>
        <w:r>
          <w:rPr>
            <w:spacing w:val="-4"/>
          </w:rPr>
          <w:t xml:space="preserve"> </w:t>
        </w:r>
        <w:r>
          <w:rPr>
            <w:spacing w:val="-5"/>
          </w:rPr>
          <w:t>4.6</w:t>
        </w:r>
        <w:r>
          <w:tab/>
          <w:t>Plan</w:t>
        </w:r>
        <w:r>
          <w:rPr>
            <w:spacing w:val="-5"/>
          </w:rPr>
          <w:t xml:space="preserve"> </w:t>
        </w:r>
        <w:r>
          <w:t>for</w:t>
        </w:r>
        <w:r>
          <w:rPr>
            <w:spacing w:val="-4"/>
          </w:rPr>
          <w:t xml:space="preserve"> </w:t>
        </w:r>
        <w:r>
          <w:t>Dispensing</w:t>
        </w:r>
        <w:r>
          <w:rPr>
            <w:spacing w:val="-2"/>
          </w:rPr>
          <w:t xml:space="preserve"> </w:t>
        </w:r>
        <w:r>
          <w:t>Marijuana</w:t>
        </w:r>
        <w:r>
          <w:rPr>
            <w:spacing w:val="-3"/>
          </w:rPr>
          <w:t xml:space="preserve"> </w:t>
        </w:r>
        <w:r>
          <w:t>and</w:t>
        </w:r>
        <w:r>
          <w:rPr>
            <w:spacing w:val="-3"/>
          </w:rPr>
          <w:t xml:space="preserve"> </w:t>
        </w:r>
        <w:r>
          <w:t>Supporting</w:t>
        </w:r>
        <w:r>
          <w:rPr>
            <w:spacing w:val="-2"/>
          </w:rPr>
          <w:t xml:space="preserve"> Infrastructure</w:t>
        </w:r>
        <w:r>
          <w:tab/>
        </w:r>
        <w:r>
          <w:rPr>
            <w:spacing w:val="-5"/>
          </w:rPr>
          <w:t>22</w:t>
        </w:r>
      </w:hyperlink>
    </w:p>
    <w:p w14:paraId="54A17F98" w14:textId="77777777" w:rsidR="00EC0180" w:rsidRDefault="00EC0180">
      <w:pPr>
        <w:pStyle w:val="BodyText"/>
        <w:tabs>
          <w:tab w:val="right" w:leader="dot" w:pos="10070"/>
        </w:tabs>
        <w:kinsoku w:val="0"/>
        <w:overflowPunct w:val="0"/>
        <w:spacing w:before="237"/>
        <w:ind w:left="1159"/>
        <w:rPr>
          <w:spacing w:val="-5"/>
        </w:rPr>
      </w:pPr>
      <w:hyperlink w:anchor="bookmark34" w:history="1">
        <w:r>
          <w:t>Subsection</w:t>
        </w:r>
        <w:r>
          <w:rPr>
            <w:spacing w:val="-2"/>
          </w:rPr>
          <w:t xml:space="preserve"> </w:t>
        </w:r>
        <w:r>
          <w:t>4.6.1</w:t>
        </w:r>
        <w:r>
          <w:rPr>
            <w:spacing w:val="-2"/>
          </w:rPr>
          <w:t xml:space="preserve"> </w:t>
        </w:r>
        <w:r>
          <w:t>–</w:t>
        </w:r>
        <w:r>
          <w:rPr>
            <w:spacing w:val="-1"/>
          </w:rPr>
          <w:t xml:space="preserve"> </w:t>
        </w:r>
        <w:r>
          <w:t>Dispensing</w:t>
        </w:r>
        <w:r>
          <w:rPr>
            <w:spacing w:val="-2"/>
          </w:rPr>
          <w:t xml:space="preserve"> </w:t>
        </w:r>
        <w:r>
          <w:t>Plan</w:t>
        </w:r>
        <w:r>
          <w:rPr>
            <w:spacing w:val="-1"/>
          </w:rPr>
          <w:t xml:space="preserve"> </w:t>
        </w:r>
        <w:r>
          <w:t>(10</w:t>
        </w:r>
        <w:r>
          <w:rPr>
            <w:spacing w:val="-2"/>
          </w:rPr>
          <w:t xml:space="preserve"> </w:t>
        </w:r>
        <w:r>
          <w:t>pages</w:t>
        </w:r>
        <w:r>
          <w:rPr>
            <w:spacing w:val="-1"/>
          </w:rPr>
          <w:t xml:space="preserve"> </w:t>
        </w:r>
        <w:r>
          <w:rPr>
            <w:spacing w:val="-2"/>
          </w:rPr>
          <w:t>maximum)</w:t>
        </w:r>
        <w:r>
          <w:tab/>
        </w:r>
        <w:r>
          <w:rPr>
            <w:spacing w:val="-5"/>
          </w:rPr>
          <w:t>23</w:t>
        </w:r>
      </w:hyperlink>
    </w:p>
    <w:p w14:paraId="52A8D0F2" w14:textId="77777777" w:rsidR="00EC0180" w:rsidRDefault="00EC0180">
      <w:pPr>
        <w:pStyle w:val="BodyText"/>
        <w:tabs>
          <w:tab w:val="right" w:leader="dot" w:pos="10070"/>
        </w:tabs>
        <w:kinsoku w:val="0"/>
        <w:overflowPunct w:val="0"/>
        <w:spacing w:before="238"/>
        <w:ind w:left="1159"/>
        <w:rPr>
          <w:spacing w:val="-5"/>
        </w:rPr>
      </w:pPr>
      <w:hyperlink w:anchor="bookmark35" w:history="1">
        <w:r>
          <w:t>Subsection</w:t>
        </w:r>
        <w:r>
          <w:rPr>
            <w:spacing w:val="-4"/>
          </w:rPr>
          <w:t xml:space="preserve"> </w:t>
        </w:r>
        <w:r>
          <w:t>4.6.2</w:t>
        </w:r>
        <w:r>
          <w:rPr>
            <w:spacing w:val="-2"/>
          </w:rPr>
          <w:t xml:space="preserve"> </w:t>
        </w:r>
        <w:r>
          <w:t>–</w:t>
        </w:r>
        <w:r>
          <w:rPr>
            <w:spacing w:val="-2"/>
          </w:rPr>
          <w:t xml:space="preserve"> </w:t>
        </w:r>
        <w:r>
          <w:t>Dispensing</w:t>
        </w:r>
        <w:r>
          <w:rPr>
            <w:spacing w:val="-1"/>
          </w:rPr>
          <w:t xml:space="preserve"> </w:t>
        </w:r>
        <w:r>
          <w:t>Infrastructure</w:t>
        </w:r>
        <w:r>
          <w:rPr>
            <w:spacing w:val="-3"/>
          </w:rPr>
          <w:t xml:space="preserve"> </w:t>
        </w:r>
        <w:r>
          <w:t>(7</w:t>
        </w:r>
        <w:r>
          <w:rPr>
            <w:spacing w:val="-2"/>
          </w:rPr>
          <w:t xml:space="preserve"> </w:t>
        </w:r>
        <w:r>
          <w:t>pages</w:t>
        </w:r>
        <w:r>
          <w:rPr>
            <w:spacing w:val="-1"/>
          </w:rPr>
          <w:t xml:space="preserve"> </w:t>
        </w:r>
        <w:r>
          <w:rPr>
            <w:spacing w:val="-2"/>
          </w:rPr>
          <w:t>maximum)</w:t>
        </w:r>
        <w:r>
          <w:tab/>
        </w:r>
        <w:r>
          <w:rPr>
            <w:spacing w:val="-5"/>
          </w:rPr>
          <w:t>24</w:t>
        </w:r>
      </w:hyperlink>
    </w:p>
    <w:p w14:paraId="3164AEE1" w14:textId="77777777" w:rsidR="00EC0180" w:rsidRDefault="00EC0180">
      <w:pPr>
        <w:pStyle w:val="BodyText"/>
        <w:tabs>
          <w:tab w:val="right" w:leader="dot" w:pos="10070"/>
        </w:tabs>
        <w:kinsoku w:val="0"/>
        <w:overflowPunct w:val="0"/>
        <w:spacing w:before="238"/>
        <w:ind w:left="1159"/>
        <w:rPr>
          <w:spacing w:val="-5"/>
        </w:rPr>
      </w:pPr>
      <w:hyperlink w:anchor="bookmark36" w:history="1">
        <w:r>
          <w:t>Subsection</w:t>
        </w:r>
        <w:r>
          <w:rPr>
            <w:spacing w:val="-4"/>
          </w:rPr>
          <w:t xml:space="preserve"> </w:t>
        </w:r>
        <w:r>
          <w:t>4.6.3</w:t>
        </w:r>
        <w:r>
          <w:rPr>
            <w:spacing w:val="-2"/>
          </w:rPr>
          <w:t xml:space="preserve"> </w:t>
        </w:r>
        <w:r>
          <w:t>–</w:t>
        </w:r>
        <w:r>
          <w:rPr>
            <w:spacing w:val="-2"/>
          </w:rPr>
          <w:t xml:space="preserve"> </w:t>
        </w:r>
        <w:r>
          <w:t>Ability</w:t>
        </w:r>
        <w:r>
          <w:rPr>
            <w:spacing w:val="-2"/>
          </w:rPr>
          <w:t xml:space="preserve"> </w:t>
        </w:r>
        <w:r>
          <w:t>to</w:t>
        </w:r>
        <w:r>
          <w:rPr>
            <w:spacing w:val="-2"/>
          </w:rPr>
          <w:t xml:space="preserve"> </w:t>
        </w:r>
        <w:r>
          <w:t>Secure</w:t>
        </w:r>
        <w:r>
          <w:rPr>
            <w:spacing w:val="-3"/>
          </w:rPr>
          <w:t xml:space="preserve"> </w:t>
        </w:r>
        <w:r>
          <w:t>Dispensing Infrastructure</w:t>
        </w:r>
        <w:r>
          <w:rPr>
            <w:spacing w:val="-3"/>
          </w:rPr>
          <w:t xml:space="preserve"> </w:t>
        </w:r>
        <w:r>
          <w:t>(7</w:t>
        </w:r>
        <w:r>
          <w:rPr>
            <w:spacing w:val="-2"/>
          </w:rPr>
          <w:t xml:space="preserve"> </w:t>
        </w:r>
        <w:r>
          <w:t>pages</w:t>
        </w:r>
        <w:r>
          <w:rPr>
            <w:spacing w:val="-1"/>
          </w:rPr>
          <w:t xml:space="preserve"> </w:t>
        </w:r>
        <w:r>
          <w:rPr>
            <w:spacing w:val="-2"/>
          </w:rPr>
          <w:t>maximum)</w:t>
        </w:r>
        <w:r>
          <w:tab/>
        </w:r>
        <w:r>
          <w:rPr>
            <w:spacing w:val="-5"/>
          </w:rPr>
          <w:t>24</w:t>
        </w:r>
      </w:hyperlink>
    </w:p>
    <w:p w14:paraId="7E95B4D7" w14:textId="77777777" w:rsidR="00EC0180" w:rsidRDefault="00EC0180">
      <w:pPr>
        <w:pStyle w:val="Heading2"/>
        <w:tabs>
          <w:tab w:val="left" w:pos="2260"/>
          <w:tab w:val="right" w:leader="dot" w:pos="10070"/>
        </w:tabs>
        <w:kinsoku w:val="0"/>
        <w:overflowPunct w:val="0"/>
        <w:spacing w:before="237"/>
        <w:ind w:left="940"/>
        <w:jc w:val="left"/>
        <w:rPr>
          <w:spacing w:val="-5"/>
        </w:rPr>
      </w:pPr>
      <w:hyperlink w:anchor="bookmark37" w:history="1">
        <w:r>
          <w:t>Section</w:t>
        </w:r>
        <w:r>
          <w:rPr>
            <w:spacing w:val="-4"/>
          </w:rPr>
          <w:t xml:space="preserve"> </w:t>
        </w:r>
        <w:r>
          <w:rPr>
            <w:spacing w:val="-5"/>
          </w:rPr>
          <w:t>4.7</w:t>
        </w:r>
        <w:r>
          <w:tab/>
          <w:t>Plan</w:t>
        </w:r>
        <w:r>
          <w:rPr>
            <w:spacing w:val="-3"/>
          </w:rPr>
          <w:t xml:space="preserve"> </w:t>
        </w:r>
        <w:r>
          <w:t>for</w:t>
        </w:r>
        <w:r>
          <w:rPr>
            <w:spacing w:val="-2"/>
          </w:rPr>
          <w:t xml:space="preserve"> </w:t>
        </w:r>
        <w:r>
          <w:t>Security</w:t>
        </w:r>
        <w:r>
          <w:rPr>
            <w:spacing w:val="-1"/>
          </w:rPr>
          <w:t xml:space="preserve"> </w:t>
        </w:r>
        <w:r>
          <w:t>and</w:t>
        </w:r>
        <w:r>
          <w:rPr>
            <w:spacing w:val="-1"/>
          </w:rPr>
          <w:t xml:space="preserve"> </w:t>
        </w:r>
        <w:r>
          <w:rPr>
            <w:spacing w:val="-2"/>
          </w:rPr>
          <w:t>Accountability</w:t>
        </w:r>
        <w:r>
          <w:tab/>
        </w:r>
        <w:r>
          <w:rPr>
            <w:spacing w:val="-5"/>
          </w:rPr>
          <w:t>25</w:t>
        </w:r>
      </w:hyperlink>
    </w:p>
    <w:p w14:paraId="5047AAC5" w14:textId="77777777" w:rsidR="00EC0180" w:rsidRDefault="00EC0180">
      <w:pPr>
        <w:pStyle w:val="BodyText"/>
        <w:tabs>
          <w:tab w:val="right" w:leader="dot" w:pos="10070"/>
        </w:tabs>
        <w:kinsoku w:val="0"/>
        <w:overflowPunct w:val="0"/>
        <w:spacing w:before="238"/>
        <w:ind w:left="1159"/>
        <w:rPr>
          <w:spacing w:val="-5"/>
        </w:rPr>
      </w:pPr>
      <w:hyperlink w:anchor="bookmark38" w:history="1">
        <w:r>
          <w:t>Subsection</w:t>
        </w:r>
        <w:r>
          <w:rPr>
            <w:spacing w:val="-2"/>
          </w:rPr>
          <w:t xml:space="preserve"> </w:t>
        </w:r>
        <w:r>
          <w:t>4.7.1</w:t>
        </w:r>
        <w:r>
          <w:rPr>
            <w:spacing w:val="-2"/>
          </w:rPr>
          <w:t xml:space="preserve"> </w:t>
        </w:r>
        <w:r>
          <w:t>–</w:t>
        </w:r>
        <w:r>
          <w:rPr>
            <w:spacing w:val="-1"/>
          </w:rPr>
          <w:t xml:space="preserve"> </w:t>
        </w:r>
        <w:r>
          <w:t>Premises</w:t>
        </w:r>
        <w:r>
          <w:rPr>
            <w:spacing w:val="-2"/>
          </w:rPr>
          <w:t xml:space="preserve"> </w:t>
        </w:r>
        <w:r>
          <w:t>Security</w:t>
        </w:r>
        <w:r>
          <w:rPr>
            <w:spacing w:val="-1"/>
          </w:rPr>
          <w:t xml:space="preserve"> </w:t>
        </w:r>
        <w:r>
          <w:t>(6</w:t>
        </w:r>
        <w:r>
          <w:rPr>
            <w:spacing w:val="-2"/>
          </w:rPr>
          <w:t xml:space="preserve"> </w:t>
        </w:r>
        <w:r>
          <w:t>pages</w:t>
        </w:r>
        <w:r>
          <w:rPr>
            <w:spacing w:val="-1"/>
          </w:rPr>
          <w:t xml:space="preserve"> </w:t>
        </w:r>
        <w:r>
          <w:rPr>
            <w:spacing w:val="-2"/>
          </w:rPr>
          <w:t>maximum)</w:t>
        </w:r>
        <w:r>
          <w:tab/>
        </w:r>
        <w:r>
          <w:rPr>
            <w:spacing w:val="-5"/>
          </w:rPr>
          <w:t>25</w:t>
        </w:r>
      </w:hyperlink>
    </w:p>
    <w:p w14:paraId="686F1B69" w14:textId="77777777" w:rsidR="00EC0180" w:rsidRDefault="00EC0180">
      <w:pPr>
        <w:pStyle w:val="BodyText"/>
        <w:tabs>
          <w:tab w:val="right" w:leader="dot" w:pos="10070"/>
        </w:tabs>
        <w:kinsoku w:val="0"/>
        <w:overflowPunct w:val="0"/>
        <w:spacing w:before="238"/>
        <w:ind w:left="1159"/>
        <w:rPr>
          <w:spacing w:val="-7"/>
        </w:rPr>
      </w:pPr>
      <w:hyperlink w:anchor="bookmark39" w:history="1">
        <w:r>
          <w:t>Subsection</w:t>
        </w:r>
        <w:r>
          <w:rPr>
            <w:spacing w:val="-4"/>
          </w:rPr>
          <w:t xml:space="preserve"> </w:t>
        </w:r>
        <w:r>
          <w:t>4.7.2</w:t>
        </w:r>
        <w:r>
          <w:rPr>
            <w:spacing w:val="-2"/>
          </w:rPr>
          <w:t xml:space="preserve"> </w:t>
        </w:r>
        <w:r>
          <w:t>–</w:t>
        </w:r>
        <w:r>
          <w:rPr>
            <w:spacing w:val="-2"/>
          </w:rPr>
          <w:t xml:space="preserve"> </w:t>
        </w:r>
        <w:r>
          <w:t>IT</w:t>
        </w:r>
        <w:r>
          <w:rPr>
            <w:spacing w:val="-2"/>
          </w:rPr>
          <w:t xml:space="preserve"> </w:t>
        </w:r>
        <w:r>
          <w:t>Security</w:t>
        </w:r>
        <w:r>
          <w:rPr>
            <w:spacing w:val="-2"/>
          </w:rPr>
          <w:t xml:space="preserve"> </w:t>
        </w:r>
        <w:r>
          <w:t>(6</w:t>
        </w:r>
        <w:r>
          <w:rPr>
            <w:spacing w:val="-2"/>
          </w:rPr>
          <w:t xml:space="preserve"> </w:t>
        </w:r>
        <w:r>
          <w:t>pages</w:t>
        </w:r>
        <w:r>
          <w:rPr>
            <w:spacing w:val="-1"/>
          </w:rPr>
          <w:t xml:space="preserve"> </w:t>
        </w:r>
        <w:r>
          <w:rPr>
            <w:spacing w:val="-2"/>
          </w:rPr>
          <w:t>maximum)</w:t>
        </w:r>
        <w:r>
          <w:tab/>
        </w:r>
        <w:r>
          <w:rPr>
            <w:spacing w:val="-7"/>
          </w:rPr>
          <w:t>26</w:t>
        </w:r>
      </w:hyperlink>
    </w:p>
    <w:p w14:paraId="097B6ECE" w14:textId="77777777" w:rsidR="00EC0180" w:rsidRDefault="00EC0180">
      <w:pPr>
        <w:pStyle w:val="BodyText"/>
        <w:tabs>
          <w:tab w:val="right" w:leader="dot" w:pos="10070"/>
        </w:tabs>
        <w:kinsoku w:val="0"/>
        <w:overflowPunct w:val="0"/>
        <w:spacing w:before="240"/>
        <w:ind w:left="1159"/>
        <w:rPr>
          <w:spacing w:val="-5"/>
        </w:rPr>
      </w:pPr>
      <w:hyperlink w:anchor="bookmark40" w:history="1">
        <w:r>
          <w:t>Subsection</w:t>
        </w:r>
        <w:r>
          <w:rPr>
            <w:spacing w:val="-2"/>
          </w:rPr>
          <w:t xml:space="preserve"> </w:t>
        </w:r>
        <w:r>
          <w:t>4.7.3</w:t>
        </w:r>
        <w:r>
          <w:rPr>
            <w:spacing w:val="-2"/>
          </w:rPr>
          <w:t xml:space="preserve"> </w:t>
        </w:r>
        <w:r>
          <w:t>–</w:t>
        </w:r>
        <w:r>
          <w:rPr>
            <w:spacing w:val="-2"/>
          </w:rPr>
          <w:t xml:space="preserve"> </w:t>
        </w:r>
        <w:r>
          <w:t>Diversion,</w:t>
        </w:r>
        <w:r>
          <w:rPr>
            <w:spacing w:val="-1"/>
          </w:rPr>
          <w:t xml:space="preserve"> </w:t>
        </w:r>
        <w:r>
          <w:t>Unlawful</w:t>
        </w:r>
        <w:r>
          <w:rPr>
            <w:spacing w:val="-2"/>
          </w:rPr>
          <w:t xml:space="preserve"> </w:t>
        </w:r>
        <w:r>
          <w:t>Access,</w:t>
        </w:r>
        <w:r>
          <w:rPr>
            <w:spacing w:val="-2"/>
          </w:rPr>
          <w:t xml:space="preserve"> </w:t>
        </w:r>
        <w:r>
          <w:t>and</w:t>
        </w:r>
        <w:r>
          <w:rPr>
            <w:spacing w:val="-1"/>
          </w:rPr>
          <w:t xml:space="preserve"> </w:t>
        </w:r>
        <w:r>
          <w:t>Transportation</w:t>
        </w:r>
        <w:r>
          <w:rPr>
            <w:spacing w:val="-2"/>
          </w:rPr>
          <w:t xml:space="preserve"> </w:t>
        </w:r>
        <w:r>
          <w:t>(6</w:t>
        </w:r>
        <w:r>
          <w:rPr>
            <w:spacing w:val="-2"/>
          </w:rPr>
          <w:t xml:space="preserve"> </w:t>
        </w:r>
        <w:r>
          <w:t>pages</w:t>
        </w:r>
        <w:r>
          <w:rPr>
            <w:spacing w:val="-1"/>
          </w:rPr>
          <w:t xml:space="preserve"> </w:t>
        </w:r>
        <w:r>
          <w:rPr>
            <w:spacing w:val="-2"/>
          </w:rPr>
          <w:t>maximum)</w:t>
        </w:r>
        <w:r>
          <w:tab/>
        </w:r>
        <w:r>
          <w:rPr>
            <w:spacing w:val="-5"/>
          </w:rPr>
          <w:t>26</w:t>
        </w:r>
      </w:hyperlink>
    </w:p>
    <w:p w14:paraId="5F567847" w14:textId="77777777" w:rsidR="00EC0180" w:rsidRDefault="00EC0180">
      <w:pPr>
        <w:pStyle w:val="BodyText"/>
        <w:tabs>
          <w:tab w:val="right" w:leader="dot" w:pos="10070"/>
        </w:tabs>
        <w:kinsoku w:val="0"/>
        <w:overflowPunct w:val="0"/>
        <w:spacing w:before="237"/>
        <w:ind w:left="1159"/>
        <w:rPr>
          <w:spacing w:val="-5"/>
        </w:rPr>
      </w:pPr>
      <w:hyperlink w:anchor="bookmark41" w:history="1">
        <w:r>
          <w:t>Subsection</w:t>
        </w:r>
        <w:r>
          <w:rPr>
            <w:spacing w:val="-4"/>
          </w:rPr>
          <w:t xml:space="preserve"> </w:t>
        </w:r>
        <w:r>
          <w:t>4.7.4</w:t>
        </w:r>
        <w:r>
          <w:rPr>
            <w:spacing w:val="-2"/>
          </w:rPr>
          <w:t xml:space="preserve"> </w:t>
        </w:r>
        <w:r>
          <w:t>–</w:t>
        </w:r>
        <w:r>
          <w:rPr>
            <w:spacing w:val="-2"/>
          </w:rPr>
          <w:t xml:space="preserve"> </w:t>
        </w:r>
        <w:r>
          <w:t>Personnel</w:t>
        </w:r>
        <w:r>
          <w:rPr>
            <w:spacing w:val="-2"/>
          </w:rPr>
          <w:t xml:space="preserve"> </w:t>
        </w:r>
        <w:r>
          <w:t>Screening</w:t>
        </w:r>
        <w:r>
          <w:rPr>
            <w:spacing w:val="-1"/>
          </w:rPr>
          <w:t xml:space="preserve"> </w:t>
        </w:r>
        <w:r>
          <w:t>and Training</w:t>
        </w:r>
        <w:r>
          <w:rPr>
            <w:spacing w:val="-2"/>
          </w:rPr>
          <w:t xml:space="preserve"> </w:t>
        </w:r>
        <w:r>
          <w:t>(4</w:t>
        </w:r>
        <w:r>
          <w:rPr>
            <w:spacing w:val="-2"/>
          </w:rPr>
          <w:t xml:space="preserve"> </w:t>
        </w:r>
        <w:r>
          <w:t>pages</w:t>
        </w:r>
        <w:r>
          <w:rPr>
            <w:spacing w:val="-1"/>
          </w:rPr>
          <w:t xml:space="preserve"> </w:t>
        </w:r>
        <w:r>
          <w:rPr>
            <w:spacing w:val="-2"/>
          </w:rPr>
          <w:t>maximum)</w:t>
        </w:r>
        <w:r>
          <w:tab/>
        </w:r>
        <w:r>
          <w:rPr>
            <w:spacing w:val="-5"/>
          </w:rPr>
          <w:t>27</w:t>
        </w:r>
      </w:hyperlink>
    </w:p>
    <w:p w14:paraId="1351126A" w14:textId="77777777" w:rsidR="00EC0180" w:rsidRDefault="00EC0180">
      <w:pPr>
        <w:pStyle w:val="BodyText"/>
        <w:tabs>
          <w:tab w:val="right" w:leader="dot" w:pos="10070"/>
        </w:tabs>
        <w:kinsoku w:val="0"/>
        <w:overflowPunct w:val="0"/>
        <w:spacing w:before="238"/>
        <w:ind w:left="1159"/>
        <w:rPr>
          <w:spacing w:val="-5"/>
        </w:rPr>
      </w:pPr>
      <w:hyperlink w:anchor="bookmark42" w:history="1">
        <w:r>
          <w:t>Subsection</w:t>
        </w:r>
        <w:r>
          <w:rPr>
            <w:spacing w:val="-2"/>
          </w:rPr>
          <w:t xml:space="preserve"> </w:t>
        </w:r>
        <w:r>
          <w:t>4.7.5</w:t>
        </w:r>
        <w:r>
          <w:rPr>
            <w:spacing w:val="-2"/>
          </w:rPr>
          <w:t xml:space="preserve"> </w:t>
        </w:r>
        <w:r>
          <w:t>–</w:t>
        </w:r>
        <w:r>
          <w:rPr>
            <w:spacing w:val="-1"/>
          </w:rPr>
          <w:t xml:space="preserve"> </w:t>
        </w:r>
        <w:r>
          <w:t>Recalls</w:t>
        </w:r>
        <w:r>
          <w:rPr>
            <w:spacing w:val="-2"/>
          </w:rPr>
          <w:t xml:space="preserve"> </w:t>
        </w:r>
        <w:r>
          <w:t>(3</w:t>
        </w:r>
        <w:r>
          <w:rPr>
            <w:spacing w:val="-2"/>
          </w:rPr>
          <w:t xml:space="preserve"> </w:t>
        </w:r>
        <w:r>
          <w:t>pages</w:t>
        </w:r>
        <w:r>
          <w:rPr>
            <w:spacing w:val="-1"/>
          </w:rPr>
          <w:t xml:space="preserve"> </w:t>
        </w:r>
        <w:r>
          <w:rPr>
            <w:spacing w:val="-2"/>
          </w:rPr>
          <w:t>maximum)</w:t>
        </w:r>
        <w:r>
          <w:tab/>
        </w:r>
        <w:r>
          <w:rPr>
            <w:spacing w:val="-5"/>
          </w:rPr>
          <w:t>27</w:t>
        </w:r>
      </w:hyperlink>
    </w:p>
    <w:p w14:paraId="283C1F16" w14:textId="77777777" w:rsidR="00EC0180" w:rsidRDefault="00EC0180">
      <w:pPr>
        <w:pStyle w:val="Heading2"/>
        <w:tabs>
          <w:tab w:val="left" w:pos="2260"/>
          <w:tab w:val="right" w:leader="dot" w:pos="10070"/>
        </w:tabs>
        <w:kinsoku w:val="0"/>
        <w:overflowPunct w:val="0"/>
        <w:spacing w:before="238"/>
        <w:ind w:left="940"/>
        <w:jc w:val="left"/>
        <w:rPr>
          <w:spacing w:val="-5"/>
        </w:rPr>
      </w:pPr>
      <w:hyperlink w:anchor="bookmark43" w:history="1">
        <w:r>
          <w:t>Section</w:t>
        </w:r>
        <w:r>
          <w:rPr>
            <w:spacing w:val="-4"/>
          </w:rPr>
          <w:t xml:space="preserve"> </w:t>
        </w:r>
        <w:r>
          <w:rPr>
            <w:spacing w:val="-5"/>
          </w:rPr>
          <w:t>4.8</w:t>
        </w:r>
        <w:r>
          <w:tab/>
          <w:t>Ability</w:t>
        </w:r>
        <w:r>
          <w:rPr>
            <w:spacing w:val="-2"/>
          </w:rPr>
          <w:t xml:space="preserve"> </w:t>
        </w:r>
        <w:r>
          <w:t>to</w:t>
        </w:r>
        <w:r>
          <w:rPr>
            <w:spacing w:val="-3"/>
          </w:rPr>
          <w:t xml:space="preserve"> </w:t>
        </w:r>
        <w:r>
          <w:t>Execute</w:t>
        </w:r>
        <w:r>
          <w:rPr>
            <w:spacing w:val="-2"/>
          </w:rPr>
          <w:t xml:space="preserve"> </w:t>
        </w:r>
        <w:r>
          <w:t>Proposed</w:t>
        </w:r>
        <w:r>
          <w:rPr>
            <w:spacing w:val="-2"/>
          </w:rPr>
          <w:t xml:space="preserve"> </w:t>
        </w:r>
        <w:r>
          <w:rPr>
            <w:spacing w:val="-4"/>
          </w:rPr>
          <w:t>Plans</w:t>
        </w:r>
        <w:r>
          <w:tab/>
        </w:r>
        <w:r>
          <w:rPr>
            <w:spacing w:val="-5"/>
          </w:rPr>
          <w:t>28</w:t>
        </w:r>
      </w:hyperlink>
    </w:p>
    <w:p w14:paraId="258159C6" w14:textId="77777777" w:rsidR="00EC0180" w:rsidRDefault="00EC0180">
      <w:pPr>
        <w:pStyle w:val="BodyText"/>
        <w:tabs>
          <w:tab w:val="right" w:leader="dot" w:pos="10070"/>
        </w:tabs>
        <w:kinsoku w:val="0"/>
        <w:overflowPunct w:val="0"/>
        <w:spacing w:before="237"/>
        <w:ind w:left="1159"/>
        <w:rPr>
          <w:spacing w:val="-5"/>
        </w:rPr>
      </w:pPr>
      <w:hyperlink w:anchor="bookmark44" w:history="1">
        <w:r>
          <w:t>Subsection</w:t>
        </w:r>
        <w:r>
          <w:rPr>
            <w:spacing w:val="-4"/>
          </w:rPr>
          <w:t xml:space="preserve"> </w:t>
        </w:r>
        <w:r>
          <w:t>4.8.1</w:t>
        </w:r>
        <w:r>
          <w:rPr>
            <w:spacing w:val="-2"/>
          </w:rPr>
          <w:t xml:space="preserve"> </w:t>
        </w:r>
        <w:r>
          <w:t>–</w:t>
        </w:r>
        <w:r>
          <w:rPr>
            <w:spacing w:val="-2"/>
          </w:rPr>
          <w:t xml:space="preserve"> </w:t>
        </w:r>
        <w:r>
          <w:t>Experience</w:t>
        </w:r>
        <w:r>
          <w:rPr>
            <w:spacing w:val="-2"/>
          </w:rPr>
          <w:t xml:space="preserve"> </w:t>
        </w:r>
        <w:r>
          <w:t>in</w:t>
        </w:r>
        <w:r>
          <w:rPr>
            <w:spacing w:val="-2"/>
          </w:rPr>
          <w:t xml:space="preserve"> </w:t>
        </w:r>
        <w:r>
          <w:t>the</w:t>
        </w:r>
        <w:r>
          <w:rPr>
            <w:spacing w:val="-3"/>
          </w:rPr>
          <w:t xml:space="preserve"> </w:t>
        </w:r>
        <w:r>
          <w:t>Marijuana Industry</w:t>
        </w:r>
        <w:r>
          <w:rPr>
            <w:spacing w:val="-2"/>
          </w:rPr>
          <w:t xml:space="preserve"> </w:t>
        </w:r>
        <w:r>
          <w:t>(5</w:t>
        </w:r>
        <w:r>
          <w:rPr>
            <w:spacing w:val="-2"/>
          </w:rPr>
          <w:t xml:space="preserve"> </w:t>
        </w:r>
        <w:r>
          <w:t>pages</w:t>
        </w:r>
        <w:r>
          <w:rPr>
            <w:spacing w:val="-1"/>
          </w:rPr>
          <w:t xml:space="preserve"> </w:t>
        </w:r>
        <w:r>
          <w:rPr>
            <w:spacing w:val="-2"/>
          </w:rPr>
          <w:t>maximum)</w:t>
        </w:r>
        <w:r>
          <w:tab/>
        </w:r>
        <w:r>
          <w:rPr>
            <w:spacing w:val="-5"/>
          </w:rPr>
          <w:t>28</w:t>
        </w:r>
      </w:hyperlink>
    </w:p>
    <w:p w14:paraId="6E5DBF0B" w14:textId="77777777" w:rsidR="00EC0180" w:rsidRDefault="00EC0180">
      <w:pPr>
        <w:pStyle w:val="BodyText"/>
        <w:tabs>
          <w:tab w:val="right" w:leader="dot" w:pos="10070"/>
        </w:tabs>
        <w:kinsoku w:val="0"/>
        <w:overflowPunct w:val="0"/>
        <w:spacing w:before="238"/>
        <w:ind w:left="1159"/>
        <w:rPr>
          <w:spacing w:val="-5"/>
        </w:rPr>
      </w:pPr>
      <w:hyperlink w:anchor="bookmark45" w:history="1">
        <w:r>
          <w:t>Subsection</w:t>
        </w:r>
        <w:r>
          <w:rPr>
            <w:spacing w:val="-4"/>
          </w:rPr>
          <w:t xml:space="preserve"> </w:t>
        </w:r>
        <w:r>
          <w:t>4.8.2</w:t>
        </w:r>
        <w:r>
          <w:rPr>
            <w:spacing w:val="-1"/>
          </w:rPr>
          <w:t xml:space="preserve"> </w:t>
        </w:r>
        <w:r>
          <w:t>–</w:t>
        </w:r>
        <w:r>
          <w:rPr>
            <w:spacing w:val="-2"/>
          </w:rPr>
          <w:t xml:space="preserve"> </w:t>
        </w:r>
        <w:r>
          <w:t>Other Relevant</w:t>
        </w:r>
        <w:r>
          <w:rPr>
            <w:spacing w:val="-1"/>
          </w:rPr>
          <w:t xml:space="preserve"> </w:t>
        </w:r>
        <w:r>
          <w:t>Experience</w:t>
        </w:r>
        <w:r>
          <w:rPr>
            <w:spacing w:val="-3"/>
          </w:rPr>
          <w:t xml:space="preserve"> </w:t>
        </w:r>
        <w:r>
          <w:t>(5</w:t>
        </w:r>
        <w:r>
          <w:rPr>
            <w:spacing w:val="-2"/>
          </w:rPr>
          <w:t xml:space="preserve"> </w:t>
        </w:r>
        <w:r>
          <w:t>pages</w:t>
        </w:r>
        <w:r>
          <w:rPr>
            <w:spacing w:val="-1"/>
          </w:rPr>
          <w:t xml:space="preserve"> </w:t>
        </w:r>
        <w:r>
          <w:rPr>
            <w:spacing w:val="-2"/>
          </w:rPr>
          <w:t>maximum)</w:t>
        </w:r>
        <w:r>
          <w:tab/>
        </w:r>
        <w:r>
          <w:rPr>
            <w:spacing w:val="-5"/>
          </w:rPr>
          <w:t>28</w:t>
        </w:r>
      </w:hyperlink>
    </w:p>
    <w:p w14:paraId="1D76F917" w14:textId="77777777" w:rsidR="00EC0180" w:rsidRDefault="00EC0180">
      <w:pPr>
        <w:pStyle w:val="BodyText"/>
        <w:tabs>
          <w:tab w:val="right" w:leader="dot" w:pos="10070"/>
        </w:tabs>
        <w:kinsoku w:val="0"/>
        <w:overflowPunct w:val="0"/>
        <w:spacing w:before="237"/>
        <w:ind w:left="1159"/>
        <w:rPr>
          <w:spacing w:val="-5"/>
        </w:rPr>
      </w:pPr>
      <w:hyperlink w:anchor="bookmark46" w:history="1">
        <w:r>
          <w:t>Subsection</w:t>
        </w:r>
        <w:r>
          <w:rPr>
            <w:spacing w:val="-4"/>
          </w:rPr>
          <w:t xml:space="preserve"> </w:t>
        </w:r>
        <w:r>
          <w:t>4.8.3</w:t>
        </w:r>
        <w:r>
          <w:rPr>
            <w:spacing w:val="-2"/>
          </w:rPr>
          <w:t xml:space="preserve"> </w:t>
        </w:r>
        <w:r>
          <w:t>–</w:t>
        </w:r>
        <w:r>
          <w:rPr>
            <w:spacing w:val="-2"/>
          </w:rPr>
          <w:t xml:space="preserve"> </w:t>
        </w:r>
        <w:r>
          <w:t>Business</w:t>
        </w:r>
        <w:r>
          <w:rPr>
            <w:spacing w:val="-2"/>
          </w:rPr>
          <w:t xml:space="preserve"> </w:t>
        </w:r>
        <w:r>
          <w:t>Plan</w:t>
        </w:r>
        <w:r>
          <w:rPr>
            <w:spacing w:val="-2"/>
          </w:rPr>
          <w:t xml:space="preserve"> </w:t>
        </w:r>
        <w:r>
          <w:t>(5</w:t>
        </w:r>
        <w:r>
          <w:rPr>
            <w:spacing w:val="-2"/>
          </w:rPr>
          <w:t xml:space="preserve"> </w:t>
        </w:r>
        <w:r>
          <w:t>pages</w:t>
        </w:r>
        <w:r>
          <w:rPr>
            <w:spacing w:val="-1"/>
          </w:rPr>
          <w:t xml:space="preserve"> </w:t>
        </w:r>
        <w:r>
          <w:rPr>
            <w:spacing w:val="-2"/>
          </w:rPr>
          <w:t>maximum)</w:t>
        </w:r>
        <w:r>
          <w:tab/>
        </w:r>
        <w:r>
          <w:rPr>
            <w:spacing w:val="-5"/>
          </w:rPr>
          <w:t>28</w:t>
        </w:r>
      </w:hyperlink>
    </w:p>
    <w:p w14:paraId="783EB700" w14:textId="77777777" w:rsidR="00EC0180" w:rsidRDefault="00EC0180">
      <w:pPr>
        <w:pStyle w:val="BodyText"/>
        <w:tabs>
          <w:tab w:val="right" w:leader="dot" w:pos="10070"/>
        </w:tabs>
        <w:kinsoku w:val="0"/>
        <w:overflowPunct w:val="0"/>
        <w:spacing w:before="240"/>
        <w:ind w:left="1159"/>
        <w:rPr>
          <w:spacing w:val="-5"/>
        </w:rPr>
      </w:pPr>
      <w:hyperlink w:anchor="bookmark47" w:history="1">
        <w:r>
          <w:t>Subsection</w:t>
        </w:r>
        <w:r>
          <w:rPr>
            <w:spacing w:val="-4"/>
          </w:rPr>
          <w:t xml:space="preserve"> </w:t>
        </w:r>
        <w:r>
          <w:t>4.8.4</w:t>
        </w:r>
        <w:r>
          <w:rPr>
            <w:spacing w:val="-2"/>
          </w:rPr>
          <w:t xml:space="preserve"> </w:t>
        </w:r>
        <w:r>
          <w:t>–</w:t>
        </w:r>
        <w:r>
          <w:rPr>
            <w:spacing w:val="-1"/>
          </w:rPr>
          <w:t xml:space="preserve"> </w:t>
        </w:r>
        <w:r>
          <w:t>Prior</w:t>
        </w:r>
        <w:r>
          <w:rPr>
            <w:spacing w:val="-3"/>
          </w:rPr>
          <w:t xml:space="preserve"> </w:t>
        </w:r>
        <w:r>
          <w:t>Enforcement</w:t>
        </w:r>
        <w:r>
          <w:rPr>
            <w:spacing w:val="-2"/>
          </w:rPr>
          <w:t xml:space="preserve"> </w:t>
        </w:r>
        <w:r>
          <w:t>Action</w:t>
        </w:r>
        <w:r>
          <w:rPr>
            <w:spacing w:val="-1"/>
          </w:rPr>
          <w:t xml:space="preserve"> </w:t>
        </w:r>
        <w:r>
          <w:t>(no page</w:t>
        </w:r>
        <w:r>
          <w:rPr>
            <w:spacing w:val="-2"/>
          </w:rPr>
          <w:t xml:space="preserve"> limit)</w:t>
        </w:r>
        <w:r>
          <w:tab/>
        </w:r>
        <w:r>
          <w:rPr>
            <w:spacing w:val="-5"/>
          </w:rPr>
          <w:t>29</w:t>
        </w:r>
      </w:hyperlink>
    </w:p>
    <w:p w14:paraId="18FF7E6D" w14:textId="77777777" w:rsidR="00EC0180" w:rsidRDefault="00EC0180">
      <w:pPr>
        <w:pStyle w:val="BodyText"/>
        <w:tabs>
          <w:tab w:val="right" w:leader="dot" w:pos="10070"/>
        </w:tabs>
        <w:kinsoku w:val="0"/>
        <w:overflowPunct w:val="0"/>
        <w:spacing w:before="240"/>
        <w:ind w:left="1159"/>
        <w:rPr>
          <w:spacing w:val="-5"/>
        </w:rPr>
        <w:sectPr w:rsidR="00EC0180">
          <w:pgSz w:w="12240" w:h="15840"/>
          <w:pgMar w:top="1360" w:right="720" w:bottom="1440" w:left="720" w:header="0" w:footer="1245" w:gutter="0"/>
          <w:cols w:space="720"/>
          <w:noEndnote/>
        </w:sectPr>
      </w:pPr>
    </w:p>
    <w:p w14:paraId="1CA1E627" w14:textId="77777777" w:rsidR="00EC0180" w:rsidRDefault="00EC0180">
      <w:pPr>
        <w:pStyle w:val="Heading2"/>
        <w:tabs>
          <w:tab w:val="left" w:pos="2260"/>
          <w:tab w:val="left" w:leader="dot" w:pos="9830"/>
        </w:tabs>
        <w:kinsoku w:val="0"/>
        <w:overflowPunct w:val="0"/>
        <w:spacing w:before="79"/>
        <w:ind w:left="940"/>
        <w:jc w:val="left"/>
        <w:rPr>
          <w:spacing w:val="-5"/>
        </w:rPr>
      </w:pPr>
      <w:hyperlink w:anchor="bookmark48" w:history="1">
        <w:r>
          <w:t>Section</w:t>
        </w:r>
        <w:r>
          <w:rPr>
            <w:spacing w:val="-4"/>
          </w:rPr>
          <w:t xml:space="preserve"> </w:t>
        </w:r>
        <w:r>
          <w:rPr>
            <w:spacing w:val="-5"/>
          </w:rPr>
          <w:t>4.9</w:t>
        </w:r>
        <w:r>
          <w:tab/>
          <w:t>Medical</w:t>
        </w:r>
        <w:r>
          <w:rPr>
            <w:spacing w:val="-3"/>
          </w:rPr>
          <w:t xml:space="preserve"> </w:t>
        </w:r>
        <w:r>
          <w:rPr>
            <w:spacing w:val="-2"/>
          </w:rPr>
          <w:t>Director</w:t>
        </w:r>
        <w:r>
          <w:tab/>
        </w:r>
        <w:r>
          <w:rPr>
            <w:spacing w:val="-5"/>
          </w:rPr>
          <w:t>30</w:t>
        </w:r>
      </w:hyperlink>
    </w:p>
    <w:p w14:paraId="0A0735BF" w14:textId="77777777" w:rsidR="00EC0180" w:rsidRDefault="00EC0180">
      <w:pPr>
        <w:pStyle w:val="BodyText"/>
        <w:tabs>
          <w:tab w:val="left" w:leader="dot" w:pos="9830"/>
        </w:tabs>
        <w:kinsoku w:val="0"/>
        <w:overflowPunct w:val="0"/>
        <w:spacing w:before="237"/>
        <w:ind w:left="1159"/>
        <w:rPr>
          <w:spacing w:val="-5"/>
        </w:rPr>
      </w:pPr>
      <w:hyperlink w:anchor="bookmark49" w:history="1">
        <w:r>
          <w:t>Subsection</w:t>
        </w:r>
        <w:r>
          <w:rPr>
            <w:spacing w:val="-4"/>
          </w:rPr>
          <w:t xml:space="preserve"> </w:t>
        </w:r>
        <w:r>
          <w:t>4.9.1</w:t>
        </w:r>
        <w:r>
          <w:rPr>
            <w:spacing w:val="-2"/>
          </w:rPr>
          <w:t xml:space="preserve"> </w:t>
        </w:r>
        <w:r>
          <w:t>–</w:t>
        </w:r>
        <w:r>
          <w:rPr>
            <w:spacing w:val="-1"/>
          </w:rPr>
          <w:t xml:space="preserve"> </w:t>
        </w:r>
        <w:r>
          <w:t>Experience</w:t>
        </w:r>
        <w:r>
          <w:rPr>
            <w:spacing w:val="-3"/>
          </w:rPr>
          <w:t xml:space="preserve"> </w:t>
        </w:r>
        <w:r>
          <w:t>in</w:t>
        </w:r>
        <w:r>
          <w:rPr>
            <w:spacing w:val="-1"/>
          </w:rPr>
          <w:t xml:space="preserve"> </w:t>
        </w:r>
        <w:r>
          <w:t>the</w:t>
        </w:r>
        <w:r>
          <w:rPr>
            <w:spacing w:val="-3"/>
          </w:rPr>
          <w:t xml:space="preserve"> </w:t>
        </w:r>
        <w:r>
          <w:t>Marijuana</w:t>
        </w:r>
        <w:r>
          <w:rPr>
            <w:spacing w:val="-1"/>
          </w:rPr>
          <w:t xml:space="preserve"> </w:t>
        </w:r>
        <w:r>
          <w:t>Industry</w:t>
        </w:r>
        <w:r>
          <w:rPr>
            <w:spacing w:val="-1"/>
          </w:rPr>
          <w:t xml:space="preserve"> </w:t>
        </w:r>
        <w:r>
          <w:t>(4</w:t>
        </w:r>
        <w:r>
          <w:rPr>
            <w:spacing w:val="-2"/>
          </w:rPr>
          <w:t xml:space="preserve"> </w:t>
        </w:r>
        <w:r>
          <w:t>pages</w:t>
        </w:r>
        <w:r>
          <w:rPr>
            <w:spacing w:val="-1"/>
          </w:rPr>
          <w:t xml:space="preserve"> </w:t>
        </w:r>
        <w:r>
          <w:rPr>
            <w:spacing w:val="-2"/>
          </w:rPr>
          <w:t>maximum)</w:t>
        </w:r>
        <w:r>
          <w:tab/>
        </w:r>
        <w:r>
          <w:rPr>
            <w:spacing w:val="-5"/>
          </w:rPr>
          <w:t>30</w:t>
        </w:r>
      </w:hyperlink>
    </w:p>
    <w:p w14:paraId="51A5901E" w14:textId="77777777" w:rsidR="00EC0180" w:rsidRDefault="00EC0180">
      <w:pPr>
        <w:pStyle w:val="BodyText"/>
        <w:tabs>
          <w:tab w:val="left" w:leader="dot" w:pos="9830"/>
        </w:tabs>
        <w:kinsoku w:val="0"/>
        <w:overflowPunct w:val="0"/>
        <w:spacing w:before="238"/>
        <w:ind w:left="1159"/>
        <w:rPr>
          <w:spacing w:val="-5"/>
        </w:rPr>
      </w:pPr>
      <w:hyperlink w:anchor="bookmark50" w:history="1">
        <w:r>
          <w:t>Subsection</w:t>
        </w:r>
        <w:r>
          <w:rPr>
            <w:spacing w:val="-4"/>
          </w:rPr>
          <w:t xml:space="preserve"> </w:t>
        </w:r>
        <w:r>
          <w:t>4.9.2</w:t>
        </w:r>
        <w:r>
          <w:rPr>
            <w:spacing w:val="-1"/>
          </w:rPr>
          <w:t xml:space="preserve"> </w:t>
        </w:r>
        <w:r>
          <w:t>–</w:t>
        </w:r>
        <w:r>
          <w:rPr>
            <w:spacing w:val="-2"/>
          </w:rPr>
          <w:t xml:space="preserve"> </w:t>
        </w:r>
        <w:r>
          <w:t>Other Relevant</w:t>
        </w:r>
        <w:r>
          <w:rPr>
            <w:spacing w:val="-1"/>
          </w:rPr>
          <w:t xml:space="preserve"> </w:t>
        </w:r>
        <w:r>
          <w:t>Experience</w:t>
        </w:r>
        <w:r>
          <w:rPr>
            <w:spacing w:val="-3"/>
          </w:rPr>
          <w:t xml:space="preserve"> </w:t>
        </w:r>
        <w:r>
          <w:t>(2</w:t>
        </w:r>
        <w:r>
          <w:rPr>
            <w:spacing w:val="-2"/>
          </w:rPr>
          <w:t xml:space="preserve"> </w:t>
        </w:r>
        <w:r>
          <w:t>pages</w:t>
        </w:r>
        <w:r>
          <w:rPr>
            <w:spacing w:val="-1"/>
          </w:rPr>
          <w:t xml:space="preserve"> </w:t>
        </w:r>
        <w:r>
          <w:rPr>
            <w:spacing w:val="-2"/>
          </w:rPr>
          <w:t>maximum)</w:t>
        </w:r>
        <w:r>
          <w:tab/>
        </w:r>
        <w:r>
          <w:rPr>
            <w:spacing w:val="-5"/>
          </w:rPr>
          <w:t>30</w:t>
        </w:r>
      </w:hyperlink>
    </w:p>
    <w:p w14:paraId="57969D6C" w14:textId="77777777" w:rsidR="00EC0180" w:rsidRDefault="00EC0180">
      <w:pPr>
        <w:pStyle w:val="BodyText"/>
        <w:tabs>
          <w:tab w:val="left" w:leader="dot" w:pos="9830"/>
        </w:tabs>
        <w:kinsoku w:val="0"/>
        <w:overflowPunct w:val="0"/>
        <w:spacing w:before="238"/>
        <w:ind w:left="1159"/>
        <w:rPr>
          <w:spacing w:val="-5"/>
        </w:rPr>
      </w:pPr>
      <w:hyperlink w:anchor="bookmark51" w:history="1">
        <w:r>
          <w:t>Subsection</w:t>
        </w:r>
        <w:r>
          <w:rPr>
            <w:spacing w:val="-4"/>
          </w:rPr>
          <w:t xml:space="preserve"> </w:t>
        </w:r>
        <w:r>
          <w:t>4.9.3</w:t>
        </w:r>
        <w:r>
          <w:rPr>
            <w:spacing w:val="-1"/>
          </w:rPr>
          <w:t xml:space="preserve"> </w:t>
        </w:r>
        <w:r>
          <w:t>–</w:t>
        </w:r>
        <w:r>
          <w:rPr>
            <w:spacing w:val="-1"/>
          </w:rPr>
          <w:t xml:space="preserve"> </w:t>
        </w:r>
        <w:r>
          <w:t>Oversight</w:t>
        </w:r>
        <w:r>
          <w:rPr>
            <w:spacing w:val="-2"/>
          </w:rPr>
          <w:t xml:space="preserve"> </w:t>
        </w:r>
        <w:r>
          <w:t>(4</w:t>
        </w:r>
        <w:r>
          <w:rPr>
            <w:spacing w:val="-1"/>
          </w:rPr>
          <w:t xml:space="preserve"> </w:t>
        </w:r>
        <w:r>
          <w:t>pages</w:t>
        </w:r>
        <w:r>
          <w:rPr>
            <w:spacing w:val="-1"/>
          </w:rPr>
          <w:t xml:space="preserve"> </w:t>
        </w:r>
        <w:r>
          <w:rPr>
            <w:spacing w:val="-2"/>
          </w:rPr>
          <w:t>maximum)</w:t>
        </w:r>
        <w:r>
          <w:tab/>
        </w:r>
        <w:r>
          <w:rPr>
            <w:spacing w:val="-5"/>
          </w:rPr>
          <w:t>31</w:t>
        </w:r>
      </w:hyperlink>
    </w:p>
    <w:p w14:paraId="48221FDC" w14:textId="77777777" w:rsidR="00EC0180" w:rsidRDefault="00EC0180">
      <w:pPr>
        <w:pStyle w:val="BodyText"/>
        <w:tabs>
          <w:tab w:val="left" w:leader="dot" w:pos="9830"/>
        </w:tabs>
        <w:kinsoku w:val="0"/>
        <w:overflowPunct w:val="0"/>
        <w:spacing w:before="240"/>
        <w:ind w:left="1159"/>
        <w:rPr>
          <w:spacing w:val="-5"/>
        </w:rPr>
      </w:pPr>
      <w:hyperlink w:anchor="bookmark52" w:history="1">
        <w:r>
          <w:t>Subsection</w:t>
        </w:r>
        <w:r>
          <w:rPr>
            <w:spacing w:val="-4"/>
          </w:rPr>
          <w:t xml:space="preserve"> </w:t>
        </w:r>
        <w:r>
          <w:t>4.9.4</w:t>
        </w:r>
        <w:r>
          <w:rPr>
            <w:spacing w:val="-1"/>
          </w:rPr>
          <w:t xml:space="preserve"> </w:t>
        </w:r>
        <w:r>
          <w:t>–</w:t>
        </w:r>
        <w:r>
          <w:rPr>
            <w:spacing w:val="-1"/>
          </w:rPr>
          <w:t xml:space="preserve"> </w:t>
        </w:r>
        <w:r>
          <w:t>Managing</w:t>
        </w:r>
        <w:r>
          <w:rPr>
            <w:spacing w:val="-1"/>
          </w:rPr>
          <w:t xml:space="preserve"> </w:t>
        </w:r>
        <w:r>
          <w:t>Conflicts</w:t>
        </w:r>
        <w:r>
          <w:rPr>
            <w:spacing w:val="-2"/>
          </w:rPr>
          <w:t xml:space="preserve"> </w:t>
        </w:r>
        <w:r>
          <w:t>of</w:t>
        </w:r>
        <w:r>
          <w:rPr>
            <w:spacing w:val="-2"/>
          </w:rPr>
          <w:t xml:space="preserve"> </w:t>
        </w:r>
        <w:r>
          <w:t>Interests</w:t>
        </w:r>
        <w:r>
          <w:rPr>
            <w:spacing w:val="-1"/>
          </w:rPr>
          <w:t xml:space="preserve"> </w:t>
        </w:r>
        <w:r>
          <w:t>(1</w:t>
        </w:r>
        <w:r>
          <w:rPr>
            <w:spacing w:val="-1"/>
          </w:rPr>
          <w:t xml:space="preserve"> </w:t>
        </w:r>
        <w:r>
          <w:t>page</w:t>
        </w:r>
        <w:r>
          <w:rPr>
            <w:spacing w:val="-2"/>
          </w:rPr>
          <w:t xml:space="preserve"> maximum)</w:t>
        </w:r>
        <w:r>
          <w:tab/>
        </w:r>
        <w:r>
          <w:rPr>
            <w:spacing w:val="-5"/>
          </w:rPr>
          <w:t>31</w:t>
        </w:r>
      </w:hyperlink>
    </w:p>
    <w:p w14:paraId="602D1CC7" w14:textId="77777777" w:rsidR="00EC0180" w:rsidRDefault="00EC0180">
      <w:pPr>
        <w:pStyle w:val="BodyText"/>
        <w:tabs>
          <w:tab w:val="left" w:leader="dot" w:pos="9830"/>
        </w:tabs>
        <w:kinsoku w:val="0"/>
        <w:overflowPunct w:val="0"/>
        <w:spacing w:before="237" w:line="360" w:lineRule="auto"/>
        <w:ind w:left="1159" w:right="723"/>
        <w:rPr>
          <w:spacing w:val="-5"/>
        </w:rPr>
      </w:pPr>
      <w:hyperlink w:anchor="bookmark53" w:history="1">
        <w:r>
          <w:t>Subsection</w:t>
        </w:r>
        <w:r>
          <w:rPr>
            <w:spacing w:val="-4"/>
          </w:rPr>
          <w:t xml:space="preserve"> </w:t>
        </w:r>
        <w:r>
          <w:t>4.9.5</w:t>
        </w:r>
        <w:r>
          <w:rPr>
            <w:spacing w:val="-4"/>
          </w:rPr>
          <w:t xml:space="preserve"> </w:t>
        </w:r>
        <w:r>
          <w:t>–</w:t>
        </w:r>
        <w:r>
          <w:rPr>
            <w:spacing w:val="-4"/>
          </w:rPr>
          <w:t xml:space="preserve"> </w:t>
        </w:r>
        <w:r>
          <w:t>Medical</w:t>
        </w:r>
        <w:r>
          <w:rPr>
            <w:spacing w:val="-4"/>
          </w:rPr>
          <w:t xml:space="preserve"> </w:t>
        </w:r>
        <w:r>
          <w:t>Director</w:t>
        </w:r>
        <w:r>
          <w:rPr>
            <w:spacing w:val="-3"/>
          </w:rPr>
          <w:t xml:space="preserve"> </w:t>
        </w:r>
        <w:r>
          <w:t>Acknowledgment</w:t>
        </w:r>
        <w:r>
          <w:rPr>
            <w:spacing w:val="-4"/>
          </w:rPr>
          <w:t xml:space="preserve"> </w:t>
        </w:r>
        <w:r>
          <w:t>and</w:t>
        </w:r>
        <w:r>
          <w:rPr>
            <w:spacing w:val="-4"/>
          </w:rPr>
          <w:t xml:space="preserve"> </w:t>
        </w:r>
        <w:r>
          <w:t>Certificate</w:t>
        </w:r>
        <w:r>
          <w:rPr>
            <w:spacing w:val="-5"/>
          </w:rPr>
          <w:t xml:space="preserve"> </w:t>
        </w:r>
        <w:r>
          <w:t>of</w:t>
        </w:r>
        <w:r>
          <w:rPr>
            <w:spacing w:val="-5"/>
          </w:rPr>
          <w:t xml:space="preserve"> </w:t>
        </w:r>
        <w:r>
          <w:t>Course</w:t>
        </w:r>
        <w:r>
          <w:rPr>
            <w:spacing w:val="-5"/>
          </w:rPr>
          <w:t xml:space="preserve"> </w:t>
        </w:r>
        <w:r>
          <w:t>Completion</w:t>
        </w:r>
      </w:hyperlink>
      <w:r>
        <w:t xml:space="preserve"> </w:t>
      </w:r>
      <w:hyperlink w:anchor="bookmark53" w:history="1">
        <w:r>
          <w:t>(requested</w:t>
        </w:r>
        <w:r>
          <w:rPr>
            <w:spacing w:val="-2"/>
          </w:rPr>
          <w:t xml:space="preserve"> </w:t>
        </w:r>
        <w:r>
          <w:t>documentation</w:t>
        </w:r>
        <w:r>
          <w:rPr>
            <w:spacing w:val="-2"/>
          </w:rPr>
          <w:t xml:space="preserve"> only)</w:t>
        </w:r>
        <w:r>
          <w:tab/>
        </w:r>
        <w:r>
          <w:rPr>
            <w:spacing w:val="-5"/>
          </w:rPr>
          <w:t>32</w:t>
        </w:r>
      </w:hyperlink>
    </w:p>
    <w:p w14:paraId="3DB5E0AD" w14:textId="77777777" w:rsidR="00EC0180" w:rsidRDefault="00EC0180">
      <w:pPr>
        <w:pStyle w:val="Heading2"/>
        <w:tabs>
          <w:tab w:val="left" w:leader="dot" w:pos="9830"/>
        </w:tabs>
        <w:kinsoku w:val="0"/>
        <w:overflowPunct w:val="0"/>
        <w:spacing w:before="99"/>
        <w:ind w:left="940"/>
        <w:jc w:val="left"/>
        <w:rPr>
          <w:spacing w:val="-5"/>
        </w:rPr>
      </w:pPr>
      <w:hyperlink w:anchor="bookmark54" w:history="1">
        <w:r>
          <w:t>Section</w:t>
        </w:r>
        <w:r>
          <w:rPr>
            <w:spacing w:val="-4"/>
          </w:rPr>
          <w:t xml:space="preserve"> </w:t>
        </w:r>
        <w:r>
          <w:t>4.10</w:t>
        </w:r>
        <w:r>
          <w:rPr>
            <w:spacing w:val="31"/>
          </w:rPr>
          <w:t xml:space="preserve"> </w:t>
        </w:r>
        <w:r>
          <w:rPr>
            <w:spacing w:val="-2"/>
          </w:rPr>
          <w:t>Personnel</w:t>
        </w:r>
        <w:r>
          <w:tab/>
        </w:r>
        <w:r>
          <w:rPr>
            <w:spacing w:val="-5"/>
          </w:rPr>
          <w:t>32</w:t>
        </w:r>
      </w:hyperlink>
    </w:p>
    <w:p w14:paraId="05791349" w14:textId="77777777" w:rsidR="00EC0180" w:rsidRDefault="00EC0180">
      <w:pPr>
        <w:pStyle w:val="BodyText"/>
        <w:tabs>
          <w:tab w:val="left" w:leader="dot" w:pos="9830"/>
        </w:tabs>
        <w:kinsoku w:val="0"/>
        <w:overflowPunct w:val="0"/>
        <w:spacing w:before="240"/>
        <w:ind w:left="1159"/>
        <w:rPr>
          <w:spacing w:val="-5"/>
        </w:rPr>
      </w:pPr>
      <w:hyperlink w:anchor="bookmark55" w:history="1">
        <w:r>
          <w:t>Subsection</w:t>
        </w:r>
        <w:r>
          <w:rPr>
            <w:spacing w:val="-5"/>
          </w:rPr>
          <w:t xml:space="preserve"> </w:t>
        </w:r>
        <w:r>
          <w:t>4.10.1</w:t>
        </w:r>
        <w:r>
          <w:rPr>
            <w:spacing w:val="-2"/>
          </w:rPr>
          <w:t xml:space="preserve"> </w:t>
        </w:r>
        <w:r>
          <w:t>–</w:t>
        </w:r>
        <w:r>
          <w:rPr>
            <w:spacing w:val="-3"/>
          </w:rPr>
          <w:t xml:space="preserve"> </w:t>
        </w:r>
        <w:r>
          <w:t>Personnel</w:t>
        </w:r>
        <w:r>
          <w:rPr>
            <w:spacing w:val="-2"/>
          </w:rPr>
          <w:t xml:space="preserve"> </w:t>
        </w:r>
        <w:r>
          <w:t>Qualifications</w:t>
        </w:r>
        <w:r>
          <w:rPr>
            <w:spacing w:val="-3"/>
          </w:rPr>
          <w:t xml:space="preserve"> </w:t>
        </w:r>
        <w:r>
          <w:t>(10 pages</w:t>
        </w:r>
        <w:r>
          <w:rPr>
            <w:spacing w:val="-2"/>
          </w:rPr>
          <w:t xml:space="preserve"> maximum)</w:t>
        </w:r>
        <w:r>
          <w:tab/>
        </w:r>
        <w:r>
          <w:rPr>
            <w:spacing w:val="-5"/>
          </w:rPr>
          <w:t>32</w:t>
        </w:r>
      </w:hyperlink>
    </w:p>
    <w:p w14:paraId="10E5811C" w14:textId="77777777" w:rsidR="00EC0180" w:rsidRDefault="00EC0180">
      <w:pPr>
        <w:pStyle w:val="BodyText"/>
        <w:tabs>
          <w:tab w:val="left" w:leader="dot" w:pos="9830"/>
        </w:tabs>
        <w:kinsoku w:val="0"/>
        <w:overflowPunct w:val="0"/>
        <w:spacing w:before="237"/>
        <w:ind w:left="1159"/>
        <w:rPr>
          <w:spacing w:val="-5"/>
        </w:rPr>
      </w:pPr>
      <w:hyperlink w:anchor="bookmark56" w:history="1">
        <w:r>
          <w:t>Subsection</w:t>
        </w:r>
        <w:r>
          <w:rPr>
            <w:spacing w:val="-4"/>
          </w:rPr>
          <w:t xml:space="preserve"> </w:t>
        </w:r>
        <w:r>
          <w:t>4.10.2</w:t>
        </w:r>
        <w:r>
          <w:rPr>
            <w:spacing w:val="-1"/>
          </w:rPr>
          <w:t xml:space="preserve"> </w:t>
        </w:r>
        <w:r>
          <w:t>–</w:t>
        </w:r>
        <w:r>
          <w:rPr>
            <w:spacing w:val="-1"/>
          </w:rPr>
          <w:t xml:space="preserve"> </w:t>
        </w:r>
        <w:r>
          <w:t>Drug-Free</w:t>
        </w:r>
        <w:r>
          <w:rPr>
            <w:spacing w:val="-2"/>
          </w:rPr>
          <w:t xml:space="preserve"> </w:t>
        </w:r>
        <w:r>
          <w:t>Workplace</w:t>
        </w:r>
        <w:r>
          <w:rPr>
            <w:spacing w:val="-2"/>
          </w:rPr>
          <w:t xml:space="preserve"> </w:t>
        </w:r>
        <w:r>
          <w:t>(2</w:t>
        </w:r>
        <w:r>
          <w:rPr>
            <w:spacing w:val="-1"/>
          </w:rPr>
          <w:t xml:space="preserve"> </w:t>
        </w:r>
        <w:r>
          <w:t>pages</w:t>
        </w:r>
        <w:r>
          <w:rPr>
            <w:spacing w:val="-1"/>
          </w:rPr>
          <w:t xml:space="preserve"> </w:t>
        </w:r>
        <w:r>
          <w:rPr>
            <w:spacing w:val="-2"/>
          </w:rPr>
          <w:t>maximum)</w:t>
        </w:r>
        <w:r>
          <w:tab/>
        </w:r>
        <w:r>
          <w:rPr>
            <w:spacing w:val="-5"/>
          </w:rPr>
          <w:t>33</w:t>
        </w:r>
      </w:hyperlink>
    </w:p>
    <w:p w14:paraId="4F96BB61" w14:textId="77777777" w:rsidR="00EC0180" w:rsidRDefault="00EC0180">
      <w:pPr>
        <w:pStyle w:val="BodyText"/>
        <w:tabs>
          <w:tab w:val="left" w:leader="dot" w:pos="9830"/>
        </w:tabs>
        <w:kinsoku w:val="0"/>
        <w:overflowPunct w:val="0"/>
        <w:spacing w:before="238"/>
        <w:ind w:left="1159"/>
        <w:rPr>
          <w:spacing w:val="-5"/>
        </w:rPr>
      </w:pPr>
      <w:hyperlink w:anchor="bookmark57" w:history="1">
        <w:r>
          <w:t>Subsection</w:t>
        </w:r>
        <w:r>
          <w:rPr>
            <w:spacing w:val="-4"/>
          </w:rPr>
          <w:t xml:space="preserve"> </w:t>
        </w:r>
        <w:r>
          <w:t>4.10.3</w:t>
        </w:r>
        <w:r>
          <w:rPr>
            <w:spacing w:val="-2"/>
          </w:rPr>
          <w:t xml:space="preserve"> </w:t>
        </w:r>
        <w:r>
          <w:t>–</w:t>
        </w:r>
        <w:r>
          <w:rPr>
            <w:spacing w:val="-1"/>
          </w:rPr>
          <w:t xml:space="preserve"> </w:t>
        </w:r>
        <w:r>
          <w:t>Personnel</w:t>
        </w:r>
        <w:r>
          <w:rPr>
            <w:spacing w:val="-2"/>
          </w:rPr>
          <w:t xml:space="preserve"> </w:t>
        </w:r>
        <w:r>
          <w:t>Training</w:t>
        </w:r>
        <w:r>
          <w:rPr>
            <w:spacing w:val="-1"/>
          </w:rPr>
          <w:t xml:space="preserve"> </w:t>
        </w:r>
        <w:r>
          <w:t>(6</w:t>
        </w:r>
        <w:r>
          <w:rPr>
            <w:spacing w:val="-2"/>
          </w:rPr>
          <w:t xml:space="preserve"> </w:t>
        </w:r>
        <w:r>
          <w:t>pages</w:t>
        </w:r>
        <w:r>
          <w:rPr>
            <w:spacing w:val="1"/>
          </w:rPr>
          <w:t xml:space="preserve"> </w:t>
        </w:r>
        <w:r>
          <w:rPr>
            <w:spacing w:val="-2"/>
          </w:rPr>
          <w:t>maximum)</w:t>
        </w:r>
        <w:r>
          <w:tab/>
        </w:r>
        <w:r>
          <w:rPr>
            <w:spacing w:val="-5"/>
          </w:rPr>
          <w:t>33</w:t>
        </w:r>
      </w:hyperlink>
    </w:p>
    <w:p w14:paraId="649F5885" w14:textId="77777777" w:rsidR="00EC0180" w:rsidRDefault="00EC0180">
      <w:pPr>
        <w:pStyle w:val="Heading2"/>
        <w:tabs>
          <w:tab w:val="left" w:leader="dot" w:pos="9830"/>
        </w:tabs>
        <w:kinsoku w:val="0"/>
        <w:overflowPunct w:val="0"/>
        <w:spacing w:before="238"/>
        <w:ind w:left="940"/>
        <w:jc w:val="left"/>
        <w:rPr>
          <w:spacing w:val="-5"/>
        </w:rPr>
      </w:pPr>
      <w:hyperlink w:anchor="bookmark58" w:history="1">
        <w:r>
          <w:t>Section</w:t>
        </w:r>
        <w:r>
          <w:rPr>
            <w:spacing w:val="-3"/>
          </w:rPr>
          <w:t xml:space="preserve"> </w:t>
        </w:r>
        <w:r>
          <w:t>4.11</w:t>
        </w:r>
        <w:r>
          <w:rPr>
            <w:spacing w:val="30"/>
          </w:rPr>
          <w:t xml:space="preserve"> </w:t>
        </w:r>
        <w:r>
          <w:t>Diversity</w:t>
        </w:r>
        <w:r>
          <w:rPr>
            <w:spacing w:val="-2"/>
          </w:rPr>
          <w:t xml:space="preserve"> </w:t>
        </w:r>
        <w:r>
          <w:rPr>
            <w:spacing w:val="-4"/>
          </w:rPr>
          <w:t>Plan</w:t>
        </w:r>
        <w:r>
          <w:tab/>
        </w:r>
        <w:r>
          <w:rPr>
            <w:spacing w:val="-5"/>
          </w:rPr>
          <w:t>34</w:t>
        </w:r>
      </w:hyperlink>
    </w:p>
    <w:p w14:paraId="5013CFD1" w14:textId="77777777" w:rsidR="00EC0180" w:rsidRDefault="00EC0180">
      <w:pPr>
        <w:pStyle w:val="BodyText"/>
        <w:tabs>
          <w:tab w:val="left" w:leader="dot" w:pos="9830"/>
        </w:tabs>
        <w:kinsoku w:val="0"/>
        <w:overflowPunct w:val="0"/>
        <w:spacing w:before="237"/>
        <w:ind w:left="1159"/>
        <w:rPr>
          <w:spacing w:val="-5"/>
        </w:rPr>
      </w:pPr>
      <w:hyperlink w:anchor="bookmark59" w:history="1">
        <w:r>
          <w:t>Subsection</w:t>
        </w:r>
        <w:r>
          <w:rPr>
            <w:spacing w:val="-2"/>
          </w:rPr>
          <w:t xml:space="preserve"> </w:t>
        </w:r>
        <w:r>
          <w:t>4.11.1</w:t>
        </w:r>
        <w:r>
          <w:rPr>
            <w:spacing w:val="-2"/>
          </w:rPr>
          <w:t xml:space="preserve"> </w:t>
        </w:r>
        <w:r>
          <w:t>–</w:t>
        </w:r>
        <w:r>
          <w:rPr>
            <w:spacing w:val="-1"/>
          </w:rPr>
          <w:t xml:space="preserve"> </w:t>
        </w:r>
        <w:r>
          <w:t>Diversity</w:t>
        </w:r>
        <w:r>
          <w:rPr>
            <w:spacing w:val="-2"/>
          </w:rPr>
          <w:t xml:space="preserve"> </w:t>
        </w:r>
        <w:r>
          <w:t>Plan</w:t>
        </w:r>
        <w:r>
          <w:rPr>
            <w:spacing w:val="-1"/>
          </w:rPr>
          <w:t xml:space="preserve"> </w:t>
        </w:r>
        <w:r>
          <w:t>(4</w:t>
        </w:r>
        <w:r>
          <w:rPr>
            <w:spacing w:val="-2"/>
          </w:rPr>
          <w:t xml:space="preserve"> </w:t>
        </w:r>
        <w:r>
          <w:t>pages</w:t>
        </w:r>
        <w:r>
          <w:rPr>
            <w:spacing w:val="-1"/>
          </w:rPr>
          <w:t xml:space="preserve"> </w:t>
        </w:r>
        <w:r>
          <w:rPr>
            <w:spacing w:val="-2"/>
          </w:rPr>
          <w:t>maximum)</w:t>
        </w:r>
        <w:r>
          <w:tab/>
        </w:r>
        <w:r>
          <w:rPr>
            <w:spacing w:val="-5"/>
          </w:rPr>
          <w:t>34</w:t>
        </w:r>
      </w:hyperlink>
    </w:p>
    <w:p w14:paraId="2318552D" w14:textId="77777777" w:rsidR="00EC0180" w:rsidRDefault="00EC0180">
      <w:pPr>
        <w:pStyle w:val="BodyText"/>
        <w:tabs>
          <w:tab w:val="left" w:leader="dot" w:pos="9830"/>
        </w:tabs>
        <w:kinsoku w:val="0"/>
        <w:overflowPunct w:val="0"/>
        <w:spacing w:before="238"/>
        <w:ind w:left="1159"/>
        <w:rPr>
          <w:spacing w:val="-5"/>
        </w:rPr>
      </w:pPr>
      <w:hyperlink w:anchor="bookmark60" w:history="1">
        <w:r>
          <w:t>Subsection</w:t>
        </w:r>
        <w:r>
          <w:rPr>
            <w:spacing w:val="-4"/>
          </w:rPr>
          <w:t xml:space="preserve"> </w:t>
        </w:r>
        <w:r>
          <w:t>4.11.2</w:t>
        </w:r>
        <w:r>
          <w:rPr>
            <w:spacing w:val="-2"/>
          </w:rPr>
          <w:t xml:space="preserve"> </w:t>
        </w:r>
        <w:r>
          <w:t>–</w:t>
        </w:r>
        <w:r>
          <w:rPr>
            <w:spacing w:val="-2"/>
          </w:rPr>
          <w:t xml:space="preserve"> </w:t>
        </w:r>
        <w:r>
          <w:t>Implementation</w:t>
        </w:r>
        <w:r>
          <w:rPr>
            <w:spacing w:val="-2"/>
          </w:rPr>
          <w:t xml:space="preserve"> </w:t>
        </w:r>
        <w:r>
          <w:t>of</w:t>
        </w:r>
        <w:r>
          <w:rPr>
            <w:spacing w:val="-2"/>
          </w:rPr>
          <w:t xml:space="preserve"> </w:t>
        </w:r>
        <w:r>
          <w:t>Diversity Plan</w:t>
        </w:r>
        <w:r>
          <w:rPr>
            <w:spacing w:val="-2"/>
          </w:rPr>
          <w:t xml:space="preserve"> </w:t>
        </w:r>
        <w:r>
          <w:t>(4</w:t>
        </w:r>
        <w:r>
          <w:rPr>
            <w:spacing w:val="-2"/>
          </w:rPr>
          <w:t xml:space="preserve"> </w:t>
        </w:r>
        <w:r>
          <w:t>pages</w:t>
        </w:r>
        <w:r>
          <w:rPr>
            <w:spacing w:val="-1"/>
          </w:rPr>
          <w:t xml:space="preserve"> </w:t>
        </w:r>
        <w:r>
          <w:rPr>
            <w:spacing w:val="-2"/>
          </w:rPr>
          <w:t>maximum)</w:t>
        </w:r>
        <w:r>
          <w:tab/>
        </w:r>
        <w:r>
          <w:rPr>
            <w:spacing w:val="-5"/>
          </w:rPr>
          <w:t>34</w:t>
        </w:r>
      </w:hyperlink>
    </w:p>
    <w:p w14:paraId="7788676D" w14:textId="77777777" w:rsidR="00EC0180" w:rsidRDefault="00EC0180">
      <w:pPr>
        <w:pStyle w:val="Heading2"/>
        <w:tabs>
          <w:tab w:val="left" w:pos="2467"/>
          <w:tab w:val="left" w:leader="dot" w:pos="9830"/>
        </w:tabs>
        <w:kinsoku w:val="0"/>
        <w:overflowPunct w:val="0"/>
        <w:spacing w:before="238"/>
        <w:ind w:left="940"/>
        <w:jc w:val="left"/>
        <w:rPr>
          <w:spacing w:val="-5"/>
        </w:rPr>
      </w:pPr>
      <w:hyperlink w:anchor="bookmark61" w:history="1">
        <w:r>
          <w:t>Section</w:t>
        </w:r>
        <w:r>
          <w:rPr>
            <w:spacing w:val="-4"/>
          </w:rPr>
          <w:t xml:space="preserve"> 4.12</w:t>
        </w:r>
        <w:r>
          <w:tab/>
          <w:t>Certified</w:t>
        </w:r>
        <w:r>
          <w:rPr>
            <w:spacing w:val="-6"/>
          </w:rPr>
          <w:t xml:space="preserve"> </w:t>
        </w:r>
        <w:r>
          <w:t>Financial</w:t>
        </w:r>
        <w:r>
          <w:rPr>
            <w:spacing w:val="-3"/>
          </w:rPr>
          <w:t xml:space="preserve"> </w:t>
        </w:r>
        <w:r>
          <w:t>Statements</w:t>
        </w:r>
        <w:r>
          <w:rPr>
            <w:spacing w:val="-3"/>
          </w:rPr>
          <w:t xml:space="preserve"> </w:t>
        </w:r>
        <w:r>
          <w:t>and</w:t>
        </w:r>
        <w:r>
          <w:rPr>
            <w:spacing w:val="-3"/>
          </w:rPr>
          <w:t xml:space="preserve"> </w:t>
        </w:r>
        <w:r>
          <w:t>Available</w:t>
        </w:r>
        <w:r>
          <w:rPr>
            <w:spacing w:val="-3"/>
          </w:rPr>
          <w:t xml:space="preserve"> </w:t>
        </w:r>
        <w:r>
          <w:rPr>
            <w:spacing w:val="-2"/>
          </w:rPr>
          <w:t>Funding</w:t>
        </w:r>
        <w:r>
          <w:tab/>
        </w:r>
        <w:r>
          <w:rPr>
            <w:spacing w:val="-5"/>
          </w:rPr>
          <w:t>35</w:t>
        </w:r>
      </w:hyperlink>
    </w:p>
    <w:p w14:paraId="46F4B6C2" w14:textId="77777777" w:rsidR="00EC0180" w:rsidRDefault="00EC0180">
      <w:pPr>
        <w:pStyle w:val="BodyText"/>
        <w:tabs>
          <w:tab w:val="left" w:leader="dot" w:pos="9830"/>
        </w:tabs>
        <w:kinsoku w:val="0"/>
        <w:overflowPunct w:val="0"/>
        <w:spacing w:before="240"/>
        <w:ind w:left="1159"/>
        <w:rPr>
          <w:spacing w:val="-5"/>
        </w:rPr>
      </w:pPr>
      <w:hyperlink w:anchor="bookmark62" w:history="1">
        <w:r>
          <w:t>Subsection</w:t>
        </w:r>
        <w:r>
          <w:rPr>
            <w:spacing w:val="-5"/>
          </w:rPr>
          <w:t xml:space="preserve"> </w:t>
        </w:r>
        <w:r>
          <w:t>4.12.1</w:t>
        </w:r>
        <w:r>
          <w:rPr>
            <w:spacing w:val="-2"/>
          </w:rPr>
          <w:t xml:space="preserve"> </w:t>
        </w:r>
        <w:r>
          <w:t>–</w:t>
        </w:r>
        <w:r>
          <w:rPr>
            <w:spacing w:val="-3"/>
          </w:rPr>
          <w:t xml:space="preserve"> </w:t>
        </w:r>
        <w:r>
          <w:t>Certified</w:t>
        </w:r>
        <w:r>
          <w:rPr>
            <w:spacing w:val="-2"/>
          </w:rPr>
          <w:t xml:space="preserve"> </w:t>
        </w:r>
        <w:r>
          <w:t>Financial</w:t>
        </w:r>
        <w:r>
          <w:rPr>
            <w:spacing w:val="-2"/>
          </w:rPr>
          <w:t xml:space="preserve"> </w:t>
        </w:r>
        <w:r>
          <w:t>Statements</w:t>
        </w:r>
        <w:r>
          <w:rPr>
            <w:spacing w:val="-3"/>
          </w:rPr>
          <w:t xml:space="preserve"> </w:t>
        </w:r>
        <w:r>
          <w:t>(requested</w:t>
        </w:r>
        <w:r>
          <w:rPr>
            <w:spacing w:val="-2"/>
          </w:rPr>
          <w:t xml:space="preserve"> </w:t>
        </w:r>
        <w:r>
          <w:t>documents</w:t>
        </w:r>
        <w:r>
          <w:rPr>
            <w:spacing w:val="-2"/>
          </w:rPr>
          <w:t xml:space="preserve"> only)</w:t>
        </w:r>
        <w:r>
          <w:tab/>
        </w:r>
        <w:r>
          <w:rPr>
            <w:spacing w:val="-5"/>
          </w:rPr>
          <w:t>35</w:t>
        </w:r>
      </w:hyperlink>
    </w:p>
    <w:p w14:paraId="35141B8D" w14:textId="77777777" w:rsidR="00EC0180" w:rsidRDefault="00EC0180">
      <w:pPr>
        <w:pStyle w:val="BodyText"/>
        <w:tabs>
          <w:tab w:val="left" w:leader="dot" w:pos="9830"/>
        </w:tabs>
        <w:kinsoku w:val="0"/>
        <w:overflowPunct w:val="0"/>
        <w:spacing w:before="237"/>
        <w:ind w:left="1159"/>
        <w:rPr>
          <w:spacing w:val="-5"/>
        </w:rPr>
      </w:pPr>
      <w:hyperlink w:anchor="bookmark63" w:history="1">
        <w:r>
          <w:t>Subsection</w:t>
        </w:r>
        <w:r>
          <w:rPr>
            <w:spacing w:val="-2"/>
          </w:rPr>
          <w:t xml:space="preserve"> </w:t>
        </w:r>
        <w:r>
          <w:t>4.12.2</w:t>
        </w:r>
        <w:r>
          <w:rPr>
            <w:spacing w:val="-1"/>
          </w:rPr>
          <w:t xml:space="preserve"> </w:t>
        </w:r>
        <w:r>
          <w:t>–</w:t>
        </w:r>
        <w:r>
          <w:rPr>
            <w:spacing w:val="-2"/>
          </w:rPr>
          <w:t xml:space="preserve"> </w:t>
        </w:r>
        <w:r>
          <w:t>Available</w:t>
        </w:r>
        <w:r>
          <w:rPr>
            <w:spacing w:val="-2"/>
          </w:rPr>
          <w:t xml:space="preserve"> </w:t>
        </w:r>
        <w:r>
          <w:t>Funding</w:t>
        </w:r>
        <w:r>
          <w:rPr>
            <w:spacing w:val="-2"/>
          </w:rPr>
          <w:t xml:space="preserve"> </w:t>
        </w:r>
        <w:r>
          <w:t>(6</w:t>
        </w:r>
        <w:r>
          <w:rPr>
            <w:spacing w:val="-1"/>
          </w:rPr>
          <w:t xml:space="preserve"> </w:t>
        </w:r>
        <w:r>
          <w:t>pages</w:t>
        </w:r>
        <w:r>
          <w:rPr>
            <w:spacing w:val="-1"/>
          </w:rPr>
          <w:t xml:space="preserve"> </w:t>
        </w:r>
        <w:r>
          <w:rPr>
            <w:spacing w:val="-2"/>
          </w:rPr>
          <w:t>maximum)</w:t>
        </w:r>
        <w:r>
          <w:tab/>
        </w:r>
        <w:r>
          <w:rPr>
            <w:spacing w:val="-5"/>
          </w:rPr>
          <w:t>35</w:t>
        </w:r>
      </w:hyperlink>
    </w:p>
    <w:p w14:paraId="5F71B95A" w14:textId="77777777" w:rsidR="00EC0180" w:rsidRDefault="00EC0180">
      <w:pPr>
        <w:pStyle w:val="BodyText"/>
        <w:tabs>
          <w:tab w:val="left" w:leader="dot" w:pos="9830"/>
        </w:tabs>
        <w:kinsoku w:val="0"/>
        <w:overflowPunct w:val="0"/>
        <w:spacing w:before="238"/>
        <w:ind w:left="1159"/>
        <w:rPr>
          <w:spacing w:val="-5"/>
        </w:rPr>
      </w:pPr>
      <w:hyperlink w:anchor="bookmark64" w:history="1">
        <w:r>
          <w:t>Subsection</w:t>
        </w:r>
        <w:r>
          <w:rPr>
            <w:spacing w:val="-4"/>
          </w:rPr>
          <w:t xml:space="preserve"> </w:t>
        </w:r>
        <w:r>
          <w:t>4.12.3</w:t>
        </w:r>
        <w:r>
          <w:rPr>
            <w:spacing w:val="-1"/>
          </w:rPr>
          <w:t xml:space="preserve"> </w:t>
        </w:r>
        <w:r>
          <w:t>–</w:t>
        </w:r>
        <w:r>
          <w:rPr>
            <w:spacing w:val="-2"/>
          </w:rPr>
          <w:t xml:space="preserve"> </w:t>
        </w:r>
        <w:r>
          <w:t>Projected</w:t>
        </w:r>
        <w:r>
          <w:rPr>
            <w:spacing w:val="-1"/>
          </w:rPr>
          <w:t xml:space="preserve"> </w:t>
        </w:r>
        <w:r>
          <w:t>Budget</w:t>
        </w:r>
        <w:r>
          <w:rPr>
            <w:spacing w:val="-2"/>
          </w:rPr>
          <w:t xml:space="preserve"> </w:t>
        </w:r>
        <w:r>
          <w:t>(4</w:t>
        </w:r>
        <w:r>
          <w:rPr>
            <w:spacing w:val="-1"/>
          </w:rPr>
          <w:t xml:space="preserve"> </w:t>
        </w:r>
        <w:r>
          <w:t>pages</w:t>
        </w:r>
        <w:r>
          <w:rPr>
            <w:spacing w:val="-1"/>
          </w:rPr>
          <w:t xml:space="preserve"> </w:t>
        </w:r>
        <w:r>
          <w:rPr>
            <w:spacing w:val="-2"/>
          </w:rPr>
          <w:t>maximum)</w:t>
        </w:r>
        <w:r>
          <w:tab/>
        </w:r>
        <w:r>
          <w:rPr>
            <w:spacing w:val="-5"/>
          </w:rPr>
          <w:t>36</w:t>
        </w:r>
      </w:hyperlink>
    </w:p>
    <w:p w14:paraId="28E09653" w14:textId="77777777" w:rsidR="00EC0180" w:rsidRDefault="00EC0180">
      <w:pPr>
        <w:pStyle w:val="Heading2"/>
        <w:tabs>
          <w:tab w:val="left" w:pos="2467"/>
          <w:tab w:val="left" w:leader="dot" w:pos="9830"/>
        </w:tabs>
        <w:kinsoku w:val="0"/>
        <w:overflowPunct w:val="0"/>
        <w:spacing w:before="237"/>
        <w:ind w:left="940"/>
        <w:jc w:val="left"/>
        <w:rPr>
          <w:spacing w:val="-5"/>
        </w:rPr>
      </w:pPr>
      <w:hyperlink w:anchor="bookmark65" w:history="1">
        <w:r>
          <w:t>Section</w:t>
        </w:r>
        <w:r>
          <w:rPr>
            <w:spacing w:val="-2"/>
          </w:rPr>
          <w:t xml:space="preserve"> </w:t>
        </w:r>
        <w:r>
          <w:rPr>
            <w:spacing w:val="-4"/>
          </w:rPr>
          <w:t>4.13</w:t>
        </w:r>
        <w:r>
          <w:tab/>
          <w:t>Business</w:t>
        </w:r>
        <w:r>
          <w:rPr>
            <w:spacing w:val="-4"/>
          </w:rPr>
          <w:t xml:space="preserve"> </w:t>
        </w:r>
        <w:r>
          <w:t>Ownership and</w:t>
        </w:r>
        <w:r>
          <w:rPr>
            <w:spacing w:val="-2"/>
          </w:rPr>
          <w:t xml:space="preserve"> Structure</w:t>
        </w:r>
        <w:r>
          <w:tab/>
        </w:r>
        <w:r>
          <w:rPr>
            <w:spacing w:val="-5"/>
          </w:rPr>
          <w:t>36</w:t>
        </w:r>
      </w:hyperlink>
    </w:p>
    <w:p w14:paraId="4AF3C5D1" w14:textId="77777777" w:rsidR="00EC0180" w:rsidRDefault="00EC0180">
      <w:pPr>
        <w:pStyle w:val="BodyText"/>
        <w:tabs>
          <w:tab w:val="left" w:leader="dot" w:pos="9830"/>
        </w:tabs>
        <w:kinsoku w:val="0"/>
        <w:overflowPunct w:val="0"/>
        <w:spacing w:before="238" w:line="360" w:lineRule="auto"/>
        <w:ind w:left="1159" w:right="727"/>
        <w:rPr>
          <w:spacing w:val="-5"/>
        </w:rPr>
      </w:pPr>
      <w:hyperlink w:anchor="bookmark66" w:history="1">
        <w:r>
          <w:t>Subsection 4.13.1 – Ownership Information for Individual (Natural Person) Applicants</w:t>
        </w:r>
      </w:hyperlink>
      <w:r>
        <w:t xml:space="preserve"> </w:t>
      </w:r>
      <w:hyperlink w:anchor="bookmark66" w:history="1">
        <w:r>
          <w:t>(requested</w:t>
        </w:r>
        <w:r>
          <w:rPr>
            <w:spacing w:val="-4"/>
          </w:rPr>
          <w:t xml:space="preserve"> </w:t>
        </w:r>
        <w:r>
          <w:t>documents</w:t>
        </w:r>
        <w:r>
          <w:rPr>
            <w:spacing w:val="-2"/>
          </w:rPr>
          <w:t xml:space="preserve"> </w:t>
        </w:r>
        <w:r>
          <w:t>and</w:t>
        </w:r>
        <w:r>
          <w:rPr>
            <w:spacing w:val="-2"/>
          </w:rPr>
          <w:t xml:space="preserve"> </w:t>
        </w:r>
        <w:r>
          <w:t>information</w:t>
        </w:r>
        <w:r>
          <w:rPr>
            <w:spacing w:val="-1"/>
          </w:rPr>
          <w:t xml:space="preserve"> </w:t>
        </w:r>
        <w:r>
          <w:rPr>
            <w:spacing w:val="-2"/>
          </w:rPr>
          <w:t>only)</w:t>
        </w:r>
        <w:r>
          <w:tab/>
        </w:r>
        <w:r>
          <w:rPr>
            <w:spacing w:val="-5"/>
          </w:rPr>
          <w:t>37</w:t>
        </w:r>
      </w:hyperlink>
    </w:p>
    <w:p w14:paraId="04F8D0B3" w14:textId="77777777" w:rsidR="00EC0180" w:rsidRDefault="00EC0180">
      <w:pPr>
        <w:pStyle w:val="BodyText"/>
        <w:tabs>
          <w:tab w:val="left" w:leader="dot" w:pos="9830"/>
        </w:tabs>
        <w:kinsoku w:val="0"/>
        <w:overflowPunct w:val="0"/>
        <w:spacing w:before="101" w:line="360" w:lineRule="auto"/>
        <w:ind w:left="1159" w:right="727"/>
        <w:rPr>
          <w:spacing w:val="-5"/>
        </w:rPr>
      </w:pPr>
      <w:hyperlink w:anchor="bookmark67" w:history="1">
        <w:r>
          <w:t>Subsection 4.13.2 – Ownership Information for</w:t>
        </w:r>
        <w:r>
          <w:rPr>
            <w:spacing w:val="-1"/>
          </w:rPr>
          <w:t xml:space="preserve"> </w:t>
        </w:r>
        <w:r>
          <w:t>Entity Applicants (requested documents and</w:t>
        </w:r>
      </w:hyperlink>
      <w:r>
        <w:t xml:space="preserve"> </w:t>
      </w:r>
      <w:hyperlink w:anchor="bookmark67" w:history="1">
        <w:r>
          <w:t>information</w:t>
        </w:r>
        <w:r>
          <w:rPr>
            <w:spacing w:val="-3"/>
          </w:rPr>
          <w:t xml:space="preserve"> </w:t>
        </w:r>
        <w:r>
          <w:rPr>
            <w:spacing w:val="-2"/>
          </w:rPr>
          <w:t>only)</w:t>
        </w:r>
        <w:r>
          <w:tab/>
        </w:r>
        <w:r>
          <w:rPr>
            <w:spacing w:val="-5"/>
          </w:rPr>
          <w:t>37</w:t>
        </w:r>
      </w:hyperlink>
    </w:p>
    <w:p w14:paraId="586B1A79" w14:textId="77777777" w:rsidR="00EC0180" w:rsidRDefault="00EC0180">
      <w:pPr>
        <w:pStyle w:val="BodyText"/>
        <w:tabs>
          <w:tab w:val="left" w:leader="dot" w:pos="9830"/>
        </w:tabs>
        <w:kinsoku w:val="0"/>
        <w:overflowPunct w:val="0"/>
        <w:spacing w:before="98" w:line="360" w:lineRule="auto"/>
        <w:ind w:left="1159" w:right="727"/>
        <w:rPr>
          <w:spacing w:val="-6"/>
        </w:rPr>
      </w:pPr>
      <w:hyperlink w:anchor="bookmark68" w:history="1">
        <w:r>
          <w:t>Subsection 4.13.3 – Capitalization Tables, Change of Control, and Related Entities</w:t>
        </w:r>
      </w:hyperlink>
      <w:r>
        <w:t xml:space="preserve"> </w:t>
      </w:r>
      <w:hyperlink w:anchor="bookmark68" w:history="1">
        <w:r>
          <w:t>(requested documents and information only)</w:t>
        </w:r>
        <w:r>
          <w:tab/>
        </w:r>
        <w:r>
          <w:rPr>
            <w:spacing w:val="-6"/>
          </w:rPr>
          <w:t>38</w:t>
        </w:r>
      </w:hyperlink>
    </w:p>
    <w:p w14:paraId="1FE37DAF" w14:textId="77777777" w:rsidR="00EC0180" w:rsidRDefault="00EC0180">
      <w:pPr>
        <w:pStyle w:val="BodyText"/>
        <w:tabs>
          <w:tab w:val="left" w:leader="dot" w:pos="9830"/>
        </w:tabs>
        <w:kinsoku w:val="0"/>
        <w:overflowPunct w:val="0"/>
        <w:spacing w:before="98" w:line="360" w:lineRule="auto"/>
        <w:ind w:left="1159" w:right="727"/>
        <w:rPr>
          <w:spacing w:val="-6"/>
        </w:rPr>
        <w:sectPr w:rsidR="00EC0180">
          <w:pgSz w:w="12240" w:h="15840"/>
          <w:pgMar w:top="1360" w:right="720" w:bottom="1440" w:left="720" w:header="0" w:footer="1245" w:gutter="0"/>
          <w:cols w:space="720"/>
          <w:noEndnote/>
        </w:sectPr>
      </w:pPr>
    </w:p>
    <w:bookmarkStart w:id="0" w:name="PART_1:_INTRODUCTION"/>
    <w:bookmarkEnd w:id="0"/>
    <w:p w14:paraId="7559615C" w14:textId="77777777" w:rsidR="00EC0180" w:rsidRDefault="00EC0180">
      <w:pPr>
        <w:pStyle w:val="BodyText"/>
        <w:tabs>
          <w:tab w:val="left" w:leader="dot" w:pos="9830"/>
        </w:tabs>
        <w:kinsoku w:val="0"/>
        <w:overflowPunct w:val="0"/>
        <w:spacing w:before="79"/>
        <w:ind w:left="940"/>
        <w:rPr>
          <w:b/>
          <w:bCs/>
          <w:spacing w:val="-5"/>
        </w:rPr>
      </w:pPr>
      <w:r>
        <w:lastRenderedPageBreak/>
        <w:fldChar w:fldCharType="begin"/>
      </w:r>
      <w:r>
        <w:instrText xml:space="preserve"> HYPERLINK \l "bookmark69" </w:instrText>
      </w:r>
      <w:r>
        <w:fldChar w:fldCharType="separate"/>
      </w:r>
      <w:r>
        <w:rPr>
          <w:b/>
          <w:bCs/>
        </w:rPr>
        <w:t>Section</w:t>
      </w:r>
      <w:r>
        <w:rPr>
          <w:b/>
          <w:bCs/>
          <w:spacing w:val="-5"/>
        </w:rPr>
        <w:t xml:space="preserve"> </w:t>
      </w:r>
      <w:r>
        <w:rPr>
          <w:b/>
          <w:bCs/>
        </w:rPr>
        <w:t>4.14</w:t>
      </w:r>
      <w:r>
        <w:rPr>
          <w:b/>
          <w:bCs/>
          <w:spacing w:val="28"/>
        </w:rPr>
        <w:t xml:space="preserve"> </w:t>
      </w:r>
      <w:r>
        <w:rPr>
          <w:b/>
          <w:bCs/>
        </w:rPr>
        <w:t>Applicant</w:t>
      </w:r>
      <w:r>
        <w:rPr>
          <w:b/>
          <w:bCs/>
          <w:spacing w:val="-4"/>
        </w:rPr>
        <w:t xml:space="preserve"> </w:t>
      </w:r>
      <w:r>
        <w:rPr>
          <w:b/>
          <w:bCs/>
        </w:rPr>
        <w:t>Acknowledgment</w:t>
      </w:r>
      <w:r>
        <w:rPr>
          <w:b/>
          <w:bCs/>
          <w:spacing w:val="-4"/>
        </w:rPr>
        <w:t xml:space="preserve"> </w:t>
      </w:r>
      <w:r>
        <w:rPr>
          <w:b/>
          <w:bCs/>
        </w:rPr>
        <w:t>(requested</w:t>
      </w:r>
      <w:r>
        <w:rPr>
          <w:b/>
          <w:bCs/>
          <w:spacing w:val="-3"/>
        </w:rPr>
        <w:t xml:space="preserve"> </w:t>
      </w:r>
      <w:r>
        <w:rPr>
          <w:b/>
          <w:bCs/>
        </w:rPr>
        <w:t>form</w:t>
      </w:r>
      <w:r>
        <w:rPr>
          <w:b/>
          <w:bCs/>
          <w:spacing w:val="-1"/>
        </w:rPr>
        <w:t xml:space="preserve"> </w:t>
      </w:r>
      <w:r>
        <w:rPr>
          <w:b/>
          <w:bCs/>
          <w:spacing w:val="-2"/>
        </w:rPr>
        <w:t>only)</w:t>
      </w:r>
      <w:r>
        <w:rPr>
          <w:b/>
          <w:bCs/>
        </w:rPr>
        <w:tab/>
      </w:r>
      <w:r>
        <w:rPr>
          <w:b/>
          <w:bCs/>
          <w:spacing w:val="-5"/>
        </w:rPr>
        <w:t>39</w:t>
      </w:r>
      <w:r>
        <w:fldChar w:fldCharType="end"/>
      </w:r>
    </w:p>
    <w:p w14:paraId="00F90EDF" w14:textId="77777777" w:rsidR="00EC0180" w:rsidRDefault="00EC0180">
      <w:pPr>
        <w:pStyle w:val="BodyText"/>
        <w:tabs>
          <w:tab w:val="left" w:leader="dot" w:pos="9830"/>
        </w:tabs>
        <w:kinsoku w:val="0"/>
        <w:overflowPunct w:val="0"/>
        <w:spacing w:before="237"/>
        <w:ind w:left="940"/>
        <w:rPr>
          <w:b/>
          <w:bCs/>
          <w:spacing w:val="-5"/>
        </w:rPr>
      </w:pPr>
      <w:hyperlink w:anchor="bookmark70" w:history="1">
        <w:r>
          <w:rPr>
            <w:b/>
            <w:bCs/>
          </w:rPr>
          <w:t>Section</w:t>
        </w:r>
        <w:r>
          <w:rPr>
            <w:b/>
            <w:bCs/>
            <w:spacing w:val="-3"/>
          </w:rPr>
          <w:t xml:space="preserve"> </w:t>
        </w:r>
        <w:r>
          <w:rPr>
            <w:b/>
            <w:bCs/>
          </w:rPr>
          <w:t>4.15</w:t>
        </w:r>
        <w:r>
          <w:rPr>
            <w:b/>
            <w:bCs/>
            <w:spacing w:val="29"/>
          </w:rPr>
          <w:t xml:space="preserve"> </w:t>
        </w:r>
        <w:r>
          <w:rPr>
            <w:b/>
            <w:bCs/>
          </w:rPr>
          <w:t>Citrus</w:t>
        </w:r>
        <w:r>
          <w:rPr>
            <w:b/>
            <w:bCs/>
            <w:spacing w:val="-2"/>
          </w:rPr>
          <w:t xml:space="preserve"> </w:t>
        </w:r>
        <w:r>
          <w:rPr>
            <w:b/>
            <w:bCs/>
          </w:rPr>
          <w:t>Preference</w:t>
        </w:r>
        <w:r>
          <w:rPr>
            <w:b/>
            <w:bCs/>
            <w:spacing w:val="-3"/>
          </w:rPr>
          <w:t xml:space="preserve"> </w:t>
        </w:r>
        <w:r>
          <w:rPr>
            <w:b/>
            <w:bCs/>
            <w:spacing w:val="-2"/>
          </w:rPr>
          <w:t>Documentation</w:t>
        </w:r>
        <w:r>
          <w:rPr>
            <w:b/>
            <w:bCs/>
          </w:rPr>
          <w:tab/>
        </w:r>
        <w:r>
          <w:rPr>
            <w:b/>
            <w:bCs/>
            <w:spacing w:val="-5"/>
          </w:rPr>
          <w:t>39</w:t>
        </w:r>
      </w:hyperlink>
    </w:p>
    <w:p w14:paraId="66E34057" w14:textId="77777777" w:rsidR="00EC0180" w:rsidRDefault="00EC0180">
      <w:pPr>
        <w:pStyle w:val="Heading1"/>
        <w:tabs>
          <w:tab w:val="left" w:leader="dot" w:pos="9830"/>
        </w:tabs>
        <w:kinsoku w:val="0"/>
        <w:overflowPunct w:val="0"/>
        <w:spacing w:before="238"/>
        <w:ind w:left="720"/>
        <w:rPr>
          <w:spacing w:val="-5"/>
        </w:rPr>
      </w:pPr>
      <w:hyperlink w:anchor="bookmark72" w:history="1">
        <w:r>
          <w:t>PART</w:t>
        </w:r>
        <w:r>
          <w:rPr>
            <w:spacing w:val="-5"/>
          </w:rPr>
          <w:t xml:space="preserve"> </w:t>
        </w:r>
        <w:r>
          <w:t>5:</w:t>
        </w:r>
        <w:r>
          <w:rPr>
            <w:spacing w:val="-3"/>
          </w:rPr>
          <w:t xml:space="preserve"> </w:t>
        </w:r>
        <w:r>
          <w:t>REVIEW,</w:t>
        </w:r>
        <w:r>
          <w:rPr>
            <w:spacing w:val="-2"/>
          </w:rPr>
          <w:t xml:space="preserve"> </w:t>
        </w:r>
        <w:r>
          <w:t>EVALUATION,</w:t>
        </w:r>
        <w:r>
          <w:rPr>
            <w:spacing w:val="-2"/>
          </w:rPr>
          <w:t xml:space="preserve"> </w:t>
        </w:r>
        <w:r>
          <w:t>AND</w:t>
        </w:r>
        <w:r>
          <w:rPr>
            <w:spacing w:val="-3"/>
          </w:rPr>
          <w:t xml:space="preserve"> </w:t>
        </w:r>
        <w:r>
          <w:t>SCORING</w:t>
        </w:r>
        <w:r>
          <w:rPr>
            <w:spacing w:val="-2"/>
          </w:rPr>
          <w:t xml:space="preserve"> METHODOLOGY</w:t>
        </w:r>
        <w:r>
          <w:tab/>
        </w:r>
        <w:r>
          <w:rPr>
            <w:spacing w:val="-5"/>
          </w:rPr>
          <w:t>40</w:t>
        </w:r>
      </w:hyperlink>
    </w:p>
    <w:p w14:paraId="37284876" w14:textId="77777777" w:rsidR="00EC0180" w:rsidRDefault="00EC0180">
      <w:pPr>
        <w:pStyle w:val="Heading2"/>
        <w:tabs>
          <w:tab w:val="left" w:pos="2287"/>
          <w:tab w:val="left" w:leader="dot" w:pos="9830"/>
        </w:tabs>
        <w:kinsoku w:val="0"/>
        <w:overflowPunct w:val="0"/>
        <w:spacing w:before="141"/>
        <w:ind w:left="940"/>
        <w:jc w:val="left"/>
        <w:rPr>
          <w:spacing w:val="-5"/>
        </w:rPr>
      </w:pPr>
      <w:hyperlink w:anchor="bookmark73" w:history="1">
        <w:r>
          <w:t>Section</w:t>
        </w:r>
        <w:r>
          <w:rPr>
            <w:spacing w:val="-3"/>
          </w:rPr>
          <w:t xml:space="preserve"> </w:t>
        </w:r>
        <w:r>
          <w:rPr>
            <w:spacing w:val="-5"/>
          </w:rPr>
          <w:t>5.1</w:t>
        </w:r>
        <w:r>
          <w:tab/>
          <w:t>Phase</w:t>
        </w:r>
        <w:r>
          <w:rPr>
            <w:spacing w:val="-3"/>
          </w:rPr>
          <w:t xml:space="preserve"> </w:t>
        </w:r>
        <w:r>
          <w:t>One</w:t>
        </w:r>
        <w:r>
          <w:rPr>
            <w:spacing w:val="-2"/>
          </w:rPr>
          <w:t xml:space="preserve"> </w:t>
        </w:r>
        <w:r>
          <w:t>Review:</w:t>
        </w:r>
        <w:r>
          <w:rPr>
            <w:spacing w:val="-1"/>
          </w:rPr>
          <w:t xml:space="preserve"> </w:t>
        </w:r>
        <w:r>
          <w:t>Apparent</w:t>
        </w:r>
        <w:r>
          <w:rPr>
            <w:spacing w:val="-2"/>
          </w:rPr>
          <w:t xml:space="preserve"> </w:t>
        </w:r>
        <w:r>
          <w:t>Errors</w:t>
        </w:r>
        <w:r>
          <w:rPr>
            <w:spacing w:val="-2"/>
          </w:rPr>
          <w:t xml:space="preserve"> </w:t>
        </w:r>
        <w:r>
          <w:t>and</w:t>
        </w:r>
        <w:r>
          <w:rPr>
            <w:spacing w:val="-1"/>
          </w:rPr>
          <w:t xml:space="preserve"> </w:t>
        </w:r>
        <w:r>
          <w:rPr>
            <w:spacing w:val="-2"/>
          </w:rPr>
          <w:t>Omissions</w:t>
        </w:r>
        <w:r>
          <w:tab/>
        </w:r>
        <w:r>
          <w:rPr>
            <w:spacing w:val="-5"/>
          </w:rPr>
          <w:t>40</w:t>
        </w:r>
      </w:hyperlink>
    </w:p>
    <w:p w14:paraId="1F709E34" w14:textId="77777777" w:rsidR="00EC0180" w:rsidRDefault="00EC0180">
      <w:pPr>
        <w:pStyle w:val="BodyText"/>
        <w:tabs>
          <w:tab w:val="left" w:pos="2287"/>
          <w:tab w:val="left" w:leader="dot" w:pos="9830"/>
        </w:tabs>
        <w:kinsoku w:val="0"/>
        <w:overflowPunct w:val="0"/>
        <w:spacing w:before="240"/>
        <w:ind w:left="940"/>
        <w:rPr>
          <w:b/>
          <w:bCs/>
          <w:spacing w:val="-5"/>
        </w:rPr>
      </w:pPr>
      <w:hyperlink w:anchor="bookmark74" w:history="1">
        <w:r>
          <w:rPr>
            <w:b/>
            <w:bCs/>
          </w:rPr>
          <w:t>Section</w:t>
        </w:r>
        <w:r>
          <w:rPr>
            <w:b/>
            <w:bCs/>
            <w:spacing w:val="-4"/>
          </w:rPr>
          <w:t xml:space="preserve"> </w:t>
        </w:r>
        <w:r>
          <w:rPr>
            <w:b/>
            <w:bCs/>
            <w:spacing w:val="-5"/>
          </w:rPr>
          <w:t>5.2</w:t>
        </w:r>
        <w:r>
          <w:rPr>
            <w:b/>
            <w:bCs/>
          </w:rPr>
          <w:tab/>
          <w:t>Phase</w:t>
        </w:r>
        <w:r>
          <w:rPr>
            <w:b/>
            <w:bCs/>
            <w:spacing w:val="-5"/>
          </w:rPr>
          <w:t xml:space="preserve"> </w:t>
        </w:r>
        <w:r>
          <w:rPr>
            <w:b/>
            <w:bCs/>
          </w:rPr>
          <w:t>Two</w:t>
        </w:r>
        <w:r>
          <w:rPr>
            <w:b/>
            <w:bCs/>
            <w:spacing w:val="-2"/>
          </w:rPr>
          <w:t xml:space="preserve"> </w:t>
        </w:r>
        <w:r>
          <w:rPr>
            <w:b/>
            <w:bCs/>
          </w:rPr>
          <w:t>Review:</w:t>
        </w:r>
        <w:r>
          <w:rPr>
            <w:b/>
            <w:bCs/>
            <w:spacing w:val="56"/>
          </w:rPr>
          <w:t xml:space="preserve"> </w:t>
        </w:r>
        <w:r>
          <w:rPr>
            <w:b/>
            <w:bCs/>
          </w:rPr>
          <w:t>Evaluation</w:t>
        </w:r>
        <w:r>
          <w:rPr>
            <w:b/>
            <w:bCs/>
            <w:spacing w:val="-2"/>
          </w:rPr>
          <w:t xml:space="preserve"> </w:t>
        </w:r>
        <w:r>
          <w:rPr>
            <w:b/>
            <w:bCs/>
          </w:rPr>
          <w:t>and</w:t>
        </w:r>
        <w:r>
          <w:rPr>
            <w:b/>
            <w:bCs/>
            <w:spacing w:val="-1"/>
          </w:rPr>
          <w:t xml:space="preserve"> </w:t>
        </w:r>
        <w:r>
          <w:rPr>
            <w:b/>
            <w:bCs/>
            <w:spacing w:val="-2"/>
          </w:rPr>
          <w:t>Scoring</w:t>
        </w:r>
        <w:r>
          <w:rPr>
            <w:b/>
            <w:bCs/>
          </w:rPr>
          <w:tab/>
        </w:r>
        <w:r>
          <w:rPr>
            <w:b/>
            <w:bCs/>
            <w:spacing w:val="-5"/>
          </w:rPr>
          <w:t>42</w:t>
        </w:r>
      </w:hyperlink>
    </w:p>
    <w:p w14:paraId="3E71E15F" w14:textId="77777777" w:rsidR="00EC0180" w:rsidRDefault="00EC0180">
      <w:pPr>
        <w:pStyle w:val="BodyText"/>
        <w:tabs>
          <w:tab w:val="left" w:leader="dot" w:pos="9830"/>
        </w:tabs>
        <w:kinsoku w:val="0"/>
        <w:overflowPunct w:val="0"/>
        <w:spacing w:before="238"/>
        <w:ind w:left="1159"/>
        <w:rPr>
          <w:spacing w:val="-5"/>
        </w:rPr>
      </w:pPr>
      <w:hyperlink w:anchor="bookmark75" w:history="1">
        <w:r>
          <w:t>Subsection</w:t>
        </w:r>
        <w:r>
          <w:rPr>
            <w:spacing w:val="-3"/>
          </w:rPr>
          <w:t xml:space="preserve"> </w:t>
        </w:r>
        <w:r>
          <w:t>5.2.1</w:t>
        </w:r>
        <w:r>
          <w:rPr>
            <w:spacing w:val="-2"/>
          </w:rPr>
          <w:t xml:space="preserve"> </w:t>
        </w:r>
        <w:r>
          <w:t>Evaluation</w:t>
        </w:r>
        <w:r>
          <w:rPr>
            <w:spacing w:val="-2"/>
          </w:rPr>
          <w:t xml:space="preserve"> </w:t>
        </w:r>
        <w:r>
          <w:t>Criteria</w:t>
        </w:r>
        <w:r>
          <w:rPr>
            <w:spacing w:val="-3"/>
          </w:rPr>
          <w:t xml:space="preserve"> </w:t>
        </w:r>
        <w:r>
          <w:t>and</w:t>
        </w:r>
        <w:r>
          <w:rPr>
            <w:spacing w:val="-2"/>
          </w:rPr>
          <w:t xml:space="preserve"> Process</w:t>
        </w:r>
        <w:r>
          <w:tab/>
        </w:r>
        <w:r>
          <w:rPr>
            <w:spacing w:val="-5"/>
          </w:rPr>
          <w:t>43</w:t>
        </w:r>
      </w:hyperlink>
    </w:p>
    <w:p w14:paraId="31DFC0FF" w14:textId="77777777" w:rsidR="00EC0180" w:rsidRDefault="00EC0180">
      <w:pPr>
        <w:pStyle w:val="BodyText"/>
        <w:tabs>
          <w:tab w:val="left" w:leader="dot" w:pos="9830"/>
        </w:tabs>
        <w:kinsoku w:val="0"/>
        <w:overflowPunct w:val="0"/>
        <w:spacing w:before="238"/>
        <w:ind w:left="1159"/>
        <w:rPr>
          <w:spacing w:val="-5"/>
        </w:rPr>
      </w:pPr>
      <w:hyperlink w:anchor="bookmark76" w:history="1">
        <w:r>
          <w:t>Subsection</w:t>
        </w:r>
        <w:r>
          <w:rPr>
            <w:spacing w:val="-4"/>
          </w:rPr>
          <w:t xml:space="preserve"> </w:t>
        </w:r>
        <w:r>
          <w:t>5.2.2</w:t>
        </w:r>
        <w:r>
          <w:rPr>
            <w:spacing w:val="34"/>
          </w:rPr>
          <w:t xml:space="preserve"> </w:t>
        </w:r>
        <w:r>
          <w:t>Evaluator</w:t>
        </w:r>
        <w:r>
          <w:rPr>
            <w:spacing w:val="-3"/>
          </w:rPr>
          <w:t xml:space="preserve"> </w:t>
        </w:r>
        <w:r>
          <w:t>Score</w:t>
        </w:r>
        <w:r>
          <w:rPr>
            <w:spacing w:val="-2"/>
          </w:rPr>
          <w:t xml:space="preserve"> Ranges</w:t>
        </w:r>
        <w:r>
          <w:tab/>
        </w:r>
        <w:r>
          <w:rPr>
            <w:spacing w:val="-5"/>
          </w:rPr>
          <w:t>44</w:t>
        </w:r>
      </w:hyperlink>
    </w:p>
    <w:p w14:paraId="6FFBB50D" w14:textId="77777777" w:rsidR="00EC0180" w:rsidRDefault="00EC0180">
      <w:pPr>
        <w:pStyle w:val="BodyText"/>
        <w:tabs>
          <w:tab w:val="left" w:leader="dot" w:pos="9830"/>
        </w:tabs>
        <w:kinsoku w:val="0"/>
        <w:overflowPunct w:val="0"/>
        <w:spacing w:before="237"/>
        <w:ind w:left="1159"/>
        <w:rPr>
          <w:spacing w:val="-5"/>
        </w:rPr>
      </w:pPr>
      <w:hyperlink w:anchor="bookmark77" w:history="1">
        <w:r>
          <w:t>Subsection</w:t>
        </w:r>
        <w:r>
          <w:rPr>
            <w:spacing w:val="-2"/>
          </w:rPr>
          <w:t xml:space="preserve"> </w:t>
        </w:r>
        <w:r>
          <w:t>5.2.3</w:t>
        </w:r>
        <w:r>
          <w:rPr>
            <w:spacing w:val="36"/>
          </w:rPr>
          <w:t xml:space="preserve"> </w:t>
        </w:r>
        <w:r>
          <w:t>Maximum</w:t>
        </w:r>
        <w:r>
          <w:rPr>
            <w:spacing w:val="-1"/>
          </w:rPr>
          <w:t xml:space="preserve"> </w:t>
        </w:r>
        <w:r>
          <w:t>Raw</w:t>
        </w:r>
        <w:r>
          <w:rPr>
            <w:spacing w:val="-3"/>
          </w:rPr>
          <w:t xml:space="preserve"> </w:t>
        </w:r>
        <w:r>
          <w:t>Section</w:t>
        </w:r>
        <w:r>
          <w:rPr>
            <w:spacing w:val="-1"/>
          </w:rPr>
          <w:t xml:space="preserve"> </w:t>
        </w:r>
        <w:r>
          <w:t>Points</w:t>
        </w:r>
        <w:r>
          <w:rPr>
            <w:spacing w:val="-1"/>
          </w:rPr>
          <w:t xml:space="preserve"> </w:t>
        </w:r>
        <w:r>
          <w:t>and</w:t>
        </w:r>
        <w:r>
          <w:rPr>
            <w:spacing w:val="-2"/>
          </w:rPr>
          <w:t xml:space="preserve"> </w:t>
        </w:r>
        <w:r>
          <w:t>Weighted</w:t>
        </w:r>
        <w:r>
          <w:rPr>
            <w:spacing w:val="-1"/>
          </w:rPr>
          <w:t xml:space="preserve"> </w:t>
        </w:r>
        <w:r>
          <w:t>Section</w:t>
        </w:r>
        <w:r>
          <w:rPr>
            <w:spacing w:val="-1"/>
          </w:rPr>
          <w:t xml:space="preserve"> </w:t>
        </w:r>
        <w:r>
          <w:t>Total</w:t>
        </w:r>
        <w:r>
          <w:rPr>
            <w:spacing w:val="-1"/>
          </w:rPr>
          <w:t xml:space="preserve"> </w:t>
        </w:r>
        <w:r>
          <w:rPr>
            <w:spacing w:val="-2"/>
          </w:rPr>
          <w:t>Points</w:t>
        </w:r>
        <w:r>
          <w:tab/>
        </w:r>
        <w:r>
          <w:rPr>
            <w:spacing w:val="-5"/>
          </w:rPr>
          <w:t>44</w:t>
        </w:r>
      </w:hyperlink>
    </w:p>
    <w:p w14:paraId="265D9954" w14:textId="77777777" w:rsidR="00EC0180" w:rsidRDefault="00EC0180">
      <w:pPr>
        <w:pStyle w:val="BodyText"/>
        <w:tabs>
          <w:tab w:val="left" w:leader="dot" w:pos="9830"/>
        </w:tabs>
        <w:kinsoku w:val="0"/>
        <w:overflowPunct w:val="0"/>
        <w:spacing w:before="238"/>
        <w:ind w:left="1159"/>
        <w:rPr>
          <w:spacing w:val="-5"/>
        </w:rPr>
      </w:pPr>
      <w:hyperlink w:anchor="bookmark78" w:history="1">
        <w:r>
          <w:t>Subsection</w:t>
        </w:r>
        <w:r>
          <w:rPr>
            <w:spacing w:val="-2"/>
          </w:rPr>
          <w:t xml:space="preserve"> </w:t>
        </w:r>
        <w:r>
          <w:t>5.2.4</w:t>
        </w:r>
        <w:r>
          <w:rPr>
            <w:spacing w:val="35"/>
          </w:rPr>
          <w:t xml:space="preserve"> </w:t>
        </w:r>
        <w:r>
          <w:t>Scoring</w:t>
        </w:r>
        <w:r>
          <w:rPr>
            <w:spacing w:val="-1"/>
          </w:rPr>
          <w:t xml:space="preserve"> </w:t>
        </w:r>
        <w:r>
          <w:rPr>
            <w:spacing w:val="-2"/>
          </w:rPr>
          <w:t>Rubrics</w:t>
        </w:r>
        <w:r>
          <w:tab/>
        </w:r>
        <w:r>
          <w:rPr>
            <w:spacing w:val="-5"/>
          </w:rPr>
          <w:t>48</w:t>
        </w:r>
      </w:hyperlink>
    </w:p>
    <w:p w14:paraId="6FCFEAAD" w14:textId="77777777" w:rsidR="00EC0180" w:rsidRDefault="00EC0180">
      <w:pPr>
        <w:pStyle w:val="Heading1"/>
        <w:tabs>
          <w:tab w:val="left" w:leader="dot" w:pos="9830"/>
        </w:tabs>
        <w:kinsoku w:val="0"/>
        <w:overflowPunct w:val="0"/>
        <w:spacing w:before="237"/>
        <w:rPr>
          <w:spacing w:val="-5"/>
        </w:rPr>
      </w:pPr>
      <w:hyperlink w:anchor="bookmark79" w:history="1">
        <w:r>
          <w:t>PART</w:t>
        </w:r>
        <w:r>
          <w:rPr>
            <w:spacing w:val="-4"/>
          </w:rPr>
          <w:t xml:space="preserve"> </w:t>
        </w:r>
        <w:r>
          <w:t>6:</w:t>
        </w:r>
        <w:r>
          <w:rPr>
            <w:spacing w:val="-3"/>
          </w:rPr>
          <w:t xml:space="preserve"> </w:t>
        </w:r>
        <w:r>
          <w:t>PHASE</w:t>
        </w:r>
        <w:r>
          <w:rPr>
            <w:spacing w:val="-2"/>
          </w:rPr>
          <w:t xml:space="preserve"> </w:t>
        </w:r>
        <w:r>
          <w:t>THREE</w:t>
        </w:r>
        <w:r>
          <w:rPr>
            <w:spacing w:val="-2"/>
          </w:rPr>
          <w:t xml:space="preserve"> </w:t>
        </w:r>
        <w:r>
          <w:t>REVIEW</w:t>
        </w:r>
        <w:r>
          <w:rPr>
            <w:spacing w:val="-1"/>
          </w:rPr>
          <w:t xml:space="preserve"> </w:t>
        </w:r>
        <w:r>
          <w:t>–</w:t>
        </w:r>
        <w:r>
          <w:rPr>
            <w:spacing w:val="-2"/>
          </w:rPr>
          <w:t xml:space="preserve"> </w:t>
        </w:r>
        <w:r>
          <w:t>FINAL</w:t>
        </w:r>
        <w:r>
          <w:rPr>
            <w:spacing w:val="-4"/>
          </w:rPr>
          <w:t xml:space="preserve"> </w:t>
        </w:r>
        <w:r>
          <w:t>SELECTION</w:t>
        </w:r>
        <w:r>
          <w:rPr>
            <w:spacing w:val="-3"/>
          </w:rPr>
          <w:t xml:space="preserve"> </w:t>
        </w:r>
        <w:r>
          <w:t>FOR</w:t>
        </w:r>
        <w:r>
          <w:rPr>
            <w:spacing w:val="-2"/>
          </w:rPr>
          <w:t xml:space="preserve"> LICENSURE</w:t>
        </w:r>
        <w:r>
          <w:tab/>
        </w:r>
        <w:r>
          <w:rPr>
            <w:spacing w:val="-5"/>
          </w:rPr>
          <w:t>64</w:t>
        </w:r>
      </w:hyperlink>
    </w:p>
    <w:p w14:paraId="166AF3C6" w14:textId="77777777" w:rsidR="00EC0180" w:rsidRDefault="00EC0180">
      <w:pPr>
        <w:pStyle w:val="BodyText"/>
        <w:tabs>
          <w:tab w:val="left" w:pos="2287"/>
          <w:tab w:val="left" w:leader="dot" w:pos="9830"/>
        </w:tabs>
        <w:kinsoku w:val="0"/>
        <w:overflowPunct w:val="0"/>
        <w:spacing w:before="142"/>
        <w:ind w:left="940"/>
        <w:rPr>
          <w:b/>
          <w:bCs/>
          <w:spacing w:val="-5"/>
        </w:rPr>
      </w:pPr>
      <w:hyperlink w:anchor="bookmark80" w:history="1">
        <w:r>
          <w:rPr>
            <w:b/>
            <w:bCs/>
          </w:rPr>
          <w:t>Section</w:t>
        </w:r>
        <w:r>
          <w:rPr>
            <w:b/>
            <w:bCs/>
            <w:spacing w:val="-4"/>
          </w:rPr>
          <w:t xml:space="preserve"> </w:t>
        </w:r>
        <w:r>
          <w:rPr>
            <w:b/>
            <w:bCs/>
            <w:spacing w:val="-5"/>
          </w:rPr>
          <w:t>6.1</w:t>
        </w:r>
        <w:r>
          <w:rPr>
            <w:b/>
            <w:bCs/>
          </w:rPr>
          <w:tab/>
          <w:t>Calculation</w:t>
        </w:r>
        <w:r>
          <w:rPr>
            <w:b/>
            <w:bCs/>
            <w:spacing w:val="-5"/>
          </w:rPr>
          <w:t xml:space="preserve"> </w:t>
        </w:r>
        <w:r>
          <w:rPr>
            <w:b/>
            <w:bCs/>
          </w:rPr>
          <w:t>of</w:t>
        </w:r>
        <w:r>
          <w:rPr>
            <w:b/>
            <w:bCs/>
            <w:spacing w:val="-3"/>
          </w:rPr>
          <w:t xml:space="preserve"> </w:t>
        </w:r>
        <w:r>
          <w:rPr>
            <w:b/>
            <w:bCs/>
          </w:rPr>
          <w:t>Total</w:t>
        </w:r>
        <w:r>
          <w:rPr>
            <w:b/>
            <w:bCs/>
            <w:spacing w:val="-2"/>
          </w:rPr>
          <w:t xml:space="preserve"> </w:t>
        </w:r>
        <w:r>
          <w:rPr>
            <w:b/>
            <w:bCs/>
          </w:rPr>
          <w:t>Application</w:t>
        </w:r>
        <w:r>
          <w:rPr>
            <w:b/>
            <w:bCs/>
            <w:spacing w:val="-4"/>
          </w:rPr>
          <w:t xml:space="preserve"> </w:t>
        </w:r>
        <w:r>
          <w:rPr>
            <w:b/>
            <w:bCs/>
            <w:spacing w:val="-2"/>
          </w:rPr>
          <w:t>Scores</w:t>
        </w:r>
        <w:r>
          <w:rPr>
            <w:b/>
            <w:bCs/>
          </w:rPr>
          <w:tab/>
        </w:r>
        <w:r>
          <w:rPr>
            <w:b/>
            <w:bCs/>
            <w:spacing w:val="-5"/>
          </w:rPr>
          <w:t>64</w:t>
        </w:r>
      </w:hyperlink>
    </w:p>
    <w:p w14:paraId="2016AF66" w14:textId="77777777" w:rsidR="00EC0180" w:rsidRDefault="00EC0180">
      <w:pPr>
        <w:pStyle w:val="BodyText"/>
        <w:tabs>
          <w:tab w:val="left" w:pos="2260"/>
          <w:tab w:val="left" w:leader="dot" w:pos="9830"/>
        </w:tabs>
        <w:kinsoku w:val="0"/>
        <w:overflowPunct w:val="0"/>
        <w:spacing w:before="238"/>
        <w:ind w:left="940"/>
        <w:rPr>
          <w:b/>
          <w:bCs/>
          <w:spacing w:val="-5"/>
        </w:rPr>
      </w:pPr>
      <w:hyperlink w:anchor="bookmark81" w:history="1">
        <w:r>
          <w:rPr>
            <w:b/>
            <w:bCs/>
          </w:rPr>
          <w:t>Section</w:t>
        </w:r>
        <w:r>
          <w:rPr>
            <w:b/>
            <w:bCs/>
            <w:spacing w:val="-4"/>
          </w:rPr>
          <w:t xml:space="preserve"> </w:t>
        </w:r>
        <w:r>
          <w:rPr>
            <w:b/>
            <w:bCs/>
            <w:spacing w:val="-5"/>
          </w:rPr>
          <w:t>6.2</w:t>
        </w:r>
        <w:r>
          <w:rPr>
            <w:b/>
            <w:bCs/>
          </w:rPr>
          <w:tab/>
          <w:t>Final</w:t>
        </w:r>
        <w:r>
          <w:rPr>
            <w:b/>
            <w:bCs/>
            <w:spacing w:val="-3"/>
          </w:rPr>
          <w:t xml:space="preserve"> </w:t>
        </w:r>
        <w:r>
          <w:rPr>
            <w:b/>
            <w:bCs/>
          </w:rPr>
          <w:t>Selection</w:t>
        </w:r>
        <w:r>
          <w:rPr>
            <w:b/>
            <w:bCs/>
            <w:spacing w:val="-2"/>
          </w:rPr>
          <w:t xml:space="preserve"> </w:t>
        </w:r>
        <w:r>
          <w:rPr>
            <w:b/>
            <w:bCs/>
          </w:rPr>
          <w:t>for</w:t>
        </w:r>
        <w:r>
          <w:rPr>
            <w:b/>
            <w:bCs/>
            <w:spacing w:val="-2"/>
          </w:rPr>
          <w:t xml:space="preserve"> Licensure</w:t>
        </w:r>
        <w:r>
          <w:rPr>
            <w:b/>
            <w:bCs/>
          </w:rPr>
          <w:tab/>
        </w:r>
        <w:r>
          <w:rPr>
            <w:b/>
            <w:bCs/>
            <w:spacing w:val="-5"/>
          </w:rPr>
          <w:t>65</w:t>
        </w:r>
      </w:hyperlink>
    </w:p>
    <w:p w14:paraId="2153A5F0" w14:textId="77777777" w:rsidR="00EC0180" w:rsidRDefault="00EC0180">
      <w:pPr>
        <w:pStyle w:val="BodyText"/>
        <w:tabs>
          <w:tab w:val="left" w:pos="2260"/>
          <w:tab w:val="left" w:leader="dot" w:pos="9830"/>
        </w:tabs>
        <w:kinsoku w:val="0"/>
        <w:overflowPunct w:val="0"/>
        <w:spacing w:before="237"/>
        <w:ind w:left="940"/>
        <w:rPr>
          <w:b/>
          <w:bCs/>
          <w:spacing w:val="-5"/>
        </w:rPr>
      </w:pPr>
      <w:hyperlink w:anchor="bookmark82" w:history="1">
        <w:r>
          <w:rPr>
            <w:b/>
            <w:bCs/>
          </w:rPr>
          <w:t>Section</w:t>
        </w:r>
        <w:r>
          <w:rPr>
            <w:b/>
            <w:bCs/>
            <w:spacing w:val="-4"/>
          </w:rPr>
          <w:t xml:space="preserve"> </w:t>
        </w:r>
        <w:r>
          <w:rPr>
            <w:b/>
            <w:bCs/>
            <w:spacing w:val="-5"/>
          </w:rPr>
          <w:t>6.3</w:t>
        </w:r>
        <w:r>
          <w:rPr>
            <w:b/>
            <w:bCs/>
          </w:rPr>
          <w:tab/>
          <w:t>Initial</w:t>
        </w:r>
        <w:r>
          <w:rPr>
            <w:b/>
            <w:bCs/>
            <w:spacing w:val="-1"/>
          </w:rPr>
          <w:t xml:space="preserve"> </w:t>
        </w:r>
        <w:r>
          <w:rPr>
            <w:b/>
            <w:bCs/>
          </w:rPr>
          <w:t>Tie</w:t>
        </w:r>
        <w:r>
          <w:rPr>
            <w:b/>
            <w:bCs/>
            <w:spacing w:val="-1"/>
          </w:rPr>
          <w:t xml:space="preserve"> </w:t>
        </w:r>
        <w:r>
          <w:rPr>
            <w:b/>
            <w:bCs/>
            <w:spacing w:val="-2"/>
          </w:rPr>
          <w:t>Breaker</w:t>
        </w:r>
        <w:r>
          <w:rPr>
            <w:b/>
            <w:bCs/>
          </w:rPr>
          <w:tab/>
        </w:r>
        <w:r>
          <w:rPr>
            <w:b/>
            <w:bCs/>
            <w:spacing w:val="-5"/>
          </w:rPr>
          <w:t>67</w:t>
        </w:r>
      </w:hyperlink>
    </w:p>
    <w:p w14:paraId="21119F69" w14:textId="77777777" w:rsidR="00EC0180" w:rsidRDefault="00EC0180">
      <w:pPr>
        <w:pStyle w:val="BodyText"/>
        <w:tabs>
          <w:tab w:val="left" w:pos="2260"/>
          <w:tab w:val="left" w:leader="dot" w:pos="9830"/>
        </w:tabs>
        <w:kinsoku w:val="0"/>
        <w:overflowPunct w:val="0"/>
        <w:spacing w:before="240"/>
        <w:ind w:left="940"/>
        <w:rPr>
          <w:b/>
          <w:bCs/>
          <w:spacing w:val="-5"/>
        </w:rPr>
      </w:pPr>
      <w:hyperlink w:anchor="bookmark83" w:history="1">
        <w:r>
          <w:rPr>
            <w:b/>
            <w:bCs/>
          </w:rPr>
          <w:t>Section</w:t>
        </w:r>
        <w:r>
          <w:rPr>
            <w:b/>
            <w:bCs/>
            <w:spacing w:val="-4"/>
          </w:rPr>
          <w:t xml:space="preserve"> </w:t>
        </w:r>
        <w:r>
          <w:rPr>
            <w:b/>
            <w:bCs/>
            <w:spacing w:val="-5"/>
          </w:rPr>
          <w:t>6.4</w:t>
        </w:r>
        <w:r>
          <w:rPr>
            <w:b/>
            <w:bCs/>
          </w:rPr>
          <w:tab/>
          <w:t>Final</w:t>
        </w:r>
        <w:r>
          <w:rPr>
            <w:b/>
            <w:bCs/>
            <w:spacing w:val="-1"/>
          </w:rPr>
          <w:t xml:space="preserve"> </w:t>
        </w:r>
        <w:r>
          <w:rPr>
            <w:b/>
            <w:bCs/>
          </w:rPr>
          <w:t>Tie</w:t>
        </w:r>
        <w:r>
          <w:rPr>
            <w:b/>
            <w:bCs/>
            <w:spacing w:val="-1"/>
          </w:rPr>
          <w:t xml:space="preserve"> </w:t>
        </w:r>
        <w:r>
          <w:rPr>
            <w:b/>
            <w:bCs/>
            <w:spacing w:val="-2"/>
          </w:rPr>
          <w:t>Breaker</w:t>
        </w:r>
        <w:r>
          <w:rPr>
            <w:b/>
            <w:bCs/>
          </w:rPr>
          <w:tab/>
        </w:r>
        <w:r>
          <w:rPr>
            <w:b/>
            <w:bCs/>
            <w:spacing w:val="-5"/>
          </w:rPr>
          <w:t>68</w:t>
        </w:r>
      </w:hyperlink>
    </w:p>
    <w:p w14:paraId="3C1D53F7" w14:textId="77777777" w:rsidR="00EC0180" w:rsidRDefault="00EC0180">
      <w:pPr>
        <w:pStyle w:val="BodyText"/>
        <w:tabs>
          <w:tab w:val="left" w:leader="dot" w:pos="9830"/>
        </w:tabs>
        <w:kinsoku w:val="0"/>
        <w:overflowPunct w:val="0"/>
        <w:spacing w:before="238"/>
        <w:ind w:left="719"/>
        <w:rPr>
          <w:b/>
          <w:bCs/>
          <w:spacing w:val="-5"/>
        </w:rPr>
      </w:pPr>
      <w:hyperlink w:anchor="bookmark84" w:history="1">
        <w:proofErr w:type="gramStart"/>
        <w:r>
          <w:rPr>
            <w:b/>
            <w:bCs/>
          </w:rPr>
          <w:t>FORM</w:t>
        </w:r>
        <w:proofErr w:type="gramEnd"/>
        <w:r>
          <w:rPr>
            <w:b/>
            <w:bCs/>
            <w:spacing w:val="-4"/>
          </w:rPr>
          <w:t xml:space="preserve"> </w:t>
        </w:r>
        <w:r>
          <w:rPr>
            <w:b/>
            <w:bCs/>
          </w:rPr>
          <w:t>1:</w:t>
        </w:r>
        <w:r>
          <w:rPr>
            <w:b/>
            <w:bCs/>
            <w:spacing w:val="-4"/>
          </w:rPr>
          <w:t xml:space="preserve"> </w:t>
        </w:r>
        <w:r>
          <w:rPr>
            <w:b/>
            <w:bCs/>
          </w:rPr>
          <w:t>APPLICANT GENERAL</w:t>
        </w:r>
        <w:r>
          <w:rPr>
            <w:b/>
            <w:bCs/>
            <w:spacing w:val="-2"/>
          </w:rPr>
          <w:t xml:space="preserve"> INFORMATION</w:t>
        </w:r>
        <w:r>
          <w:rPr>
            <w:b/>
            <w:bCs/>
          </w:rPr>
          <w:tab/>
        </w:r>
        <w:r>
          <w:rPr>
            <w:b/>
            <w:bCs/>
            <w:spacing w:val="-5"/>
          </w:rPr>
          <w:t>69</w:t>
        </w:r>
      </w:hyperlink>
    </w:p>
    <w:p w14:paraId="4C2AF5E2" w14:textId="77777777" w:rsidR="00EC0180" w:rsidRDefault="00EC0180">
      <w:pPr>
        <w:pStyle w:val="BodyText"/>
        <w:tabs>
          <w:tab w:val="left" w:leader="dot" w:pos="9830"/>
        </w:tabs>
        <w:kinsoku w:val="0"/>
        <w:overflowPunct w:val="0"/>
        <w:spacing w:before="142"/>
        <w:ind w:left="719"/>
        <w:rPr>
          <w:b/>
          <w:bCs/>
          <w:spacing w:val="-5"/>
        </w:rPr>
      </w:pPr>
      <w:hyperlink w:anchor="bookmark85" w:history="1">
        <w:r>
          <w:rPr>
            <w:b/>
            <w:bCs/>
          </w:rPr>
          <w:t>FORM</w:t>
        </w:r>
        <w:r>
          <w:rPr>
            <w:b/>
            <w:bCs/>
            <w:spacing w:val="-3"/>
          </w:rPr>
          <w:t xml:space="preserve"> </w:t>
        </w:r>
        <w:r>
          <w:rPr>
            <w:b/>
            <w:bCs/>
          </w:rPr>
          <w:t>2:</w:t>
        </w:r>
        <w:r>
          <w:rPr>
            <w:b/>
            <w:bCs/>
            <w:spacing w:val="-3"/>
          </w:rPr>
          <w:t xml:space="preserve"> </w:t>
        </w:r>
        <w:r>
          <w:rPr>
            <w:b/>
            <w:bCs/>
          </w:rPr>
          <w:t>WAIVER</w:t>
        </w:r>
        <w:r>
          <w:rPr>
            <w:b/>
            <w:bCs/>
            <w:spacing w:val="-2"/>
          </w:rPr>
          <w:t xml:space="preserve"> </w:t>
        </w:r>
        <w:r>
          <w:rPr>
            <w:b/>
            <w:bCs/>
          </w:rPr>
          <w:t>AGREEMENT</w:t>
        </w:r>
        <w:r>
          <w:rPr>
            <w:b/>
            <w:bCs/>
            <w:spacing w:val="-2"/>
          </w:rPr>
          <w:t xml:space="preserve"> </w:t>
        </w:r>
        <w:r>
          <w:rPr>
            <w:b/>
            <w:bCs/>
          </w:rPr>
          <w:t>AND</w:t>
        </w:r>
        <w:r>
          <w:rPr>
            <w:b/>
            <w:bCs/>
            <w:spacing w:val="-2"/>
          </w:rPr>
          <w:t xml:space="preserve"> STATEMENT</w:t>
        </w:r>
        <w:r>
          <w:rPr>
            <w:b/>
            <w:bCs/>
          </w:rPr>
          <w:tab/>
        </w:r>
        <w:r>
          <w:rPr>
            <w:b/>
            <w:bCs/>
            <w:spacing w:val="-5"/>
          </w:rPr>
          <w:t>70</w:t>
        </w:r>
      </w:hyperlink>
    </w:p>
    <w:p w14:paraId="2727C010" w14:textId="77777777" w:rsidR="00EC0180" w:rsidRDefault="00EC0180">
      <w:pPr>
        <w:pStyle w:val="BodyText"/>
        <w:tabs>
          <w:tab w:val="left" w:leader="dot" w:pos="9830"/>
        </w:tabs>
        <w:kinsoku w:val="0"/>
        <w:overflowPunct w:val="0"/>
        <w:spacing w:before="141" w:line="276" w:lineRule="auto"/>
        <w:ind w:left="719" w:right="727"/>
        <w:rPr>
          <w:b/>
          <w:bCs/>
          <w:spacing w:val="-6"/>
        </w:rPr>
      </w:pPr>
      <w:hyperlink w:anchor="bookmark86" w:history="1">
        <w:r>
          <w:rPr>
            <w:b/>
            <w:bCs/>
          </w:rPr>
          <w:t>FORM 3(A): ENTITY APPLICANT ACKNOWLEDGMENT AND STATEMENT OF</w:t>
        </w:r>
      </w:hyperlink>
      <w:r>
        <w:rPr>
          <w:b/>
          <w:bCs/>
        </w:rPr>
        <w:t xml:space="preserve"> </w:t>
      </w:r>
      <w:hyperlink w:anchor="bookmark86" w:history="1">
        <w:r>
          <w:rPr>
            <w:b/>
            <w:bCs/>
            <w:spacing w:val="-2"/>
          </w:rPr>
          <w:t>UNDERSTANDING</w:t>
        </w:r>
        <w:r>
          <w:rPr>
            <w:b/>
            <w:bCs/>
          </w:rPr>
          <w:tab/>
        </w:r>
        <w:r>
          <w:rPr>
            <w:b/>
            <w:bCs/>
            <w:spacing w:val="-6"/>
          </w:rPr>
          <w:t>71</w:t>
        </w:r>
      </w:hyperlink>
    </w:p>
    <w:p w14:paraId="3AFFDAF0" w14:textId="77777777" w:rsidR="00EC0180" w:rsidRDefault="00EC0180">
      <w:pPr>
        <w:pStyle w:val="BodyText"/>
        <w:tabs>
          <w:tab w:val="left" w:leader="dot" w:pos="9830"/>
        </w:tabs>
        <w:kinsoku w:val="0"/>
        <w:overflowPunct w:val="0"/>
        <w:spacing w:before="100" w:line="276" w:lineRule="auto"/>
        <w:ind w:left="719" w:right="727"/>
        <w:rPr>
          <w:b/>
          <w:bCs/>
          <w:spacing w:val="-5"/>
        </w:rPr>
      </w:pPr>
      <w:hyperlink w:anchor="bookmark87" w:history="1">
        <w:proofErr w:type="gramStart"/>
        <w:r>
          <w:rPr>
            <w:b/>
            <w:bCs/>
          </w:rPr>
          <w:t>FORM</w:t>
        </w:r>
        <w:proofErr w:type="gramEnd"/>
        <w:r>
          <w:rPr>
            <w:b/>
            <w:bCs/>
          </w:rPr>
          <w:t xml:space="preserve"> 3(B): INDIVIDUAL APPLICANT ACKNOWLEDGMENT AND STATEMENT</w:t>
        </w:r>
      </w:hyperlink>
      <w:r>
        <w:rPr>
          <w:b/>
          <w:bCs/>
        </w:rPr>
        <w:t xml:space="preserve"> </w:t>
      </w:r>
      <w:hyperlink w:anchor="bookmark87" w:history="1">
        <w:r>
          <w:rPr>
            <w:b/>
            <w:bCs/>
          </w:rPr>
          <w:t>OF</w:t>
        </w:r>
        <w:r>
          <w:rPr>
            <w:b/>
            <w:bCs/>
            <w:spacing w:val="-1"/>
          </w:rPr>
          <w:t xml:space="preserve"> </w:t>
        </w:r>
        <w:r>
          <w:rPr>
            <w:b/>
            <w:bCs/>
            <w:spacing w:val="-2"/>
          </w:rPr>
          <w:t>UNDERSTANDING</w:t>
        </w:r>
        <w:r>
          <w:rPr>
            <w:b/>
            <w:bCs/>
          </w:rPr>
          <w:tab/>
        </w:r>
        <w:r>
          <w:rPr>
            <w:b/>
            <w:bCs/>
            <w:spacing w:val="-5"/>
          </w:rPr>
          <w:t>73</w:t>
        </w:r>
      </w:hyperlink>
    </w:p>
    <w:p w14:paraId="047EFAB7" w14:textId="77777777" w:rsidR="00EC0180" w:rsidRDefault="00EC0180">
      <w:pPr>
        <w:pStyle w:val="BodyText"/>
        <w:tabs>
          <w:tab w:val="left" w:leader="dot" w:pos="9830"/>
        </w:tabs>
        <w:kinsoku w:val="0"/>
        <w:overflowPunct w:val="0"/>
        <w:spacing w:before="100"/>
        <w:ind w:left="719"/>
        <w:rPr>
          <w:b/>
          <w:bCs/>
          <w:spacing w:val="-5"/>
        </w:rPr>
      </w:pPr>
      <w:hyperlink w:anchor="bookmark88" w:history="1">
        <w:r>
          <w:rPr>
            <w:b/>
            <w:bCs/>
          </w:rPr>
          <w:t>FORM</w:t>
        </w:r>
        <w:r>
          <w:rPr>
            <w:b/>
            <w:bCs/>
            <w:spacing w:val="-5"/>
          </w:rPr>
          <w:t xml:space="preserve"> </w:t>
        </w:r>
        <w:r>
          <w:rPr>
            <w:b/>
            <w:bCs/>
          </w:rPr>
          <w:t>4:</w:t>
        </w:r>
        <w:r>
          <w:rPr>
            <w:b/>
            <w:bCs/>
            <w:spacing w:val="-3"/>
          </w:rPr>
          <w:t xml:space="preserve"> </w:t>
        </w:r>
        <w:r>
          <w:rPr>
            <w:b/>
            <w:bCs/>
          </w:rPr>
          <w:t>MEDICAL</w:t>
        </w:r>
        <w:r>
          <w:rPr>
            <w:b/>
            <w:bCs/>
            <w:spacing w:val="-2"/>
          </w:rPr>
          <w:t xml:space="preserve"> </w:t>
        </w:r>
        <w:r>
          <w:rPr>
            <w:b/>
            <w:bCs/>
          </w:rPr>
          <w:t>DIRECTOR</w:t>
        </w:r>
        <w:r>
          <w:rPr>
            <w:b/>
            <w:bCs/>
            <w:spacing w:val="-2"/>
          </w:rPr>
          <w:t xml:space="preserve"> ACKNOWLEDGMENT</w:t>
        </w:r>
        <w:r>
          <w:rPr>
            <w:b/>
            <w:bCs/>
          </w:rPr>
          <w:tab/>
        </w:r>
        <w:r>
          <w:rPr>
            <w:b/>
            <w:bCs/>
            <w:spacing w:val="-5"/>
          </w:rPr>
          <w:t>74</w:t>
        </w:r>
      </w:hyperlink>
    </w:p>
    <w:p w14:paraId="1664E393" w14:textId="77777777" w:rsidR="00EC0180" w:rsidRDefault="00EC0180">
      <w:pPr>
        <w:pStyle w:val="BodyText"/>
        <w:tabs>
          <w:tab w:val="left" w:leader="dot" w:pos="9830"/>
        </w:tabs>
        <w:kinsoku w:val="0"/>
        <w:overflowPunct w:val="0"/>
        <w:spacing w:before="141"/>
        <w:ind w:left="719"/>
        <w:rPr>
          <w:b/>
          <w:bCs/>
          <w:spacing w:val="-5"/>
        </w:rPr>
      </w:pPr>
      <w:hyperlink w:anchor="bookmark89" w:history="1">
        <w:r>
          <w:rPr>
            <w:b/>
            <w:bCs/>
          </w:rPr>
          <w:t>FORM</w:t>
        </w:r>
        <w:r>
          <w:rPr>
            <w:b/>
            <w:bCs/>
            <w:spacing w:val="-6"/>
          </w:rPr>
          <w:t xml:space="preserve"> </w:t>
        </w:r>
        <w:r>
          <w:rPr>
            <w:b/>
            <w:bCs/>
          </w:rPr>
          <w:t>5:</w:t>
        </w:r>
        <w:r>
          <w:rPr>
            <w:b/>
            <w:bCs/>
            <w:spacing w:val="-3"/>
          </w:rPr>
          <w:t xml:space="preserve"> </w:t>
        </w:r>
        <w:r>
          <w:rPr>
            <w:b/>
            <w:bCs/>
          </w:rPr>
          <w:t>CITRUS</w:t>
        </w:r>
        <w:r>
          <w:rPr>
            <w:b/>
            <w:bCs/>
            <w:spacing w:val="-2"/>
          </w:rPr>
          <w:t xml:space="preserve"> </w:t>
        </w:r>
        <w:r>
          <w:rPr>
            <w:b/>
            <w:bCs/>
          </w:rPr>
          <w:t>PREFERENCE</w:t>
        </w:r>
        <w:r>
          <w:rPr>
            <w:b/>
            <w:bCs/>
            <w:spacing w:val="-2"/>
          </w:rPr>
          <w:t xml:space="preserve"> ACKNOWLEDGMENT</w:t>
        </w:r>
        <w:r>
          <w:rPr>
            <w:b/>
            <w:bCs/>
          </w:rPr>
          <w:tab/>
        </w:r>
        <w:r>
          <w:rPr>
            <w:b/>
            <w:bCs/>
            <w:spacing w:val="-5"/>
          </w:rPr>
          <w:t>75</w:t>
        </w:r>
      </w:hyperlink>
    </w:p>
    <w:p w14:paraId="0BB3FC3C" w14:textId="77777777" w:rsidR="00EC0180" w:rsidRDefault="00EC0180">
      <w:pPr>
        <w:pStyle w:val="BodyText"/>
        <w:tabs>
          <w:tab w:val="left" w:leader="dot" w:pos="9830"/>
        </w:tabs>
        <w:kinsoku w:val="0"/>
        <w:overflowPunct w:val="0"/>
        <w:spacing w:before="142"/>
        <w:ind w:left="719"/>
        <w:rPr>
          <w:b/>
          <w:bCs/>
          <w:spacing w:val="-5"/>
        </w:rPr>
        <w:sectPr w:rsidR="00EC0180">
          <w:pgSz w:w="12240" w:h="15840"/>
          <w:pgMar w:top="1360" w:right="720" w:bottom="1440" w:left="720" w:header="0" w:footer="1245" w:gutter="0"/>
          <w:cols w:space="720"/>
          <w:noEndnote/>
        </w:sectPr>
      </w:pPr>
    </w:p>
    <w:p w14:paraId="12E03675" w14:textId="77777777" w:rsidR="00EC0180" w:rsidRDefault="00EC0180">
      <w:pPr>
        <w:pStyle w:val="Heading1"/>
        <w:kinsoku w:val="0"/>
        <w:overflowPunct w:val="0"/>
        <w:spacing w:before="79"/>
        <w:ind w:left="764" w:right="764"/>
        <w:jc w:val="center"/>
        <w:rPr>
          <w:spacing w:val="-2"/>
        </w:rPr>
      </w:pPr>
      <w:bookmarkStart w:id="1" w:name="_bookmark0"/>
      <w:bookmarkEnd w:id="1"/>
      <w:r>
        <w:lastRenderedPageBreak/>
        <w:t>PART</w:t>
      </w:r>
      <w:r>
        <w:rPr>
          <w:spacing w:val="-2"/>
        </w:rPr>
        <w:t xml:space="preserve"> </w:t>
      </w:r>
      <w:r>
        <w:t>1:</w:t>
      </w:r>
      <w:r>
        <w:rPr>
          <w:spacing w:val="-2"/>
        </w:rPr>
        <w:t xml:space="preserve"> INTRODUCTION</w:t>
      </w:r>
    </w:p>
    <w:p w14:paraId="3E95E3DF" w14:textId="77777777" w:rsidR="00EC0180" w:rsidRDefault="00EC0180">
      <w:pPr>
        <w:pStyle w:val="Heading2"/>
        <w:tabs>
          <w:tab w:val="left" w:pos="2159"/>
        </w:tabs>
        <w:kinsoku w:val="0"/>
        <w:overflowPunct w:val="0"/>
        <w:spacing w:before="240"/>
        <w:ind w:left="719"/>
        <w:jc w:val="left"/>
        <w:rPr>
          <w:spacing w:val="-2"/>
        </w:rPr>
      </w:pPr>
      <w:bookmarkStart w:id="2" w:name="Section_1.1_Overview"/>
      <w:bookmarkStart w:id="3" w:name="_bookmark1"/>
      <w:bookmarkEnd w:id="2"/>
      <w:bookmarkEnd w:id="3"/>
      <w:r>
        <w:t>Section</w:t>
      </w:r>
      <w:r>
        <w:rPr>
          <w:spacing w:val="-4"/>
        </w:rPr>
        <w:t xml:space="preserve"> </w:t>
      </w:r>
      <w:r>
        <w:rPr>
          <w:spacing w:val="-5"/>
        </w:rPr>
        <w:t>1.1</w:t>
      </w:r>
      <w:r>
        <w:tab/>
      </w:r>
      <w:r>
        <w:rPr>
          <w:spacing w:val="-2"/>
        </w:rPr>
        <w:t>Overview</w:t>
      </w:r>
    </w:p>
    <w:p w14:paraId="1753B2CA" w14:textId="77777777" w:rsidR="00EC0180" w:rsidRDefault="00EC0180">
      <w:pPr>
        <w:pStyle w:val="BodyText"/>
        <w:kinsoku w:val="0"/>
        <w:overflowPunct w:val="0"/>
        <w:rPr>
          <w:b/>
          <w:bCs/>
        </w:rPr>
      </w:pPr>
    </w:p>
    <w:p w14:paraId="00FE9B85" w14:textId="77777777" w:rsidR="00EC0180" w:rsidRDefault="00EC0180">
      <w:pPr>
        <w:pStyle w:val="BodyText"/>
        <w:kinsoku w:val="0"/>
        <w:overflowPunct w:val="0"/>
        <w:ind w:left="720" w:right="715"/>
        <w:jc w:val="both"/>
        <w:rPr>
          <w:i/>
          <w:iCs/>
        </w:rPr>
      </w:pPr>
      <w:r>
        <w:t>The</w:t>
      </w:r>
      <w:r>
        <w:rPr>
          <w:spacing w:val="-13"/>
        </w:rPr>
        <w:t xml:space="preserve"> </w:t>
      </w:r>
      <w:r>
        <w:t>Florida</w:t>
      </w:r>
      <w:r>
        <w:rPr>
          <w:spacing w:val="-13"/>
        </w:rPr>
        <w:t xml:space="preserve"> </w:t>
      </w:r>
      <w:r>
        <w:t>Department</w:t>
      </w:r>
      <w:r>
        <w:rPr>
          <w:spacing w:val="-10"/>
        </w:rPr>
        <w:t xml:space="preserve"> </w:t>
      </w:r>
      <w:r>
        <w:t>of</w:t>
      </w:r>
      <w:r>
        <w:rPr>
          <w:spacing w:val="-13"/>
        </w:rPr>
        <w:t xml:space="preserve"> </w:t>
      </w:r>
      <w:r>
        <w:t>Health</w:t>
      </w:r>
      <w:r>
        <w:rPr>
          <w:spacing w:val="-12"/>
        </w:rPr>
        <w:t xml:space="preserve"> </w:t>
      </w:r>
      <w:r>
        <w:t>(Department)</w:t>
      </w:r>
      <w:r>
        <w:rPr>
          <w:spacing w:val="-13"/>
        </w:rPr>
        <w:t xml:space="preserve"> </w:t>
      </w:r>
      <w:r>
        <w:t>invites</w:t>
      </w:r>
      <w:r>
        <w:rPr>
          <w:spacing w:val="-12"/>
        </w:rPr>
        <w:t xml:space="preserve"> </w:t>
      </w:r>
      <w:r>
        <w:t>qualified</w:t>
      </w:r>
      <w:r>
        <w:rPr>
          <w:spacing w:val="-12"/>
        </w:rPr>
        <w:t xml:space="preserve"> </w:t>
      </w:r>
      <w:r>
        <w:t>applicants</w:t>
      </w:r>
      <w:r>
        <w:rPr>
          <w:spacing w:val="-12"/>
        </w:rPr>
        <w:t xml:space="preserve"> </w:t>
      </w:r>
      <w:r>
        <w:t>to</w:t>
      </w:r>
      <w:r>
        <w:rPr>
          <w:spacing w:val="-12"/>
        </w:rPr>
        <w:t xml:space="preserve"> </w:t>
      </w:r>
      <w:r>
        <w:t>submit</w:t>
      </w:r>
      <w:r>
        <w:rPr>
          <w:spacing w:val="-12"/>
        </w:rPr>
        <w:t xml:space="preserve"> </w:t>
      </w:r>
      <w:r>
        <w:t xml:space="preserve">applications for licensure as a Medical Marijuana Treatment Center (MMTC) in the manner described in this </w:t>
      </w:r>
      <w:r>
        <w:rPr>
          <w:i/>
          <w:iCs/>
        </w:rPr>
        <w:t>License</w:t>
      </w:r>
      <w:r>
        <w:rPr>
          <w:i/>
          <w:iCs/>
          <w:spacing w:val="-3"/>
        </w:rPr>
        <w:t xml:space="preserve"> </w:t>
      </w:r>
      <w:r>
        <w:rPr>
          <w:i/>
          <w:iCs/>
        </w:rPr>
        <w:t>Application</w:t>
      </w:r>
      <w:r>
        <w:rPr>
          <w:i/>
          <w:iCs/>
          <w:spacing w:val="-2"/>
        </w:rPr>
        <w:t xml:space="preserve"> </w:t>
      </w:r>
      <w:r>
        <w:rPr>
          <w:i/>
          <w:iCs/>
        </w:rPr>
        <w:t>Instructions,</w:t>
      </w:r>
      <w:r>
        <w:rPr>
          <w:i/>
          <w:iCs/>
          <w:spacing w:val="-2"/>
        </w:rPr>
        <w:t xml:space="preserve"> </w:t>
      </w:r>
      <w:r>
        <w:rPr>
          <w:i/>
          <w:iCs/>
        </w:rPr>
        <w:t>Requirements,</w:t>
      </w:r>
      <w:r>
        <w:rPr>
          <w:i/>
          <w:iCs/>
          <w:spacing w:val="-2"/>
        </w:rPr>
        <w:t xml:space="preserve"> </w:t>
      </w:r>
      <w:r>
        <w:rPr>
          <w:i/>
          <w:iCs/>
        </w:rPr>
        <w:t>and</w:t>
      </w:r>
      <w:r>
        <w:rPr>
          <w:i/>
          <w:iCs/>
          <w:spacing w:val="-2"/>
        </w:rPr>
        <w:t xml:space="preserve"> </w:t>
      </w:r>
      <w:r>
        <w:rPr>
          <w:i/>
          <w:iCs/>
        </w:rPr>
        <w:t>Forms</w:t>
      </w:r>
      <w:r>
        <w:rPr>
          <w:i/>
          <w:iCs/>
          <w:spacing w:val="-2"/>
        </w:rPr>
        <w:t xml:space="preserve"> </w:t>
      </w:r>
      <w:r>
        <w:t>document</w:t>
      </w:r>
      <w:r>
        <w:rPr>
          <w:spacing w:val="-2"/>
        </w:rPr>
        <w:t xml:space="preserve"> </w:t>
      </w:r>
      <w:r>
        <w:t>(Application</w:t>
      </w:r>
      <w:r>
        <w:rPr>
          <w:spacing w:val="-2"/>
        </w:rPr>
        <w:t xml:space="preserve"> </w:t>
      </w:r>
      <w:r>
        <w:t xml:space="preserve">Instructions). The Application Instructions explain how to complete and </w:t>
      </w:r>
      <w:proofErr w:type="gramStart"/>
      <w:r>
        <w:t>submit an application</w:t>
      </w:r>
      <w:proofErr w:type="gramEnd"/>
      <w:r>
        <w:t>, outline the evaluation process, and implement the framework for selecting and licensing MMTCs.</w:t>
      </w:r>
      <w:r>
        <w:rPr>
          <w:spacing w:val="40"/>
        </w:rPr>
        <w:t xml:space="preserve"> </w:t>
      </w:r>
      <w:r>
        <w:t>Because there are limited licenses available under section 381.986(8)(a), Florida Statutes (F.S.), and the Department expects to receive more applications than the number of available licenses, the selection of applicants for licensure will be on a competitive basis, designed to identify the applicants that best satisfy the requirements for licensure.</w:t>
      </w:r>
      <w:r>
        <w:rPr>
          <w:spacing w:val="40"/>
        </w:rPr>
        <w:t xml:space="preserve"> </w:t>
      </w:r>
      <w:r>
        <w:rPr>
          <w:i/>
          <w:iCs/>
        </w:rPr>
        <w:t xml:space="preserve">See </w:t>
      </w:r>
      <w:proofErr w:type="spellStart"/>
      <w:r>
        <w:rPr>
          <w:i/>
          <w:iCs/>
        </w:rPr>
        <w:t>MedPure</w:t>
      </w:r>
      <w:proofErr w:type="spellEnd"/>
      <w:r>
        <w:rPr>
          <w:i/>
          <w:iCs/>
        </w:rPr>
        <w:t>, LLC v. Department of Health</w:t>
      </w:r>
      <w:r>
        <w:t>, 295 So. 3d 318 (Fla. 1st DCA 2020)</w:t>
      </w:r>
      <w:r>
        <w:rPr>
          <w:i/>
          <w:iCs/>
        </w:rPr>
        <w:t>.</w:t>
      </w:r>
    </w:p>
    <w:p w14:paraId="42A0F045" w14:textId="77777777" w:rsidR="00EC0180" w:rsidRDefault="00EC0180">
      <w:pPr>
        <w:pStyle w:val="BodyText"/>
        <w:kinsoku w:val="0"/>
        <w:overflowPunct w:val="0"/>
        <w:rPr>
          <w:i/>
          <w:iCs/>
        </w:rPr>
      </w:pPr>
    </w:p>
    <w:p w14:paraId="332E4E53" w14:textId="77777777" w:rsidR="00EC0180" w:rsidRDefault="00EC0180">
      <w:pPr>
        <w:pStyle w:val="Heading2"/>
        <w:kinsoku w:val="0"/>
        <w:overflowPunct w:val="0"/>
        <w:ind w:left="720"/>
        <w:rPr>
          <w:spacing w:val="-2"/>
        </w:rPr>
      </w:pPr>
      <w:bookmarkStart w:id="4" w:name="Section_1.2_Regulatory_Background"/>
      <w:bookmarkStart w:id="5" w:name="_bookmark2"/>
      <w:bookmarkEnd w:id="4"/>
      <w:bookmarkEnd w:id="5"/>
      <w:r>
        <w:t>Section</w:t>
      </w:r>
      <w:r>
        <w:rPr>
          <w:spacing w:val="-2"/>
        </w:rPr>
        <w:t xml:space="preserve"> </w:t>
      </w:r>
      <w:r>
        <w:t>1.2</w:t>
      </w:r>
      <w:r>
        <w:rPr>
          <w:spacing w:val="73"/>
          <w:w w:val="150"/>
        </w:rPr>
        <w:t xml:space="preserve">  </w:t>
      </w:r>
      <w:r>
        <w:t xml:space="preserve">Regulatory </w:t>
      </w:r>
      <w:r>
        <w:rPr>
          <w:spacing w:val="-2"/>
        </w:rPr>
        <w:t>Background</w:t>
      </w:r>
    </w:p>
    <w:p w14:paraId="127FA17E" w14:textId="77777777" w:rsidR="00EC0180" w:rsidRDefault="00EC0180">
      <w:pPr>
        <w:pStyle w:val="BodyText"/>
        <w:kinsoku w:val="0"/>
        <w:overflowPunct w:val="0"/>
        <w:rPr>
          <w:b/>
          <w:bCs/>
        </w:rPr>
      </w:pPr>
    </w:p>
    <w:p w14:paraId="4563225C" w14:textId="77777777" w:rsidR="00EC0180" w:rsidRDefault="00EC0180">
      <w:pPr>
        <w:pStyle w:val="BodyText"/>
        <w:kinsoku w:val="0"/>
        <w:overflowPunct w:val="0"/>
        <w:ind w:left="720" w:right="714"/>
        <w:jc w:val="both"/>
        <w:rPr>
          <w:color w:val="000000"/>
        </w:rPr>
      </w:pPr>
      <w:r>
        <w:t>Every licensed MMTC is required, among other things, to cultivate, process, and dispense marijuana</w:t>
      </w:r>
      <w:r>
        <w:rPr>
          <w:spacing w:val="-15"/>
        </w:rPr>
        <w:t xml:space="preserve"> </w:t>
      </w:r>
      <w:r>
        <w:t>for</w:t>
      </w:r>
      <w:r>
        <w:rPr>
          <w:spacing w:val="-15"/>
        </w:rPr>
        <w:t xml:space="preserve"> </w:t>
      </w:r>
      <w:r>
        <w:t>medical</w:t>
      </w:r>
      <w:r>
        <w:rPr>
          <w:spacing w:val="-15"/>
        </w:rPr>
        <w:t xml:space="preserve"> </w:t>
      </w:r>
      <w:r>
        <w:t>use.</w:t>
      </w:r>
      <w:r>
        <w:rPr>
          <w:spacing w:val="28"/>
        </w:rPr>
        <w:t xml:space="preserve"> </w:t>
      </w:r>
      <w:r>
        <w:t>§</w:t>
      </w:r>
      <w:r>
        <w:rPr>
          <w:spacing w:val="-15"/>
        </w:rPr>
        <w:t xml:space="preserve"> </w:t>
      </w:r>
      <w:r>
        <w:t>381.986(8)(e),</w:t>
      </w:r>
      <w:r>
        <w:rPr>
          <w:spacing w:val="-15"/>
        </w:rPr>
        <w:t xml:space="preserve"> </w:t>
      </w:r>
      <w:r>
        <w:t>F.S.</w:t>
      </w:r>
      <w:r>
        <w:rPr>
          <w:spacing w:val="30"/>
        </w:rPr>
        <w:t xml:space="preserve"> </w:t>
      </w:r>
      <w:r>
        <w:t>MMTCs</w:t>
      </w:r>
      <w:r>
        <w:rPr>
          <w:spacing w:val="-15"/>
        </w:rPr>
        <w:t xml:space="preserve"> </w:t>
      </w:r>
      <w:r>
        <w:t>are</w:t>
      </w:r>
      <w:r>
        <w:rPr>
          <w:spacing w:val="-15"/>
        </w:rPr>
        <w:t xml:space="preserve"> </w:t>
      </w:r>
      <w:r>
        <w:t>the</w:t>
      </w:r>
      <w:r>
        <w:rPr>
          <w:spacing w:val="-15"/>
        </w:rPr>
        <w:t xml:space="preserve"> </w:t>
      </w:r>
      <w:r>
        <w:t>sole</w:t>
      </w:r>
      <w:r>
        <w:rPr>
          <w:spacing w:val="-15"/>
        </w:rPr>
        <w:t xml:space="preserve"> </w:t>
      </w:r>
      <w:r>
        <w:t>source</w:t>
      </w:r>
      <w:r>
        <w:rPr>
          <w:spacing w:val="-15"/>
        </w:rPr>
        <w:t xml:space="preserve"> </w:t>
      </w:r>
      <w:r>
        <w:t>from</w:t>
      </w:r>
      <w:r>
        <w:rPr>
          <w:spacing w:val="-15"/>
        </w:rPr>
        <w:t xml:space="preserve"> </w:t>
      </w:r>
      <w:r>
        <w:t>which</w:t>
      </w:r>
      <w:r>
        <w:rPr>
          <w:spacing w:val="-15"/>
        </w:rPr>
        <w:t xml:space="preserve"> </w:t>
      </w:r>
      <w:r>
        <w:t>qualified patients may legally obtain medical marijuana.</w:t>
      </w:r>
      <w:r>
        <w:rPr>
          <w:spacing w:val="40"/>
        </w:rPr>
        <w:t xml:space="preserve"> </w:t>
      </w:r>
      <w:r>
        <w:rPr>
          <w:i/>
          <w:iCs/>
        </w:rPr>
        <w:t xml:space="preserve">See </w:t>
      </w:r>
      <w:r>
        <w:t>§ 381.986(8)(j), F.S.</w:t>
      </w:r>
      <w:r>
        <w:rPr>
          <w:spacing w:val="40"/>
        </w:rPr>
        <w:t xml:space="preserve"> </w:t>
      </w:r>
      <w:r>
        <w:t>The cultivation, processing,</w:t>
      </w:r>
      <w:r>
        <w:rPr>
          <w:spacing w:val="-8"/>
        </w:rPr>
        <w:t xml:space="preserve"> </w:t>
      </w:r>
      <w:r>
        <w:t>and</w:t>
      </w:r>
      <w:r>
        <w:rPr>
          <w:spacing w:val="-8"/>
        </w:rPr>
        <w:t xml:space="preserve"> </w:t>
      </w:r>
      <w:r>
        <w:t>dispensing</w:t>
      </w:r>
      <w:r>
        <w:rPr>
          <w:spacing w:val="-8"/>
        </w:rPr>
        <w:t xml:space="preserve"> </w:t>
      </w:r>
      <w:r>
        <w:t>of</w:t>
      </w:r>
      <w:r>
        <w:rPr>
          <w:spacing w:val="-9"/>
        </w:rPr>
        <w:t xml:space="preserve"> </w:t>
      </w:r>
      <w:r>
        <w:t>medical</w:t>
      </w:r>
      <w:r>
        <w:rPr>
          <w:spacing w:val="-8"/>
        </w:rPr>
        <w:t xml:space="preserve"> </w:t>
      </w:r>
      <w:r>
        <w:t>marijuana</w:t>
      </w:r>
      <w:r>
        <w:rPr>
          <w:spacing w:val="-9"/>
        </w:rPr>
        <w:t xml:space="preserve"> </w:t>
      </w:r>
      <w:r>
        <w:t>by</w:t>
      </w:r>
      <w:r>
        <w:rPr>
          <w:spacing w:val="-8"/>
        </w:rPr>
        <w:t xml:space="preserve"> </w:t>
      </w:r>
      <w:r>
        <w:t>an</w:t>
      </w:r>
      <w:r>
        <w:rPr>
          <w:spacing w:val="-8"/>
        </w:rPr>
        <w:t xml:space="preserve"> </w:t>
      </w:r>
      <w:r>
        <w:t>MMTC</w:t>
      </w:r>
      <w:r>
        <w:rPr>
          <w:spacing w:val="-8"/>
        </w:rPr>
        <w:t xml:space="preserve"> </w:t>
      </w:r>
      <w:r>
        <w:t>must,</w:t>
      </w:r>
      <w:r>
        <w:rPr>
          <w:spacing w:val="-8"/>
        </w:rPr>
        <w:t xml:space="preserve"> </w:t>
      </w:r>
      <w:proofErr w:type="gramStart"/>
      <w:r>
        <w:t>at</w:t>
      </w:r>
      <w:r>
        <w:rPr>
          <w:spacing w:val="-8"/>
        </w:rPr>
        <w:t xml:space="preserve"> </w:t>
      </w:r>
      <w:r>
        <w:t>all</w:t>
      </w:r>
      <w:r>
        <w:rPr>
          <w:spacing w:val="-10"/>
        </w:rPr>
        <w:t xml:space="preserve"> </w:t>
      </w:r>
      <w:r>
        <w:t>times</w:t>
      </w:r>
      <w:proofErr w:type="gramEnd"/>
      <w:r>
        <w:t>,</w:t>
      </w:r>
      <w:r>
        <w:rPr>
          <w:spacing w:val="-8"/>
        </w:rPr>
        <w:t xml:space="preserve"> </w:t>
      </w:r>
      <w:r>
        <w:t>comply</w:t>
      </w:r>
      <w:r>
        <w:rPr>
          <w:spacing w:val="-8"/>
        </w:rPr>
        <w:t xml:space="preserve"> </w:t>
      </w:r>
      <w:r>
        <w:t>with</w:t>
      </w:r>
      <w:r>
        <w:rPr>
          <w:spacing w:val="-8"/>
        </w:rPr>
        <w:t xml:space="preserve"> </w:t>
      </w:r>
      <w:r>
        <w:t>the requirements stated in section 381.986, F.S., and Department rules.</w:t>
      </w:r>
      <w:r>
        <w:rPr>
          <w:spacing w:val="40"/>
        </w:rPr>
        <w:t xml:space="preserve"> </w:t>
      </w:r>
      <w:r>
        <w:t xml:space="preserve">Specific definitions are set forth in section 381.986, F.S., and the Department’s rules (Chapter 64-4, Florida Administrative Code (F.A.C.)) and emergency rules (located at </w:t>
      </w:r>
      <w:hyperlink r:id="rId14" w:history="1">
        <w:r>
          <w:rPr>
            <w:color w:val="0562C1"/>
            <w:u w:val="single"/>
          </w:rPr>
          <w:t>https://knowthefactsmmj.com/rules-and-</w:t>
        </w:r>
      </w:hyperlink>
      <w:r>
        <w:rPr>
          <w:color w:val="0562C1"/>
        </w:rPr>
        <w:t xml:space="preserve"> </w:t>
      </w:r>
      <w:hyperlink r:id="rId15" w:history="1">
        <w:r>
          <w:rPr>
            <w:color w:val="0562C1"/>
            <w:u w:val="single"/>
          </w:rPr>
          <w:t>regulations/</w:t>
        </w:r>
      </w:hyperlink>
      <w:r>
        <w:rPr>
          <w:color w:val="000000"/>
        </w:rPr>
        <w:t>). Those definitions apply to these Application Instructions.</w:t>
      </w:r>
    </w:p>
    <w:p w14:paraId="0729F71F" w14:textId="77777777" w:rsidR="00EC0180" w:rsidRDefault="00EC0180">
      <w:pPr>
        <w:pStyle w:val="BodyText"/>
        <w:kinsoku w:val="0"/>
        <w:overflowPunct w:val="0"/>
      </w:pPr>
    </w:p>
    <w:p w14:paraId="6FFA0F9D" w14:textId="77777777" w:rsidR="00EC0180" w:rsidRDefault="00EC0180">
      <w:pPr>
        <w:pStyle w:val="BodyText"/>
        <w:kinsoku w:val="0"/>
        <w:overflowPunct w:val="0"/>
        <w:ind w:left="719" w:right="718"/>
        <w:jc w:val="both"/>
      </w:pPr>
      <w:r>
        <w:t>In</w:t>
      </w:r>
      <w:r>
        <w:rPr>
          <w:spacing w:val="-2"/>
        </w:rPr>
        <w:t xml:space="preserve"> </w:t>
      </w:r>
      <w:r>
        <w:t>addition</w:t>
      </w:r>
      <w:r>
        <w:rPr>
          <w:spacing w:val="-5"/>
        </w:rPr>
        <w:t xml:space="preserve"> </w:t>
      </w:r>
      <w:r>
        <w:t>to</w:t>
      </w:r>
      <w:r>
        <w:rPr>
          <w:spacing w:val="-5"/>
        </w:rPr>
        <w:t xml:space="preserve"> </w:t>
      </w:r>
      <w:r>
        <w:t>the</w:t>
      </w:r>
      <w:r>
        <w:rPr>
          <w:spacing w:val="-3"/>
        </w:rPr>
        <w:t xml:space="preserve"> </w:t>
      </w:r>
      <w:r>
        <w:t>definitions</w:t>
      </w:r>
      <w:r>
        <w:rPr>
          <w:spacing w:val="-5"/>
        </w:rPr>
        <w:t xml:space="preserve"> </w:t>
      </w:r>
      <w:r>
        <w:t>set</w:t>
      </w:r>
      <w:r>
        <w:rPr>
          <w:spacing w:val="-4"/>
        </w:rPr>
        <w:t xml:space="preserve"> </w:t>
      </w:r>
      <w:r>
        <w:t>forth</w:t>
      </w:r>
      <w:r>
        <w:rPr>
          <w:spacing w:val="-2"/>
        </w:rPr>
        <w:t xml:space="preserve"> </w:t>
      </w:r>
      <w:r>
        <w:t>in</w:t>
      </w:r>
      <w:r>
        <w:rPr>
          <w:spacing w:val="-5"/>
        </w:rPr>
        <w:t xml:space="preserve"> </w:t>
      </w:r>
      <w:r>
        <w:t>the</w:t>
      </w:r>
      <w:r>
        <w:rPr>
          <w:spacing w:val="-6"/>
        </w:rPr>
        <w:t xml:space="preserve"> </w:t>
      </w:r>
      <w:r>
        <w:t>Department’s</w:t>
      </w:r>
      <w:r>
        <w:rPr>
          <w:spacing w:val="-5"/>
        </w:rPr>
        <w:t xml:space="preserve"> </w:t>
      </w:r>
      <w:r>
        <w:t>rules,</w:t>
      </w:r>
      <w:r>
        <w:rPr>
          <w:spacing w:val="-5"/>
        </w:rPr>
        <w:t xml:space="preserve"> </w:t>
      </w:r>
      <w:r>
        <w:t>the</w:t>
      </w:r>
      <w:r>
        <w:rPr>
          <w:spacing w:val="-3"/>
        </w:rPr>
        <w:t xml:space="preserve"> </w:t>
      </w:r>
      <w:r>
        <w:t>term</w:t>
      </w:r>
      <w:r>
        <w:rPr>
          <w:spacing w:val="-2"/>
        </w:rPr>
        <w:t xml:space="preserve"> </w:t>
      </w:r>
      <w:r>
        <w:t>“entity,”</w:t>
      </w:r>
      <w:r>
        <w:rPr>
          <w:spacing w:val="-6"/>
        </w:rPr>
        <w:t xml:space="preserve"> </w:t>
      </w:r>
      <w:r>
        <w:t>for</w:t>
      </w:r>
      <w:r>
        <w:rPr>
          <w:spacing w:val="-6"/>
        </w:rPr>
        <w:t xml:space="preserve"> </w:t>
      </w:r>
      <w:r>
        <w:t>purposes</w:t>
      </w:r>
      <w:r>
        <w:rPr>
          <w:spacing w:val="-5"/>
        </w:rPr>
        <w:t xml:space="preserve"> </w:t>
      </w:r>
      <w:r>
        <w:t>of these Application Instructions, means a business corporation; a nonprofit corporation; a general partnership, including a limited liability partnership; a limited partnership, including a limited liability</w:t>
      </w:r>
      <w:r>
        <w:rPr>
          <w:spacing w:val="-12"/>
        </w:rPr>
        <w:t xml:space="preserve"> </w:t>
      </w:r>
      <w:r>
        <w:t>limited</w:t>
      </w:r>
      <w:r>
        <w:rPr>
          <w:spacing w:val="-12"/>
        </w:rPr>
        <w:t xml:space="preserve"> </w:t>
      </w:r>
      <w:r>
        <w:t>partnership;</w:t>
      </w:r>
      <w:r>
        <w:rPr>
          <w:spacing w:val="-12"/>
        </w:rPr>
        <w:t xml:space="preserve"> </w:t>
      </w:r>
      <w:r>
        <w:t>a</w:t>
      </w:r>
      <w:r>
        <w:rPr>
          <w:spacing w:val="-13"/>
        </w:rPr>
        <w:t xml:space="preserve"> </w:t>
      </w:r>
      <w:r>
        <w:t>limited</w:t>
      </w:r>
      <w:r>
        <w:rPr>
          <w:spacing w:val="-12"/>
        </w:rPr>
        <w:t xml:space="preserve"> </w:t>
      </w:r>
      <w:r>
        <w:t>liability</w:t>
      </w:r>
      <w:r>
        <w:rPr>
          <w:spacing w:val="-12"/>
        </w:rPr>
        <w:t xml:space="preserve"> </w:t>
      </w:r>
      <w:r>
        <w:t>company;</w:t>
      </w:r>
      <w:r>
        <w:rPr>
          <w:spacing w:val="-12"/>
        </w:rPr>
        <w:t xml:space="preserve"> </w:t>
      </w:r>
      <w:r>
        <w:t>a</w:t>
      </w:r>
      <w:r>
        <w:rPr>
          <w:spacing w:val="-13"/>
        </w:rPr>
        <w:t xml:space="preserve"> </w:t>
      </w:r>
      <w:r>
        <w:t>real</w:t>
      </w:r>
      <w:r>
        <w:rPr>
          <w:spacing w:val="-12"/>
        </w:rPr>
        <w:t xml:space="preserve"> </w:t>
      </w:r>
      <w:r>
        <w:t>estate</w:t>
      </w:r>
      <w:r>
        <w:rPr>
          <w:spacing w:val="-11"/>
        </w:rPr>
        <w:t xml:space="preserve"> </w:t>
      </w:r>
      <w:r>
        <w:t>investment</w:t>
      </w:r>
      <w:r>
        <w:rPr>
          <w:spacing w:val="-12"/>
        </w:rPr>
        <w:t xml:space="preserve"> </w:t>
      </w:r>
      <w:r>
        <w:t>trust;</w:t>
      </w:r>
      <w:r>
        <w:rPr>
          <w:spacing w:val="-12"/>
        </w:rPr>
        <w:t xml:space="preserve"> </w:t>
      </w:r>
      <w:r>
        <w:t>or</w:t>
      </w:r>
      <w:r>
        <w:rPr>
          <w:spacing w:val="-13"/>
        </w:rPr>
        <w:t xml:space="preserve"> </w:t>
      </w:r>
      <w:r>
        <w:t>any</w:t>
      </w:r>
      <w:r>
        <w:rPr>
          <w:spacing w:val="-12"/>
        </w:rPr>
        <w:t xml:space="preserve"> </w:t>
      </w:r>
      <w:r>
        <w:t>other domestic</w:t>
      </w:r>
      <w:r>
        <w:rPr>
          <w:spacing w:val="-1"/>
        </w:rPr>
        <w:t xml:space="preserve"> </w:t>
      </w:r>
      <w:r>
        <w:t>or</w:t>
      </w:r>
      <w:r>
        <w:rPr>
          <w:spacing w:val="-1"/>
        </w:rPr>
        <w:t xml:space="preserve"> </w:t>
      </w:r>
      <w:r>
        <w:t>foreign entity of</w:t>
      </w:r>
      <w:r>
        <w:rPr>
          <w:spacing w:val="-1"/>
        </w:rPr>
        <w:t xml:space="preserve"> </w:t>
      </w:r>
      <w:r>
        <w:t>any kind that is organized or established under</w:t>
      </w:r>
      <w:r>
        <w:rPr>
          <w:spacing w:val="-1"/>
        </w:rPr>
        <w:t xml:space="preserve"> </w:t>
      </w:r>
      <w:r>
        <w:t>an organic law.</w:t>
      </w:r>
      <w:r>
        <w:rPr>
          <w:spacing w:val="40"/>
        </w:rPr>
        <w:t xml:space="preserve"> </w:t>
      </w:r>
      <w:r>
        <w:t>The term “person” means a natural person or an entity.</w:t>
      </w:r>
    </w:p>
    <w:p w14:paraId="6735F271" w14:textId="77777777" w:rsidR="00EC0180" w:rsidRDefault="00EC0180">
      <w:pPr>
        <w:pStyle w:val="BodyText"/>
        <w:kinsoku w:val="0"/>
        <w:overflowPunct w:val="0"/>
      </w:pPr>
    </w:p>
    <w:p w14:paraId="1BA2D55C" w14:textId="77777777" w:rsidR="00EC0180" w:rsidRDefault="00EC0180">
      <w:pPr>
        <w:pStyle w:val="BodyText"/>
        <w:kinsoku w:val="0"/>
        <w:overflowPunct w:val="0"/>
        <w:spacing w:before="1"/>
        <w:ind w:left="720" w:right="712" w:hanging="1"/>
        <w:jc w:val="both"/>
        <w:rPr>
          <w:color w:val="090909"/>
          <w:w w:val="105"/>
        </w:rPr>
      </w:pPr>
      <w:r>
        <w:rPr>
          <w:spacing w:val="-2"/>
          <w:w w:val="105"/>
        </w:rPr>
        <w:t>Please</w:t>
      </w:r>
      <w:r>
        <w:rPr>
          <w:spacing w:val="-14"/>
          <w:w w:val="105"/>
        </w:rPr>
        <w:t xml:space="preserve"> </w:t>
      </w:r>
      <w:r>
        <w:rPr>
          <w:spacing w:val="-2"/>
          <w:w w:val="105"/>
        </w:rPr>
        <w:t>read</w:t>
      </w:r>
      <w:r>
        <w:rPr>
          <w:spacing w:val="-14"/>
          <w:w w:val="105"/>
        </w:rPr>
        <w:t xml:space="preserve"> </w:t>
      </w:r>
      <w:r>
        <w:rPr>
          <w:spacing w:val="-2"/>
          <w:w w:val="105"/>
        </w:rPr>
        <w:t>these</w:t>
      </w:r>
      <w:r>
        <w:rPr>
          <w:spacing w:val="-4"/>
          <w:w w:val="105"/>
        </w:rPr>
        <w:t xml:space="preserve"> </w:t>
      </w:r>
      <w:r>
        <w:rPr>
          <w:spacing w:val="-2"/>
          <w:w w:val="105"/>
        </w:rPr>
        <w:t>Application</w:t>
      </w:r>
      <w:r>
        <w:rPr>
          <w:spacing w:val="-7"/>
          <w:w w:val="105"/>
        </w:rPr>
        <w:t xml:space="preserve"> </w:t>
      </w:r>
      <w:r>
        <w:rPr>
          <w:spacing w:val="-2"/>
          <w:w w:val="105"/>
        </w:rPr>
        <w:t>Instructions</w:t>
      </w:r>
      <w:r>
        <w:rPr>
          <w:spacing w:val="15"/>
          <w:w w:val="105"/>
        </w:rPr>
        <w:t xml:space="preserve"> </w:t>
      </w:r>
      <w:r>
        <w:rPr>
          <w:spacing w:val="-2"/>
          <w:w w:val="105"/>
        </w:rPr>
        <w:t>carefully and</w:t>
      </w:r>
      <w:r>
        <w:rPr>
          <w:spacing w:val="-14"/>
          <w:w w:val="105"/>
        </w:rPr>
        <w:t xml:space="preserve"> </w:t>
      </w:r>
      <w:r>
        <w:rPr>
          <w:spacing w:val="-2"/>
          <w:w w:val="105"/>
        </w:rPr>
        <w:t>fully</w:t>
      </w:r>
      <w:r>
        <w:rPr>
          <w:spacing w:val="-9"/>
          <w:w w:val="105"/>
        </w:rPr>
        <w:t xml:space="preserve"> </w:t>
      </w:r>
      <w:r>
        <w:rPr>
          <w:spacing w:val="-2"/>
          <w:w w:val="105"/>
        </w:rPr>
        <w:t>before</w:t>
      </w:r>
      <w:r>
        <w:rPr>
          <w:spacing w:val="-7"/>
          <w:w w:val="105"/>
        </w:rPr>
        <w:t xml:space="preserve"> </w:t>
      </w:r>
      <w:proofErr w:type="gramStart"/>
      <w:r>
        <w:rPr>
          <w:spacing w:val="-2"/>
          <w:w w:val="105"/>
        </w:rPr>
        <w:t>submitting an application</w:t>
      </w:r>
      <w:proofErr w:type="gramEnd"/>
      <w:r>
        <w:rPr>
          <w:color w:val="555555"/>
          <w:spacing w:val="-2"/>
          <w:w w:val="105"/>
        </w:rPr>
        <w:t xml:space="preserve">. </w:t>
      </w:r>
      <w:r>
        <w:rPr>
          <w:color w:val="090909"/>
          <w:w w:val="105"/>
        </w:rPr>
        <w:t>If licensed, an applicant must, at all times of licensure, maintain compliance with the representations made in the application submitted to the Department, subject to compliance with section 381.986, F.S., and Department rules.</w:t>
      </w:r>
      <w:r>
        <w:rPr>
          <w:color w:val="090909"/>
          <w:spacing w:val="40"/>
          <w:w w:val="105"/>
        </w:rPr>
        <w:t xml:space="preserve"> </w:t>
      </w:r>
      <w:r>
        <w:rPr>
          <w:color w:val="090909"/>
          <w:w w:val="105"/>
        </w:rPr>
        <w:t>§ 381.986(8)(e), F.S.</w:t>
      </w:r>
    </w:p>
    <w:p w14:paraId="50DFEB02" w14:textId="77777777" w:rsidR="00EC0180" w:rsidRDefault="00EC0180">
      <w:pPr>
        <w:pStyle w:val="BodyText"/>
        <w:kinsoku w:val="0"/>
        <w:overflowPunct w:val="0"/>
      </w:pPr>
    </w:p>
    <w:p w14:paraId="39479B98" w14:textId="77777777" w:rsidR="00EC0180" w:rsidRDefault="00EC0180">
      <w:pPr>
        <w:pStyle w:val="Heading1"/>
        <w:kinsoku w:val="0"/>
        <w:overflowPunct w:val="0"/>
        <w:ind w:left="972" w:right="764"/>
        <w:jc w:val="center"/>
        <w:rPr>
          <w:spacing w:val="-2"/>
        </w:rPr>
      </w:pPr>
      <w:bookmarkStart w:id="6" w:name="PART_2:_THE_APPLICATION_PROCESS"/>
      <w:bookmarkStart w:id="7" w:name="_bookmark3"/>
      <w:bookmarkEnd w:id="6"/>
      <w:bookmarkEnd w:id="7"/>
      <w:r>
        <w:t>PART</w:t>
      </w:r>
      <w:r>
        <w:rPr>
          <w:spacing w:val="-5"/>
        </w:rPr>
        <w:t xml:space="preserve"> </w:t>
      </w:r>
      <w:r>
        <w:t>2:</w:t>
      </w:r>
      <w:r>
        <w:rPr>
          <w:spacing w:val="-2"/>
        </w:rPr>
        <w:t xml:space="preserve"> </w:t>
      </w:r>
      <w:r>
        <w:t>THE</w:t>
      </w:r>
      <w:r>
        <w:rPr>
          <w:spacing w:val="-3"/>
        </w:rPr>
        <w:t xml:space="preserve"> </w:t>
      </w:r>
      <w:r>
        <w:t>APPLICATION</w:t>
      </w:r>
      <w:r>
        <w:rPr>
          <w:spacing w:val="-2"/>
        </w:rPr>
        <w:t xml:space="preserve"> PROCESS</w:t>
      </w:r>
    </w:p>
    <w:p w14:paraId="0B28F754" w14:textId="77777777" w:rsidR="00EC0180" w:rsidRDefault="00EC0180">
      <w:pPr>
        <w:pStyle w:val="BodyText"/>
        <w:kinsoku w:val="0"/>
        <w:overflowPunct w:val="0"/>
        <w:rPr>
          <w:b/>
          <w:bCs/>
        </w:rPr>
      </w:pPr>
    </w:p>
    <w:p w14:paraId="3DA51494" w14:textId="77777777" w:rsidR="00EC0180" w:rsidRDefault="00EC0180">
      <w:pPr>
        <w:pStyle w:val="Heading2"/>
        <w:kinsoku w:val="0"/>
        <w:overflowPunct w:val="0"/>
        <w:ind w:left="720"/>
        <w:rPr>
          <w:spacing w:val="-2"/>
        </w:rPr>
      </w:pPr>
      <w:bookmarkStart w:id="8" w:name="Section_2.1_General_Overview"/>
      <w:bookmarkStart w:id="9" w:name="_bookmark4"/>
      <w:bookmarkEnd w:id="8"/>
      <w:bookmarkEnd w:id="9"/>
      <w:r>
        <w:t>Section</w:t>
      </w:r>
      <w:r>
        <w:rPr>
          <w:spacing w:val="-1"/>
        </w:rPr>
        <w:t xml:space="preserve"> </w:t>
      </w:r>
      <w:r>
        <w:t>2.1</w:t>
      </w:r>
      <w:r>
        <w:rPr>
          <w:spacing w:val="74"/>
          <w:w w:val="150"/>
        </w:rPr>
        <w:t xml:space="preserve">  </w:t>
      </w:r>
      <w:r>
        <w:t xml:space="preserve">General </w:t>
      </w:r>
      <w:r>
        <w:rPr>
          <w:spacing w:val="-2"/>
        </w:rPr>
        <w:t>Overview</w:t>
      </w:r>
    </w:p>
    <w:p w14:paraId="01133B0D" w14:textId="77777777" w:rsidR="00EC0180" w:rsidRDefault="00EC0180">
      <w:pPr>
        <w:pStyle w:val="BodyText"/>
        <w:kinsoku w:val="0"/>
        <w:overflowPunct w:val="0"/>
        <w:rPr>
          <w:b/>
          <w:bCs/>
        </w:rPr>
      </w:pPr>
    </w:p>
    <w:p w14:paraId="59CD078F" w14:textId="77777777" w:rsidR="00EC0180" w:rsidRDefault="00EC0180">
      <w:pPr>
        <w:pStyle w:val="BodyText"/>
        <w:kinsoku w:val="0"/>
        <w:overflowPunct w:val="0"/>
        <w:ind w:left="720" w:right="895"/>
        <w:jc w:val="both"/>
        <w:rPr>
          <w:spacing w:val="-5"/>
        </w:rPr>
      </w:pPr>
      <w:r>
        <w:t>The application process consists of three phases: 1) Phase One Review, 2) Phase Two Review, and 3) Phase Three Review.</w:t>
      </w:r>
      <w:r>
        <w:rPr>
          <w:spacing w:val="40"/>
        </w:rPr>
        <w:t xml:space="preserve"> </w:t>
      </w:r>
      <w:r>
        <w:t>Phase One Review involves the Department’s initial review of applications</w:t>
      </w:r>
      <w:r>
        <w:rPr>
          <w:spacing w:val="9"/>
        </w:rPr>
        <w:t xml:space="preserve"> </w:t>
      </w:r>
      <w:r>
        <w:t>for</w:t>
      </w:r>
      <w:r>
        <w:rPr>
          <w:spacing w:val="9"/>
        </w:rPr>
        <w:t xml:space="preserve"> </w:t>
      </w:r>
      <w:r>
        <w:t>apparent</w:t>
      </w:r>
      <w:r>
        <w:rPr>
          <w:spacing w:val="12"/>
        </w:rPr>
        <w:t xml:space="preserve"> </w:t>
      </w:r>
      <w:r>
        <w:t>errors</w:t>
      </w:r>
      <w:r>
        <w:rPr>
          <w:spacing w:val="12"/>
        </w:rPr>
        <w:t xml:space="preserve"> </w:t>
      </w:r>
      <w:r>
        <w:t>and</w:t>
      </w:r>
      <w:r>
        <w:rPr>
          <w:spacing w:val="10"/>
        </w:rPr>
        <w:t xml:space="preserve"> </w:t>
      </w:r>
      <w:r>
        <w:t>omissions.</w:t>
      </w:r>
      <w:r>
        <w:rPr>
          <w:spacing w:val="79"/>
        </w:rPr>
        <w:t xml:space="preserve"> </w:t>
      </w:r>
      <w:r>
        <w:t>If</w:t>
      </w:r>
      <w:r>
        <w:rPr>
          <w:spacing w:val="11"/>
        </w:rPr>
        <w:t xml:space="preserve"> </w:t>
      </w:r>
      <w:r>
        <w:t>your</w:t>
      </w:r>
      <w:r>
        <w:rPr>
          <w:spacing w:val="9"/>
        </w:rPr>
        <w:t xml:space="preserve"> </w:t>
      </w:r>
      <w:r>
        <w:t>application</w:t>
      </w:r>
      <w:r>
        <w:rPr>
          <w:spacing w:val="10"/>
        </w:rPr>
        <w:t xml:space="preserve"> </w:t>
      </w:r>
      <w:r>
        <w:t>contains</w:t>
      </w:r>
      <w:r>
        <w:rPr>
          <w:spacing w:val="10"/>
        </w:rPr>
        <w:t xml:space="preserve"> </w:t>
      </w:r>
      <w:r>
        <w:t>apparent</w:t>
      </w:r>
      <w:r>
        <w:rPr>
          <w:spacing w:val="12"/>
        </w:rPr>
        <w:t xml:space="preserve"> </w:t>
      </w:r>
      <w:r>
        <w:t>errors</w:t>
      </w:r>
      <w:r>
        <w:rPr>
          <w:spacing w:val="10"/>
        </w:rPr>
        <w:t xml:space="preserve"> </w:t>
      </w:r>
      <w:r>
        <w:rPr>
          <w:spacing w:val="-5"/>
        </w:rPr>
        <w:t>or</w:t>
      </w:r>
    </w:p>
    <w:p w14:paraId="29A7EEBD" w14:textId="77777777" w:rsidR="00EC0180" w:rsidRDefault="00EC0180">
      <w:pPr>
        <w:pStyle w:val="BodyText"/>
        <w:kinsoku w:val="0"/>
        <w:overflowPunct w:val="0"/>
        <w:ind w:left="720" w:right="895"/>
        <w:jc w:val="both"/>
        <w:rPr>
          <w:spacing w:val="-5"/>
        </w:rPr>
        <w:sectPr w:rsidR="00EC0180">
          <w:pgSz w:w="12240" w:h="15840"/>
          <w:pgMar w:top="1360" w:right="720" w:bottom="1440" w:left="720" w:header="0" w:footer="1245" w:gutter="0"/>
          <w:cols w:space="720"/>
          <w:noEndnote/>
        </w:sectPr>
      </w:pPr>
    </w:p>
    <w:p w14:paraId="2A7E9C48" w14:textId="77777777" w:rsidR="00EC0180" w:rsidRDefault="00EC0180">
      <w:pPr>
        <w:pStyle w:val="BodyText"/>
        <w:kinsoku w:val="0"/>
        <w:overflowPunct w:val="0"/>
        <w:spacing w:before="79"/>
        <w:ind w:left="719" w:right="894"/>
        <w:jc w:val="both"/>
      </w:pPr>
      <w:r>
        <w:lastRenderedPageBreak/>
        <w:t>omissions, you will be notified in writing of the apparent errors or omissions, or if additional information is needed, and you will be afforded an opportunity to timely correct the errors or omissions and supply additional information, as requested.</w:t>
      </w:r>
      <w:r>
        <w:rPr>
          <w:spacing w:val="40"/>
        </w:rPr>
        <w:t xml:space="preserve"> </w:t>
      </w:r>
      <w:r>
        <w:rPr>
          <w:i/>
          <w:iCs/>
        </w:rPr>
        <w:t xml:space="preserve">See </w:t>
      </w:r>
      <w:r>
        <w:t>Section 5.1 below.</w:t>
      </w:r>
      <w:r>
        <w:rPr>
          <w:spacing w:val="40"/>
        </w:rPr>
        <w:t xml:space="preserve"> </w:t>
      </w:r>
      <w:r>
        <w:t>After completion</w:t>
      </w:r>
      <w:r>
        <w:rPr>
          <w:spacing w:val="-15"/>
        </w:rPr>
        <w:t xml:space="preserve"> </w:t>
      </w:r>
      <w:r>
        <w:t>of</w:t>
      </w:r>
      <w:r>
        <w:rPr>
          <w:spacing w:val="-15"/>
        </w:rPr>
        <w:t xml:space="preserve"> </w:t>
      </w:r>
      <w:r>
        <w:t>Phase</w:t>
      </w:r>
      <w:r>
        <w:rPr>
          <w:spacing w:val="-15"/>
        </w:rPr>
        <w:t xml:space="preserve"> </w:t>
      </w:r>
      <w:r>
        <w:t>One</w:t>
      </w:r>
      <w:r>
        <w:rPr>
          <w:spacing w:val="-15"/>
        </w:rPr>
        <w:t xml:space="preserve"> </w:t>
      </w:r>
      <w:r>
        <w:t>Review,</w:t>
      </w:r>
      <w:r>
        <w:rPr>
          <w:spacing w:val="-15"/>
        </w:rPr>
        <w:t xml:space="preserve"> </w:t>
      </w:r>
      <w:r>
        <w:t>applications</w:t>
      </w:r>
      <w:r>
        <w:rPr>
          <w:spacing w:val="-15"/>
        </w:rPr>
        <w:t xml:space="preserve"> </w:t>
      </w:r>
      <w:r>
        <w:t>will</w:t>
      </w:r>
      <w:r>
        <w:rPr>
          <w:spacing w:val="-15"/>
        </w:rPr>
        <w:t xml:space="preserve"> </w:t>
      </w:r>
      <w:r>
        <w:t>proceed</w:t>
      </w:r>
      <w:r>
        <w:rPr>
          <w:spacing w:val="-15"/>
        </w:rPr>
        <w:t xml:space="preserve"> </w:t>
      </w:r>
      <w:r>
        <w:t>to</w:t>
      </w:r>
      <w:r>
        <w:rPr>
          <w:spacing w:val="-15"/>
        </w:rPr>
        <w:t xml:space="preserve"> </w:t>
      </w:r>
      <w:r>
        <w:t>Phase</w:t>
      </w:r>
      <w:r>
        <w:rPr>
          <w:spacing w:val="-15"/>
        </w:rPr>
        <w:t xml:space="preserve"> </w:t>
      </w:r>
      <w:r>
        <w:t>Two</w:t>
      </w:r>
      <w:r>
        <w:rPr>
          <w:spacing w:val="-15"/>
        </w:rPr>
        <w:t xml:space="preserve"> </w:t>
      </w:r>
      <w:r>
        <w:t>Review.</w:t>
      </w:r>
      <w:r>
        <w:rPr>
          <w:spacing w:val="2"/>
        </w:rPr>
        <w:t xml:space="preserve"> </w:t>
      </w:r>
      <w:r>
        <w:t>During</w:t>
      </w:r>
      <w:r>
        <w:rPr>
          <w:spacing w:val="-15"/>
        </w:rPr>
        <w:t xml:space="preserve"> </w:t>
      </w:r>
      <w:r>
        <w:t>Phase Two</w:t>
      </w:r>
      <w:r>
        <w:rPr>
          <w:spacing w:val="-15"/>
        </w:rPr>
        <w:t xml:space="preserve"> </w:t>
      </w:r>
      <w:r>
        <w:t>Review,</w:t>
      </w:r>
      <w:r>
        <w:rPr>
          <w:spacing w:val="-13"/>
        </w:rPr>
        <w:t xml:space="preserve"> </w:t>
      </w:r>
      <w:r>
        <w:t>the</w:t>
      </w:r>
      <w:r>
        <w:rPr>
          <w:spacing w:val="-14"/>
        </w:rPr>
        <w:t xml:space="preserve"> </w:t>
      </w:r>
      <w:r>
        <w:t>Department’s</w:t>
      </w:r>
      <w:r>
        <w:rPr>
          <w:spacing w:val="-15"/>
        </w:rPr>
        <w:t xml:space="preserve"> </w:t>
      </w:r>
      <w:r>
        <w:t>evaluators</w:t>
      </w:r>
      <w:r>
        <w:rPr>
          <w:spacing w:val="-15"/>
        </w:rPr>
        <w:t xml:space="preserve"> </w:t>
      </w:r>
      <w:r>
        <w:t>will</w:t>
      </w:r>
      <w:r>
        <w:rPr>
          <w:spacing w:val="-15"/>
        </w:rPr>
        <w:t xml:space="preserve"> </w:t>
      </w:r>
      <w:r>
        <w:t>qualitatively</w:t>
      </w:r>
      <w:r>
        <w:rPr>
          <w:spacing w:val="-15"/>
        </w:rPr>
        <w:t xml:space="preserve"> </w:t>
      </w:r>
      <w:r>
        <w:t>review</w:t>
      </w:r>
      <w:r>
        <w:rPr>
          <w:spacing w:val="-14"/>
        </w:rPr>
        <w:t xml:space="preserve"> </w:t>
      </w:r>
      <w:r>
        <w:t>and</w:t>
      </w:r>
      <w:r>
        <w:rPr>
          <w:spacing w:val="-13"/>
        </w:rPr>
        <w:t xml:space="preserve"> </w:t>
      </w:r>
      <w:r>
        <w:t>score</w:t>
      </w:r>
      <w:r>
        <w:rPr>
          <w:spacing w:val="-15"/>
        </w:rPr>
        <w:t xml:space="preserve"> </w:t>
      </w:r>
      <w:r>
        <w:t>the</w:t>
      </w:r>
      <w:r>
        <w:rPr>
          <w:spacing w:val="-14"/>
        </w:rPr>
        <w:t xml:space="preserve"> </w:t>
      </w:r>
      <w:r>
        <w:t>scored</w:t>
      </w:r>
      <w:r>
        <w:rPr>
          <w:spacing w:val="-15"/>
        </w:rPr>
        <w:t xml:space="preserve"> </w:t>
      </w:r>
      <w:r>
        <w:t>sections of the applications, and other Department personnel will assess the non-scored sections of the applications.</w:t>
      </w:r>
      <w:r>
        <w:rPr>
          <w:spacing w:val="40"/>
        </w:rPr>
        <w:t xml:space="preserve"> </w:t>
      </w:r>
      <w:r>
        <w:rPr>
          <w:i/>
          <w:iCs/>
        </w:rPr>
        <w:t xml:space="preserve">See </w:t>
      </w:r>
      <w:r>
        <w:t>Section 5.2 below.</w:t>
      </w:r>
      <w:r>
        <w:rPr>
          <w:spacing w:val="40"/>
        </w:rPr>
        <w:t xml:space="preserve"> </w:t>
      </w:r>
      <w:r>
        <w:t>Upon completion of Phase Two Review, the Department will proceed to Phase Three Review during which it will calculate the Total Application Score for each application and approve the selected applicants for licensure.</w:t>
      </w:r>
      <w:r>
        <w:rPr>
          <w:spacing w:val="40"/>
        </w:rPr>
        <w:t xml:space="preserve"> </w:t>
      </w:r>
      <w:r>
        <w:rPr>
          <w:i/>
          <w:iCs/>
        </w:rPr>
        <w:t xml:space="preserve">See </w:t>
      </w:r>
      <w:r>
        <w:t>Part 6 below.</w:t>
      </w:r>
    </w:p>
    <w:p w14:paraId="563E44E8" w14:textId="77777777" w:rsidR="00EC0180" w:rsidRDefault="00EC0180">
      <w:pPr>
        <w:pStyle w:val="BodyText"/>
        <w:kinsoku w:val="0"/>
        <w:overflowPunct w:val="0"/>
      </w:pPr>
    </w:p>
    <w:p w14:paraId="2DE64E73" w14:textId="77777777" w:rsidR="00EC0180" w:rsidRDefault="00EC0180">
      <w:pPr>
        <w:pStyle w:val="Heading2"/>
        <w:kinsoku w:val="0"/>
        <w:overflowPunct w:val="0"/>
        <w:ind w:left="720"/>
        <w:rPr>
          <w:spacing w:val="-2"/>
        </w:rPr>
      </w:pPr>
      <w:bookmarkStart w:id="10" w:name="Section_2.2_Communications_During_the_Ap"/>
      <w:bookmarkStart w:id="11" w:name="_bookmark5"/>
      <w:bookmarkEnd w:id="10"/>
      <w:bookmarkEnd w:id="11"/>
      <w:r>
        <w:t>Section</w:t>
      </w:r>
      <w:r>
        <w:rPr>
          <w:spacing w:val="-3"/>
        </w:rPr>
        <w:t xml:space="preserve"> </w:t>
      </w:r>
      <w:r>
        <w:t>2.2</w:t>
      </w:r>
      <w:r>
        <w:rPr>
          <w:spacing w:val="74"/>
          <w:w w:val="150"/>
        </w:rPr>
        <w:t xml:space="preserve">  </w:t>
      </w:r>
      <w:r>
        <w:t>Communications During</w:t>
      </w:r>
      <w:r>
        <w:rPr>
          <w:spacing w:val="-1"/>
        </w:rPr>
        <w:t xml:space="preserve"> </w:t>
      </w:r>
      <w:r>
        <w:t>the</w:t>
      </w:r>
      <w:r>
        <w:rPr>
          <w:spacing w:val="-2"/>
        </w:rPr>
        <w:t xml:space="preserve"> </w:t>
      </w:r>
      <w:r>
        <w:t xml:space="preserve">Application </w:t>
      </w:r>
      <w:r>
        <w:rPr>
          <w:spacing w:val="-2"/>
        </w:rPr>
        <w:t>Process</w:t>
      </w:r>
    </w:p>
    <w:p w14:paraId="775C6744" w14:textId="77777777" w:rsidR="00EC0180" w:rsidRDefault="00EC0180">
      <w:pPr>
        <w:pStyle w:val="BodyText"/>
        <w:kinsoku w:val="0"/>
        <w:overflowPunct w:val="0"/>
        <w:rPr>
          <w:b/>
          <w:bCs/>
        </w:rPr>
      </w:pPr>
    </w:p>
    <w:p w14:paraId="2EF2A593" w14:textId="77777777" w:rsidR="00EC0180" w:rsidRDefault="00EC0180">
      <w:pPr>
        <w:pStyle w:val="BodyText"/>
        <w:kinsoku w:val="0"/>
        <w:overflowPunct w:val="0"/>
        <w:ind w:left="719" w:right="714"/>
        <w:jc w:val="both"/>
        <w:rPr>
          <w:color w:val="000000"/>
        </w:rPr>
      </w:pPr>
      <w:r>
        <w:t>All questions relating to these Application Instructions or a pending MMTC application must be directed</w:t>
      </w:r>
      <w:r>
        <w:rPr>
          <w:spacing w:val="-4"/>
        </w:rPr>
        <w:t xml:space="preserve"> </w:t>
      </w:r>
      <w:r>
        <w:t>to</w:t>
      </w:r>
      <w:r>
        <w:rPr>
          <w:spacing w:val="-4"/>
        </w:rPr>
        <w:t xml:space="preserve"> </w:t>
      </w:r>
      <w:r>
        <w:t>the</w:t>
      </w:r>
      <w:r>
        <w:rPr>
          <w:spacing w:val="-5"/>
        </w:rPr>
        <w:t xml:space="preserve"> </w:t>
      </w:r>
      <w:r>
        <w:t>Department</w:t>
      </w:r>
      <w:r>
        <w:rPr>
          <w:spacing w:val="-4"/>
        </w:rPr>
        <w:t xml:space="preserve"> </w:t>
      </w:r>
      <w:r>
        <w:t>at</w:t>
      </w:r>
      <w:r>
        <w:rPr>
          <w:spacing w:val="-4"/>
        </w:rPr>
        <w:t xml:space="preserve"> </w:t>
      </w:r>
      <w:r>
        <w:t>the</w:t>
      </w:r>
      <w:r>
        <w:rPr>
          <w:spacing w:val="-5"/>
        </w:rPr>
        <w:t xml:space="preserve"> </w:t>
      </w:r>
      <w:r>
        <w:t>following</w:t>
      </w:r>
      <w:r>
        <w:rPr>
          <w:spacing w:val="-7"/>
        </w:rPr>
        <w:t xml:space="preserve"> </w:t>
      </w:r>
      <w:r>
        <w:t>email</w:t>
      </w:r>
      <w:r>
        <w:rPr>
          <w:spacing w:val="-6"/>
        </w:rPr>
        <w:t xml:space="preserve"> </w:t>
      </w:r>
      <w:r>
        <w:t>address:</w:t>
      </w:r>
      <w:r>
        <w:rPr>
          <w:spacing w:val="-4"/>
        </w:rPr>
        <w:t xml:space="preserve"> </w:t>
      </w:r>
      <w:hyperlink r:id="rId16" w:history="1">
        <w:r>
          <w:rPr>
            <w:color w:val="0562C1"/>
            <w:u w:val="single"/>
          </w:rPr>
          <w:t>MMTCapplication@flhealth.gov</w:t>
        </w:r>
        <w:r>
          <w:rPr>
            <w:color w:val="000000"/>
          </w:rPr>
          <w:t>.</w:t>
        </w:r>
      </w:hyperlink>
      <w:r>
        <w:rPr>
          <w:color w:val="000000"/>
          <w:spacing w:val="40"/>
        </w:rPr>
        <w:t xml:space="preserve"> </w:t>
      </w:r>
      <w:r>
        <w:rPr>
          <w:color w:val="000000"/>
        </w:rPr>
        <w:t>The Department</w:t>
      </w:r>
      <w:r>
        <w:rPr>
          <w:color w:val="000000"/>
          <w:spacing w:val="-8"/>
        </w:rPr>
        <w:t xml:space="preserve"> </w:t>
      </w:r>
      <w:r>
        <w:rPr>
          <w:color w:val="000000"/>
        </w:rPr>
        <w:t>will</w:t>
      </w:r>
      <w:r>
        <w:rPr>
          <w:color w:val="000000"/>
          <w:spacing w:val="-8"/>
        </w:rPr>
        <w:t xml:space="preserve"> </w:t>
      </w:r>
      <w:r>
        <w:rPr>
          <w:color w:val="000000"/>
        </w:rPr>
        <w:t>also</w:t>
      </w:r>
      <w:r>
        <w:rPr>
          <w:color w:val="000000"/>
          <w:spacing w:val="-8"/>
        </w:rPr>
        <w:t xml:space="preserve"> </w:t>
      </w:r>
      <w:r>
        <w:rPr>
          <w:color w:val="000000"/>
        </w:rPr>
        <w:t>use</w:t>
      </w:r>
      <w:r>
        <w:rPr>
          <w:color w:val="000000"/>
          <w:spacing w:val="-7"/>
        </w:rPr>
        <w:t xml:space="preserve"> </w:t>
      </w:r>
      <w:r>
        <w:rPr>
          <w:color w:val="000000"/>
        </w:rPr>
        <w:t>this</w:t>
      </w:r>
      <w:r>
        <w:rPr>
          <w:color w:val="000000"/>
          <w:spacing w:val="-8"/>
        </w:rPr>
        <w:t xml:space="preserve"> </w:t>
      </w:r>
      <w:r>
        <w:rPr>
          <w:color w:val="000000"/>
        </w:rPr>
        <w:t>email</w:t>
      </w:r>
      <w:r>
        <w:rPr>
          <w:color w:val="000000"/>
          <w:spacing w:val="-8"/>
        </w:rPr>
        <w:t xml:space="preserve"> </w:t>
      </w:r>
      <w:r>
        <w:rPr>
          <w:color w:val="000000"/>
        </w:rPr>
        <w:t>address</w:t>
      </w:r>
      <w:r>
        <w:rPr>
          <w:color w:val="000000"/>
          <w:spacing w:val="-8"/>
        </w:rPr>
        <w:t xml:space="preserve"> </w:t>
      </w:r>
      <w:r>
        <w:rPr>
          <w:color w:val="000000"/>
        </w:rPr>
        <w:t>to</w:t>
      </w:r>
      <w:r>
        <w:rPr>
          <w:color w:val="000000"/>
          <w:spacing w:val="-8"/>
        </w:rPr>
        <w:t xml:space="preserve"> </w:t>
      </w:r>
      <w:r>
        <w:rPr>
          <w:color w:val="000000"/>
        </w:rPr>
        <w:t>communicate</w:t>
      </w:r>
      <w:r>
        <w:rPr>
          <w:color w:val="000000"/>
          <w:spacing w:val="-9"/>
        </w:rPr>
        <w:t xml:space="preserve"> </w:t>
      </w:r>
      <w:r>
        <w:rPr>
          <w:color w:val="000000"/>
        </w:rPr>
        <w:t>with</w:t>
      </w:r>
      <w:r>
        <w:rPr>
          <w:color w:val="000000"/>
          <w:spacing w:val="-8"/>
        </w:rPr>
        <w:t xml:space="preserve"> </w:t>
      </w:r>
      <w:r>
        <w:rPr>
          <w:color w:val="000000"/>
        </w:rPr>
        <w:t>applicants</w:t>
      </w:r>
      <w:r>
        <w:rPr>
          <w:color w:val="000000"/>
          <w:spacing w:val="-6"/>
        </w:rPr>
        <w:t xml:space="preserve"> </w:t>
      </w:r>
      <w:r>
        <w:rPr>
          <w:color w:val="000000"/>
        </w:rPr>
        <w:t>concerning</w:t>
      </w:r>
      <w:r>
        <w:rPr>
          <w:color w:val="000000"/>
          <w:spacing w:val="-6"/>
        </w:rPr>
        <w:t xml:space="preserve"> </w:t>
      </w:r>
      <w:r>
        <w:rPr>
          <w:color w:val="000000"/>
        </w:rPr>
        <w:t>a</w:t>
      </w:r>
      <w:r>
        <w:rPr>
          <w:color w:val="000000"/>
          <w:spacing w:val="-9"/>
        </w:rPr>
        <w:t xml:space="preserve"> </w:t>
      </w:r>
      <w:r>
        <w:rPr>
          <w:color w:val="000000"/>
        </w:rPr>
        <w:t>pending application.</w:t>
      </w:r>
      <w:r>
        <w:rPr>
          <w:color w:val="000000"/>
          <w:spacing w:val="40"/>
        </w:rPr>
        <w:t xml:space="preserve"> </w:t>
      </w:r>
      <w:r>
        <w:rPr>
          <w:color w:val="000000"/>
        </w:rPr>
        <w:t>Applicants</w:t>
      </w:r>
      <w:r>
        <w:rPr>
          <w:color w:val="000000"/>
          <w:spacing w:val="-5"/>
        </w:rPr>
        <w:t xml:space="preserve"> </w:t>
      </w:r>
      <w:r>
        <w:rPr>
          <w:color w:val="000000"/>
        </w:rPr>
        <w:t>are</w:t>
      </w:r>
      <w:r>
        <w:rPr>
          <w:color w:val="000000"/>
          <w:spacing w:val="-6"/>
        </w:rPr>
        <w:t xml:space="preserve"> </w:t>
      </w:r>
      <w:r>
        <w:rPr>
          <w:color w:val="000000"/>
        </w:rPr>
        <w:t>encouraged</w:t>
      </w:r>
      <w:r>
        <w:rPr>
          <w:color w:val="000000"/>
          <w:spacing w:val="-5"/>
        </w:rPr>
        <w:t xml:space="preserve"> </w:t>
      </w:r>
      <w:r>
        <w:rPr>
          <w:color w:val="000000"/>
        </w:rPr>
        <w:t>to</w:t>
      </w:r>
      <w:r>
        <w:rPr>
          <w:color w:val="000000"/>
          <w:spacing w:val="-5"/>
        </w:rPr>
        <w:t xml:space="preserve"> </w:t>
      </w:r>
      <w:r>
        <w:rPr>
          <w:color w:val="000000"/>
        </w:rPr>
        <w:t>remove</w:t>
      </w:r>
      <w:r>
        <w:rPr>
          <w:color w:val="000000"/>
          <w:spacing w:val="-4"/>
        </w:rPr>
        <w:t xml:space="preserve"> </w:t>
      </w:r>
      <w:r>
        <w:rPr>
          <w:color w:val="000000"/>
        </w:rPr>
        <w:t>any</w:t>
      </w:r>
      <w:r>
        <w:rPr>
          <w:color w:val="000000"/>
          <w:spacing w:val="-5"/>
        </w:rPr>
        <w:t xml:space="preserve"> </w:t>
      </w:r>
      <w:r>
        <w:rPr>
          <w:color w:val="000000"/>
        </w:rPr>
        <w:t>filters</w:t>
      </w:r>
      <w:r>
        <w:rPr>
          <w:color w:val="000000"/>
          <w:spacing w:val="-5"/>
        </w:rPr>
        <w:t xml:space="preserve"> </w:t>
      </w:r>
      <w:r>
        <w:rPr>
          <w:color w:val="000000"/>
        </w:rPr>
        <w:t>that</w:t>
      </w:r>
      <w:r>
        <w:rPr>
          <w:color w:val="000000"/>
          <w:spacing w:val="-5"/>
        </w:rPr>
        <w:t xml:space="preserve"> </w:t>
      </w:r>
      <w:r>
        <w:rPr>
          <w:color w:val="000000"/>
        </w:rPr>
        <w:t>may</w:t>
      </w:r>
      <w:r>
        <w:rPr>
          <w:color w:val="000000"/>
          <w:spacing w:val="-5"/>
        </w:rPr>
        <w:t xml:space="preserve"> </w:t>
      </w:r>
      <w:r>
        <w:rPr>
          <w:color w:val="000000"/>
        </w:rPr>
        <w:t>delay</w:t>
      </w:r>
      <w:r>
        <w:rPr>
          <w:color w:val="000000"/>
          <w:spacing w:val="-3"/>
        </w:rPr>
        <w:t xml:space="preserve"> </w:t>
      </w:r>
      <w:r>
        <w:rPr>
          <w:color w:val="000000"/>
        </w:rPr>
        <w:t>or</w:t>
      </w:r>
      <w:r>
        <w:rPr>
          <w:color w:val="000000"/>
          <w:spacing w:val="-6"/>
        </w:rPr>
        <w:t xml:space="preserve"> </w:t>
      </w:r>
      <w:r>
        <w:rPr>
          <w:color w:val="000000"/>
        </w:rPr>
        <w:t>block</w:t>
      </w:r>
      <w:r>
        <w:rPr>
          <w:color w:val="000000"/>
          <w:spacing w:val="-5"/>
        </w:rPr>
        <w:t xml:space="preserve"> </w:t>
      </w:r>
      <w:r>
        <w:rPr>
          <w:color w:val="000000"/>
        </w:rPr>
        <w:t>emails</w:t>
      </w:r>
      <w:r>
        <w:rPr>
          <w:color w:val="000000"/>
          <w:spacing w:val="-5"/>
        </w:rPr>
        <w:t xml:space="preserve"> </w:t>
      </w:r>
      <w:r>
        <w:rPr>
          <w:color w:val="000000"/>
        </w:rPr>
        <w:t>from this address.</w:t>
      </w:r>
    </w:p>
    <w:p w14:paraId="2DC6B446" w14:textId="77777777" w:rsidR="00EC0180" w:rsidRDefault="00EC0180">
      <w:pPr>
        <w:pStyle w:val="BodyText"/>
        <w:kinsoku w:val="0"/>
        <w:overflowPunct w:val="0"/>
      </w:pPr>
    </w:p>
    <w:p w14:paraId="3AFE99ED" w14:textId="77777777" w:rsidR="00EC0180" w:rsidRDefault="00EC0180">
      <w:pPr>
        <w:pStyle w:val="BodyText"/>
        <w:kinsoku w:val="0"/>
        <w:overflowPunct w:val="0"/>
        <w:ind w:left="719" w:right="716"/>
        <w:jc w:val="both"/>
      </w:pPr>
      <w:r>
        <w:t>All contact with the Department regarding these Application Instructions or an application for MMTC licensure must be in writing and transmitted via email only.</w:t>
      </w:r>
      <w:r>
        <w:rPr>
          <w:spacing w:val="40"/>
        </w:rPr>
        <w:t xml:space="preserve"> </w:t>
      </w:r>
      <w:r>
        <w:t>No facsimiles or telephone calls</w:t>
      </w:r>
      <w:r>
        <w:rPr>
          <w:spacing w:val="-8"/>
        </w:rPr>
        <w:t xml:space="preserve"> </w:t>
      </w:r>
      <w:r>
        <w:t>will</w:t>
      </w:r>
      <w:r>
        <w:rPr>
          <w:spacing w:val="-8"/>
        </w:rPr>
        <w:t xml:space="preserve"> </w:t>
      </w:r>
      <w:r>
        <w:t>be</w:t>
      </w:r>
      <w:r>
        <w:rPr>
          <w:spacing w:val="-9"/>
        </w:rPr>
        <w:t xml:space="preserve"> </w:t>
      </w:r>
      <w:r>
        <w:t>accepted</w:t>
      </w:r>
      <w:r>
        <w:rPr>
          <w:spacing w:val="-8"/>
        </w:rPr>
        <w:t xml:space="preserve"> </w:t>
      </w:r>
      <w:r>
        <w:t>for</w:t>
      </w:r>
      <w:r>
        <w:rPr>
          <w:spacing w:val="-7"/>
        </w:rPr>
        <w:t xml:space="preserve"> </w:t>
      </w:r>
      <w:r>
        <w:t>any</w:t>
      </w:r>
      <w:r>
        <w:rPr>
          <w:spacing w:val="-8"/>
        </w:rPr>
        <w:t xml:space="preserve"> </w:t>
      </w:r>
      <w:r>
        <w:t>reason.</w:t>
      </w:r>
      <w:r>
        <w:rPr>
          <w:spacing w:val="40"/>
        </w:rPr>
        <w:t xml:space="preserve"> </w:t>
      </w:r>
      <w:r>
        <w:t>In</w:t>
      </w:r>
      <w:r>
        <w:rPr>
          <w:spacing w:val="-8"/>
        </w:rPr>
        <w:t xml:space="preserve"> </w:t>
      </w:r>
      <w:r>
        <w:t>addition,</w:t>
      </w:r>
      <w:r>
        <w:rPr>
          <w:spacing w:val="-8"/>
        </w:rPr>
        <w:t xml:space="preserve"> </w:t>
      </w:r>
      <w:r>
        <w:t>no</w:t>
      </w:r>
      <w:r>
        <w:rPr>
          <w:spacing w:val="-8"/>
        </w:rPr>
        <w:t xml:space="preserve"> </w:t>
      </w:r>
      <w:r>
        <w:t>oral</w:t>
      </w:r>
      <w:r>
        <w:rPr>
          <w:spacing w:val="-8"/>
        </w:rPr>
        <w:t xml:space="preserve"> </w:t>
      </w:r>
      <w:r>
        <w:t>representations</w:t>
      </w:r>
      <w:r>
        <w:rPr>
          <w:spacing w:val="-8"/>
        </w:rPr>
        <w:t xml:space="preserve"> </w:t>
      </w:r>
      <w:r>
        <w:t>by</w:t>
      </w:r>
      <w:r>
        <w:rPr>
          <w:spacing w:val="-8"/>
        </w:rPr>
        <w:t xml:space="preserve"> </w:t>
      </w:r>
      <w:r>
        <w:t>the</w:t>
      </w:r>
      <w:r>
        <w:rPr>
          <w:spacing w:val="-9"/>
        </w:rPr>
        <w:t xml:space="preserve"> </w:t>
      </w:r>
      <w:r>
        <w:t>Office</w:t>
      </w:r>
      <w:r>
        <w:rPr>
          <w:spacing w:val="-9"/>
        </w:rPr>
        <w:t xml:space="preserve"> </w:t>
      </w:r>
      <w:r>
        <w:t>of</w:t>
      </w:r>
      <w:r>
        <w:rPr>
          <w:spacing w:val="-9"/>
        </w:rPr>
        <w:t xml:space="preserve"> </w:t>
      </w:r>
      <w:r>
        <w:t>Medical Marijuana</w:t>
      </w:r>
      <w:r>
        <w:rPr>
          <w:spacing w:val="-14"/>
        </w:rPr>
        <w:t xml:space="preserve"> </w:t>
      </w:r>
      <w:r>
        <w:t>Use</w:t>
      </w:r>
      <w:r>
        <w:rPr>
          <w:spacing w:val="-14"/>
        </w:rPr>
        <w:t xml:space="preserve"> </w:t>
      </w:r>
      <w:r>
        <w:t>(OMMU),</w:t>
      </w:r>
      <w:r>
        <w:rPr>
          <w:spacing w:val="-11"/>
        </w:rPr>
        <w:t xml:space="preserve"> </w:t>
      </w:r>
      <w:r>
        <w:t>the</w:t>
      </w:r>
      <w:r>
        <w:rPr>
          <w:spacing w:val="-14"/>
        </w:rPr>
        <w:t xml:space="preserve"> </w:t>
      </w:r>
      <w:r>
        <w:t>Department,</w:t>
      </w:r>
      <w:r>
        <w:rPr>
          <w:spacing w:val="-13"/>
        </w:rPr>
        <w:t xml:space="preserve"> </w:t>
      </w:r>
      <w:r>
        <w:t>or</w:t>
      </w:r>
      <w:r>
        <w:rPr>
          <w:spacing w:val="-14"/>
        </w:rPr>
        <w:t xml:space="preserve"> </w:t>
      </w:r>
      <w:r>
        <w:t>any</w:t>
      </w:r>
      <w:r>
        <w:rPr>
          <w:spacing w:val="-13"/>
        </w:rPr>
        <w:t xml:space="preserve"> </w:t>
      </w:r>
      <w:r>
        <w:t>other</w:t>
      </w:r>
      <w:r>
        <w:rPr>
          <w:spacing w:val="-14"/>
        </w:rPr>
        <w:t xml:space="preserve"> </w:t>
      </w:r>
      <w:r>
        <w:t>person</w:t>
      </w:r>
      <w:r>
        <w:rPr>
          <w:spacing w:val="-13"/>
        </w:rPr>
        <w:t xml:space="preserve"> </w:t>
      </w:r>
      <w:r>
        <w:t>concerning</w:t>
      </w:r>
      <w:r>
        <w:rPr>
          <w:spacing w:val="-13"/>
        </w:rPr>
        <w:t xml:space="preserve"> </w:t>
      </w:r>
      <w:r>
        <w:t>or</w:t>
      </w:r>
      <w:r>
        <w:rPr>
          <w:spacing w:val="-11"/>
        </w:rPr>
        <w:t xml:space="preserve"> </w:t>
      </w:r>
      <w:r>
        <w:t>relating</w:t>
      </w:r>
      <w:r>
        <w:rPr>
          <w:spacing w:val="-13"/>
        </w:rPr>
        <w:t xml:space="preserve"> </w:t>
      </w:r>
      <w:r>
        <w:t>to</w:t>
      </w:r>
      <w:r>
        <w:rPr>
          <w:spacing w:val="-13"/>
        </w:rPr>
        <w:t xml:space="preserve"> </w:t>
      </w:r>
      <w:r>
        <w:t>an</w:t>
      </w:r>
      <w:r>
        <w:rPr>
          <w:spacing w:val="-13"/>
        </w:rPr>
        <w:t xml:space="preserve"> </w:t>
      </w:r>
      <w:r>
        <w:t>MMTC application or the MMTC application process are binding on the Department.</w:t>
      </w:r>
      <w:r>
        <w:rPr>
          <w:spacing w:val="40"/>
        </w:rPr>
        <w:t xml:space="preserve"> </w:t>
      </w:r>
      <w:r>
        <w:t>Only written communications by the Director of the OMMU or the Department’s Deputy Secretary for Health will be binding on the Department.</w:t>
      </w:r>
    </w:p>
    <w:p w14:paraId="5463F14A" w14:textId="77777777" w:rsidR="00EC0180" w:rsidRDefault="00EC0180">
      <w:pPr>
        <w:pStyle w:val="BodyText"/>
        <w:kinsoku w:val="0"/>
        <w:overflowPunct w:val="0"/>
      </w:pPr>
    </w:p>
    <w:p w14:paraId="192C75B5" w14:textId="77777777" w:rsidR="00EC0180" w:rsidRDefault="00EC0180">
      <w:pPr>
        <w:pStyle w:val="BodyText"/>
        <w:kinsoku w:val="0"/>
        <w:overflowPunct w:val="0"/>
        <w:ind w:left="719" w:right="717"/>
        <w:jc w:val="both"/>
      </w:pPr>
      <w:r>
        <w:t>Applications may not be submitted via email and must be submitted in the manner described in Section 2.3 below.</w:t>
      </w:r>
    </w:p>
    <w:p w14:paraId="59AC61B7" w14:textId="77777777" w:rsidR="00EC0180" w:rsidRDefault="00EC0180">
      <w:pPr>
        <w:pStyle w:val="BodyText"/>
        <w:kinsoku w:val="0"/>
        <w:overflowPunct w:val="0"/>
      </w:pPr>
    </w:p>
    <w:p w14:paraId="452D95D4" w14:textId="77777777" w:rsidR="00EC0180" w:rsidRDefault="00EC0180">
      <w:pPr>
        <w:pStyle w:val="Heading2"/>
        <w:kinsoku w:val="0"/>
        <w:overflowPunct w:val="0"/>
        <w:spacing w:before="1"/>
        <w:ind w:left="719"/>
        <w:rPr>
          <w:spacing w:val="-2"/>
        </w:rPr>
      </w:pPr>
      <w:bookmarkStart w:id="12" w:name="Section_2.3_Application_Window"/>
      <w:bookmarkStart w:id="13" w:name="_bookmark6"/>
      <w:bookmarkEnd w:id="12"/>
      <w:bookmarkEnd w:id="13"/>
      <w:r>
        <w:t>Section</w:t>
      </w:r>
      <w:r>
        <w:rPr>
          <w:spacing w:val="-1"/>
        </w:rPr>
        <w:t xml:space="preserve"> </w:t>
      </w:r>
      <w:r>
        <w:t>2.3</w:t>
      </w:r>
      <w:r>
        <w:rPr>
          <w:spacing w:val="74"/>
          <w:w w:val="150"/>
        </w:rPr>
        <w:t xml:space="preserve">  </w:t>
      </w:r>
      <w:r>
        <w:t xml:space="preserve">Application </w:t>
      </w:r>
      <w:r>
        <w:rPr>
          <w:spacing w:val="-2"/>
        </w:rPr>
        <w:t>Window</w:t>
      </w:r>
    </w:p>
    <w:p w14:paraId="00D9B286" w14:textId="77777777" w:rsidR="00EC0180" w:rsidRDefault="00EC0180">
      <w:pPr>
        <w:pStyle w:val="BodyText"/>
        <w:kinsoku w:val="0"/>
        <w:overflowPunct w:val="0"/>
        <w:spacing w:before="276"/>
        <w:ind w:left="720" w:right="896"/>
        <w:jc w:val="both"/>
      </w:pPr>
      <w:r>
        <w:t>The</w:t>
      </w:r>
      <w:r>
        <w:rPr>
          <w:spacing w:val="-12"/>
        </w:rPr>
        <w:t xml:space="preserve"> </w:t>
      </w:r>
      <w:r>
        <w:t>Department</w:t>
      </w:r>
      <w:r>
        <w:rPr>
          <w:spacing w:val="-10"/>
        </w:rPr>
        <w:t xml:space="preserve"> </w:t>
      </w:r>
      <w:r>
        <w:t>will</w:t>
      </w:r>
      <w:r>
        <w:rPr>
          <w:spacing w:val="-10"/>
        </w:rPr>
        <w:t xml:space="preserve"> </w:t>
      </w:r>
      <w:r>
        <w:t>adopt</w:t>
      </w:r>
      <w:r>
        <w:rPr>
          <w:spacing w:val="-10"/>
        </w:rPr>
        <w:t xml:space="preserve"> </w:t>
      </w:r>
      <w:r>
        <w:t>a</w:t>
      </w:r>
      <w:r>
        <w:rPr>
          <w:spacing w:val="-12"/>
        </w:rPr>
        <w:t xml:space="preserve"> </w:t>
      </w:r>
      <w:r>
        <w:t>separate</w:t>
      </w:r>
      <w:r>
        <w:rPr>
          <w:spacing w:val="-12"/>
        </w:rPr>
        <w:t xml:space="preserve"> </w:t>
      </w:r>
      <w:r>
        <w:t>rule</w:t>
      </w:r>
      <w:r>
        <w:rPr>
          <w:spacing w:val="-12"/>
        </w:rPr>
        <w:t xml:space="preserve"> </w:t>
      </w:r>
      <w:r>
        <w:t>establishing</w:t>
      </w:r>
      <w:r>
        <w:rPr>
          <w:spacing w:val="-10"/>
        </w:rPr>
        <w:t xml:space="preserve"> </w:t>
      </w:r>
      <w:r>
        <w:t>the</w:t>
      </w:r>
      <w:r>
        <w:rPr>
          <w:spacing w:val="-12"/>
        </w:rPr>
        <w:t xml:space="preserve"> </w:t>
      </w:r>
      <w:r>
        <w:t>application</w:t>
      </w:r>
      <w:r>
        <w:rPr>
          <w:spacing w:val="-11"/>
        </w:rPr>
        <w:t xml:space="preserve"> </w:t>
      </w:r>
      <w:r>
        <w:t>window</w:t>
      </w:r>
      <w:r>
        <w:rPr>
          <w:spacing w:val="-11"/>
        </w:rPr>
        <w:t xml:space="preserve"> </w:t>
      </w:r>
      <w:r>
        <w:t>for</w:t>
      </w:r>
      <w:r>
        <w:rPr>
          <w:spacing w:val="-11"/>
        </w:rPr>
        <w:t xml:space="preserve"> </w:t>
      </w:r>
      <w:r>
        <w:t>each</w:t>
      </w:r>
      <w:r>
        <w:rPr>
          <w:spacing w:val="-11"/>
        </w:rPr>
        <w:t xml:space="preserve"> </w:t>
      </w:r>
      <w:r>
        <w:t>batching cycle</w:t>
      </w:r>
      <w:r>
        <w:rPr>
          <w:spacing w:val="-9"/>
        </w:rPr>
        <w:t xml:space="preserve"> </w:t>
      </w:r>
      <w:r>
        <w:t>for</w:t>
      </w:r>
      <w:r>
        <w:rPr>
          <w:spacing w:val="-11"/>
        </w:rPr>
        <w:t xml:space="preserve"> </w:t>
      </w:r>
      <w:r>
        <w:t>licenses.</w:t>
      </w:r>
      <w:r>
        <w:rPr>
          <w:spacing w:val="40"/>
        </w:rPr>
        <w:t xml:space="preserve"> </w:t>
      </w:r>
      <w:r>
        <w:t>“Application</w:t>
      </w:r>
      <w:r>
        <w:rPr>
          <w:spacing w:val="-11"/>
        </w:rPr>
        <w:t xml:space="preserve"> </w:t>
      </w:r>
      <w:r>
        <w:t>Window”</w:t>
      </w:r>
      <w:r>
        <w:rPr>
          <w:spacing w:val="-9"/>
        </w:rPr>
        <w:t xml:space="preserve"> </w:t>
      </w:r>
      <w:r>
        <w:t>means</w:t>
      </w:r>
      <w:r>
        <w:rPr>
          <w:spacing w:val="-10"/>
        </w:rPr>
        <w:t xml:space="preserve"> </w:t>
      </w:r>
      <w:r>
        <w:t>the</w:t>
      </w:r>
      <w:r>
        <w:rPr>
          <w:spacing w:val="-12"/>
        </w:rPr>
        <w:t xml:space="preserve"> </w:t>
      </w:r>
      <w:r>
        <w:t>5-day</w:t>
      </w:r>
      <w:r>
        <w:rPr>
          <w:spacing w:val="-8"/>
        </w:rPr>
        <w:t xml:space="preserve"> </w:t>
      </w:r>
      <w:r>
        <w:t>period</w:t>
      </w:r>
      <w:r>
        <w:rPr>
          <w:spacing w:val="-8"/>
        </w:rPr>
        <w:t xml:space="preserve"> </w:t>
      </w:r>
      <w:r>
        <w:t>during</w:t>
      </w:r>
      <w:r>
        <w:rPr>
          <w:spacing w:val="-11"/>
        </w:rPr>
        <w:t xml:space="preserve"> </w:t>
      </w:r>
      <w:r>
        <w:t>which</w:t>
      </w:r>
      <w:r>
        <w:rPr>
          <w:spacing w:val="-11"/>
        </w:rPr>
        <w:t xml:space="preserve"> </w:t>
      </w:r>
      <w:r>
        <w:t>the</w:t>
      </w:r>
      <w:r>
        <w:rPr>
          <w:spacing w:val="-12"/>
        </w:rPr>
        <w:t xml:space="preserve"> </w:t>
      </w:r>
      <w:r>
        <w:t>Department will accept applications for a batching cycle, including the date and time upon which the Department will begin accepting applications and the deadline (including date and time) for submitting applications.</w:t>
      </w:r>
    </w:p>
    <w:p w14:paraId="3AA25D40" w14:textId="77777777" w:rsidR="00EC0180" w:rsidRDefault="00EC0180">
      <w:pPr>
        <w:pStyle w:val="BodyText"/>
        <w:kinsoku w:val="0"/>
        <w:overflowPunct w:val="0"/>
        <w:spacing w:before="276"/>
        <w:ind w:left="720" w:right="895"/>
        <w:jc w:val="both"/>
      </w:pPr>
      <w:r>
        <w:t>Applications must be delivered to the Department’s Agency Clerk during the Application Window, as provided in these Application Instructions.</w:t>
      </w:r>
      <w:r>
        <w:rPr>
          <w:spacing w:val="40"/>
        </w:rPr>
        <w:t xml:space="preserve"> </w:t>
      </w:r>
      <w:r>
        <w:t>An application will be considered delivered when it is physically tendered to the Agency Clerk.</w:t>
      </w:r>
      <w:r>
        <w:rPr>
          <w:spacing w:val="40"/>
        </w:rPr>
        <w:t xml:space="preserve"> </w:t>
      </w:r>
      <w:r>
        <w:rPr>
          <w:b/>
          <w:bCs/>
        </w:rPr>
        <w:t>Applications submitted by facsimile,</w:t>
      </w:r>
      <w:r>
        <w:rPr>
          <w:b/>
          <w:bCs/>
          <w:spacing w:val="-11"/>
        </w:rPr>
        <w:t xml:space="preserve"> </w:t>
      </w:r>
      <w:r>
        <w:rPr>
          <w:b/>
          <w:bCs/>
        </w:rPr>
        <w:t>email,</w:t>
      </w:r>
      <w:r>
        <w:rPr>
          <w:b/>
          <w:bCs/>
          <w:spacing w:val="-11"/>
        </w:rPr>
        <w:t xml:space="preserve"> </w:t>
      </w:r>
      <w:r>
        <w:rPr>
          <w:b/>
          <w:bCs/>
        </w:rPr>
        <w:t>or</w:t>
      </w:r>
      <w:r>
        <w:rPr>
          <w:b/>
          <w:bCs/>
          <w:spacing w:val="-12"/>
        </w:rPr>
        <w:t xml:space="preserve"> </w:t>
      </w:r>
      <w:r>
        <w:rPr>
          <w:b/>
          <w:bCs/>
        </w:rPr>
        <w:t>other</w:t>
      </w:r>
      <w:r>
        <w:rPr>
          <w:b/>
          <w:bCs/>
          <w:spacing w:val="-12"/>
        </w:rPr>
        <w:t xml:space="preserve"> </w:t>
      </w:r>
      <w:r>
        <w:rPr>
          <w:b/>
          <w:bCs/>
        </w:rPr>
        <w:t>forms</w:t>
      </w:r>
      <w:r>
        <w:rPr>
          <w:b/>
          <w:bCs/>
          <w:spacing w:val="-10"/>
        </w:rPr>
        <w:t xml:space="preserve"> </w:t>
      </w:r>
      <w:r>
        <w:rPr>
          <w:b/>
          <w:bCs/>
        </w:rPr>
        <w:t>of</w:t>
      </w:r>
      <w:r>
        <w:rPr>
          <w:b/>
          <w:bCs/>
          <w:spacing w:val="-11"/>
        </w:rPr>
        <w:t xml:space="preserve"> </w:t>
      </w:r>
      <w:r>
        <w:rPr>
          <w:b/>
          <w:bCs/>
        </w:rPr>
        <w:t>electronic</w:t>
      </w:r>
      <w:r>
        <w:rPr>
          <w:b/>
          <w:bCs/>
          <w:spacing w:val="-12"/>
        </w:rPr>
        <w:t xml:space="preserve"> </w:t>
      </w:r>
      <w:r>
        <w:rPr>
          <w:b/>
          <w:bCs/>
        </w:rPr>
        <w:t>delivery</w:t>
      </w:r>
      <w:r>
        <w:rPr>
          <w:b/>
          <w:bCs/>
          <w:spacing w:val="-11"/>
        </w:rPr>
        <w:t xml:space="preserve"> </w:t>
      </w:r>
      <w:r>
        <w:rPr>
          <w:b/>
          <w:bCs/>
        </w:rPr>
        <w:t>will</w:t>
      </w:r>
      <w:r>
        <w:rPr>
          <w:b/>
          <w:bCs/>
          <w:spacing w:val="-10"/>
        </w:rPr>
        <w:t xml:space="preserve"> </w:t>
      </w:r>
      <w:r>
        <w:rPr>
          <w:b/>
          <w:bCs/>
        </w:rPr>
        <w:t>not</w:t>
      </w:r>
      <w:r>
        <w:rPr>
          <w:b/>
          <w:bCs/>
          <w:spacing w:val="-14"/>
        </w:rPr>
        <w:t xml:space="preserve"> </w:t>
      </w:r>
      <w:r>
        <w:rPr>
          <w:b/>
          <w:bCs/>
        </w:rPr>
        <w:t>be</w:t>
      </w:r>
      <w:r>
        <w:rPr>
          <w:b/>
          <w:bCs/>
          <w:spacing w:val="-12"/>
        </w:rPr>
        <w:t xml:space="preserve"> </w:t>
      </w:r>
      <w:r>
        <w:rPr>
          <w:b/>
          <w:bCs/>
        </w:rPr>
        <w:t>accepted.</w:t>
      </w:r>
      <w:r>
        <w:rPr>
          <w:b/>
          <w:bCs/>
          <w:spacing w:val="40"/>
        </w:rPr>
        <w:t xml:space="preserve"> </w:t>
      </w:r>
      <w:r>
        <w:t>Only</w:t>
      </w:r>
      <w:r>
        <w:rPr>
          <w:spacing w:val="-13"/>
        </w:rPr>
        <w:t xml:space="preserve"> </w:t>
      </w:r>
      <w:r>
        <w:t>the</w:t>
      </w:r>
      <w:r>
        <w:rPr>
          <w:spacing w:val="-12"/>
        </w:rPr>
        <w:t xml:space="preserve"> </w:t>
      </w:r>
      <w:r>
        <w:t>Agency Clerk is authorized to accept applications.</w:t>
      </w:r>
    </w:p>
    <w:p w14:paraId="01E03E4A" w14:textId="77777777" w:rsidR="00EC0180" w:rsidRDefault="00EC0180">
      <w:pPr>
        <w:pStyle w:val="BodyText"/>
        <w:kinsoku w:val="0"/>
        <w:overflowPunct w:val="0"/>
      </w:pPr>
    </w:p>
    <w:p w14:paraId="12C25A41" w14:textId="77777777" w:rsidR="00EC0180" w:rsidRDefault="00EC0180">
      <w:pPr>
        <w:pStyle w:val="BodyText"/>
        <w:kinsoku w:val="0"/>
        <w:overflowPunct w:val="0"/>
        <w:ind w:left="719" w:right="897"/>
        <w:jc w:val="both"/>
        <w:rPr>
          <w:spacing w:val="-10"/>
        </w:rPr>
      </w:pPr>
      <w:r>
        <w:t xml:space="preserve">The Agency Clerk will date and time-stamp Form 1 (Applicant General Information) </w:t>
      </w:r>
      <w:proofErr w:type="gramStart"/>
      <w:r>
        <w:t>of</w:t>
      </w:r>
      <w:proofErr w:type="gramEnd"/>
      <w:r>
        <w:t xml:space="preserve"> your application</w:t>
      </w:r>
      <w:r>
        <w:rPr>
          <w:spacing w:val="-2"/>
        </w:rPr>
        <w:t xml:space="preserve"> </w:t>
      </w:r>
      <w:r>
        <w:t>as</w:t>
      </w:r>
      <w:r>
        <w:rPr>
          <w:spacing w:val="-1"/>
        </w:rPr>
        <w:t xml:space="preserve"> </w:t>
      </w:r>
      <w:r>
        <w:t>of</w:t>
      </w:r>
      <w:r>
        <w:rPr>
          <w:spacing w:val="-2"/>
        </w:rPr>
        <w:t xml:space="preserve"> </w:t>
      </w:r>
      <w:r>
        <w:t>the</w:t>
      </w:r>
      <w:r>
        <w:rPr>
          <w:spacing w:val="-3"/>
        </w:rPr>
        <w:t xml:space="preserve"> </w:t>
      </w:r>
      <w:r>
        <w:t>date</w:t>
      </w:r>
      <w:r>
        <w:rPr>
          <w:spacing w:val="-2"/>
        </w:rPr>
        <w:t xml:space="preserve"> </w:t>
      </w:r>
      <w:r>
        <w:t>and</w:t>
      </w:r>
      <w:r>
        <w:rPr>
          <w:spacing w:val="-1"/>
        </w:rPr>
        <w:t xml:space="preserve"> </w:t>
      </w:r>
      <w:r>
        <w:t>time</w:t>
      </w:r>
      <w:r>
        <w:rPr>
          <w:spacing w:val="-2"/>
        </w:rPr>
        <w:t xml:space="preserve"> </w:t>
      </w:r>
      <w:r>
        <w:t>the</w:t>
      </w:r>
      <w:r>
        <w:rPr>
          <w:spacing w:val="-3"/>
        </w:rPr>
        <w:t xml:space="preserve"> </w:t>
      </w:r>
      <w:r>
        <w:t>application</w:t>
      </w:r>
      <w:r>
        <w:rPr>
          <w:spacing w:val="-1"/>
        </w:rPr>
        <w:t xml:space="preserve"> </w:t>
      </w:r>
      <w:r>
        <w:t>is</w:t>
      </w:r>
      <w:r>
        <w:rPr>
          <w:spacing w:val="-1"/>
        </w:rPr>
        <w:t xml:space="preserve"> </w:t>
      </w:r>
      <w:r>
        <w:t>delivered</w:t>
      </w:r>
      <w:r>
        <w:rPr>
          <w:spacing w:val="-2"/>
        </w:rPr>
        <w:t xml:space="preserve"> </w:t>
      </w:r>
      <w:r>
        <w:t>to</w:t>
      </w:r>
      <w:r>
        <w:rPr>
          <w:spacing w:val="-1"/>
        </w:rPr>
        <w:t xml:space="preserve"> </w:t>
      </w:r>
      <w:r>
        <w:t>the</w:t>
      </w:r>
      <w:r>
        <w:rPr>
          <w:spacing w:val="-2"/>
        </w:rPr>
        <w:t xml:space="preserve"> </w:t>
      </w:r>
      <w:r>
        <w:t>Agency Clerk</w:t>
      </w:r>
      <w:r>
        <w:rPr>
          <w:spacing w:val="-1"/>
        </w:rPr>
        <w:t xml:space="preserve"> </w:t>
      </w:r>
      <w:r>
        <w:t>along</w:t>
      </w:r>
      <w:r>
        <w:rPr>
          <w:spacing w:val="-1"/>
        </w:rPr>
        <w:t xml:space="preserve"> </w:t>
      </w:r>
      <w:r>
        <w:t>with</w:t>
      </w:r>
      <w:r>
        <w:rPr>
          <w:spacing w:val="-1"/>
        </w:rPr>
        <w:t xml:space="preserve"> </w:t>
      </w:r>
      <w:r>
        <w:rPr>
          <w:spacing w:val="-10"/>
        </w:rPr>
        <w:t>a</w:t>
      </w:r>
    </w:p>
    <w:p w14:paraId="450D1A06" w14:textId="77777777" w:rsidR="00EC0180" w:rsidRDefault="00EC0180">
      <w:pPr>
        <w:pStyle w:val="BodyText"/>
        <w:kinsoku w:val="0"/>
        <w:overflowPunct w:val="0"/>
        <w:ind w:left="719" w:right="897"/>
        <w:jc w:val="both"/>
        <w:rPr>
          <w:spacing w:val="-10"/>
        </w:rPr>
        <w:sectPr w:rsidR="00EC0180">
          <w:pgSz w:w="12240" w:h="15840"/>
          <w:pgMar w:top="1360" w:right="720" w:bottom="1440" w:left="720" w:header="0" w:footer="1245" w:gutter="0"/>
          <w:cols w:space="720"/>
          <w:noEndnote/>
        </w:sectPr>
      </w:pPr>
    </w:p>
    <w:p w14:paraId="22AC41AE" w14:textId="77777777" w:rsidR="00EC0180" w:rsidRDefault="00EC0180">
      <w:pPr>
        <w:pStyle w:val="BodyText"/>
        <w:kinsoku w:val="0"/>
        <w:overflowPunct w:val="0"/>
        <w:spacing w:before="79"/>
        <w:ind w:left="720" w:right="897"/>
        <w:jc w:val="both"/>
      </w:pPr>
      <w:r>
        <w:lastRenderedPageBreak/>
        <w:t>“timely” or “untimely” stamp.</w:t>
      </w:r>
      <w:r>
        <w:rPr>
          <w:spacing w:val="40"/>
        </w:rPr>
        <w:t xml:space="preserve"> </w:t>
      </w:r>
      <w:r>
        <w:t>Applications delivered within the Application Window will be deemed</w:t>
      </w:r>
      <w:r>
        <w:rPr>
          <w:spacing w:val="-9"/>
        </w:rPr>
        <w:t xml:space="preserve"> </w:t>
      </w:r>
      <w:r>
        <w:t>and</w:t>
      </w:r>
      <w:r>
        <w:rPr>
          <w:spacing w:val="-9"/>
        </w:rPr>
        <w:t xml:space="preserve"> </w:t>
      </w:r>
      <w:r>
        <w:t>stamped</w:t>
      </w:r>
      <w:r>
        <w:rPr>
          <w:spacing w:val="-9"/>
        </w:rPr>
        <w:t xml:space="preserve"> </w:t>
      </w:r>
      <w:r>
        <w:t>“timely.”</w:t>
      </w:r>
      <w:r>
        <w:rPr>
          <w:spacing w:val="40"/>
        </w:rPr>
        <w:t xml:space="preserve"> </w:t>
      </w:r>
      <w:r>
        <w:t>Applications</w:t>
      </w:r>
      <w:r>
        <w:rPr>
          <w:spacing w:val="-9"/>
        </w:rPr>
        <w:t xml:space="preserve"> </w:t>
      </w:r>
      <w:r>
        <w:t>delivered</w:t>
      </w:r>
      <w:r>
        <w:rPr>
          <w:spacing w:val="-9"/>
        </w:rPr>
        <w:t xml:space="preserve"> </w:t>
      </w:r>
      <w:r>
        <w:t>before</w:t>
      </w:r>
      <w:r>
        <w:rPr>
          <w:spacing w:val="-10"/>
        </w:rPr>
        <w:t xml:space="preserve"> </w:t>
      </w:r>
      <w:r>
        <w:t>the</w:t>
      </w:r>
      <w:r>
        <w:rPr>
          <w:spacing w:val="-10"/>
        </w:rPr>
        <w:t xml:space="preserve"> </w:t>
      </w:r>
      <w:r>
        <w:t>Application</w:t>
      </w:r>
      <w:r>
        <w:rPr>
          <w:spacing w:val="-9"/>
        </w:rPr>
        <w:t xml:space="preserve"> </w:t>
      </w:r>
      <w:r>
        <w:t>Window</w:t>
      </w:r>
      <w:r>
        <w:rPr>
          <w:spacing w:val="-10"/>
        </w:rPr>
        <w:t xml:space="preserve"> </w:t>
      </w:r>
      <w:r>
        <w:t>opens</w:t>
      </w:r>
      <w:r>
        <w:rPr>
          <w:spacing w:val="-9"/>
        </w:rPr>
        <w:t xml:space="preserve"> </w:t>
      </w:r>
      <w:r>
        <w:t>or after the Application Window closes will be deemed and stamped “untimely.”</w:t>
      </w:r>
    </w:p>
    <w:p w14:paraId="45608076" w14:textId="77777777" w:rsidR="00EC0180" w:rsidRDefault="00EC0180">
      <w:pPr>
        <w:pStyle w:val="BodyText"/>
        <w:kinsoku w:val="0"/>
        <w:overflowPunct w:val="0"/>
        <w:spacing w:before="21"/>
      </w:pPr>
    </w:p>
    <w:p w14:paraId="222CF6F3" w14:textId="77777777" w:rsidR="00EC0180" w:rsidRDefault="00EC0180">
      <w:pPr>
        <w:pStyle w:val="BodyText"/>
        <w:kinsoku w:val="0"/>
        <w:overflowPunct w:val="0"/>
        <w:spacing w:before="1"/>
        <w:ind w:left="720" w:right="897"/>
        <w:jc w:val="both"/>
        <w:rPr>
          <w:spacing w:val="-2"/>
        </w:rPr>
      </w:pPr>
      <w:r>
        <w:t>Use</w:t>
      </w:r>
      <w:r>
        <w:rPr>
          <w:spacing w:val="-6"/>
        </w:rPr>
        <w:t xml:space="preserve"> </w:t>
      </w:r>
      <w:r>
        <w:t>of</w:t>
      </w:r>
      <w:r>
        <w:rPr>
          <w:spacing w:val="-6"/>
        </w:rPr>
        <w:t xml:space="preserve"> </w:t>
      </w:r>
      <w:r>
        <w:t>U.S.</w:t>
      </w:r>
      <w:r>
        <w:rPr>
          <w:spacing w:val="-5"/>
        </w:rPr>
        <w:t xml:space="preserve"> </w:t>
      </w:r>
      <w:r>
        <w:t>mail</w:t>
      </w:r>
      <w:r>
        <w:rPr>
          <w:spacing w:val="-4"/>
        </w:rPr>
        <w:t xml:space="preserve"> </w:t>
      </w:r>
      <w:r>
        <w:t>for</w:t>
      </w:r>
      <w:r>
        <w:rPr>
          <w:spacing w:val="-6"/>
        </w:rPr>
        <w:t xml:space="preserve"> </w:t>
      </w:r>
      <w:r>
        <w:t>the</w:t>
      </w:r>
      <w:r>
        <w:rPr>
          <w:spacing w:val="-6"/>
        </w:rPr>
        <w:t xml:space="preserve"> </w:t>
      </w:r>
      <w:r>
        <w:t>submission</w:t>
      </w:r>
      <w:r>
        <w:rPr>
          <w:spacing w:val="-5"/>
        </w:rPr>
        <w:t xml:space="preserve"> </w:t>
      </w:r>
      <w:r>
        <w:t>of</w:t>
      </w:r>
      <w:r>
        <w:rPr>
          <w:spacing w:val="-6"/>
        </w:rPr>
        <w:t xml:space="preserve"> </w:t>
      </w:r>
      <w:r>
        <w:t>an</w:t>
      </w:r>
      <w:r>
        <w:rPr>
          <w:spacing w:val="-5"/>
        </w:rPr>
        <w:t xml:space="preserve"> </w:t>
      </w:r>
      <w:r>
        <w:t>application</w:t>
      </w:r>
      <w:r>
        <w:rPr>
          <w:spacing w:val="-5"/>
        </w:rPr>
        <w:t xml:space="preserve"> </w:t>
      </w:r>
      <w:r>
        <w:t>will</w:t>
      </w:r>
      <w:r>
        <w:rPr>
          <w:spacing w:val="-4"/>
        </w:rPr>
        <w:t xml:space="preserve"> </w:t>
      </w:r>
      <w:r>
        <w:t>result</w:t>
      </w:r>
      <w:r>
        <w:rPr>
          <w:spacing w:val="-4"/>
        </w:rPr>
        <w:t xml:space="preserve"> </w:t>
      </w:r>
      <w:r>
        <w:t>in</w:t>
      </w:r>
      <w:r>
        <w:rPr>
          <w:spacing w:val="-5"/>
        </w:rPr>
        <w:t xml:space="preserve"> </w:t>
      </w:r>
      <w:r>
        <w:t>delivery</w:t>
      </w:r>
      <w:r>
        <w:rPr>
          <w:spacing w:val="-2"/>
        </w:rPr>
        <w:t xml:space="preserve"> </w:t>
      </w:r>
      <w:r>
        <w:t>of</w:t>
      </w:r>
      <w:r>
        <w:rPr>
          <w:spacing w:val="-6"/>
        </w:rPr>
        <w:t xml:space="preserve"> </w:t>
      </w:r>
      <w:r>
        <w:t>the</w:t>
      </w:r>
      <w:r>
        <w:rPr>
          <w:spacing w:val="-6"/>
        </w:rPr>
        <w:t xml:space="preserve"> </w:t>
      </w:r>
      <w:r>
        <w:t>application</w:t>
      </w:r>
      <w:r>
        <w:rPr>
          <w:spacing w:val="-5"/>
        </w:rPr>
        <w:t xml:space="preserve"> </w:t>
      </w:r>
      <w:r>
        <w:t>to the</w:t>
      </w:r>
      <w:r>
        <w:rPr>
          <w:spacing w:val="-9"/>
        </w:rPr>
        <w:t xml:space="preserve"> </w:t>
      </w:r>
      <w:r>
        <w:t>Department’s</w:t>
      </w:r>
      <w:r>
        <w:rPr>
          <w:spacing w:val="-6"/>
        </w:rPr>
        <w:t xml:space="preserve"> </w:t>
      </w:r>
      <w:r>
        <w:t>central</w:t>
      </w:r>
      <w:r>
        <w:rPr>
          <w:spacing w:val="-8"/>
        </w:rPr>
        <w:t xml:space="preserve"> </w:t>
      </w:r>
      <w:r>
        <w:t>mailroom,</w:t>
      </w:r>
      <w:r>
        <w:rPr>
          <w:spacing w:val="-8"/>
        </w:rPr>
        <w:t xml:space="preserve"> </w:t>
      </w:r>
      <w:r>
        <w:t>not</w:t>
      </w:r>
      <w:r>
        <w:rPr>
          <w:spacing w:val="-8"/>
        </w:rPr>
        <w:t xml:space="preserve"> </w:t>
      </w:r>
      <w:r>
        <w:t>the</w:t>
      </w:r>
      <w:r>
        <w:rPr>
          <w:spacing w:val="-9"/>
        </w:rPr>
        <w:t xml:space="preserve"> </w:t>
      </w:r>
      <w:r>
        <w:t>Agency</w:t>
      </w:r>
      <w:r>
        <w:rPr>
          <w:spacing w:val="-8"/>
        </w:rPr>
        <w:t xml:space="preserve"> </w:t>
      </w:r>
      <w:r>
        <w:t>Clerk</w:t>
      </w:r>
      <w:r>
        <w:rPr>
          <w:spacing w:val="-8"/>
        </w:rPr>
        <w:t xml:space="preserve"> </w:t>
      </w:r>
      <w:r>
        <w:t>in</w:t>
      </w:r>
      <w:r>
        <w:rPr>
          <w:spacing w:val="-8"/>
        </w:rPr>
        <w:t xml:space="preserve"> </w:t>
      </w:r>
      <w:r>
        <w:t>the</w:t>
      </w:r>
      <w:r>
        <w:rPr>
          <w:spacing w:val="-9"/>
        </w:rPr>
        <w:t xml:space="preserve"> </w:t>
      </w:r>
      <w:r>
        <w:t>suite</w:t>
      </w:r>
      <w:r>
        <w:rPr>
          <w:spacing w:val="-9"/>
        </w:rPr>
        <w:t xml:space="preserve"> </w:t>
      </w:r>
      <w:r>
        <w:t>specified</w:t>
      </w:r>
      <w:r>
        <w:rPr>
          <w:spacing w:val="-8"/>
        </w:rPr>
        <w:t xml:space="preserve"> </w:t>
      </w:r>
      <w:r>
        <w:t>below.</w:t>
      </w:r>
      <w:r>
        <w:rPr>
          <w:spacing w:val="40"/>
        </w:rPr>
        <w:t xml:space="preserve"> </w:t>
      </w:r>
      <w:r>
        <w:t>Delivery to</w:t>
      </w:r>
      <w:r>
        <w:rPr>
          <w:spacing w:val="-7"/>
        </w:rPr>
        <w:t xml:space="preserve"> </w:t>
      </w:r>
      <w:r>
        <w:t>the</w:t>
      </w:r>
      <w:r>
        <w:rPr>
          <w:spacing w:val="-8"/>
        </w:rPr>
        <w:t xml:space="preserve"> </w:t>
      </w:r>
      <w:r>
        <w:t>central</w:t>
      </w:r>
      <w:r>
        <w:rPr>
          <w:spacing w:val="-7"/>
        </w:rPr>
        <w:t xml:space="preserve"> </w:t>
      </w:r>
      <w:r>
        <w:t>mailroom</w:t>
      </w:r>
      <w:r>
        <w:rPr>
          <w:spacing w:val="-4"/>
        </w:rPr>
        <w:t xml:space="preserve"> </w:t>
      </w:r>
      <w:r>
        <w:t>will</w:t>
      </w:r>
      <w:r>
        <w:rPr>
          <w:spacing w:val="-7"/>
        </w:rPr>
        <w:t xml:space="preserve"> </w:t>
      </w:r>
      <w:r>
        <w:t>not</w:t>
      </w:r>
      <w:r>
        <w:rPr>
          <w:spacing w:val="-7"/>
        </w:rPr>
        <w:t xml:space="preserve"> </w:t>
      </w:r>
      <w:r>
        <w:t>constitute</w:t>
      </w:r>
      <w:r>
        <w:rPr>
          <w:spacing w:val="-8"/>
        </w:rPr>
        <w:t xml:space="preserve"> </w:t>
      </w:r>
      <w:r>
        <w:t>delivery</w:t>
      </w:r>
      <w:r>
        <w:rPr>
          <w:spacing w:val="-7"/>
        </w:rPr>
        <w:t xml:space="preserve"> </w:t>
      </w:r>
      <w:r>
        <w:t>of</w:t>
      </w:r>
      <w:r>
        <w:rPr>
          <w:spacing w:val="-8"/>
        </w:rPr>
        <w:t xml:space="preserve"> </w:t>
      </w:r>
      <w:r>
        <w:t>the</w:t>
      </w:r>
      <w:r>
        <w:rPr>
          <w:spacing w:val="-6"/>
        </w:rPr>
        <w:t xml:space="preserve"> </w:t>
      </w:r>
      <w:r>
        <w:t>application</w:t>
      </w:r>
      <w:r>
        <w:rPr>
          <w:spacing w:val="-7"/>
        </w:rPr>
        <w:t xml:space="preserve"> </w:t>
      </w:r>
      <w:r>
        <w:t>to</w:t>
      </w:r>
      <w:r>
        <w:rPr>
          <w:spacing w:val="-7"/>
        </w:rPr>
        <w:t xml:space="preserve"> </w:t>
      </w:r>
      <w:r>
        <w:t>the</w:t>
      </w:r>
      <w:r>
        <w:rPr>
          <w:spacing w:val="-6"/>
        </w:rPr>
        <w:t xml:space="preserve"> </w:t>
      </w:r>
      <w:r>
        <w:t>Agency</w:t>
      </w:r>
      <w:r>
        <w:rPr>
          <w:spacing w:val="-5"/>
        </w:rPr>
        <w:t xml:space="preserve"> </w:t>
      </w:r>
      <w:r>
        <w:t>Clerk.</w:t>
      </w:r>
      <w:r>
        <w:rPr>
          <w:spacing w:val="40"/>
        </w:rPr>
        <w:t xml:space="preserve"> </w:t>
      </w:r>
      <w:r>
        <w:t>If</w:t>
      </w:r>
      <w:r>
        <w:rPr>
          <w:spacing w:val="-6"/>
        </w:rPr>
        <w:t xml:space="preserve"> </w:t>
      </w:r>
      <w:r>
        <w:t>an applicant</w:t>
      </w:r>
      <w:r>
        <w:rPr>
          <w:spacing w:val="-8"/>
        </w:rPr>
        <w:t xml:space="preserve"> </w:t>
      </w:r>
      <w:r>
        <w:t>delivers</w:t>
      </w:r>
      <w:r>
        <w:rPr>
          <w:spacing w:val="-8"/>
        </w:rPr>
        <w:t xml:space="preserve"> </w:t>
      </w:r>
      <w:r>
        <w:t>the</w:t>
      </w:r>
      <w:r>
        <w:rPr>
          <w:spacing w:val="-9"/>
        </w:rPr>
        <w:t xml:space="preserve"> </w:t>
      </w:r>
      <w:r>
        <w:t>application</w:t>
      </w:r>
      <w:r>
        <w:rPr>
          <w:spacing w:val="-8"/>
        </w:rPr>
        <w:t xml:space="preserve"> </w:t>
      </w:r>
      <w:r>
        <w:t>to</w:t>
      </w:r>
      <w:r>
        <w:rPr>
          <w:spacing w:val="-8"/>
        </w:rPr>
        <w:t xml:space="preserve"> </w:t>
      </w:r>
      <w:r>
        <w:t>the</w:t>
      </w:r>
      <w:r>
        <w:rPr>
          <w:spacing w:val="-9"/>
        </w:rPr>
        <w:t xml:space="preserve"> </w:t>
      </w:r>
      <w:r>
        <w:t>central</w:t>
      </w:r>
      <w:r>
        <w:rPr>
          <w:spacing w:val="-8"/>
        </w:rPr>
        <w:t xml:space="preserve"> </w:t>
      </w:r>
      <w:r>
        <w:t>mailroom,</w:t>
      </w:r>
      <w:r>
        <w:rPr>
          <w:spacing w:val="-8"/>
        </w:rPr>
        <w:t xml:space="preserve"> </w:t>
      </w:r>
      <w:r>
        <w:t>the</w:t>
      </w:r>
      <w:r>
        <w:rPr>
          <w:spacing w:val="-9"/>
        </w:rPr>
        <w:t xml:space="preserve"> </w:t>
      </w:r>
      <w:r>
        <w:t>central</w:t>
      </w:r>
      <w:r>
        <w:rPr>
          <w:spacing w:val="-8"/>
        </w:rPr>
        <w:t xml:space="preserve"> </w:t>
      </w:r>
      <w:r>
        <w:t>mailroom</w:t>
      </w:r>
      <w:r>
        <w:rPr>
          <w:spacing w:val="-8"/>
        </w:rPr>
        <w:t xml:space="preserve"> </w:t>
      </w:r>
      <w:r>
        <w:t>staff</w:t>
      </w:r>
      <w:r>
        <w:rPr>
          <w:spacing w:val="-9"/>
        </w:rPr>
        <w:t xml:space="preserve"> </w:t>
      </w:r>
      <w:r>
        <w:t>will</w:t>
      </w:r>
      <w:r>
        <w:rPr>
          <w:spacing w:val="-8"/>
        </w:rPr>
        <w:t xml:space="preserve"> </w:t>
      </w:r>
      <w:r>
        <w:t>deliver the application, along with other mail directed to the Agency Clerk, in the ordinary course of business, which may be several days after initial delivery to the mailroom.</w:t>
      </w:r>
      <w:r>
        <w:rPr>
          <w:spacing w:val="40"/>
        </w:rPr>
        <w:t xml:space="preserve"> </w:t>
      </w:r>
      <w:r>
        <w:t>Timely delivery of an</w:t>
      </w:r>
      <w:r>
        <w:rPr>
          <w:spacing w:val="-15"/>
        </w:rPr>
        <w:t xml:space="preserve"> </w:t>
      </w:r>
      <w:r>
        <w:t>application</w:t>
      </w:r>
      <w:r>
        <w:rPr>
          <w:spacing w:val="-15"/>
        </w:rPr>
        <w:t xml:space="preserve"> </w:t>
      </w:r>
      <w:r>
        <w:t>to</w:t>
      </w:r>
      <w:r>
        <w:rPr>
          <w:spacing w:val="-15"/>
        </w:rPr>
        <w:t xml:space="preserve"> </w:t>
      </w:r>
      <w:r>
        <w:t>the</w:t>
      </w:r>
      <w:r>
        <w:rPr>
          <w:spacing w:val="-15"/>
        </w:rPr>
        <w:t xml:space="preserve"> </w:t>
      </w:r>
      <w:r>
        <w:t>Department’s</w:t>
      </w:r>
      <w:r>
        <w:rPr>
          <w:spacing w:val="-15"/>
        </w:rPr>
        <w:t xml:space="preserve"> </w:t>
      </w:r>
      <w:r>
        <w:t>Agency</w:t>
      </w:r>
      <w:r>
        <w:rPr>
          <w:spacing w:val="-15"/>
        </w:rPr>
        <w:t xml:space="preserve"> </w:t>
      </w:r>
      <w:r>
        <w:t>Clerk</w:t>
      </w:r>
      <w:r>
        <w:rPr>
          <w:spacing w:val="-15"/>
        </w:rPr>
        <w:t xml:space="preserve"> </w:t>
      </w:r>
      <w:r>
        <w:t>is</w:t>
      </w:r>
      <w:r>
        <w:rPr>
          <w:spacing w:val="-15"/>
        </w:rPr>
        <w:t xml:space="preserve"> </w:t>
      </w:r>
      <w:r>
        <w:t>exclusively</w:t>
      </w:r>
      <w:r>
        <w:rPr>
          <w:spacing w:val="-15"/>
        </w:rPr>
        <w:t xml:space="preserve"> </w:t>
      </w:r>
      <w:r>
        <w:t>the</w:t>
      </w:r>
      <w:r>
        <w:rPr>
          <w:spacing w:val="-15"/>
        </w:rPr>
        <w:t xml:space="preserve"> </w:t>
      </w:r>
      <w:r>
        <w:t>responsibility</w:t>
      </w:r>
      <w:r>
        <w:rPr>
          <w:spacing w:val="-15"/>
        </w:rPr>
        <w:t xml:space="preserve"> </w:t>
      </w:r>
      <w:r>
        <w:t>of</w:t>
      </w:r>
      <w:r>
        <w:rPr>
          <w:spacing w:val="-15"/>
        </w:rPr>
        <w:t xml:space="preserve"> </w:t>
      </w:r>
      <w:r>
        <w:t>the</w:t>
      </w:r>
      <w:r>
        <w:rPr>
          <w:spacing w:val="-15"/>
        </w:rPr>
        <w:t xml:space="preserve"> </w:t>
      </w:r>
      <w:r>
        <w:t>applicant and the risk of non-delivery, delayed delivery, or delivery outside of the Application Window will</w:t>
      </w:r>
      <w:r>
        <w:rPr>
          <w:spacing w:val="-1"/>
        </w:rPr>
        <w:t xml:space="preserve"> </w:t>
      </w:r>
      <w:r>
        <w:t>be</w:t>
      </w:r>
      <w:r>
        <w:rPr>
          <w:spacing w:val="-2"/>
        </w:rPr>
        <w:t xml:space="preserve"> </w:t>
      </w:r>
      <w:r>
        <w:t>borne</w:t>
      </w:r>
      <w:r>
        <w:rPr>
          <w:spacing w:val="-2"/>
        </w:rPr>
        <w:t xml:space="preserve"> </w:t>
      </w:r>
      <w:r>
        <w:t>exclusively by</w:t>
      </w:r>
      <w:r>
        <w:rPr>
          <w:spacing w:val="-1"/>
        </w:rPr>
        <w:t xml:space="preserve"> </w:t>
      </w:r>
      <w:r>
        <w:t>the</w:t>
      </w:r>
      <w:r>
        <w:rPr>
          <w:spacing w:val="-2"/>
        </w:rPr>
        <w:t xml:space="preserve"> </w:t>
      </w:r>
      <w:r>
        <w:t>applicant.</w:t>
      </w:r>
      <w:r>
        <w:rPr>
          <w:spacing w:val="40"/>
        </w:rPr>
        <w:t xml:space="preserve"> </w:t>
      </w:r>
      <w:r>
        <w:t>Accordingly,</w:t>
      </w:r>
      <w:r>
        <w:rPr>
          <w:spacing w:val="-1"/>
        </w:rPr>
        <w:t xml:space="preserve"> </w:t>
      </w:r>
      <w:r>
        <w:t>applicants</w:t>
      </w:r>
      <w:r>
        <w:rPr>
          <w:spacing w:val="-1"/>
        </w:rPr>
        <w:t xml:space="preserve"> </w:t>
      </w:r>
      <w:r>
        <w:t>are</w:t>
      </w:r>
      <w:r>
        <w:rPr>
          <w:spacing w:val="-2"/>
        </w:rPr>
        <w:t xml:space="preserve"> </w:t>
      </w:r>
      <w:r>
        <w:t>warned</w:t>
      </w:r>
      <w:r>
        <w:rPr>
          <w:spacing w:val="-1"/>
        </w:rPr>
        <w:t xml:space="preserve"> </w:t>
      </w:r>
      <w:r>
        <w:t>that</w:t>
      </w:r>
      <w:r>
        <w:rPr>
          <w:spacing w:val="-1"/>
        </w:rPr>
        <w:t xml:space="preserve"> </w:t>
      </w:r>
      <w:r>
        <w:t>use</w:t>
      </w:r>
      <w:r>
        <w:rPr>
          <w:spacing w:val="-2"/>
        </w:rPr>
        <w:t xml:space="preserve"> </w:t>
      </w:r>
      <w:r>
        <w:t>of</w:t>
      </w:r>
      <w:r>
        <w:rPr>
          <w:spacing w:val="-2"/>
        </w:rPr>
        <w:t xml:space="preserve"> </w:t>
      </w:r>
      <w:r>
        <w:t>U.S. mail</w:t>
      </w:r>
      <w:r>
        <w:rPr>
          <w:spacing w:val="-6"/>
        </w:rPr>
        <w:t xml:space="preserve"> </w:t>
      </w:r>
      <w:r>
        <w:t>for</w:t>
      </w:r>
      <w:r>
        <w:rPr>
          <w:spacing w:val="-7"/>
        </w:rPr>
        <w:t xml:space="preserve"> </w:t>
      </w:r>
      <w:r>
        <w:t>submission</w:t>
      </w:r>
      <w:r>
        <w:rPr>
          <w:spacing w:val="-6"/>
        </w:rPr>
        <w:t xml:space="preserve"> </w:t>
      </w:r>
      <w:r>
        <w:t>of</w:t>
      </w:r>
      <w:r>
        <w:rPr>
          <w:spacing w:val="-7"/>
        </w:rPr>
        <w:t xml:space="preserve"> </w:t>
      </w:r>
      <w:r>
        <w:t>an</w:t>
      </w:r>
      <w:r>
        <w:rPr>
          <w:spacing w:val="-6"/>
        </w:rPr>
        <w:t xml:space="preserve"> </w:t>
      </w:r>
      <w:r>
        <w:t>application</w:t>
      </w:r>
      <w:r>
        <w:rPr>
          <w:spacing w:val="-6"/>
        </w:rPr>
        <w:t xml:space="preserve"> </w:t>
      </w:r>
      <w:r>
        <w:t>may</w:t>
      </w:r>
      <w:r>
        <w:rPr>
          <w:spacing w:val="-6"/>
        </w:rPr>
        <w:t xml:space="preserve"> </w:t>
      </w:r>
      <w:r>
        <w:t>result</w:t>
      </w:r>
      <w:r>
        <w:rPr>
          <w:spacing w:val="-6"/>
        </w:rPr>
        <w:t xml:space="preserve"> </w:t>
      </w:r>
      <w:r>
        <w:t>in</w:t>
      </w:r>
      <w:r>
        <w:rPr>
          <w:spacing w:val="-4"/>
        </w:rPr>
        <w:t xml:space="preserve"> </w:t>
      </w:r>
      <w:r>
        <w:t>delivery</w:t>
      </w:r>
      <w:r>
        <w:rPr>
          <w:spacing w:val="-6"/>
        </w:rPr>
        <w:t xml:space="preserve"> </w:t>
      </w:r>
      <w:r>
        <w:t>outside</w:t>
      </w:r>
      <w:r>
        <w:rPr>
          <w:spacing w:val="-7"/>
        </w:rPr>
        <w:t xml:space="preserve"> </w:t>
      </w:r>
      <w:r>
        <w:t>of</w:t>
      </w:r>
      <w:r>
        <w:rPr>
          <w:spacing w:val="-7"/>
        </w:rPr>
        <w:t xml:space="preserve"> </w:t>
      </w:r>
      <w:r>
        <w:t>the</w:t>
      </w:r>
      <w:r>
        <w:rPr>
          <w:spacing w:val="-5"/>
        </w:rPr>
        <w:t xml:space="preserve"> </w:t>
      </w:r>
      <w:r>
        <w:t>Application</w:t>
      </w:r>
      <w:r>
        <w:rPr>
          <w:spacing w:val="-5"/>
        </w:rPr>
        <w:t xml:space="preserve"> </w:t>
      </w:r>
      <w:r>
        <w:rPr>
          <w:spacing w:val="-2"/>
        </w:rPr>
        <w:t>Window.</w:t>
      </w:r>
    </w:p>
    <w:p w14:paraId="320A9814" w14:textId="77777777" w:rsidR="00EC0180" w:rsidRDefault="00EC0180">
      <w:pPr>
        <w:pStyle w:val="BodyText"/>
        <w:kinsoku w:val="0"/>
        <w:overflowPunct w:val="0"/>
      </w:pPr>
    </w:p>
    <w:p w14:paraId="5B78FBE6" w14:textId="77777777" w:rsidR="00EC0180" w:rsidRDefault="00EC0180">
      <w:pPr>
        <w:pStyle w:val="Heading2"/>
        <w:kinsoku w:val="0"/>
        <w:overflowPunct w:val="0"/>
        <w:ind w:left="720" w:right="714"/>
        <w:rPr>
          <w:spacing w:val="-2"/>
        </w:rPr>
      </w:pPr>
      <w:r>
        <w:t>Applications must be delivered to the Department’s Agency Clerk at the address specified below, and</w:t>
      </w:r>
      <w:r>
        <w:rPr>
          <w:spacing w:val="-2"/>
        </w:rPr>
        <w:t xml:space="preserve"> </w:t>
      </w:r>
      <w:r>
        <w:t>in</w:t>
      </w:r>
      <w:r>
        <w:rPr>
          <w:spacing w:val="-2"/>
        </w:rPr>
        <w:t xml:space="preserve"> </w:t>
      </w:r>
      <w:r>
        <w:t>the</w:t>
      </w:r>
      <w:r>
        <w:rPr>
          <w:spacing w:val="-1"/>
        </w:rPr>
        <w:t xml:space="preserve"> </w:t>
      </w:r>
      <w:r>
        <w:t>format</w:t>
      </w:r>
      <w:r>
        <w:rPr>
          <w:spacing w:val="-1"/>
        </w:rPr>
        <w:t xml:space="preserve"> </w:t>
      </w:r>
      <w:r>
        <w:t>prescribed in Part</w:t>
      </w:r>
      <w:r>
        <w:rPr>
          <w:spacing w:val="-1"/>
        </w:rPr>
        <w:t xml:space="preserve"> </w:t>
      </w:r>
      <w:r>
        <w:t>3.</w:t>
      </w:r>
      <w:r>
        <w:rPr>
          <w:spacing w:val="40"/>
        </w:rPr>
        <w:t xml:space="preserve"> </w:t>
      </w:r>
      <w:r>
        <w:t>The</w:t>
      </w:r>
      <w:r>
        <w:rPr>
          <w:spacing w:val="-1"/>
        </w:rPr>
        <w:t xml:space="preserve"> </w:t>
      </w:r>
      <w:r>
        <w:t>Department</w:t>
      </w:r>
      <w:r>
        <w:rPr>
          <w:spacing w:val="-1"/>
        </w:rPr>
        <w:t xml:space="preserve"> </w:t>
      </w:r>
      <w:r>
        <w:t>will</w:t>
      </w:r>
      <w:r>
        <w:rPr>
          <w:spacing w:val="-2"/>
        </w:rPr>
        <w:t xml:space="preserve"> </w:t>
      </w:r>
      <w:r>
        <w:t>not</w:t>
      </w:r>
      <w:r>
        <w:rPr>
          <w:spacing w:val="-1"/>
        </w:rPr>
        <w:t xml:space="preserve"> </w:t>
      </w:r>
      <w:r>
        <w:t>accept applications delivered before the Application Window opens; however, such applications may be resubmitted to the Department after the Application Window opens.</w:t>
      </w:r>
      <w:r>
        <w:rPr>
          <w:spacing w:val="40"/>
        </w:rPr>
        <w:t xml:space="preserve"> </w:t>
      </w:r>
      <w:r>
        <w:t xml:space="preserve">The Department will deny applications delivered after the Application Window closes without further </w:t>
      </w:r>
      <w:r>
        <w:rPr>
          <w:spacing w:val="-2"/>
        </w:rPr>
        <w:t>consideration.</w:t>
      </w:r>
    </w:p>
    <w:p w14:paraId="4B648F14" w14:textId="77777777" w:rsidR="00EC0180" w:rsidRDefault="00EC0180">
      <w:pPr>
        <w:pStyle w:val="BodyText"/>
        <w:kinsoku w:val="0"/>
        <w:overflowPunct w:val="0"/>
        <w:rPr>
          <w:b/>
          <w:bCs/>
        </w:rPr>
      </w:pPr>
    </w:p>
    <w:p w14:paraId="6BD1DB03" w14:textId="77777777" w:rsidR="00EC0180" w:rsidRDefault="00EC0180">
      <w:pPr>
        <w:pStyle w:val="BodyText"/>
        <w:kinsoku w:val="0"/>
        <w:overflowPunct w:val="0"/>
        <w:ind w:left="720"/>
        <w:jc w:val="both"/>
        <w:rPr>
          <w:spacing w:val="-2"/>
        </w:rPr>
      </w:pPr>
      <w:r>
        <w:t>The</w:t>
      </w:r>
      <w:r>
        <w:rPr>
          <w:spacing w:val="-3"/>
        </w:rPr>
        <w:t xml:space="preserve"> </w:t>
      </w:r>
      <w:r>
        <w:t>delivery address</w:t>
      </w:r>
      <w:r>
        <w:rPr>
          <w:spacing w:val="-2"/>
        </w:rPr>
        <w:t xml:space="preserve"> </w:t>
      </w:r>
      <w:r>
        <w:t>for applications</w:t>
      </w:r>
      <w:r>
        <w:rPr>
          <w:spacing w:val="-2"/>
        </w:rPr>
        <w:t xml:space="preserve"> </w:t>
      </w:r>
      <w:r>
        <w:t>is</w:t>
      </w:r>
      <w:r>
        <w:rPr>
          <w:spacing w:val="-2"/>
        </w:rPr>
        <w:t xml:space="preserve"> </w:t>
      </w:r>
      <w:r>
        <w:t>as</w:t>
      </w:r>
      <w:r>
        <w:rPr>
          <w:spacing w:val="-1"/>
        </w:rPr>
        <w:t xml:space="preserve"> </w:t>
      </w:r>
      <w:r>
        <w:rPr>
          <w:spacing w:val="-2"/>
        </w:rPr>
        <w:t>follows:</w:t>
      </w:r>
    </w:p>
    <w:p w14:paraId="6CCBFFBE" w14:textId="77777777" w:rsidR="00EC0180" w:rsidRDefault="00EC0180">
      <w:pPr>
        <w:pStyle w:val="BodyText"/>
        <w:kinsoku w:val="0"/>
        <w:overflowPunct w:val="0"/>
      </w:pPr>
    </w:p>
    <w:p w14:paraId="691F0D63" w14:textId="77777777" w:rsidR="00EC0180" w:rsidRDefault="00EC0180">
      <w:pPr>
        <w:pStyle w:val="BodyText"/>
        <w:kinsoku w:val="0"/>
        <w:overflowPunct w:val="0"/>
        <w:ind w:left="4639"/>
        <w:rPr>
          <w:spacing w:val="-2"/>
        </w:rPr>
      </w:pPr>
      <w:r>
        <w:t>Agency</w:t>
      </w:r>
      <w:r>
        <w:rPr>
          <w:spacing w:val="-3"/>
        </w:rPr>
        <w:t xml:space="preserve"> </w:t>
      </w:r>
      <w:r>
        <w:rPr>
          <w:spacing w:val="-2"/>
        </w:rPr>
        <w:t>Clerk</w:t>
      </w:r>
    </w:p>
    <w:p w14:paraId="6751886C" w14:textId="57B3329D" w:rsidR="00EC0180" w:rsidRDefault="00EC0180">
      <w:pPr>
        <w:pStyle w:val="BodyText"/>
        <w:kinsoku w:val="0"/>
        <w:overflowPunct w:val="0"/>
        <w:ind w:left="3451" w:right="3607" w:firstLine="436"/>
        <w:rPr>
          <w:b/>
          <w:bCs/>
        </w:rPr>
      </w:pPr>
      <w:r>
        <w:t>Florida Department of Health 2585</w:t>
      </w:r>
      <w:r>
        <w:rPr>
          <w:spacing w:val="-7"/>
        </w:rPr>
        <w:t xml:space="preserve"> </w:t>
      </w:r>
      <w:r>
        <w:t>Merchants</w:t>
      </w:r>
      <w:r>
        <w:rPr>
          <w:spacing w:val="-7"/>
        </w:rPr>
        <w:t xml:space="preserve"> </w:t>
      </w:r>
      <w:r>
        <w:t>Row</w:t>
      </w:r>
      <w:r>
        <w:rPr>
          <w:spacing w:val="-8"/>
        </w:rPr>
        <w:t xml:space="preserve"> </w:t>
      </w:r>
      <w:r>
        <w:t>Blvd.,</w:t>
      </w:r>
      <w:r>
        <w:rPr>
          <w:spacing w:val="-7"/>
        </w:rPr>
        <w:t xml:space="preserve"> </w:t>
      </w:r>
    </w:p>
    <w:p w14:paraId="3DEB81EF" w14:textId="77777777" w:rsidR="00EC0180" w:rsidRDefault="00EC0180">
      <w:pPr>
        <w:pStyle w:val="BodyText"/>
        <w:kinsoku w:val="0"/>
        <w:overflowPunct w:val="0"/>
        <w:ind w:left="4219"/>
        <w:rPr>
          <w:spacing w:val="-2"/>
        </w:rPr>
      </w:pPr>
      <w:r>
        <w:t>Tallahassee,</w:t>
      </w:r>
      <w:r>
        <w:rPr>
          <w:spacing w:val="-3"/>
        </w:rPr>
        <w:t xml:space="preserve"> </w:t>
      </w:r>
      <w:r>
        <w:t>FL</w:t>
      </w:r>
      <w:r>
        <w:rPr>
          <w:spacing w:val="-4"/>
        </w:rPr>
        <w:t xml:space="preserve"> </w:t>
      </w:r>
      <w:r>
        <w:rPr>
          <w:spacing w:val="-2"/>
        </w:rPr>
        <w:t>32399</w:t>
      </w:r>
    </w:p>
    <w:p w14:paraId="0EE47A7B" w14:textId="77777777" w:rsidR="00EC0180" w:rsidRDefault="00EC0180">
      <w:pPr>
        <w:pStyle w:val="BodyText"/>
        <w:kinsoku w:val="0"/>
        <w:overflowPunct w:val="0"/>
      </w:pPr>
    </w:p>
    <w:p w14:paraId="6E3B6D30" w14:textId="77777777" w:rsidR="00EC0180" w:rsidRDefault="00EC0180">
      <w:pPr>
        <w:pStyle w:val="Heading2"/>
        <w:tabs>
          <w:tab w:val="left" w:pos="3599"/>
        </w:tabs>
        <w:kinsoku w:val="0"/>
        <w:overflowPunct w:val="0"/>
        <w:ind w:left="3599" w:right="723" w:hanging="2160"/>
        <w:jc w:val="left"/>
      </w:pPr>
      <w:bookmarkStart w:id="14" w:name="Subsection_2.3.1_Applications_Delivered_"/>
      <w:bookmarkStart w:id="15" w:name="_bookmark7"/>
      <w:bookmarkEnd w:id="14"/>
      <w:bookmarkEnd w:id="15"/>
      <w:r>
        <w:t>Subsection 2.3.1</w:t>
      </w:r>
      <w:r>
        <w:tab/>
        <w:t>Applications</w:t>
      </w:r>
      <w:r>
        <w:rPr>
          <w:spacing w:val="-11"/>
        </w:rPr>
        <w:t xml:space="preserve"> </w:t>
      </w:r>
      <w:r>
        <w:t>Delivered</w:t>
      </w:r>
      <w:r>
        <w:rPr>
          <w:spacing w:val="-10"/>
        </w:rPr>
        <w:t xml:space="preserve"> </w:t>
      </w:r>
      <w:r>
        <w:t>Monday</w:t>
      </w:r>
      <w:r>
        <w:rPr>
          <w:spacing w:val="-11"/>
        </w:rPr>
        <w:t xml:space="preserve"> </w:t>
      </w:r>
      <w:r>
        <w:t>through</w:t>
      </w:r>
      <w:r>
        <w:rPr>
          <w:spacing w:val="-10"/>
        </w:rPr>
        <w:t xml:space="preserve"> </w:t>
      </w:r>
      <w:r>
        <w:t>Thursday</w:t>
      </w:r>
      <w:r>
        <w:rPr>
          <w:spacing w:val="-11"/>
        </w:rPr>
        <w:t xml:space="preserve"> </w:t>
      </w:r>
      <w:r>
        <w:t>of</w:t>
      </w:r>
      <w:r>
        <w:rPr>
          <w:spacing w:val="-12"/>
        </w:rPr>
        <w:t xml:space="preserve"> </w:t>
      </w:r>
      <w:r>
        <w:t>the</w:t>
      </w:r>
      <w:r>
        <w:rPr>
          <w:spacing w:val="-12"/>
        </w:rPr>
        <w:t xml:space="preserve"> </w:t>
      </w:r>
      <w:r>
        <w:t>5-Day Application Window</w:t>
      </w:r>
    </w:p>
    <w:p w14:paraId="78D8C697" w14:textId="77777777" w:rsidR="00EC0180" w:rsidRDefault="00EC0180">
      <w:pPr>
        <w:pStyle w:val="BodyText"/>
        <w:kinsoku w:val="0"/>
        <w:overflowPunct w:val="0"/>
        <w:rPr>
          <w:b/>
          <w:bCs/>
        </w:rPr>
      </w:pPr>
    </w:p>
    <w:p w14:paraId="2F478E4F" w14:textId="77777777" w:rsidR="00EC0180" w:rsidRDefault="00EC0180">
      <w:pPr>
        <w:pStyle w:val="BodyText"/>
        <w:kinsoku w:val="0"/>
        <w:overflowPunct w:val="0"/>
        <w:ind w:left="1440" w:right="715"/>
        <w:jc w:val="both"/>
      </w:pPr>
      <w:r>
        <w:t xml:space="preserve">Applications delivered Monday through Thursday of the Application Window may be delivered to the Department’s Agency Clerk anytime </w:t>
      </w:r>
      <w:r>
        <w:rPr>
          <w:b/>
          <w:bCs/>
          <w:u w:val="single"/>
        </w:rPr>
        <w:t>between 9:00 a.m. and 5:00 p.m.</w:t>
      </w:r>
      <w:r>
        <w:rPr>
          <w:b/>
          <w:bCs/>
        </w:rPr>
        <w:t xml:space="preserve"> </w:t>
      </w:r>
      <w:r>
        <w:rPr>
          <w:b/>
          <w:bCs/>
          <w:u w:val="single"/>
        </w:rPr>
        <w:t>eastern</w:t>
      </w:r>
      <w:r>
        <w:rPr>
          <w:b/>
          <w:bCs/>
          <w:spacing w:val="-6"/>
          <w:u w:val="single"/>
        </w:rPr>
        <w:t xml:space="preserve"> </w:t>
      </w:r>
      <w:r>
        <w:rPr>
          <w:b/>
          <w:bCs/>
          <w:u w:val="single"/>
        </w:rPr>
        <w:t>time</w:t>
      </w:r>
      <w:r>
        <w:t>.</w:t>
      </w:r>
      <w:r>
        <w:rPr>
          <w:spacing w:val="40"/>
        </w:rPr>
        <w:t xml:space="preserve"> </w:t>
      </w:r>
      <w:r>
        <w:t>Suite</w:t>
      </w:r>
      <w:r>
        <w:rPr>
          <w:spacing w:val="-8"/>
        </w:rPr>
        <w:t xml:space="preserve"> </w:t>
      </w:r>
      <w:r>
        <w:t>110</w:t>
      </w:r>
      <w:r>
        <w:rPr>
          <w:spacing w:val="-5"/>
        </w:rPr>
        <w:t xml:space="preserve"> </w:t>
      </w:r>
      <w:r>
        <w:t>will</w:t>
      </w:r>
      <w:r>
        <w:rPr>
          <w:spacing w:val="-7"/>
        </w:rPr>
        <w:t xml:space="preserve"> </w:t>
      </w:r>
      <w:r>
        <w:t>be</w:t>
      </w:r>
      <w:r>
        <w:rPr>
          <w:spacing w:val="-8"/>
        </w:rPr>
        <w:t xml:space="preserve"> </w:t>
      </w:r>
      <w:r>
        <w:t>locked</w:t>
      </w:r>
      <w:r>
        <w:rPr>
          <w:spacing w:val="-7"/>
        </w:rPr>
        <w:t xml:space="preserve"> </w:t>
      </w:r>
      <w:r>
        <w:t>at</w:t>
      </w:r>
      <w:r>
        <w:rPr>
          <w:spacing w:val="-7"/>
        </w:rPr>
        <w:t xml:space="preserve"> </w:t>
      </w:r>
      <w:r>
        <w:t>5:00</w:t>
      </w:r>
      <w:r>
        <w:rPr>
          <w:spacing w:val="-7"/>
        </w:rPr>
        <w:t xml:space="preserve"> </w:t>
      </w:r>
      <w:r>
        <w:t>p.m.</w:t>
      </w:r>
      <w:r>
        <w:rPr>
          <w:spacing w:val="40"/>
        </w:rPr>
        <w:t xml:space="preserve"> </w:t>
      </w:r>
      <w:r>
        <w:t>Any</w:t>
      </w:r>
      <w:r>
        <w:rPr>
          <w:spacing w:val="-7"/>
        </w:rPr>
        <w:t xml:space="preserve"> </w:t>
      </w:r>
      <w:r>
        <w:t>applicant</w:t>
      </w:r>
      <w:r>
        <w:rPr>
          <w:spacing w:val="-7"/>
        </w:rPr>
        <w:t xml:space="preserve"> </w:t>
      </w:r>
      <w:r>
        <w:t>that</w:t>
      </w:r>
      <w:r>
        <w:rPr>
          <w:spacing w:val="-7"/>
        </w:rPr>
        <w:t xml:space="preserve"> </w:t>
      </w:r>
      <w:r>
        <w:t>attempts</w:t>
      </w:r>
      <w:r>
        <w:rPr>
          <w:spacing w:val="-7"/>
        </w:rPr>
        <w:t xml:space="preserve"> </w:t>
      </w:r>
      <w:r>
        <w:t>to</w:t>
      </w:r>
      <w:r>
        <w:rPr>
          <w:spacing w:val="-7"/>
        </w:rPr>
        <w:t xml:space="preserve"> </w:t>
      </w:r>
      <w:r>
        <w:t>deliver an application after 5:00 p.m. Monday through Thursday of the Application Window should return the next business day.</w:t>
      </w:r>
    </w:p>
    <w:p w14:paraId="672B457D" w14:textId="77777777" w:rsidR="00EC0180" w:rsidRDefault="00EC0180">
      <w:pPr>
        <w:pStyle w:val="BodyText"/>
        <w:kinsoku w:val="0"/>
        <w:overflowPunct w:val="0"/>
      </w:pPr>
    </w:p>
    <w:p w14:paraId="0215AF9F" w14:textId="77777777" w:rsidR="00EC0180" w:rsidRDefault="00EC0180">
      <w:pPr>
        <w:pStyle w:val="Heading2"/>
        <w:tabs>
          <w:tab w:val="left" w:pos="3599"/>
        </w:tabs>
        <w:kinsoku w:val="0"/>
        <w:overflowPunct w:val="0"/>
        <w:ind w:left="3600" w:right="716" w:hanging="2160"/>
        <w:jc w:val="left"/>
      </w:pPr>
      <w:bookmarkStart w:id="16" w:name="Subsection_2.3.2_Applications_Delivered_"/>
      <w:bookmarkStart w:id="17" w:name="_bookmark8"/>
      <w:bookmarkEnd w:id="16"/>
      <w:bookmarkEnd w:id="17"/>
      <w:r>
        <w:t>Subsection 2.3.2</w:t>
      </w:r>
      <w:r>
        <w:tab/>
        <w:t>Applications</w:t>
      </w:r>
      <w:r>
        <w:rPr>
          <w:spacing w:val="-4"/>
        </w:rPr>
        <w:t xml:space="preserve"> </w:t>
      </w:r>
      <w:r>
        <w:t>Delivered</w:t>
      </w:r>
      <w:r>
        <w:rPr>
          <w:spacing w:val="-4"/>
        </w:rPr>
        <w:t xml:space="preserve"> </w:t>
      </w:r>
      <w:r>
        <w:t>on</w:t>
      </w:r>
      <w:r>
        <w:rPr>
          <w:spacing w:val="-4"/>
        </w:rPr>
        <w:t xml:space="preserve"> </w:t>
      </w:r>
      <w:r>
        <w:t>Friday</w:t>
      </w:r>
      <w:r>
        <w:rPr>
          <w:spacing w:val="-4"/>
        </w:rPr>
        <w:t xml:space="preserve"> </w:t>
      </w:r>
      <w:r>
        <w:t>(i.e.,</w:t>
      </w:r>
      <w:r>
        <w:rPr>
          <w:spacing w:val="-4"/>
        </w:rPr>
        <w:t xml:space="preserve"> </w:t>
      </w:r>
      <w:r>
        <w:t>the</w:t>
      </w:r>
      <w:r>
        <w:rPr>
          <w:spacing w:val="-5"/>
        </w:rPr>
        <w:t xml:space="preserve"> </w:t>
      </w:r>
      <w:r>
        <w:t>last</w:t>
      </w:r>
      <w:r>
        <w:rPr>
          <w:spacing w:val="-8"/>
        </w:rPr>
        <w:t xml:space="preserve"> </w:t>
      </w:r>
      <w:r>
        <w:t>day)</w:t>
      </w:r>
      <w:r>
        <w:rPr>
          <w:spacing w:val="-5"/>
        </w:rPr>
        <w:t xml:space="preserve"> </w:t>
      </w:r>
      <w:r>
        <w:t>of</w:t>
      </w:r>
      <w:r>
        <w:rPr>
          <w:spacing w:val="-5"/>
        </w:rPr>
        <w:t xml:space="preserve"> </w:t>
      </w:r>
      <w:r>
        <w:t>the</w:t>
      </w:r>
      <w:r>
        <w:rPr>
          <w:spacing w:val="-5"/>
        </w:rPr>
        <w:t xml:space="preserve"> </w:t>
      </w:r>
      <w:r>
        <w:t>5-day Application Window</w:t>
      </w:r>
    </w:p>
    <w:p w14:paraId="14FF06C2" w14:textId="77777777" w:rsidR="00EC0180" w:rsidRDefault="00EC0180">
      <w:pPr>
        <w:pStyle w:val="BodyText"/>
        <w:kinsoku w:val="0"/>
        <w:overflowPunct w:val="0"/>
        <w:rPr>
          <w:b/>
          <w:bCs/>
        </w:rPr>
      </w:pPr>
    </w:p>
    <w:p w14:paraId="16B30976" w14:textId="77777777" w:rsidR="00EC0180" w:rsidRDefault="00EC0180">
      <w:pPr>
        <w:pStyle w:val="BodyText"/>
        <w:kinsoku w:val="0"/>
        <w:overflowPunct w:val="0"/>
        <w:ind w:left="1440" w:right="715"/>
        <w:jc w:val="both"/>
      </w:pPr>
      <w:r>
        <w:t xml:space="preserve">Applications delivered on Friday, the last day of the Application Window, may be delivered to the Department’s Agency Clerk anytime </w:t>
      </w:r>
      <w:r>
        <w:rPr>
          <w:b/>
          <w:bCs/>
          <w:u w:val="single"/>
        </w:rPr>
        <w:t>between 9:00 a.m. and 5:00 p.m.</w:t>
      </w:r>
      <w:r>
        <w:rPr>
          <w:b/>
          <w:bCs/>
        </w:rPr>
        <w:t xml:space="preserve"> </w:t>
      </w:r>
      <w:proofErr w:type="gramStart"/>
      <w:r>
        <w:rPr>
          <w:b/>
          <w:bCs/>
          <w:u w:val="single"/>
        </w:rPr>
        <w:t>eastern</w:t>
      </w:r>
      <w:proofErr w:type="gramEnd"/>
      <w:r>
        <w:rPr>
          <w:b/>
          <w:bCs/>
          <w:u w:val="single"/>
        </w:rPr>
        <w:t xml:space="preserve"> time</w:t>
      </w:r>
      <w:r>
        <w:t>.</w:t>
      </w:r>
    </w:p>
    <w:p w14:paraId="6D7EBB32" w14:textId="77777777" w:rsidR="00EC0180" w:rsidRDefault="00EC0180">
      <w:pPr>
        <w:pStyle w:val="BodyText"/>
        <w:kinsoku w:val="0"/>
        <w:overflowPunct w:val="0"/>
        <w:ind w:left="1440" w:right="715"/>
        <w:jc w:val="both"/>
        <w:sectPr w:rsidR="00EC0180">
          <w:pgSz w:w="12240" w:h="15840"/>
          <w:pgMar w:top="1360" w:right="720" w:bottom="1440" w:left="720" w:header="0" w:footer="1245" w:gutter="0"/>
          <w:cols w:space="720"/>
          <w:noEndnote/>
        </w:sectPr>
      </w:pPr>
    </w:p>
    <w:p w14:paraId="31E06A5F" w14:textId="77777777" w:rsidR="00EC0180" w:rsidRDefault="00EC0180">
      <w:pPr>
        <w:pStyle w:val="BodyText"/>
        <w:kinsoku w:val="0"/>
        <w:overflowPunct w:val="0"/>
        <w:spacing w:before="79"/>
        <w:ind w:left="1439" w:right="715"/>
        <w:jc w:val="both"/>
      </w:pPr>
      <w:r>
        <w:lastRenderedPageBreak/>
        <w:t>Applications delivered on the last day of the Application Window will be deemed timely only</w:t>
      </w:r>
      <w:r>
        <w:rPr>
          <w:spacing w:val="-9"/>
        </w:rPr>
        <w:t xml:space="preserve"> </w:t>
      </w:r>
      <w:r>
        <w:t>if</w:t>
      </w:r>
      <w:r>
        <w:rPr>
          <w:spacing w:val="-9"/>
        </w:rPr>
        <w:t xml:space="preserve"> </w:t>
      </w:r>
      <w:r>
        <w:t>delivered</w:t>
      </w:r>
      <w:r>
        <w:rPr>
          <w:spacing w:val="-6"/>
        </w:rPr>
        <w:t xml:space="preserve"> </w:t>
      </w:r>
      <w:r>
        <w:t>to</w:t>
      </w:r>
      <w:r>
        <w:rPr>
          <w:spacing w:val="-9"/>
        </w:rPr>
        <w:t xml:space="preserve"> </w:t>
      </w:r>
      <w:r>
        <w:rPr>
          <w:b/>
          <w:bCs/>
        </w:rPr>
        <w:t>Suite</w:t>
      </w:r>
      <w:r>
        <w:rPr>
          <w:b/>
          <w:bCs/>
          <w:spacing w:val="-7"/>
        </w:rPr>
        <w:t xml:space="preserve"> </w:t>
      </w:r>
      <w:r>
        <w:rPr>
          <w:b/>
          <w:bCs/>
        </w:rPr>
        <w:t>110</w:t>
      </w:r>
      <w:r>
        <w:rPr>
          <w:b/>
          <w:bCs/>
          <w:spacing w:val="-9"/>
        </w:rPr>
        <w:t xml:space="preserve"> </w:t>
      </w:r>
      <w:r>
        <w:t>at</w:t>
      </w:r>
      <w:r>
        <w:rPr>
          <w:spacing w:val="-8"/>
        </w:rPr>
        <w:t xml:space="preserve"> </w:t>
      </w:r>
      <w:r>
        <w:t>or</w:t>
      </w:r>
      <w:r>
        <w:rPr>
          <w:spacing w:val="-9"/>
        </w:rPr>
        <w:t xml:space="preserve"> </w:t>
      </w:r>
      <w:r>
        <w:t>before</w:t>
      </w:r>
      <w:r>
        <w:rPr>
          <w:spacing w:val="-10"/>
        </w:rPr>
        <w:t xml:space="preserve"> </w:t>
      </w:r>
      <w:r>
        <w:t>5:00</w:t>
      </w:r>
      <w:r>
        <w:rPr>
          <w:spacing w:val="-9"/>
        </w:rPr>
        <w:t xml:space="preserve"> </w:t>
      </w:r>
      <w:r>
        <w:t>p.m.</w:t>
      </w:r>
      <w:r>
        <w:rPr>
          <w:spacing w:val="40"/>
        </w:rPr>
        <w:t xml:space="preserve"> </w:t>
      </w:r>
      <w:r>
        <w:rPr>
          <w:b/>
          <w:bCs/>
        </w:rPr>
        <w:t>Suite</w:t>
      </w:r>
      <w:r>
        <w:rPr>
          <w:b/>
          <w:bCs/>
          <w:spacing w:val="-10"/>
        </w:rPr>
        <w:t xml:space="preserve"> </w:t>
      </w:r>
      <w:r>
        <w:rPr>
          <w:b/>
          <w:bCs/>
        </w:rPr>
        <w:t>110</w:t>
      </w:r>
      <w:r>
        <w:rPr>
          <w:b/>
          <w:bCs/>
          <w:spacing w:val="-9"/>
        </w:rPr>
        <w:t xml:space="preserve"> </w:t>
      </w:r>
      <w:r>
        <w:rPr>
          <w:b/>
          <w:bCs/>
        </w:rPr>
        <w:t>will</w:t>
      </w:r>
      <w:r>
        <w:rPr>
          <w:b/>
          <w:bCs/>
          <w:spacing w:val="-8"/>
        </w:rPr>
        <w:t xml:space="preserve"> </w:t>
      </w:r>
      <w:r>
        <w:rPr>
          <w:b/>
          <w:bCs/>
        </w:rPr>
        <w:t>be</w:t>
      </w:r>
      <w:r>
        <w:rPr>
          <w:b/>
          <w:bCs/>
          <w:spacing w:val="-10"/>
        </w:rPr>
        <w:t xml:space="preserve"> </w:t>
      </w:r>
      <w:r>
        <w:rPr>
          <w:b/>
          <w:bCs/>
        </w:rPr>
        <w:t>locked</w:t>
      </w:r>
      <w:r>
        <w:rPr>
          <w:b/>
          <w:bCs/>
          <w:spacing w:val="-8"/>
        </w:rPr>
        <w:t xml:space="preserve"> </w:t>
      </w:r>
      <w:r>
        <w:rPr>
          <w:b/>
          <w:bCs/>
        </w:rPr>
        <w:t>at</w:t>
      </w:r>
      <w:r>
        <w:rPr>
          <w:b/>
          <w:bCs/>
          <w:spacing w:val="-9"/>
        </w:rPr>
        <w:t xml:space="preserve"> </w:t>
      </w:r>
      <w:r>
        <w:rPr>
          <w:b/>
          <w:bCs/>
        </w:rPr>
        <w:t>5:00</w:t>
      </w:r>
      <w:r>
        <w:rPr>
          <w:b/>
          <w:bCs/>
          <w:spacing w:val="-9"/>
        </w:rPr>
        <w:t xml:space="preserve"> </w:t>
      </w:r>
      <w:r>
        <w:rPr>
          <w:b/>
          <w:bCs/>
        </w:rPr>
        <w:t xml:space="preserve">p.m. on the last day of the Application Window. </w:t>
      </w:r>
      <w:r>
        <w:t>All applications present inside Suite 110 at or</w:t>
      </w:r>
      <w:r>
        <w:rPr>
          <w:spacing w:val="-10"/>
        </w:rPr>
        <w:t xml:space="preserve"> </w:t>
      </w:r>
      <w:r>
        <w:t>before</w:t>
      </w:r>
      <w:r>
        <w:rPr>
          <w:spacing w:val="-11"/>
        </w:rPr>
        <w:t xml:space="preserve"> </w:t>
      </w:r>
      <w:r>
        <w:t>5:00</w:t>
      </w:r>
      <w:r>
        <w:rPr>
          <w:spacing w:val="-10"/>
        </w:rPr>
        <w:t xml:space="preserve"> </w:t>
      </w:r>
      <w:r>
        <w:t>p.m.</w:t>
      </w:r>
      <w:r>
        <w:rPr>
          <w:spacing w:val="-7"/>
        </w:rPr>
        <w:t xml:space="preserve"> </w:t>
      </w:r>
      <w:r>
        <w:t>eastern</w:t>
      </w:r>
      <w:r>
        <w:rPr>
          <w:spacing w:val="-10"/>
        </w:rPr>
        <w:t xml:space="preserve"> </w:t>
      </w:r>
      <w:r>
        <w:t>time</w:t>
      </w:r>
      <w:r>
        <w:rPr>
          <w:spacing w:val="-11"/>
        </w:rPr>
        <w:t xml:space="preserve"> </w:t>
      </w:r>
      <w:r>
        <w:t>on</w:t>
      </w:r>
      <w:r>
        <w:rPr>
          <w:spacing w:val="-10"/>
        </w:rPr>
        <w:t xml:space="preserve"> </w:t>
      </w:r>
      <w:r>
        <w:t>the</w:t>
      </w:r>
      <w:r>
        <w:rPr>
          <w:spacing w:val="-11"/>
        </w:rPr>
        <w:t xml:space="preserve"> </w:t>
      </w:r>
      <w:r>
        <w:t>last</w:t>
      </w:r>
      <w:r>
        <w:rPr>
          <w:spacing w:val="-9"/>
        </w:rPr>
        <w:t xml:space="preserve"> </w:t>
      </w:r>
      <w:r>
        <w:t>day</w:t>
      </w:r>
      <w:r>
        <w:rPr>
          <w:spacing w:val="-10"/>
        </w:rPr>
        <w:t xml:space="preserve"> </w:t>
      </w:r>
      <w:r>
        <w:t>of</w:t>
      </w:r>
      <w:r>
        <w:rPr>
          <w:spacing w:val="-8"/>
        </w:rPr>
        <w:t xml:space="preserve"> </w:t>
      </w:r>
      <w:r>
        <w:t>the</w:t>
      </w:r>
      <w:r>
        <w:rPr>
          <w:spacing w:val="-11"/>
        </w:rPr>
        <w:t xml:space="preserve"> </w:t>
      </w:r>
      <w:r>
        <w:t>Application</w:t>
      </w:r>
      <w:r>
        <w:rPr>
          <w:spacing w:val="-7"/>
        </w:rPr>
        <w:t xml:space="preserve"> </w:t>
      </w:r>
      <w:r>
        <w:t>Window</w:t>
      </w:r>
      <w:r>
        <w:rPr>
          <w:spacing w:val="-8"/>
        </w:rPr>
        <w:t xml:space="preserve"> </w:t>
      </w:r>
      <w:r>
        <w:t>will</w:t>
      </w:r>
      <w:r>
        <w:rPr>
          <w:spacing w:val="-9"/>
        </w:rPr>
        <w:t xml:space="preserve"> </w:t>
      </w:r>
      <w:r>
        <w:t>be</w:t>
      </w:r>
      <w:r>
        <w:rPr>
          <w:spacing w:val="-11"/>
        </w:rPr>
        <w:t xml:space="preserve"> </w:t>
      </w:r>
      <w:r>
        <w:t xml:space="preserve">deemed timely delivered (and stamped as such), regardless of whether the application is </w:t>
      </w:r>
      <w:proofErr w:type="gramStart"/>
      <w:r>
        <w:t>actually time-stamped</w:t>
      </w:r>
      <w:proofErr w:type="gramEnd"/>
      <w:r>
        <w:t xml:space="preserve"> after 5:00 p.m. eastern time on that day.</w:t>
      </w:r>
    </w:p>
    <w:p w14:paraId="095D8612" w14:textId="77777777" w:rsidR="00EC0180" w:rsidRDefault="00EC0180">
      <w:pPr>
        <w:pStyle w:val="BodyText"/>
        <w:kinsoku w:val="0"/>
        <w:overflowPunct w:val="0"/>
      </w:pPr>
    </w:p>
    <w:p w14:paraId="63ED25EC" w14:textId="77777777" w:rsidR="00EC0180" w:rsidRDefault="00EC0180">
      <w:pPr>
        <w:pStyle w:val="BodyText"/>
        <w:kinsoku w:val="0"/>
        <w:overflowPunct w:val="0"/>
        <w:ind w:left="1439" w:right="718"/>
        <w:jc w:val="both"/>
      </w:pPr>
      <w:r>
        <w:t>If an applicant attempts to deliver an application after the Application Window closes on Friday, the application will be deemed untimely and denied.</w:t>
      </w:r>
    </w:p>
    <w:p w14:paraId="1BD4B038" w14:textId="77777777" w:rsidR="00EC0180" w:rsidRDefault="00EC0180">
      <w:pPr>
        <w:pStyle w:val="BodyText"/>
        <w:kinsoku w:val="0"/>
        <w:overflowPunct w:val="0"/>
      </w:pPr>
    </w:p>
    <w:p w14:paraId="497913E2" w14:textId="77777777" w:rsidR="00EC0180" w:rsidRDefault="00EC0180">
      <w:pPr>
        <w:pStyle w:val="Heading2"/>
        <w:kinsoku w:val="0"/>
        <w:overflowPunct w:val="0"/>
        <w:spacing w:line="480" w:lineRule="auto"/>
        <w:ind w:left="1439" w:right="2736" w:hanging="720"/>
      </w:pPr>
      <w:bookmarkStart w:id="18" w:name="Section_2.4_Public_Records_and_Applicant"/>
      <w:bookmarkStart w:id="19" w:name="_bookmark9"/>
      <w:bookmarkEnd w:id="18"/>
      <w:bookmarkEnd w:id="19"/>
      <w:r>
        <w:t>Section</w:t>
      </w:r>
      <w:r>
        <w:rPr>
          <w:spacing w:val="-3"/>
        </w:rPr>
        <w:t xml:space="preserve"> </w:t>
      </w:r>
      <w:r>
        <w:t>2.4</w:t>
      </w:r>
      <w:r>
        <w:rPr>
          <w:spacing w:val="80"/>
          <w:w w:val="150"/>
        </w:rPr>
        <w:t xml:space="preserve"> </w:t>
      </w:r>
      <w:r>
        <w:t>Public</w:t>
      </w:r>
      <w:r>
        <w:rPr>
          <w:spacing w:val="-4"/>
        </w:rPr>
        <w:t xml:space="preserve"> </w:t>
      </w:r>
      <w:r>
        <w:t>Records</w:t>
      </w:r>
      <w:r>
        <w:rPr>
          <w:spacing w:val="-3"/>
        </w:rPr>
        <w:t xml:space="preserve"> </w:t>
      </w:r>
      <w:r>
        <w:t>and</w:t>
      </w:r>
      <w:r>
        <w:rPr>
          <w:spacing w:val="-3"/>
        </w:rPr>
        <w:t xml:space="preserve"> </w:t>
      </w:r>
      <w:r>
        <w:t>Applicant’s</w:t>
      </w:r>
      <w:r>
        <w:rPr>
          <w:spacing w:val="-3"/>
        </w:rPr>
        <w:t xml:space="preserve"> </w:t>
      </w:r>
      <w:r>
        <w:t>Confidential</w:t>
      </w:r>
      <w:r>
        <w:rPr>
          <w:spacing w:val="-3"/>
        </w:rPr>
        <w:t xml:space="preserve"> </w:t>
      </w:r>
      <w:r>
        <w:t xml:space="preserve">Information </w:t>
      </w:r>
      <w:bookmarkStart w:id="20" w:name="Subsection_2.4.1_Public_Records"/>
      <w:bookmarkStart w:id="21" w:name="_bookmark10"/>
      <w:bookmarkEnd w:id="20"/>
      <w:bookmarkEnd w:id="21"/>
      <w:r>
        <w:t>Subsection 2.4.1</w:t>
      </w:r>
      <w:r>
        <w:rPr>
          <w:spacing w:val="80"/>
        </w:rPr>
        <w:t xml:space="preserve">   </w:t>
      </w:r>
      <w:r>
        <w:t>Public Records</w:t>
      </w:r>
    </w:p>
    <w:p w14:paraId="44FCA024" w14:textId="77777777" w:rsidR="00EC0180" w:rsidRDefault="00EC0180">
      <w:pPr>
        <w:pStyle w:val="BodyText"/>
        <w:kinsoku w:val="0"/>
        <w:overflowPunct w:val="0"/>
        <w:ind w:left="1439" w:right="897"/>
        <w:jc w:val="both"/>
      </w:pPr>
      <w:r>
        <w:t>All</w:t>
      </w:r>
      <w:r>
        <w:rPr>
          <w:spacing w:val="-6"/>
        </w:rPr>
        <w:t xml:space="preserve"> </w:t>
      </w:r>
      <w:r>
        <w:t>electronic</w:t>
      </w:r>
      <w:r>
        <w:rPr>
          <w:spacing w:val="-8"/>
        </w:rPr>
        <w:t xml:space="preserve"> </w:t>
      </w:r>
      <w:r>
        <w:t>and</w:t>
      </w:r>
      <w:r>
        <w:rPr>
          <w:spacing w:val="-4"/>
        </w:rPr>
        <w:t xml:space="preserve"> </w:t>
      </w:r>
      <w:r>
        <w:t>written</w:t>
      </w:r>
      <w:r>
        <w:rPr>
          <w:spacing w:val="-4"/>
        </w:rPr>
        <w:t xml:space="preserve"> </w:t>
      </w:r>
      <w:r>
        <w:t>communications</w:t>
      </w:r>
      <w:r>
        <w:rPr>
          <w:spacing w:val="-7"/>
        </w:rPr>
        <w:t xml:space="preserve"> </w:t>
      </w:r>
      <w:r>
        <w:t>pertaining</w:t>
      </w:r>
      <w:r>
        <w:rPr>
          <w:spacing w:val="-7"/>
        </w:rPr>
        <w:t xml:space="preserve"> </w:t>
      </w:r>
      <w:r>
        <w:t>to</w:t>
      </w:r>
      <w:r>
        <w:rPr>
          <w:spacing w:val="-7"/>
        </w:rPr>
        <w:t xml:space="preserve"> </w:t>
      </w:r>
      <w:r>
        <w:t>an</w:t>
      </w:r>
      <w:r>
        <w:rPr>
          <w:spacing w:val="-7"/>
        </w:rPr>
        <w:t xml:space="preserve"> </w:t>
      </w:r>
      <w:r>
        <w:t>MMTC</w:t>
      </w:r>
      <w:r>
        <w:rPr>
          <w:spacing w:val="-6"/>
        </w:rPr>
        <w:t xml:space="preserve"> </w:t>
      </w:r>
      <w:r>
        <w:t>application,</w:t>
      </w:r>
      <w:r>
        <w:rPr>
          <w:spacing w:val="-7"/>
        </w:rPr>
        <w:t xml:space="preserve"> </w:t>
      </w:r>
      <w:r>
        <w:t>whether sent from or received by the Department, are subject to the Florida Public</w:t>
      </w:r>
      <w:r>
        <w:rPr>
          <w:spacing w:val="-2"/>
        </w:rPr>
        <w:t xml:space="preserve"> </w:t>
      </w:r>
      <w:r>
        <w:t>Records Law in Chapter 119, F.S.</w:t>
      </w:r>
      <w:r>
        <w:rPr>
          <w:spacing w:val="40"/>
        </w:rPr>
        <w:t xml:space="preserve"> </w:t>
      </w:r>
      <w:r>
        <w:t>Section 2.4.3 below addresses procedures for submission of an application</w:t>
      </w:r>
      <w:r>
        <w:rPr>
          <w:spacing w:val="-14"/>
        </w:rPr>
        <w:t xml:space="preserve"> </w:t>
      </w:r>
      <w:r>
        <w:t>containing</w:t>
      </w:r>
      <w:r>
        <w:rPr>
          <w:spacing w:val="-14"/>
        </w:rPr>
        <w:t xml:space="preserve"> </w:t>
      </w:r>
      <w:r>
        <w:t>trade</w:t>
      </w:r>
      <w:r>
        <w:rPr>
          <w:spacing w:val="-15"/>
        </w:rPr>
        <w:t xml:space="preserve"> </w:t>
      </w:r>
      <w:r>
        <w:t>secret</w:t>
      </w:r>
      <w:r>
        <w:rPr>
          <w:spacing w:val="-14"/>
        </w:rPr>
        <w:t xml:space="preserve"> </w:t>
      </w:r>
      <w:r>
        <w:t>and</w:t>
      </w:r>
      <w:r>
        <w:rPr>
          <w:spacing w:val="-14"/>
        </w:rPr>
        <w:t xml:space="preserve"> </w:t>
      </w:r>
      <w:r>
        <w:t>other</w:t>
      </w:r>
      <w:r>
        <w:rPr>
          <w:spacing w:val="-15"/>
        </w:rPr>
        <w:t xml:space="preserve"> </w:t>
      </w:r>
      <w:r>
        <w:t>information</w:t>
      </w:r>
      <w:r>
        <w:rPr>
          <w:spacing w:val="-14"/>
        </w:rPr>
        <w:t xml:space="preserve"> </w:t>
      </w:r>
      <w:r>
        <w:t>an</w:t>
      </w:r>
      <w:r>
        <w:rPr>
          <w:spacing w:val="-14"/>
        </w:rPr>
        <w:t xml:space="preserve"> </w:t>
      </w:r>
      <w:r>
        <w:t>applicant</w:t>
      </w:r>
      <w:r>
        <w:rPr>
          <w:spacing w:val="-13"/>
        </w:rPr>
        <w:t xml:space="preserve"> </w:t>
      </w:r>
      <w:r>
        <w:t>contends</w:t>
      </w:r>
      <w:r>
        <w:rPr>
          <w:spacing w:val="-14"/>
        </w:rPr>
        <w:t xml:space="preserve"> </w:t>
      </w:r>
      <w:r>
        <w:t>is</w:t>
      </w:r>
      <w:r>
        <w:rPr>
          <w:spacing w:val="-14"/>
        </w:rPr>
        <w:t xml:space="preserve"> </w:t>
      </w:r>
      <w:r>
        <w:t>exempt from public inspection.</w:t>
      </w:r>
    </w:p>
    <w:p w14:paraId="2A985328" w14:textId="77777777" w:rsidR="00EC0180" w:rsidRDefault="00EC0180">
      <w:pPr>
        <w:pStyle w:val="BodyText"/>
        <w:kinsoku w:val="0"/>
        <w:overflowPunct w:val="0"/>
      </w:pPr>
    </w:p>
    <w:p w14:paraId="30BAE359" w14:textId="77777777" w:rsidR="00EC0180" w:rsidRDefault="00EC0180">
      <w:pPr>
        <w:pStyle w:val="Heading2"/>
        <w:kinsoku w:val="0"/>
        <w:overflowPunct w:val="0"/>
        <w:ind w:left="1439"/>
        <w:rPr>
          <w:spacing w:val="-2"/>
        </w:rPr>
      </w:pPr>
      <w:bookmarkStart w:id="22" w:name="Subsection_2.4.2_Applications_Are_Public"/>
      <w:bookmarkStart w:id="23" w:name="_bookmark11"/>
      <w:bookmarkEnd w:id="22"/>
      <w:bookmarkEnd w:id="23"/>
      <w:r>
        <w:t>Subsection</w:t>
      </w:r>
      <w:r>
        <w:rPr>
          <w:spacing w:val="-3"/>
        </w:rPr>
        <w:t xml:space="preserve"> </w:t>
      </w:r>
      <w:r>
        <w:t>2.4.2</w:t>
      </w:r>
      <w:r>
        <w:rPr>
          <w:spacing w:val="78"/>
          <w:w w:val="150"/>
        </w:rPr>
        <w:t xml:space="preserve">   </w:t>
      </w:r>
      <w:r>
        <w:t>Applications Are</w:t>
      </w:r>
      <w:r>
        <w:rPr>
          <w:spacing w:val="-2"/>
        </w:rPr>
        <w:t xml:space="preserve"> </w:t>
      </w:r>
      <w:r>
        <w:t>Public</w:t>
      </w:r>
      <w:r>
        <w:rPr>
          <w:spacing w:val="-4"/>
        </w:rPr>
        <w:t xml:space="preserve"> </w:t>
      </w:r>
      <w:r>
        <w:rPr>
          <w:spacing w:val="-2"/>
        </w:rPr>
        <w:t>Record</w:t>
      </w:r>
    </w:p>
    <w:p w14:paraId="0CB0A18E" w14:textId="77777777" w:rsidR="00EC0180" w:rsidRDefault="00EC0180">
      <w:pPr>
        <w:pStyle w:val="BodyText"/>
        <w:kinsoku w:val="0"/>
        <w:overflowPunct w:val="0"/>
        <w:rPr>
          <w:b/>
          <w:bCs/>
        </w:rPr>
      </w:pPr>
    </w:p>
    <w:p w14:paraId="6F327E5A" w14:textId="77777777" w:rsidR="00EC0180" w:rsidRDefault="00EC0180">
      <w:pPr>
        <w:pStyle w:val="BodyText"/>
        <w:kinsoku w:val="0"/>
        <w:overflowPunct w:val="0"/>
        <w:ind w:left="1439" w:right="904"/>
        <w:jc w:val="both"/>
      </w:pPr>
      <w:r>
        <w:t>All</w:t>
      </w:r>
      <w:r>
        <w:rPr>
          <w:spacing w:val="-5"/>
        </w:rPr>
        <w:t xml:space="preserve"> </w:t>
      </w:r>
      <w:r>
        <w:t>applications</w:t>
      </w:r>
      <w:r>
        <w:rPr>
          <w:spacing w:val="-6"/>
        </w:rPr>
        <w:t xml:space="preserve"> </w:t>
      </w:r>
      <w:r>
        <w:t>(and</w:t>
      </w:r>
      <w:r>
        <w:rPr>
          <w:spacing w:val="-6"/>
        </w:rPr>
        <w:t xml:space="preserve"> </w:t>
      </w:r>
      <w:r>
        <w:t>material</w:t>
      </w:r>
      <w:r>
        <w:rPr>
          <w:spacing w:val="-5"/>
        </w:rPr>
        <w:t xml:space="preserve"> </w:t>
      </w:r>
      <w:r>
        <w:t>and</w:t>
      </w:r>
      <w:r>
        <w:rPr>
          <w:spacing w:val="-6"/>
        </w:rPr>
        <w:t xml:space="preserve"> </w:t>
      </w:r>
      <w:r>
        <w:t>information</w:t>
      </w:r>
      <w:r>
        <w:rPr>
          <w:spacing w:val="-6"/>
        </w:rPr>
        <w:t xml:space="preserve"> </w:t>
      </w:r>
      <w:r>
        <w:t>contained</w:t>
      </w:r>
      <w:r>
        <w:rPr>
          <w:spacing w:val="-6"/>
        </w:rPr>
        <w:t xml:space="preserve"> </w:t>
      </w:r>
      <w:r>
        <w:t>therein)</w:t>
      </w:r>
      <w:r>
        <w:rPr>
          <w:spacing w:val="-4"/>
        </w:rPr>
        <w:t xml:space="preserve"> </w:t>
      </w:r>
      <w:r>
        <w:t>will</w:t>
      </w:r>
      <w:r>
        <w:rPr>
          <w:spacing w:val="-5"/>
        </w:rPr>
        <w:t xml:space="preserve"> </w:t>
      </w:r>
      <w:r>
        <w:t>be</w:t>
      </w:r>
      <w:r>
        <w:rPr>
          <w:spacing w:val="-7"/>
        </w:rPr>
        <w:t xml:space="preserve"> </w:t>
      </w:r>
      <w:r>
        <w:t>a</w:t>
      </w:r>
      <w:r>
        <w:rPr>
          <w:spacing w:val="-4"/>
        </w:rPr>
        <w:t xml:space="preserve"> </w:t>
      </w:r>
      <w:r>
        <w:t>public</w:t>
      </w:r>
      <w:r>
        <w:rPr>
          <w:spacing w:val="-7"/>
        </w:rPr>
        <w:t xml:space="preserve"> </w:t>
      </w:r>
      <w:r>
        <w:t>record subject to the provisions of Chapter 119, F.S.</w:t>
      </w:r>
      <w:r>
        <w:rPr>
          <w:spacing w:val="40"/>
        </w:rPr>
        <w:t xml:space="preserve"> </w:t>
      </w:r>
      <w:r>
        <w:t>Approval or denial of an application for licensure does not affect the public record status of the materials.</w:t>
      </w:r>
    </w:p>
    <w:p w14:paraId="7F26449E" w14:textId="77777777" w:rsidR="00EC0180" w:rsidRDefault="00EC0180">
      <w:pPr>
        <w:pStyle w:val="BodyText"/>
        <w:kinsoku w:val="0"/>
        <w:overflowPunct w:val="0"/>
      </w:pPr>
    </w:p>
    <w:p w14:paraId="7A236066" w14:textId="77777777" w:rsidR="00EC0180" w:rsidRDefault="00EC0180">
      <w:pPr>
        <w:pStyle w:val="Heading2"/>
        <w:kinsoku w:val="0"/>
        <w:overflowPunct w:val="0"/>
        <w:ind w:left="1439"/>
        <w:rPr>
          <w:spacing w:val="-2"/>
        </w:rPr>
      </w:pPr>
      <w:bookmarkStart w:id="24" w:name="Subsection_2.4.3_How_to_Claim_Protection"/>
      <w:bookmarkStart w:id="25" w:name="_bookmark12"/>
      <w:bookmarkEnd w:id="24"/>
      <w:bookmarkEnd w:id="25"/>
      <w:r>
        <w:t>Subsection</w:t>
      </w:r>
      <w:r>
        <w:rPr>
          <w:spacing w:val="-3"/>
        </w:rPr>
        <w:t xml:space="preserve"> </w:t>
      </w:r>
      <w:r>
        <w:t>2.4.3</w:t>
      </w:r>
      <w:r>
        <w:rPr>
          <w:spacing w:val="78"/>
          <w:w w:val="150"/>
        </w:rPr>
        <w:t xml:space="preserve">   </w:t>
      </w:r>
      <w:r>
        <w:t>How to</w:t>
      </w:r>
      <w:r>
        <w:rPr>
          <w:spacing w:val="-1"/>
        </w:rPr>
        <w:t xml:space="preserve"> </w:t>
      </w:r>
      <w:r>
        <w:t>Claim Protection for</w:t>
      </w:r>
      <w:r>
        <w:rPr>
          <w:spacing w:val="-2"/>
        </w:rPr>
        <w:t xml:space="preserve"> </w:t>
      </w:r>
      <w:r>
        <w:t>Exempt</w:t>
      </w:r>
      <w:r>
        <w:rPr>
          <w:spacing w:val="-1"/>
        </w:rPr>
        <w:t xml:space="preserve"> </w:t>
      </w:r>
      <w:r>
        <w:rPr>
          <w:spacing w:val="-2"/>
        </w:rPr>
        <w:t>Materials</w:t>
      </w:r>
    </w:p>
    <w:p w14:paraId="3A3624C3" w14:textId="77777777" w:rsidR="00EC0180" w:rsidRDefault="00EC0180">
      <w:pPr>
        <w:pStyle w:val="BodyText"/>
        <w:kinsoku w:val="0"/>
        <w:overflowPunct w:val="0"/>
        <w:rPr>
          <w:b/>
          <w:bCs/>
        </w:rPr>
      </w:pPr>
    </w:p>
    <w:p w14:paraId="4A2D227C" w14:textId="77777777" w:rsidR="00EC0180" w:rsidRDefault="00EC0180">
      <w:pPr>
        <w:pStyle w:val="BodyText"/>
        <w:kinsoku w:val="0"/>
        <w:overflowPunct w:val="0"/>
        <w:ind w:left="1439" w:right="903"/>
        <w:jc w:val="both"/>
      </w:pPr>
      <w:r>
        <w:t>If an applicant considers any portion of application-related documents, information, or records</w:t>
      </w:r>
      <w:r>
        <w:rPr>
          <w:spacing w:val="-15"/>
        </w:rPr>
        <w:t xml:space="preserve"> </w:t>
      </w:r>
      <w:r>
        <w:t>submitted</w:t>
      </w:r>
      <w:r>
        <w:rPr>
          <w:spacing w:val="-15"/>
        </w:rPr>
        <w:t xml:space="preserve"> </w:t>
      </w:r>
      <w:r>
        <w:t>to</w:t>
      </w:r>
      <w:r>
        <w:rPr>
          <w:spacing w:val="-15"/>
        </w:rPr>
        <w:t xml:space="preserve"> </w:t>
      </w:r>
      <w:r>
        <w:t>the</w:t>
      </w:r>
      <w:r>
        <w:rPr>
          <w:spacing w:val="-14"/>
        </w:rPr>
        <w:t xml:space="preserve"> </w:t>
      </w:r>
      <w:r>
        <w:t>Department</w:t>
      </w:r>
      <w:r>
        <w:rPr>
          <w:spacing w:val="-15"/>
        </w:rPr>
        <w:t xml:space="preserve"> </w:t>
      </w:r>
      <w:r>
        <w:t>to</w:t>
      </w:r>
      <w:r>
        <w:rPr>
          <w:spacing w:val="-15"/>
        </w:rPr>
        <w:t xml:space="preserve"> </w:t>
      </w:r>
      <w:r>
        <w:t>be</w:t>
      </w:r>
      <w:r>
        <w:rPr>
          <w:spacing w:val="-14"/>
        </w:rPr>
        <w:t xml:space="preserve"> </w:t>
      </w:r>
      <w:r>
        <w:t>a</w:t>
      </w:r>
      <w:r>
        <w:rPr>
          <w:spacing w:val="-15"/>
        </w:rPr>
        <w:t xml:space="preserve"> </w:t>
      </w:r>
      <w:r>
        <w:t>trade</w:t>
      </w:r>
      <w:r>
        <w:rPr>
          <w:spacing w:val="-14"/>
        </w:rPr>
        <w:t xml:space="preserve"> </w:t>
      </w:r>
      <w:r>
        <w:t>secret</w:t>
      </w:r>
      <w:r>
        <w:rPr>
          <w:spacing w:val="31"/>
        </w:rPr>
        <w:t xml:space="preserve"> </w:t>
      </w:r>
      <w:r>
        <w:t>or</w:t>
      </w:r>
      <w:r>
        <w:rPr>
          <w:spacing w:val="-15"/>
        </w:rPr>
        <w:t xml:space="preserve"> </w:t>
      </w:r>
      <w:r>
        <w:t>otherwise</w:t>
      </w:r>
      <w:r>
        <w:rPr>
          <w:spacing w:val="-15"/>
        </w:rPr>
        <w:t xml:space="preserve"> </w:t>
      </w:r>
      <w:r>
        <w:t>exempt</w:t>
      </w:r>
      <w:r>
        <w:rPr>
          <w:spacing w:val="-15"/>
        </w:rPr>
        <w:t xml:space="preserve"> </w:t>
      </w:r>
      <w:r>
        <w:t>from</w:t>
      </w:r>
      <w:r>
        <w:rPr>
          <w:spacing w:val="-15"/>
        </w:rPr>
        <w:t xml:space="preserve"> </w:t>
      </w:r>
      <w:r>
        <w:t>public inspection or disclosure pursuant to Florida’s Public Records Law, the applicant should prominently</w:t>
      </w:r>
      <w:r>
        <w:rPr>
          <w:spacing w:val="-15"/>
        </w:rPr>
        <w:t xml:space="preserve"> </w:t>
      </w:r>
      <w:r>
        <w:t>and</w:t>
      </w:r>
      <w:r>
        <w:rPr>
          <w:spacing w:val="-15"/>
        </w:rPr>
        <w:t xml:space="preserve"> </w:t>
      </w:r>
      <w:r>
        <w:t>conspicuously</w:t>
      </w:r>
      <w:r>
        <w:rPr>
          <w:spacing w:val="-15"/>
        </w:rPr>
        <w:t xml:space="preserve"> </w:t>
      </w:r>
      <w:r>
        <w:t>mark</w:t>
      </w:r>
      <w:r>
        <w:rPr>
          <w:spacing w:val="-15"/>
        </w:rPr>
        <w:t xml:space="preserve"> </w:t>
      </w:r>
      <w:r>
        <w:t>all</w:t>
      </w:r>
      <w:r>
        <w:rPr>
          <w:spacing w:val="-15"/>
        </w:rPr>
        <w:t xml:space="preserve"> </w:t>
      </w:r>
      <w:r>
        <w:t>such</w:t>
      </w:r>
      <w:r>
        <w:rPr>
          <w:spacing w:val="-15"/>
        </w:rPr>
        <w:t xml:space="preserve"> </w:t>
      </w:r>
      <w:r>
        <w:t>information</w:t>
      </w:r>
      <w:r>
        <w:rPr>
          <w:spacing w:val="-15"/>
        </w:rPr>
        <w:t xml:space="preserve"> </w:t>
      </w:r>
      <w:r>
        <w:t>as</w:t>
      </w:r>
      <w:r>
        <w:rPr>
          <w:spacing w:val="-15"/>
        </w:rPr>
        <w:t xml:space="preserve"> </w:t>
      </w:r>
      <w:r>
        <w:t>“Confidential–Exempt</w:t>
      </w:r>
      <w:r>
        <w:rPr>
          <w:spacing w:val="-15"/>
        </w:rPr>
        <w:t xml:space="preserve"> </w:t>
      </w:r>
      <w:r>
        <w:t>from Public Disclosure.”</w:t>
      </w:r>
      <w:r>
        <w:rPr>
          <w:spacing w:val="40"/>
        </w:rPr>
        <w:t xml:space="preserve"> </w:t>
      </w:r>
      <w:r>
        <w:t>The applicant should submit a brief, written description of the grounds for each exemption claimed under the Public Records Law, including the specific statutory citation for such exemption.</w:t>
      </w:r>
      <w:r>
        <w:rPr>
          <w:spacing w:val="40"/>
        </w:rPr>
        <w:t xml:space="preserve"> </w:t>
      </w:r>
      <w:r>
        <w:t>An applicant’s name will not be exempt from public disclosure.</w:t>
      </w:r>
    </w:p>
    <w:p w14:paraId="4090BA20" w14:textId="77777777" w:rsidR="00EC0180" w:rsidRDefault="00EC0180">
      <w:pPr>
        <w:pStyle w:val="BodyText"/>
        <w:kinsoku w:val="0"/>
        <w:overflowPunct w:val="0"/>
        <w:spacing w:before="1"/>
      </w:pPr>
    </w:p>
    <w:p w14:paraId="0B41379E" w14:textId="77777777" w:rsidR="00EC0180" w:rsidRDefault="00EC0180">
      <w:pPr>
        <w:pStyle w:val="BodyText"/>
        <w:kinsoku w:val="0"/>
        <w:overflowPunct w:val="0"/>
        <w:ind w:left="1439" w:right="901"/>
        <w:jc w:val="both"/>
        <w:rPr>
          <w:spacing w:val="-2"/>
        </w:rPr>
      </w:pPr>
      <w:r>
        <w:t>If</w:t>
      </w:r>
      <w:r>
        <w:rPr>
          <w:spacing w:val="-12"/>
        </w:rPr>
        <w:t xml:space="preserve"> </w:t>
      </w:r>
      <w:r>
        <w:t>an</w:t>
      </w:r>
      <w:r>
        <w:rPr>
          <w:spacing w:val="-9"/>
        </w:rPr>
        <w:t xml:space="preserve"> </w:t>
      </w:r>
      <w:r>
        <w:t>applicant</w:t>
      </w:r>
      <w:r>
        <w:rPr>
          <w:spacing w:val="-11"/>
        </w:rPr>
        <w:t xml:space="preserve"> </w:t>
      </w:r>
      <w:r>
        <w:t>submits</w:t>
      </w:r>
      <w:r>
        <w:rPr>
          <w:spacing w:val="-11"/>
        </w:rPr>
        <w:t xml:space="preserve"> </w:t>
      </w:r>
      <w:r>
        <w:t>to</w:t>
      </w:r>
      <w:r>
        <w:rPr>
          <w:spacing w:val="-9"/>
        </w:rPr>
        <w:t xml:space="preserve"> </w:t>
      </w:r>
      <w:r>
        <w:t>the</w:t>
      </w:r>
      <w:r>
        <w:rPr>
          <w:spacing w:val="-13"/>
        </w:rPr>
        <w:t xml:space="preserve"> </w:t>
      </w:r>
      <w:r>
        <w:t>Department</w:t>
      </w:r>
      <w:r>
        <w:rPr>
          <w:spacing w:val="-8"/>
        </w:rPr>
        <w:t xml:space="preserve"> </w:t>
      </w:r>
      <w:r>
        <w:t>application-related</w:t>
      </w:r>
      <w:r>
        <w:rPr>
          <w:spacing w:val="-9"/>
        </w:rPr>
        <w:t xml:space="preserve"> </w:t>
      </w:r>
      <w:r>
        <w:t>documents,</w:t>
      </w:r>
      <w:r>
        <w:rPr>
          <w:spacing w:val="-12"/>
        </w:rPr>
        <w:t xml:space="preserve"> </w:t>
      </w:r>
      <w:r>
        <w:t>information,</w:t>
      </w:r>
      <w:r>
        <w:rPr>
          <w:spacing w:val="-12"/>
        </w:rPr>
        <w:t xml:space="preserve"> </w:t>
      </w:r>
      <w:r>
        <w:t>or records</w:t>
      </w:r>
      <w:r>
        <w:rPr>
          <w:spacing w:val="-8"/>
        </w:rPr>
        <w:t xml:space="preserve"> </w:t>
      </w:r>
      <w:r>
        <w:t>that</w:t>
      </w:r>
      <w:r>
        <w:rPr>
          <w:spacing w:val="-8"/>
        </w:rPr>
        <w:t xml:space="preserve"> </w:t>
      </w:r>
      <w:r>
        <w:t>it</w:t>
      </w:r>
      <w:r>
        <w:rPr>
          <w:spacing w:val="-8"/>
        </w:rPr>
        <w:t xml:space="preserve"> </w:t>
      </w:r>
      <w:r>
        <w:t>believes</w:t>
      </w:r>
      <w:r>
        <w:rPr>
          <w:spacing w:val="-8"/>
        </w:rPr>
        <w:t xml:space="preserve"> </w:t>
      </w:r>
      <w:r>
        <w:t>to</w:t>
      </w:r>
      <w:r>
        <w:rPr>
          <w:spacing w:val="-8"/>
        </w:rPr>
        <w:t xml:space="preserve"> </w:t>
      </w:r>
      <w:r>
        <w:t>be</w:t>
      </w:r>
      <w:r>
        <w:rPr>
          <w:spacing w:val="-9"/>
        </w:rPr>
        <w:t xml:space="preserve"> </w:t>
      </w:r>
      <w:r>
        <w:t>a</w:t>
      </w:r>
      <w:r>
        <w:rPr>
          <w:spacing w:val="-9"/>
        </w:rPr>
        <w:t xml:space="preserve"> </w:t>
      </w:r>
      <w:r>
        <w:t>trade</w:t>
      </w:r>
      <w:r>
        <w:rPr>
          <w:spacing w:val="-9"/>
        </w:rPr>
        <w:t xml:space="preserve"> </w:t>
      </w:r>
      <w:r>
        <w:t>secret</w:t>
      </w:r>
      <w:r>
        <w:rPr>
          <w:spacing w:val="-8"/>
        </w:rPr>
        <w:t xml:space="preserve"> </w:t>
      </w:r>
      <w:r>
        <w:t>or</w:t>
      </w:r>
      <w:r>
        <w:rPr>
          <w:spacing w:val="-9"/>
        </w:rPr>
        <w:t xml:space="preserve"> </w:t>
      </w:r>
      <w:r>
        <w:t>otherwise</w:t>
      </w:r>
      <w:r>
        <w:rPr>
          <w:spacing w:val="-9"/>
        </w:rPr>
        <w:t xml:space="preserve"> </w:t>
      </w:r>
      <w:r>
        <w:t>exempt</w:t>
      </w:r>
      <w:r>
        <w:rPr>
          <w:spacing w:val="-8"/>
        </w:rPr>
        <w:t xml:space="preserve"> </w:t>
      </w:r>
      <w:r>
        <w:t>from</w:t>
      </w:r>
      <w:r>
        <w:rPr>
          <w:spacing w:val="-8"/>
        </w:rPr>
        <w:t xml:space="preserve"> </w:t>
      </w:r>
      <w:r>
        <w:t>public</w:t>
      </w:r>
      <w:r>
        <w:rPr>
          <w:spacing w:val="-9"/>
        </w:rPr>
        <w:t xml:space="preserve"> </w:t>
      </w:r>
      <w:r>
        <w:t>inspection</w:t>
      </w:r>
      <w:r>
        <w:rPr>
          <w:spacing w:val="-8"/>
        </w:rPr>
        <w:t xml:space="preserve"> </w:t>
      </w:r>
      <w:r>
        <w:t>or disclosure, the applicant must also simultaneously provide the Department with a separate, electronic, redacted copy of the documents, information, or records, redacting all information claimed to be exempt from public disclosure.</w:t>
      </w:r>
      <w:r>
        <w:rPr>
          <w:spacing w:val="40"/>
        </w:rPr>
        <w:t xml:space="preserve"> </w:t>
      </w:r>
      <w:r>
        <w:t>The first page of the electronic redacted copy and each page on which information is redacted must prominently</w:t>
      </w:r>
      <w:r>
        <w:rPr>
          <w:spacing w:val="-15"/>
        </w:rPr>
        <w:t xml:space="preserve"> </w:t>
      </w:r>
      <w:r>
        <w:t>display</w:t>
      </w:r>
      <w:r>
        <w:rPr>
          <w:spacing w:val="-13"/>
        </w:rPr>
        <w:t xml:space="preserve"> </w:t>
      </w:r>
      <w:r>
        <w:t>the</w:t>
      </w:r>
      <w:r>
        <w:rPr>
          <w:spacing w:val="-14"/>
        </w:rPr>
        <w:t xml:space="preserve"> </w:t>
      </w:r>
      <w:r>
        <w:t>phrase</w:t>
      </w:r>
      <w:r>
        <w:rPr>
          <w:spacing w:val="-12"/>
        </w:rPr>
        <w:t xml:space="preserve"> </w:t>
      </w:r>
      <w:r>
        <w:t>“Redacted</w:t>
      </w:r>
      <w:r>
        <w:rPr>
          <w:spacing w:val="-13"/>
        </w:rPr>
        <w:t xml:space="preserve"> </w:t>
      </w:r>
      <w:r>
        <w:t>Copy.”</w:t>
      </w:r>
      <w:r>
        <w:rPr>
          <w:spacing w:val="38"/>
        </w:rPr>
        <w:t xml:space="preserve"> </w:t>
      </w:r>
      <w:r>
        <w:t>Except</w:t>
      </w:r>
      <w:r>
        <w:rPr>
          <w:spacing w:val="-13"/>
        </w:rPr>
        <w:t xml:space="preserve"> </w:t>
      </w:r>
      <w:r>
        <w:t>for</w:t>
      </w:r>
      <w:r>
        <w:rPr>
          <w:spacing w:val="-14"/>
        </w:rPr>
        <w:t xml:space="preserve"> </w:t>
      </w:r>
      <w:r>
        <w:t>the</w:t>
      </w:r>
      <w:r>
        <w:rPr>
          <w:spacing w:val="-12"/>
        </w:rPr>
        <w:t xml:space="preserve"> </w:t>
      </w:r>
      <w:r>
        <w:t>redactions,</w:t>
      </w:r>
      <w:r>
        <w:rPr>
          <w:spacing w:val="-11"/>
        </w:rPr>
        <w:t xml:space="preserve"> </w:t>
      </w:r>
      <w:r>
        <w:t>the</w:t>
      </w:r>
      <w:r>
        <w:rPr>
          <w:spacing w:val="-13"/>
        </w:rPr>
        <w:t xml:space="preserve"> </w:t>
      </w:r>
      <w:r>
        <w:rPr>
          <w:spacing w:val="-2"/>
        </w:rPr>
        <w:t>redacted</w:t>
      </w:r>
    </w:p>
    <w:p w14:paraId="5FFF61A4" w14:textId="77777777" w:rsidR="00EC0180" w:rsidRDefault="00EC0180">
      <w:pPr>
        <w:pStyle w:val="BodyText"/>
        <w:kinsoku w:val="0"/>
        <w:overflowPunct w:val="0"/>
        <w:ind w:left="1439" w:right="901"/>
        <w:jc w:val="both"/>
        <w:rPr>
          <w:spacing w:val="-2"/>
        </w:rPr>
        <w:sectPr w:rsidR="00EC0180">
          <w:pgSz w:w="12240" w:h="15840"/>
          <w:pgMar w:top="1360" w:right="720" w:bottom="1440" w:left="720" w:header="0" w:footer="1245" w:gutter="0"/>
          <w:cols w:space="720"/>
          <w:noEndnote/>
        </w:sectPr>
      </w:pPr>
    </w:p>
    <w:p w14:paraId="6351C816" w14:textId="77777777" w:rsidR="00EC0180" w:rsidRDefault="00EC0180">
      <w:pPr>
        <w:pStyle w:val="BodyText"/>
        <w:kinsoku w:val="0"/>
        <w:overflowPunct w:val="0"/>
        <w:spacing w:before="79"/>
        <w:ind w:left="1440" w:right="902"/>
        <w:jc w:val="both"/>
      </w:pPr>
      <w:r>
        <w:lastRenderedPageBreak/>
        <w:t>copy must be an exact duplicate of the original, unredacted material.</w:t>
      </w:r>
      <w:r>
        <w:rPr>
          <w:spacing w:val="40"/>
        </w:rPr>
        <w:t xml:space="preserve"> </w:t>
      </w:r>
      <w:r>
        <w:t>This submission must be made simultaneously with the original document, information, or record.</w:t>
      </w:r>
    </w:p>
    <w:p w14:paraId="5375E954" w14:textId="77777777" w:rsidR="00EC0180" w:rsidRDefault="00EC0180">
      <w:pPr>
        <w:pStyle w:val="BodyText"/>
        <w:kinsoku w:val="0"/>
        <w:overflowPunct w:val="0"/>
      </w:pPr>
    </w:p>
    <w:p w14:paraId="6D852696" w14:textId="77777777" w:rsidR="00EC0180" w:rsidRDefault="00EC0180">
      <w:pPr>
        <w:pStyle w:val="Heading2"/>
        <w:kinsoku w:val="0"/>
        <w:overflowPunct w:val="0"/>
        <w:rPr>
          <w:spacing w:val="-2"/>
        </w:rPr>
      </w:pPr>
      <w:bookmarkStart w:id="26" w:name="Subsection_2.4.4_Public_Records_Requests"/>
      <w:bookmarkStart w:id="27" w:name="_bookmark13"/>
      <w:bookmarkEnd w:id="26"/>
      <w:bookmarkEnd w:id="27"/>
      <w:r>
        <w:t>Subsection</w:t>
      </w:r>
      <w:r>
        <w:rPr>
          <w:spacing w:val="-1"/>
        </w:rPr>
        <w:t xml:space="preserve"> </w:t>
      </w:r>
      <w:r>
        <w:t>2.4.4</w:t>
      </w:r>
      <w:r>
        <w:rPr>
          <w:spacing w:val="78"/>
          <w:w w:val="150"/>
        </w:rPr>
        <w:t xml:space="preserve">   </w:t>
      </w:r>
      <w:r>
        <w:t>Public</w:t>
      </w:r>
      <w:r>
        <w:rPr>
          <w:spacing w:val="-1"/>
        </w:rPr>
        <w:t xml:space="preserve"> </w:t>
      </w:r>
      <w:r>
        <w:t xml:space="preserve">Records </w:t>
      </w:r>
      <w:r>
        <w:rPr>
          <w:spacing w:val="-2"/>
        </w:rPr>
        <w:t>Requests</w:t>
      </w:r>
    </w:p>
    <w:p w14:paraId="282637FD" w14:textId="77777777" w:rsidR="00EC0180" w:rsidRDefault="00EC0180">
      <w:pPr>
        <w:pStyle w:val="BodyText"/>
        <w:kinsoku w:val="0"/>
        <w:overflowPunct w:val="0"/>
        <w:rPr>
          <w:b/>
          <w:bCs/>
        </w:rPr>
      </w:pPr>
    </w:p>
    <w:p w14:paraId="5D3EA32D" w14:textId="77777777" w:rsidR="00EC0180" w:rsidRDefault="00EC0180">
      <w:pPr>
        <w:pStyle w:val="BodyText"/>
        <w:kinsoku w:val="0"/>
        <w:overflowPunct w:val="0"/>
        <w:ind w:left="1439" w:right="903"/>
        <w:jc w:val="both"/>
      </w:pPr>
      <w:r>
        <w:t>Failure</w:t>
      </w:r>
      <w:r>
        <w:rPr>
          <w:spacing w:val="-7"/>
        </w:rPr>
        <w:t xml:space="preserve"> </w:t>
      </w:r>
      <w:r>
        <w:t>to</w:t>
      </w:r>
      <w:r>
        <w:rPr>
          <w:spacing w:val="-6"/>
        </w:rPr>
        <w:t xml:space="preserve"> </w:t>
      </w:r>
      <w:r>
        <w:t>provide</w:t>
      </w:r>
      <w:r>
        <w:rPr>
          <w:spacing w:val="-7"/>
        </w:rPr>
        <w:t xml:space="preserve"> </w:t>
      </w:r>
      <w:r>
        <w:t>a</w:t>
      </w:r>
      <w:r>
        <w:rPr>
          <w:spacing w:val="-7"/>
        </w:rPr>
        <w:t xml:space="preserve"> </w:t>
      </w:r>
      <w:r>
        <w:t>redacted</w:t>
      </w:r>
      <w:r>
        <w:rPr>
          <w:spacing w:val="-6"/>
        </w:rPr>
        <w:t xml:space="preserve"> </w:t>
      </w:r>
      <w:r>
        <w:t>copy</w:t>
      </w:r>
      <w:r>
        <w:rPr>
          <w:spacing w:val="-6"/>
        </w:rPr>
        <w:t xml:space="preserve"> </w:t>
      </w:r>
      <w:r>
        <w:t>of</w:t>
      </w:r>
      <w:r>
        <w:rPr>
          <w:spacing w:val="-7"/>
        </w:rPr>
        <w:t xml:space="preserve"> </w:t>
      </w:r>
      <w:r>
        <w:t>the</w:t>
      </w:r>
      <w:r>
        <w:rPr>
          <w:spacing w:val="-7"/>
        </w:rPr>
        <w:t xml:space="preserve"> </w:t>
      </w:r>
      <w:r>
        <w:t>application</w:t>
      </w:r>
      <w:r>
        <w:rPr>
          <w:spacing w:val="-6"/>
        </w:rPr>
        <w:t xml:space="preserve"> </w:t>
      </w:r>
      <w:r>
        <w:t>at</w:t>
      </w:r>
      <w:r>
        <w:rPr>
          <w:spacing w:val="-5"/>
        </w:rPr>
        <w:t xml:space="preserve"> </w:t>
      </w:r>
      <w:r>
        <w:t>the</w:t>
      </w:r>
      <w:r>
        <w:rPr>
          <w:spacing w:val="-7"/>
        </w:rPr>
        <w:t xml:space="preserve"> </w:t>
      </w:r>
      <w:r>
        <w:t>time</w:t>
      </w:r>
      <w:r>
        <w:rPr>
          <w:spacing w:val="-7"/>
        </w:rPr>
        <w:t xml:space="preserve"> </w:t>
      </w:r>
      <w:r>
        <w:t>of</w:t>
      </w:r>
      <w:r>
        <w:rPr>
          <w:spacing w:val="-7"/>
        </w:rPr>
        <w:t xml:space="preserve"> </w:t>
      </w:r>
      <w:r>
        <w:t>submission,</w:t>
      </w:r>
      <w:r>
        <w:rPr>
          <w:spacing w:val="-6"/>
        </w:rPr>
        <w:t xml:space="preserve"> </w:t>
      </w:r>
      <w:r>
        <w:t>or</w:t>
      </w:r>
      <w:r>
        <w:rPr>
          <w:spacing w:val="-7"/>
        </w:rPr>
        <w:t xml:space="preserve"> </w:t>
      </w:r>
      <w:r>
        <w:t>failure to identify and redact information claimed as trade secret or otherwise exempt information, may result in the release of all application-related information in response to a public records request unless the information is confidential or falls under another public records exemption.</w:t>
      </w:r>
      <w:r>
        <w:rPr>
          <w:spacing w:val="40"/>
        </w:rPr>
        <w:t xml:space="preserve"> </w:t>
      </w:r>
      <w:r>
        <w:t>Applicants exclusively bear the burden of ensuring exempt information is appropriately marked.</w:t>
      </w:r>
    </w:p>
    <w:p w14:paraId="4706CD03" w14:textId="77777777" w:rsidR="00EC0180" w:rsidRDefault="00EC0180">
      <w:pPr>
        <w:pStyle w:val="BodyText"/>
        <w:kinsoku w:val="0"/>
        <w:overflowPunct w:val="0"/>
      </w:pPr>
    </w:p>
    <w:p w14:paraId="6AF3D9DC" w14:textId="77777777" w:rsidR="00EC0180" w:rsidRDefault="00EC0180">
      <w:pPr>
        <w:pStyle w:val="Heading2"/>
        <w:tabs>
          <w:tab w:val="left" w:pos="3599"/>
        </w:tabs>
        <w:kinsoku w:val="0"/>
        <w:overflowPunct w:val="0"/>
        <w:jc w:val="left"/>
        <w:rPr>
          <w:spacing w:val="-2"/>
        </w:rPr>
      </w:pPr>
      <w:bookmarkStart w:id="28" w:name="Subsection_2.4.5_Department_Not_Obligate"/>
      <w:bookmarkStart w:id="29" w:name="_bookmark14"/>
      <w:bookmarkEnd w:id="28"/>
      <w:bookmarkEnd w:id="29"/>
      <w:r>
        <w:t>Subsection</w:t>
      </w:r>
      <w:r>
        <w:rPr>
          <w:spacing w:val="-3"/>
        </w:rPr>
        <w:t xml:space="preserve"> </w:t>
      </w:r>
      <w:r>
        <w:rPr>
          <w:spacing w:val="-2"/>
        </w:rPr>
        <w:t>2.4.5</w:t>
      </w:r>
      <w:r>
        <w:tab/>
        <w:t>Department</w:t>
      </w:r>
      <w:r>
        <w:rPr>
          <w:spacing w:val="-5"/>
        </w:rPr>
        <w:t xml:space="preserve"> </w:t>
      </w:r>
      <w:r>
        <w:t>Not</w:t>
      </w:r>
      <w:r>
        <w:rPr>
          <w:spacing w:val="-3"/>
        </w:rPr>
        <w:t xml:space="preserve"> </w:t>
      </w:r>
      <w:r>
        <w:t>Obligated</w:t>
      </w:r>
      <w:r>
        <w:rPr>
          <w:spacing w:val="-2"/>
        </w:rPr>
        <w:t xml:space="preserve"> </w:t>
      </w:r>
      <w:r>
        <w:t>to</w:t>
      </w:r>
      <w:r>
        <w:rPr>
          <w:spacing w:val="-2"/>
        </w:rPr>
        <w:t xml:space="preserve"> </w:t>
      </w:r>
      <w:r>
        <w:t>Agree</w:t>
      </w:r>
      <w:r>
        <w:rPr>
          <w:spacing w:val="-3"/>
        </w:rPr>
        <w:t xml:space="preserve"> </w:t>
      </w:r>
      <w:r>
        <w:t>with</w:t>
      </w:r>
      <w:r>
        <w:rPr>
          <w:spacing w:val="-2"/>
        </w:rPr>
        <w:t xml:space="preserve"> </w:t>
      </w:r>
      <w:r>
        <w:t>an</w:t>
      </w:r>
      <w:r>
        <w:rPr>
          <w:spacing w:val="-2"/>
        </w:rPr>
        <w:t xml:space="preserve"> </w:t>
      </w:r>
      <w:r>
        <w:t>Applicant’s</w:t>
      </w:r>
      <w:r>
        <w:rPr>
          <w:spacing w:val="-1"/>
        </w:rPr>
        <w:t xml:space="preserve"> </w:t>
      </w:r>
      <w:r>
        <w:rPr>
          <w:spacing w:val="-2"/>
        </w:rPr>
        <w:t>Claim</w:t>
      </w:r>
    </w:p>
    <w:p w14:paraId="27F9AABC" w14:textId="77777777" w:rsidR="00EC0180" w:rsidRDefault="00EC0180">
      <w:pPr>
        <w:pStyle w:val="BodyText"/>
        <w:kinsoku w:val="0"/>
        <w:overflowPunct w:val="0"/>
        <w:rPr>
          <w:b/>
          <w:bCs/>
        </w:rPr>
      </w:pPr>
    </w:p>
    <w:p w14:paraId="3017B1A9" w14:textId="77777777" w:rsidR="00EC0180" w:rsidRDefault="00EC0180">
      <w:pPr>
        <w:pStyle w:val="BodyText"/>
        <w:kinsoku w:val="0"/>
        <w:overflowPunct w:val="0"/>
        <w:ind w:left="1440" w:right="902"/>
        <w:jc w:val="both"/>
      </w:pPr>
      <w:r>
        <w:t>The</w:t>
      </w:r>
      <w:r>
        <w:rPr>
          <w:spacing w:val="-8"/>
        </w:rPr>
        <w:t xml:space="preserve"> </w:t>
      </w:r>
      <w:r>
        <w:t>Department</w:t>
      </w:r>
      <w:r>
        <w:rPr>
          <w:spacing w:val="-7"/>
        </w:rPr>
        <w:t xml:space="preserve"> </w:t>
      </w:r>
      <w:r>
        <w:t>is</w:t>
      </w:r>
      <w:r>
        <w:rPr>
          <w:spacing w:val="-7"/>
        </w:rPr>
        <w:t xml:space="preserve"> </w:t>
      </w:r>
      <w:r>
        <w:t>not</w:t>
      </w:r>
      <w:r>
        <w:rPr>
          <w:spacing w:val="-7"/>
        </w:rPr>
        <w:t xml:space="preserve"> </w:t>
      </w:r>
      <w:r>
        <w:t>obligated</w:t>
      </w:r>
      <w:r>
        <w:rPr>
          <w:spacing w:val="-7"/>
        </w:rPr>
        <w:t xml:space="preserve"> </w:t>
      </w:r>
      <w:r>
        <w:t>to</w:t>
      </w:r>
      <w:r>
        <w:rPr>
          <w:spacing w:val="-7"/>
        </w:rPr>
        <w:t xml:space="preserve"> </w:t>
      </w:r>
      <w:r>
        <w:t>agree</w:t>
      </w:r>
      <w:r>
        <w:rPr>
          <w:spacing w:val="-8"/>
        </w:rPr>
        <w:t xml:space="preserve"> </w:t>
      </w:r>
      <w:r>
        <w:t>with</w:t>
      </w:r>
      <w:r>
        <w:rPr>
          <w:spacing w:val="-5"/>
        </w:rPr>
        <w:t xml:space="preserve"> </w:t>
      </w:r>
      <w:r>
        <w:t>an</w:t>
      </w:r>
      <w:r>
        <w:rPr>
          <w:spacing w:val="-7"/>
        </w:rPr>
        <w:t xml:space="preserve"> </w:t>
      </w:r>
      <w:r>
        <w:t>applicant’s</w:t>
      </w:r>
      <w:r>
        <w:rPr>
          <w:spacing w:val="-7"/>
        </w:rPr>
        <w:t xml:space="preserve"> </w:t>
      </w:r>
      <w:r>
        <w:t>claim</w:t>
      </w:r>
      <w:r>
        <w:rPr>
          <w:spacing w:val="-7"/>
        </w:rPr>
        <w:t xml:space="preserve"> </w:t>
      </w:r>
      <w:r>
        <w:t>of</w:t>
      </w:r>
      <w:r>
        <w:rPr>
          <w:spacing w:val="-6"/>
        </w:rPr>
        <w:t xml:space="preserve"> </w:t>
      </w:r>
      <w:r>
        <w:t>exemption,</w:t>
      </w:r>
      <w:r>
        <w:rPr>
          <w:spacing w:val="-7"/>
        </w:rPr>
        <w:t xml:space="preserve"> </w:t>
      </w:r>
      <w:r>
        <w:t>and</w:t>
      </w:r>
      <w:r>
        <w:rPr>
          <w:spacing w:val="-7"/>
        </w:rPr>
        <w:t xml:space="preserve"> </w:t>
      </w:r>
      <w:r>
        <w:t xml:space="preserve">by </w:t>
      </w:r>
      <w:proofErr w:type="gramStart"/>
      <w:r>
        <w:t>submitting</w:t>
      </w:r>
      <w:r>
        <w:rPr>
          <w:spacing w:val="-11"/>
        </w:rPr>
        <w:t xml:space="preserve"> </w:t>
      </w:r>
      <w:r>
        <w:t>an</w:t>
      </w:r>
      <w:r>
        <w:rPr>
          <w:spacing w:val="-11"/>
        </w:rPr>
        <w:t xml:space="preserve"> </w:t>
      </w:r>
      <w:r>
        <w:t>application</w:t>
      </w:r>
      <w:proofErr w:type="gramEnd"/>
      <w:r>
        <w:rPr>
          <w:spacing w:val="-10"/>
        </w:rPr>
        <w:t xml:space="preserve"> </w:t>
      </w:r>
      <w:r>
        <w:t>claiming</w:t>
      </w:r>
      <w:r>
        <w:rPr>
          <w:spacing w:val="-11"/>
        </w:rPr>
        <w:t xml:space="preserve"> </w:t>
      </w:r>
      <w:r>
        <w:t>an</w:t>
      </w:r>
      <w:r>
        <w:rPr>
          <w:spacing w:val="-11"/>
        </w:rPr>
        <w:t xml:space="preserve"> </w:t>
      </w:r>
      <w:r>
        <w:t>exemption</w:t>
      </w:r>
      <w:r>
        <w:rPr>
          <w:spacing w:val="-11"/>
        </w:rPr>
        <w:t xml:space="preserve"> </w:t>
      </w:r>
      <w:r>
        <w:t>from</w:t>
      </w:r>
      <w:r>
        <w:rPr>
          <w:spacing w:val="-10"/>
        </w:rPr>
        <w:t xml:space="preserve"> </w:t>
      </w:r>
      <w:r>
        <w:t>disclosure,</w:t>
      </w:r>
      <w:r>
        <w:rPr>
          <w:spacing w:val="-11"/>
        </w:rPr>
        <w:t xml:space="preserve"> </w:t>
      </w:r>
      <w:r>
        <w:t>the</w:t>
      </w:r>
      <w:r>
        <w:rPr>
          <w:spacing w:val="-12"/>
        </w:rPr>
        <w:t xml:space="preserve"> </w:t>
      </w:r>
      <w:r>
        <w:t>applicant</w:t>
      </w:r>
      <w:r>
        <w:rPr>
          <w:spacing w:val="-10"/>
        </w:rPr>
        <w:t xml:space="preserve"> </w:t>
      </w:r>
      <w:r>
        <w:t>agrees</w:t>
      </w:r>
      <w:r>
        <w:rPr>
          <w:spacing w:val="-10"/>
        </w:rPr>
        <w:t xml:space="preserve"> </w:t>
      </w:r>
      <w:r>
        <w:t>to defend</w:t>
      </w:r>
      <w:r>
        <w:rPr>
          <w:spacing w:val="-11"/>
        </w:rPr>
        <w:t xml:space="preserve"> </w:t>
      </w:r>
      <w:r>
        <w:t>its</w:t>
      </w:r>
      <w:r>
        <w:rPr>
          <w:spacing w:val="-10"/>
        </w:rPr>
        <w:t xml:space="preserve"> </w:t>
      </w:r>
      <w:r>
        <w:t>claim</w:t>
      </w:r>
      <w:r>
        <w:rPr>
          <w:spacing w:val="-10"/>
        </w:rPr>
        <w:t xml:space="preserve"> </w:t>
      </w:r>
      <w:r>
        <w:t>that</w:t>
      </w:r>
      <w:r>
        <w:rPr>
          <w:spacing w:val="-10"/>
        </w:rPr>
        <w:t xml:space="preserve"> </w:t>
      </w:r>
      <w:r>
        <w:t>any</w:t>
      </w:r>
      <w:r>
        <w:rPr>
          <w:spacing w:val="-13"/>
        </w:rPr>
        <w:t xml:space="preserve"> </w:t>
      </w:r>
      <w:r>
        <w:t>or</w:t>
      </w:r>
      <w:r>
        <w:rPr>
          <w:spacing w:val="-11"/>
        </w:rPr>
        <w:t xml:space="preserve"> </w:t>
      </w:r>
      <w:r>
        <w:t>some</w:t>
      </w:r>
      <w:r>
        <w:rPr>
          <w:spacing w:val="-12"/>
        </w:rPr>
        <w:t xml:space="preserve"> </w:t>
      </w:r>
      <w:r>
        <w:t>portion</w:t>
      </w:r>
      <w:r>
        <w:rPr>
          <w:spacing w:val="-11"/>
        </w:rPr>
        <w:t xml:space="preserve"> </w:t>
      </w:r>
      <w:r>
        <w:t>of</w:t>
      </w:r>
      <w:r>
        <w:rPr>
          <w:spacing w:val="-11"/>
        </w:rPr>
        <w:t xml:space="preserve"> </w:t>
      </w:r>
      <w:r>
        <w:t>its</w:t>
      </w:r>
      <w:r>
        <w:rPr>
          <w:spacing w:val="-11"/>
        </w:rPr>
        <w:t xml:space="preserve"> </w:t>
      </w:r>
      <w:r>
        <w:t>application</w:t>
      </w:r>
      <w:r>
        <w:rPr>
          <w:spacing w:val="-11"/>
        </w:rPr>
        <w:t xml:space="preserve"> </w:t>
      </w:r>
      <w:r>
        <w:t>is</w:t>
      </w:r>
      <w:r>
        <w:rPr>
          <w:spacing w:val="-10"/>
        </w:rPr>
        <w:t xml:space="preserve"> </w:t>
      </w:r>
      <w:r>
        <w:t>exempt</w:t>
      </w:r>
      <w:r>
        <w:rPr>
          <w:spacing w:val="-10"/>
        </w:rPr>
        <w:t xml:space="preserve"> </w:t>
      </w:r>
      <w:r>
        <w:t>from</w:t>
      </w:r>
      <w:r>
        <w:rPr>
          <w:spacing w:val="-13"/>
        </w:rPr>
        <w:t xml:space="preserve"> </w:t>
      </w:r>
      <w:r>
        <w:t>inspection</w:t>
      </w:r>
      <w:r>
        <w:rPr>
          <w:spacing w:val="-11"/>
        </w:rPr>
        <w:t xml:space="preserve"> </w:t>
      </w:r>
      <w:r>
        <w:t>and copying under Florida’s Public Records Law.</w:t>
      </w:r>
      <w:r>
        <w:rPr>
          <w:spacing w:val="40"/>
        </w:rPr>
        <w:t xml:space="preserve"> </w:t>
      </w:r>
      <w:r>
        <w:t>Further, by submitting an application claiming an exemption from disclosure, the applicant agrees to protect, defend, indemnify, and hold harmless the Department for any and all claims and litigation (including litigation initiated by the Department), including attorney’s fees and costs, arising</w:t>
      </w:r>
      <w:r>
        <w:rPr>
          <w:spacing w:val="-4"/>
        </w:rPr>
        <w:t xml:space="preserve"> </w:t>
      </w:r>
      <w:r>
        <w:t>from</w:t>
      </w:r>
      <w:r>
        <w:rPr>
          <w:spacing w:val="-4"/>
        </w:rPr>
        <w:t xml:space="preserve"> </w:t>
      </w:r>
      <w:r>
        <w:t>or</w:t>
      </w:r>
      <w:r>
        <w:rPr>
          <w:spacing w:val="-5"/>
        </w:rPr>
        <w:t xml:space="preserve"> </w:t>
      </w:r>
      <w:r>
        <w:t>in</w:t>
      </w:r>
      <w:r>
        <w:rPr>
          <w:spacing w:val="-4"/>
        </w:rPr>
        <w:t xml:space="preserve"> </w:t>
      </w:r>
      <w:r>
        <w:t>any</w:t>
      </w:r>
      <w:r>
        <w:rPr>
          <w:spacing w:val="-4"/>
        </w:rPr>
        <w:t xml:space="preserve"> </w:t>
      </w:r>
      <w:r>
        <w:t>way</w:t>
      </w:r>
      <w:r>
        <w:rPr>
          <w:spacing w:val="-4"/>
        </w:rPr>
        <w:t xml:space="preserve"> </w:t>
      </w:r>
      <w:r>
        <w:t>relating</w:t>
      </w:r>
      <w:r>
        <w:rPr>
          <w:spacing w:val="-4"/>
        </w:rPr>
        <w:t xml:space="preserve"> </w:t>
      </w:r>
      <w:r>
        <w:t>to</w:t>
      </w:r>
      <w:r>
        <w:rPr>
          <w:spacing w:val="-4"/>
        </w:rPr>
        <w:t xml:space="preserve"> </w:t>
      </w:r>
      <w:r>
        <w:t>the</w:t>
      </w:r>
      <w:r>
        <w:rPr>
          <w:spacing w:val="-5"/>
        </w:rPr>
        <w:t xml:space="preserve"> </w:t>
      </w:r>
      <w:r>
        <w:t>applicant’s</w:t>
      </w:r>
      <w:r>
        <w:rPr>
          <w:spacing w:val="-4"/>
        </w:rPr>
        <w:t xml:space="preserve"> </w:t>
      </w:r>
      <w:r>
        <w:t>assertion</w:t>
      </w:r>
      <w:r>
        <w:rPr>
          <w:spacing w:val="-4"/>
        </w:rPr>
        <w:t xml:space="preserve"> </w:t>
      </w:r>
      <w:r>
        <w:t>that</w:t>
      </w:r>
      <w:r>
        <w:rPr>
          <w:spacing w:val="-4"/>
        </w:rPr>
        <w:t xml:space="preserve"> </w:t>
      </w:r>
      <w:r>
        <w:t>the</w:t>
      </w:r>
      <w:r>
        <w:rPr>
          <w:spacing w:val="-5"/>
        </w:rPr>
        <w:t xml:space="preserve"> </w:t>
      </w:r>
      <w:r>
        <w:t>redacted</w:t>
      </w:r>
      <w:r>
        <w:rPr>
          <w:spacing w:val="-4"/>
        </w:rPr>
        <w:t xml:space="preserve"> </w:t>
      </w:r>
      <w:r>
        <w:t>portions of its application are exempt from public disclosure under Chapter 119, F.S.</w:t>
      </w:r>
    </w:p>
    <w:p w14:paraId="18075F30" w14:textId="77777777" w:rsidR="00EC0180" w:rsidRDefault="00EC0180">
      <w:pPr>
        <w:pStyle w:val="BodyText"/>
        <w:kinsoku w:val="0"/>
        <w:overflowPunct w:val="0"/>
        <w:spacing w:before="89"/>
      </w:pPr>
    </w:p>
    <w:p w14:paraId="6DDB7027" w14:textId="77777777" w:rsidR="00EC0180" w:rsidRDefault="00EC0180">
      <w:pPr>
        <w:pStyle w:val="Heading1"/>
        <w:kinsoku w:val="0"/>
        <w:overflowPunct w:val="0"/>
        <w:ind w:left="968" w:right="764"/>
        <w:jc w:val="center"/>
        <w:rPr>
          <w:spacing w:val="-2"/>
        </w:rPr>
      </w:pPr>
      <w:bookmarkStart w:id="30" w:name="PART_3:_PREPARING_AND_SUBMITTING_AN_APPL"/>
      <w:bookmarkStart w:id="31" w:name="_bookmark15"/>
      <w:bookmarkEnd w:id="30"/>
      <w:bookmarkEnd w:id="31"/>
      <w:r>
        <w:t>PART</w:t>
      </w:r>
      <w:r>
        <w:rPr>
          <w:spacing w:val="-5"/>
        </w:rPr>
        <w:t xml:space="preserve"> </w:t>
      </w:r>
      <w:r>
        <w:t>3:</w:t>
      </w:r>
      <w:r>
        <w:rPr>
          <w:spacing w:val="-3"/>
        </w:rPr>
        <w:t xml:space="preserve"> </w:t>
      </w:r>
      <w:r>
        <w:t>PREPARING</w:t>
      </w:r>
      <w:r>
        <w:rPr>
          <w:spacing w:val="-1"/>
        </w:rPr>
        <w:t xml:space="preserve"> </w:t>
      </w:r>
      <w:r>
        <w:t>AND</w:t>
      </w:r>
      <w:r>
        <w:rPr>
          <w:spacing w:val="-4"/>
        </w:rPr>
        <w:t xml:space="preserve"> </w:t>
      </w:r>
      <w:r>
        <w:t>SUBMITTING</w:t>
      </w:r>
      <w:r>
        <w:rPr>
          <w:spacing w:val="-2"/>
        </w:rPr>
        <w:t xml:space="preserve"> </w:t>
      </w:r>
      <w:r>
        <w:t>AN</w:t>
      </w:r>
      <w:r>
        <w:rPr>
          <w:spacing w:val="-3"/>
        </w:rPr>
        <w:t xml:space="preserve"> </w:t>
      </w:r>
      <w:r>
        <w:rPr>
          <w:spacing w:val="-2"/>
        </w:rPr>
        <w:t>APPLICATION</w:t>
      </w:r>
    </w:p>
    <w:p w14:paraId="166A7F75" w14:textId="77777777" w:rsidR="00EC0180" w:rsidRDefault="00EC0180">
      <w:pPr>
        <w:pStyle w:val="BodyText"/>
        <w:kinsoku w:val="0"/>
        <w:overflowPunct w:val="0"/>
        <w:rPr>
          <w:b/>
          <w:bCs/>
        </w:rPr>
      </w:pPr>
    </w:p>
    <w:p w14:paraId="0EA86594" w14:textId="77777777" w:rsidR="00EC0180" w:rsidRDefault="00EC0180">
      <w:pPr>
        <w:pStyle w:val="Heading2"/>
        <w:tabs>
          <w:tab w:val="left" w:pos="2159"/>
        </w:tabs>
        <w:kinsoku w:val="0"/>
        <w:overflowPunct w:val="0"/>
        <w:ind w:left="719"/>
        <w:jc w:val="left"/>
        <w:rPr>
          <w:spacing w:val="-2"/>
        </w:rPr>
      </w:pPr>
      <w:bookmarkStart w:id="32" w:name="Section_3.1_Submittal_of_Application"/>
      <w:bookmarkStart w:id="33" w:name="_bookmark16"/>
      <w:bookmarkEnd w:id="32"/>
      <w:bookmarkEnd w:id="33"/>
      <w:r>
        <w:t>Section</w:t>
      </w:r>
      <w:r>
        <w:rPr>
          <w:spacing w:val="-3"/>
        </w:rPr>
        <w:t xml:space="preserve"> </w:t>
      </w:r>
      <w:r>
        <w:rPr>
          <w:spacing w:val="-5"/>
        </w:rPr>
        <w:t>3.1</w:t>
      </w:r>
      <w:r>
        <w:tab/>
        <w:t>Submittal</w:t>
      </w:r>
      <w:r>
        <w:rPr>
          <w:spacing w:val="-2"/>
        </w:rPr>
        <w:t xml:space="preserve"> </w:t>
      </w:r>
      <w:r>
        <w:t>of</w:t>
      </w:r>
      <w:r>
        <w:rPr>
          <w:spacing w:val="-2"/>
        </w:rPr>
        <w:t xml:space="preserve"> Application</w:t>
      </w:r>
    </w:p>
    <w:p w14:paraId="6D4D8979" w14:textId="77777777" w:rsidR="00EC0180" w:rsidRDefault="00EC0180">
      <w:pPr>
        <w:pStyle w:val="BodyText"/>
        <w:kinsoku w:val="0"/>
        <w:overflowPunct w:val="0"/>
        <w:rPr>
          <w:b/>
          <w:bCs/>
        </w:rPr>
      </w:pPr>
    </w:p>
    <w:p w14:paraId="529FD553" w14:textId="77777777" w:rsidR="00EC0180" w:rsidRDefault="00EC0180">
      <w:pPr>
        <w:pStyle w:val="BodyText"/>
        <w:kinsoku w:val="0"/>
        <w:overflowPunct w:val="0"/>
        <w:ind w:left="720"/>
        <w:rPr>
          <w:spacing w:val="-2"/>
        </w:rPr>
      </w:pPr>
      <w:r>
        <w:t>An</w:t>
      </w:r>
      <w:r>
        <w:rPr>
          <w:spacing w:val="-4"/>
        </w:rPr>
        <w:t xml:space="preserve"> </w:t>
      </w:r>
      <w:r>
        <w:t>application</w:t>
      </w:r>
      <w:r>
        <w:rPr>
          <w:spacing w:val="-4"/>
        </w:rPr>
        <w:t xml:space="preserve"> </w:t>
      </w:r>
      <w:r>
        <w:t>must</w:t>
      </w:r>
      <w:r>
        <w:rPr>
          <w:spacing w:val="-3"/>
        </w:rPr>
        <w:t xml:space="preserve"> </w:t>
      </w:r>
      <w:r>
        <w:t>be</w:t>
      </w:r>
      <w:r>
        <w:rPr>
          <w:spacing w:val="-5"/>
        </w:rPr>
        <w:t xml:space="preserve"> </w:t>
      </w:r>
      <w:r>
        <w:t>submitted</w:t>
      </w:r>
      <w:r>
        <w:rPr>
          <w:spacing w:val="-4"/>
        </w:rPr>
        <w:t xml:space="preserve"> </w:t>
      </w:r>
      <w:r>
        <w:t>in</w:t>
      </w:r>
      <w:r>
        <w:rPr>
          <w:spacing w:val="-4"/>
        </w:rPr>
        <w:t xml:space="preserve"> </w:t>
      </w:r>
      <w:r>
        <w:t>a</w:t>
      </w:r>
      <w:r>
        <w:rPr>
          <w:spacing w:val="-5"/>
        </w:rPr>
        <w:t xml:space="preserve"> </w:t>
      </w:r>
      <w:r>
        <w:t>properly</w:t>
      </w:r>
      <w:r>
        <w:rPr>
          <w:spacing w:val="-3"/>
        </w:rPr>
        <w:t xml:space="preserve"> </w:t>
      </w:r>
      <w:r>
        <w:t>marked</w:t>
      </w:r>
      <w:r>
        <w:rPr>
          <w:spacing w:val="-4"/>
        </w:rPr>
        <w:t xml:space="preserve"> </w:t>
      </w:r>
      <w:r>
        <w:t>box</w:t>
      </w:r>
      <w:r>
        <w:rPr>
          <w:spacing w:val="-4"/>
        </w:rPr>
        <w:t xml:space="preserve"> </w:t>
      </w:r>
      <w:r>
        <w:t>or</w:t>
      </w:r>
      <w:r>
        <w:rPr>
          <w:spacing w:val="-5"/>
        </w:rPr>
        <w:t xml:space="preserve"> </w:t>
      </w:r>
      <w:r>
        <w:t>envelope</w:t>
      </w:r>
      <w:r>
        <w:rPr>
          <w:spacing w:val="-5"/>
        </w:rPr>
        <w:t xml:space="preserve"> </w:t>
      </w:r>
      <w:r>
        <w:t>containing</w:t>
      </w:r>
      <w:r>
        <w:rPr>
          <w:spacing w:val="-4"/>
        </w:rPr>
        <w:t xml:space="preserve"> </w:t>
      </w:r>
      <w:r>
        <w:t>the</w:t>
      </w:r>
      <w:r>
        <w:rPr>
          <w:spacing w:val="-4"/>
        </w:rPr>
        <w:t xml:space="preserve"> </w:t>
      </w:r>
      <w:r>
        <w:rPr>
          <w:spacing w:val="-2"/>
        </w:rPr>
        <w:t>following:</w:t>
      </w:r>
    </w:p>
    <w:p w14:paraId="58C7C06B" w14:textId="77777777" w:rsidR="00EC0180" w:rsidRDefault="00EC0180">
      <w:pPr>
        <w:pStyle w:val="BodyText"/>
        <w:kinsoku w:val="0"/>
        <w:overflowPunct w:val="0"/>
      </w:pPr>
    </w:p>
    <w:p w14:paraId="022DBEF6" w14:textId="77777777" w:rsidR="00EC0180" w:rsidRDefault="00EC0180">
      <w:pPr>
        <w:pStyle w:val="ListParagraph"/>
        <w:numPr>
          <w:ilvl w:val="0"/>
          <w:numId w:val="24"/>
        </w:numPr>
        <w:tabs>
          <w:tab w:val="left" w:pos="1800"/>
        </w:tabs>
        <w:kinsoku w:val="0"/>
        <w:overflowPunct w:val="0"/>
        <w:ind w:right="714"/>
      </w:pPr>
      <w:r>
        <w:t>One electronic application in Adobe Acrobat PDF format on a portable drive.</w:t>
      </w:r>
      <w:r>
        <w:rPr>
          <w:spacing w:val="40"/>
        </w:rPr>
        <w:t xml:space="preserve"> </w:t>
      </w:r>
      <w:r>
        <w:t xml:space="preserve">The application must be electronically </w:t>
      </w:r>
      <w:r>
        <w:rPr>
          <w:b/>
          <w:bCs/>
          <w:u w:val="single"/>
        </w:rPr>
        <w:t>bookmarked</w:t>
      </w:r>
      <w:r>
        <w:rPr>
          <w:b/>
          <w:bCs/>
        </w:rPr>
        <w:t xml:space="preserve"> </w:t>
      </w:r>
      <w:r>
        <w:t>as provided in Section 3.2 below. Acceptable</w:t>
      </w:r>
      <w:r>
        <w:rPr>
          <w:spacing w:val="-2"/>
        </w:rPr>
        <w:t xml:space="preserve"> </w:t>
      </w:r>
      <w:r>
        <w:t>portable</w:t>
      </w:r>
      <w:r>
        <w:rPr>
          <w:spacing w:val="-2"/>
        </w:rPr>
        <w:t xml:space="preserve"> </w:t>
      </w:r>
      <w:r>
        <w:t>drives</w:t>
      </w:r>
      <w:r>
        <w:rPr>
          <w:spacing w:val="-1"/>
        </w:rPr>
        <w:t xml:space="preserve"> </w:t>
      </w:r>
      <w:r>
        <w:t>include</w:t>
      </w:r>
      <w:r>
        <w:rPr>
          <w:spacing w:val="-2"/>
        </w:rPr>
        <w:t xml:space="preserve"> </w:t>
      </w:r>
      <w:r>
        <w:t>a</w:t>
      </w:r>
      <w:r>
        <w:rPr>
          <w:spacing w:val="-2"/>
        </w:rPr>
        <w:t xml:space="preserve"> </w:t>
      </w:r>
      <w:r>
        <w:t>portable</w:t>
      </w:r>
      <w:r>
        <w:rPr>
          <w:spacing w:val="-2"/>
        </w:rPr>
        <w:t xml:space="preserve"> </w:t>
      </w:r>
      <w:r>
        <w:t>hard</w:t>
      </w:r>
      <w:r>
        <w:rPr>
          <w:spacing w:val="-1"/>
        </w:rPr>
        <w:t xml:space="preserve"> </w:t>
      </w:r>
      <w:r>
        <w:t>drive,</w:t>
      </w:r>
      <w:r>
        <w:rPr>
          <w:spacing w:val="-1"/>
        </w:rPr>
        <w:t xml:space="preserve"> </w:t>
      </w:r>
      <w:r>
        <w:t>USB flash</w:t>
      </w:r>
      <w:r>
        <w:rPr>
          <w:spacing w:val="-1"/>
        </w:rPr>
        <w:t xml:space="preserve"> </w:t>
      </w:r>
      <w:r>
        <w:t>drive, and</w:t>
      </w:r>
      <w:r>
        <w:rPr>
          <w:spacing w:val="-1"/>
        </w:rPr>
        <w:t xml:space="preserve"> </w:t>
      </w:r>
      <w:r>
        <w:t>similar devices.</w:t>
      </w:r>
      <w:r>
        <w:rPr>
          <w:spacing w:val="40"/>
        </w:rPr>
        <w:t xml:space="preserve"> </w:t>
      </w:r>
      <w:r>
        <w:t>The</w:t>
      </w:r>
      <w:r>
        <w:rPr>
          <w:spacing w:val="-8"/>
        </w:rPr>
        <w:t xml:space="preserve"> </w:t>
      </w:r>
      <w:r>
        <w:t>portable</w:t>
      </w:r>
      <w:r>
        <w:rPr>
          <w:spacing w:val="-9"/>
        </w:rPr>
        <w:t xml:space="preserve"> </w:t>
      </w:r>
      <w:r>
        <w:t>drive</w:t>
      </w:r>
      <w:r>
        <w:rPr>
          <w:spacing w:val="-8"/>
        </w:rPr>
        <w:t xml:space="preserve"> </w:t>
      </w:r>
      <w:r>
        <w:t>must</w:t>
      </w:r>
      <w:r>
        <w:rPr>
          <w:spacing w:val="-8"/>
        </w:rPr>
        <w:t xml:space="preserve"> </w:t>
      </w:r>
      <w:r>
        <w:t>have</w:t>
      </w:r>
      <w:r>
        <w:rPr>
          <w:spacing w:val="-8"/>
        </w:rPr>
        <w:t xml:space="preserve"> </w:t>
      </w:r>
      <w:r>
        <w:t>a</w:t>
      </w:r>
      <w:r>
        <w:rPr>
          <w:spacing w:val="-9"/>
        </w:rPr>
        <w:t xml:space="preserve"> </w:t>
      </w:r>
      <w:r>
        <w:t>USB</w:t>
      </w:r>
      <w:r>
        <w:rPr>
          <w:spacing w:val="-8"/>
        </w:rPr>
        <w:t xml:space="preserve"> </w:t>
      </w:r>
      <w:r>
        <w:t>connection</w:t>
      </w:r>
      <w:r>
        <w:rPr>
          <w:spacing w:val="-8"/>
        </w:rPr>
        <w:t xml:space="preserve"> </w:t>
      </w:r>
      <w:r>
        <w:t>and</w:t>
      </w:r>
      <w:r>
        <w:rPr>
          <w:spacing w:val="-8"/>
        </w:rPr>
        <w:t xml:space="preserve"> </w:t>
      </w:r>
      <w:r>
        <w:t>must</w:t>
      </w:r>
      <w:r>
        <w:rPr>
          <w:spacing w:val="-8"/>
        </w:rPr>
        <w:t xml:space="preserve"> </w:t>
      </w:r>
      <w:r>
        <w:t>be</w:t>
      </w:r>
      <w:r>
        <w:rPr>
          <w:spacing w:val="-8"/>
        </w:rPr>
        <w:t xml:space="preserve"> </w:t>
      </w:r>
      <w:r>
        <w:t>compatible</w:t>
      </w:r>
      <w:r>
        <w:rPr>
          <w:spacing w:val="-9"/>
        </w:rPr>
        <w:t xml:space="preserve"> </w:t>
      </w:r>
      <w:r>
        <w:t>with Microsoft</w:t>
      </w:r>
      <w:r>
        <w:rPr>
          <w:spacing w:val="-10"/>
        </w:rPr>
        <w:t xml:space="preserve"> </w:t>
      </w:r>
      <w:r>
        <w:t>operating</w:t>
      </w:r>
      <w:r>
        <w:rPr>
          <w:spacing w:val="-11"/>
        </w:rPr>
        <w:t xml:space="preserve"> </w:t>
      </w:r>
      <w:r>
        <w:t>systems.</w:t>
      </w:r>
      <w:r>
        <w:rPr>
          <w:spacing w:val="40"/>
        </w:rPr>
        <w:t xml:space="preserve"> </w:t>
      </w:r>
      <w:r>
        <w:t>The</w:t>
      </w:r>
      <w:r>
        <w:rPr>
          <w:spacing w:val="-12"/>
        </w:rPr>
        <w:t xml:space="preserve"> </w:t>
      </w:r>
      <w:r>
        <w:t>PDF</w:t>
      </w:r>
      <w:r>
        <w:rPr>
          <w:spacing w:val="-12"/>
        </w:rPr>
        <w:t xml:space="preserve"> </w:t>
      </w:r>
      <w:r>
        <w:t>file</w:t>
      </w:r>
      <w:r>
        <w:rPr>
          <w:spacing w:val="-9"/>
        </w:rPr>
        <w:t xml:space="preserve"> </w:t>
      </w:r>
      <w:r>
        <w:t>containing</w:t>
      </w:r>
      <w:r>
        <w:rPr>
          <w:spacing w:val="-11"/>
        </w:rPr>
        <w:t xml:space="preserve"> </w:t>
      </w:r>
      <w:r>
        <w:t>the</w:t>
      </w:r>
      <w:r>
        <w:rPr>
          <w:spacing w:val="-12"/>
        </w:rPr>
        <w:t xml:space="preserve"> </w:t>
      </w:r>
      <w:r>
        <w:t>unredacted</w:t>
      </w:r>
      <w:r>
        <w:rPr>
          <w:spacing w:val="-11"/>
        </w:rPr>
        <w:t xml:space="preserve"> </w:t>
      </w:r>
      <w:r>
        <w:t>application</w:t>
      </w:r>
      <w:r>
        <w:rPr>
          <w:spacing w:val="-11"/>
        </w:rPr>
        <w:t xml:space="preserve"> </w:t>
      </w:r>
      <w:r>
        <w:t xml:space="preserve">must be named in the following format: </w:t>
      </w:r>
      <w:r>
        <w:rPr>
          <w:i/>
          <w:iCs/>
        </w:rPr>
        <w:t xml:space="preserve">“Applicant Name” </w:t>
      </w:r>
      <w:r>
        <w:t>(e.g., “John Smith, Inc.”);</w:t>
      </w:r>
    </w:p>
    <w:p w14:paraId="3003A109" w14:textId="77777777" w:rsidR="00EC0180" w:rsidRDefault="00EC0180">
      <w:pPr>
        <w:pStyle w:val="BodyText"/>
        <w:kinsoku w:val="0"/>
        <w:overflowPunct w:val="0"/>
        <w:spacing w:before="22"/>
      </w:pPr>
    </w:p>
    <w:p w14:paraId="16459C8F" w14:textId="77777777" w:rsidR="00EC0180" w:rsidRDefault="00EC0180">
      <w:pPr>
        <w:pStyle w:val="ListParagraph"/>
        <w:numPr>
          <w:ilvl w:val="0"/>
          <w:numId w:val="24"/>
        </w:numPr>
        <w:tabs>
          <w:tab w:val="left" w:pos="1800"/>
        </w:tabs>
        <w:kinsoku w:val="0"/>
        <w:overflowPunct w:val="0"/>
        <w:ind w:right="715"/>
      </w:pPr>
      <w:r>
        <w:t xml:space="preserve">Applicants claiming protection for exempt materials must also submit one electronic, </w:t>
      </w:r>
      <w:r>
        <w:rPr>
          <w:b/>
          <w:bCs/>
          <w:u w:val="single"/>
        </w:rPr>
        <w:t>redacted</w:t>
      </w:r>
      <w:r>
        <w:rPr>
          <w:b/>
          <w:bCs/>
          <w:spacing w:val="-2"/>
        </w:rPr>
        <w:t xml:space="preserve"> </w:t>
      </w:r>
      <w:r>
        <w:t>application,</w:t>
      </w:r>
      <w:r>
        <w:rPr>
          <w:spacing w:val="-7"/>
        </w:rPr>
        <w:t xml:space="preserve"> </w:t>
      </w:r>
      <w:r>
        <w:t>as</w:t>
      </w:r>
      <w:r>
        <w:rPr>
          <w:spacing w:val="-2"/>
        </w:rPr>
        <w:t xml:space="preserve"> </w:t>
      </w:r>
      <w:r>
        <w:t>described</w:t>
      </w:r>
      <w:r>
        <w:rPr>
          <w:spacing w:val="-4"/>
        </w:rPr>
        <w:t xml:space="preserve"> </w:t>
      </w:r>
      <w:r>
        <w:t>in</w:t>
      </w:r>
      <w:r>
        <w:rPr>
          <w:spacing w:val="-7"/>
        </w:rPr>
        <w:t xml:space="preserve"> </w:t>
      </w:r>
      <w:r>
        <w:t>Subsection</w:t>
      </w:r>
      <w:r>
        <w:rPr>
          <w:spacing w:val="-7"/>
        </w:rPr>
        <w:t xml:space="preserve"> </w:t>
      </w:r>
      <w:r>
        <w:t>2.4.3.</w:t>
      </w:r>
      <w:r>
        <w:rPr>
          <w:spacing w:val="40"/>
        </w:rPr>
        <w:t xml:space="preserve"> </w:t>
      </w:r>
      <w:r>
        <w:t>The</w:t>
      </w:r>
      <w:r>
        <w:rPr>
          <w:spacing w:val="-5"/>
        </w:rPr>
        <w:t xml:space="preserve"> </w:t>
      </w:r>
      <w:r>
        <w:t>redacted</w:t>
      </w:r>
      <w:r>
        <w:rPr>
          <w:spacing w:val="-5"/>
        </w:rPr>
        <w:t xml:space="preserve"> </w:t>
      </w:r>
      <w:r>
        <w:t>application</w:t>
      </w:r>
      <w:r>
        <w:rPr>
          <w:spacing w:val="-7"/>
        </w:rPr>
        <w:t xml:space="preserve"> </w:t>
      </w:r>
      <w:r>
        <w:t xml:space="preserve">must be in PDF format and electronically </w:t>
      </w:r>
      <w:r>
        <w:rPr>
          <w:b/>
          <w:bCs/>
          <w:u w:val="single"/>
        </w:rPr>
        <w:t>bookmarked</w:t>
      </w:r>
      <w:r>
        <w:rPr>
          <w:b/>
          <w:bCs/>
        </w:rPr>
        <w:t xml:space="preserve"> </w:t>
      </w:r>
      <w:r>
        <w:t>on a portable drive.</w:t>
      </w:r>
      <w:r>
        <w:rPr>
          <w:spacing w:val="40"/>
        </w:rPr>
        <w:t xml:space="preserve"> </w:t>
      </w:r>
      <w:r>
        <w:t>The PDF file containing</w:t>
      </w:r>
      <w:r>
        <w:rPr>
          <w:spacing w:val="-11"/>
        </w:rPr>
        <w:t xml:space="preserve"> </w:t>
      </w:r>
      <w:r>
        <w:t>the</w:t>
      </w:r>
      <w:r>
        <w:rPr>
          <w:spacing w:val="-12"/>
        </w:rPr>
        <w:t xml:space="preserve"> </w:t>
      </w:r>
      <w:r>
        <w:t>redacted</w:t>
      </w:r>
      <w:r>
        <w:rPr>
          <w:spacing w:val="-11"/>
        </w:rPr>
        <w:t xml:space="preserve"> </w:t>
      </w:r>
      <w:r>
        <w:t>application</w:t>
      </w:r>
      <w:r>
        <w:rPr>
          <w:spacing w:val="-11"/>
        </w:rPr>
        <w:t xml:space="preserve"> </w:t>
      </w:r>
      <w:r>
        <w:t>must</w:t>
      </w:r>
      <w:r>
        <w:rPr>
          <w:spacing w:val="-10"/>
        </w:rPr>
        <w:t xml:space="preserve"> </w:t>
      </w:r>
      <w:r>
        <w:t>be</w:t>
      </w:r>
      <w:r>
        <w:rPr>
          <w:spacing w:val="-12"/>
        </w:rPr>
        <w:t xml:space="preserve"> </w:t>
      </w:r>
      <w:r>
        <w:t>named</w:t>
      </w:r>
      <w:r>
        <w:rPr>
          <w:spacing w:val="-11"/>
        </w:rPr>
        <w:t xml:space="preserve"> </w:t>
      </w:r>
      <w:r>
        <w:t>in</w:t>
      </w:r>
      <w:r>
        <w:rPr>
          <w:spacing w:val="-11"/>
        </w:rPr>
        <w:t xml:space="preserve"> </w:t>
      </w:r>
      <w:r>
        <w:t>the</w:t>
      </w:r>
      <w:r>
        <w:rPr>
          <w:spacing w:val="-12"/>
        </w:rPr>
        <w:t xml:space="preserve"> </w:t>
      </w:r>
      <w:r>
        <w:t>following</w:t>
      </w:r>
      <w:r>
        <w:rPr>
          <w:spacing w:val="-11"/>
        </w:rPr>
        <w:t xml:space="preserve"> </w:t>
      </w:r>
      <w:r>
        <w:t>format:</w:t>
      </w:r>
      <w:r>
        <w:rPr>
          <w:spacing w:val="-13"/>
        </w:rPr>
        <w:t xml:space="preserve"> </w:t>
      </w:r>
      <w:r>
        <w:rPr>
          <w:i/>
          <w:iCs/>
        </w:rPr>
        <w:t xml:space="preserve">“Applicant Name – Redacted” </w:t>
      </w:r>
      <w:r>
        <w:t>(e.g., “John Smith, Inc. – Redacted”);</w:t>
      </w:r>
    </w:p>
    <w:p w14:paraId="0793CC9B" w14:textId="77777777" w:rsidR="00EC0180" w:rsidRDefault="00EC0180">
      <w:pPr>
        <w:pStyle w:val="BodyText"/>
        <w:kinsoku w:val="0"/>
        <w:overflowPunct w:val="0"/>
        <w:spacing w:before="22"/>
      </w:pPr>
    </w:p>
    <w:p w14:paraId="4C1D01B1" w14:textId="77777777" w:rsidR="00EC0180" w:rsidRDefault="00EC0180">
      <w:pPr>
        <w:pStyle w:val="ListParagraph"/>
        <w:numPr>
          <w:ilvl w:val="0"/>
          <w:numId w:val="24"/>
        </w:numPr>
        <w:tabs>
          <w:tab w:val="left" w:pos="1800"/>
        </w:tabs>
        <w:kinsoku w:val="0"/>
        <w:overflowPunct w:val="0"/>
        <w:ind w:right="717"/>
      </w:pPr>
      <w:r>
        <w:t>A hardcopy of completed Form 1 (Applicant General Information) for the Agency Clerk to stamp as provided in Section 2.3 above; and</w:t>
      </w:r>
    </w:p>
    <w:p w14:paraId="0FD6C3A9" w14:textId="77777777" w:rsidR="00EC0180" w:rsidRDefault="00EC0180">
      <w:pPr>
        <w:pStyle w:val="ListParagraph"/>
        <w:numPr>
          <w:ilvl w:val="0"/>
          <w:numId w:val="24"/>
        </w:numPr>
        <w:tabs>
          <w:tab w:val="left" w:pos="1800"/>
        </w:tabs>
        <w:kinsoku w:val="0"/>
        <w:overflowPunct w:val="0"/>
        <w:ind w:right="717"/>
        <w:sectPr w:rsidR="00EC0180">
          <w:pgSz w:w="12240" w:h="15840"/>
          <w:pgMar w:top="1360" w:right="720" w:bottom="1440" w:left="720" w:header="0" w:footer="1245" w:gutter="0"/>
          <w:cols w:space="720"/>
          <w:noEndnote/>
        </w:sectPr>
      </w:pPr>
    </w:p>
    <w:p w14:paraId="1ADC9EA1" w14:textId="074E618C" w:rsidR="00EC0180" w:rsidRDefault="00EC0180">
      <w:pPr>
        <w:pStyle w:val="BodyText"/>
        <w:kinsoku w:val="0"/>
        <w:overflowPunct w:val="0"/>
      </w:pPr>
      <w:r>
        <w:lastRenderedPageBreak/>
        <w:t>A</w:t>
      </w:r>
      <w:r>
        <w:rPr>
          <w:spacing w:val="-1"/>
        </w:rPr>
        <w:t xml:space="preserve"> </w:t>
      </w:r>
      <w:r>
        <w:t>cashier’s check in the</w:t>
      </w:r>
      <w:r>
        <w:rPr>
          <w:spacing w:val="-1"/>
        </w:rPr>
        <w:t xml:space="preserve"> </w:t>
      </w:r>
      <w:r>
        <w:t>amount of</w:t>
      </w:r>
      <w:r>
        <w:rPr>
          <w:spacing w:val="-1"/>
        </w:rPr>
        <w:t xml:space="preserve"> </w:t>
      </w:r>
      <w:r w:rsidRPr="000D1914">
        <w:rPr>
          <w:highlight w:val="yellow"/>
        </w:rPr>
        <w:t>$146,000</w:t>
      </w:r>
      <w:r>
        <w:t xml:space="preserve"> made</w:t>
      </w:r>
      <w:r>
        <w:rPr>
          <w:spacing w:val="-1"/>
        </w:rPr>
        <w:t xml:space="preserve"> </w:t>
      </w:r>
      <w:r>
        <w:t>payable</w:t>
      </w:r>
      <w:r>
        <w:rPr>
          <w:spacing w:val="-1"/>
        </w:rPr>
        <w:t xml:space="preserve"> </w:t>
      </w:r>
      <w:r>
        <w:t>to “Florida</w:t>
      </w:r>
      <w:r>
        <w:rPr>
          <w:spacing w:val="-1"/>
        </w:rPr>
        <w:t xml:space="preserve"> </w:t>
      </w:r>
      <w:r>
        <w:t>Department of Health” for the required application fee.</w:t>
      </w:r>
      <w:r>
        <w:rPr>
          <w:spacing w:val="40"/>
        </w:rPr>
        <w:t xml:space="preserve"> </w:t>
      </w:r>
      <w:r>
        <w:t xml:space="preserve">Application fees are non-refundable. </w:t>
      </w:r>
    </w:p>
    <w:p w14:paraId="1CBE4EF2" w14:textId="77777777" w:rsidR="00EC0180" w:rsidRDefault="00EC0180">
      <w:pPr>
        <w:pStyle w:val="BodyText"/>
        <w:kinsoku w:val="0"/>
        <w:overflowPunct w:val="0"/>
        <w:ind w:left="720" w:right="718"/>
        <w:jc w:val="both"/>
        <w:rPr>
          <w:i/>
          <w:iCs/>
        </w:rPr>
      </w:pPr>
      <w:r>
        <w:t>The</w:t>
      </w:r>
      <w:r>
        <w:rPr>
          <w:spacing w:val="-14"/>
        </w:rPr>
        <w:t xml:space="preserve"> </w:t>
      </w:r>
      <w:r>
        <w:t>face</w:t>
      </w:r>
      <w:r>
        <w:rPr>
          <w:spacing w:val="-14"/>
        </w:rPr>
        <w:t xml:space="preserve"> </w:t>
      </w:r>
      <w:r>
        <w:t>of</w:t>
      </w:r>
      <w:r>
        <w:rPr>
          <w:spacing w:val="-14"/>
        </w:rPr>
        <w:t xml:space="preserve"> </w:t>
      </w:r>
      <w:r>
        <w:t>each</w:t>
      </w:r>
      <w:r>
        <w:rPr>
          <w:spacing w:val="-13"/>
        </w:rPr>
        <w:t xml:space="preserve"> </w:t>
      </w:r>
      <w:r>
        <w:t>box</w:t>
      </w:r>
      <w:r>
        <w:rPr>
          <w:spacing w:val="-13"/>
        </w:rPr>
        <w:t xml:space="preserve"> </w:t>
      </w:r>
      <w:r>
        <w:t>or</w:t>
      </w:r>
      <w:r>
        <w:rPr>
          <w:spacing w:val="-14"/>
        </w:rPr>
        <w:t xml:space="preserve"> </w:t>
      </w:r>
      <w:r>
        <w:t>envelope</w:t>
      </w:r>
      <w:r>
        <w:rPr>
          <w:spacing w:val="-14"/>
        </w:rPr>
        <w:t xml:space="preserve"> </w:t>
      </w:r>
      <w:r>
        <w:t>submitted</w:t>
      </w:r>
      <w:r>
        <w:rPr>
          <w:spacing w:val="-13"/>
        </w:rPr>
        <w:t xml:space="preserve"> </w:t>
      </w:r>
      <w:r>
        <w:t>must</w:t>
      </w:r>
      <w:r>
        <w:rPr>
          <w:spacing w:val="-13"/>
        </w:rPr>
        <w:t xml:space="preserve"> </w:t>
      </w:r>
      <w:r>
        <w:t>be</w:t>
      </w:r>
      <w:r>
        <w:rPr>
          <w:spacing w:val="-14"/>
        </w:rPr>
        <w:t xml:space="preserve"> </w:t>
      </w:r>
      <w:r>
        <w:t>addressed</w:t>
      </w:r>
      <w:r>
        <w:rPr>
          <w:spacing w:val="-13"/>
        </w:rPr>
        <w:t xml:space="preserve"> </w:t>
      </w:r>
      <w:r>
        <w:t>to</w:t>
      </w:r>
      <w:r>
        <w:rPr>
          <w:spacing w:val="-13"/>
        </w:rPr>
        <w:t xml:space="preserve"> </w:t>
      </w:r>
      <w:r>
        <w:t>the</w:t>
      </w:r>
      <w:r>
        <w:rPr>
          <w:spacing w:val="-14"/>
        </w:rPr>
        <w:t xml:space="preserve"> </w:t>
      </w:r>
      <w:r>
        <w:t>attention</w:t>
      </w:r>
      <w:r>
        <w:rPr>
          <w:spacing w:val="-13"/>
        </w:rPr>
        <w:t xml:space="preserve"> </w:t>
      </w:r>
      <w:r>
        <w:t>of</w:t>
      </w:r>
      <w:r>
        <w:rPr>
          <w:spacing w:val="-14"/>
        </w:rPr>
        <w:t xml:space="preserve"> </w:t>
      </w:r>
      <w:r>
        <w:t>the</w:t>
      </w:r>
      <w:r>
        <w:rPr>
          <w:spacing w:val="-14"/>
        </w:rPr>
        <w:t xml:space="preserve"> </w:t>
      </w:r>
      <w:r>
        <w:t>Agency</w:t>
      </w:r>
      <w:r>
        <w:rPr>
          <w:spacing w:val="-13"/>
        </w:rPr>
        <w:t xml:space="preserve"> </w:t>
      </w:r>
      <w:r>
        <w:t>Clerk and indicate the Agency Clerk’s address, as provided in Section 2.3 above.</w:t>
      </w:r>
      <w:r>
        <w:rPr>
          <w:spacing w:val="40"/>
        </w:rPr>
        <w:t xml:space="preserve"> </w:t>
      </w:r>
      <w:r>
        <w:t xml:space="preserve">In addition, the face of each box or envelope must state </w:t>
      </w:r>
      <w:r>
        <w:rPr>
          <w:i/>
          <w:iCs/>
        </w:rPr>
        <w:t>“[Applicant Name] – Application for MMTC Licensure.”</w:t>
      </w:r>
    </w:p>
    <w:p w14:paraId="4BE76631" w14:textId="77777777" w:rsidR="00EC0180" w:rsidRDefault="00EC0180">
      <w:pPr>
        <w:pStyle w:val="BodyText"/>
        <w:kinsoku w:val="0"/>
        <w:overflowPunct w:val="0"/>
        <w:rPr>
          <w:i/>
          <w:iCs/>
        </w:rPr>
      </w:pPr>
    </w:p>
    <w:p w14:paraId="07483C32" w14:textId="77777777" w:rsidR="00EC0180" w:rsidRDefault="00EC0180">
      <w:pPr>
        <w:pStyle w:val="Heading2"/>
        <w:kinsoku w:val="0"/>
        <w:overflowPunct w:val="0"/>
        <w:ind w:left="719"/>
        <w:rPr>
          <w:spacing w:val="-2"/>
        </w:rPr>
      </w:pPr>
      <w:bookmarkStart w:id="34" w:name="Section_3.2_Format_of_Application"/>
      <w:bookmarkStart w:id="35" w:name="_bookmark17"/>
      <w:bookmarkEnd w:id="34"/>
      <w:bookmarkEnd w:id="35"/>
      <w:r>
        <w:t>Section</w:t>
      </w:r>
      <w:r>
        <w:rPr>
          <w:spacing w:val="-1"/>
        </w:rPr>
        <w:t xml:space="preserve"> </w:t>
      </w:r>
      <w:r>
        <w:t>3.2</w:t>
      </w:r>
      <w:r>
        <w:rPr>
          <w:spacing w:val="75"/>
          <w:w w:val="150"/>
        </w:rPr>
        <w:t xml:space="preserve">  </w:t>
      </w:r>
      <w:r>
        <w:t>Format</w:t>
      </w:r>
      <w:r>
        <w:rPr>
          <w:spacing w:val="-1"/>
        </w:rPr>
        <w:t xml:space="preserve"> </w:t>
      </w:r>
      <w:r>
        <w:t>of</w:t>
      </w:r>
      <w:r>
        <w:rPr>
          <w:spacing w:val="-1"/>
        </w:rPr>
        <w:t xml:space="preserve"> </w:t>
      </w:r>
      <w:r>
        <w:rPr>
          <w:spacing w:val="-2"/>
        </w:rPr>
        <w:t>Application</w:t>
      </w:r>
    </w:p>
    <w:p w14:paraId="793A0E32" w14:textId="77777777" w:rsidR="00EC0180" w:rsidRDefault="00EC0180">
      <w:pPr>
        <w:pStyle w:val="BodyText"/>
        <w:kinsoku w:val="0"/>
        <w:overflowPunct w:val="0"/>
        <w:rPr>
          <w:b/>
          <w:bCs/>
        </w:rPr>
      </w:pPr>
    </w:p>
    <w:p w14:paraId="433F91AB" w14:textId="77777777" w:rsidR="00EC0180" w:rsidRDefault="00EC0180">
      <w:pPr>
        <w:pStyle w:val="BodyText"/>
        <w:kinsoku w:val="0"/>
        <w:overflowPunct w:val="0"/>
        <w:ind w:left="719" w:right="716"/>
        <w:jc w:val="both"/>
        <w:rPr>
          <w:color w:val="000000"/>
        </w:rPr>
      </w:pPr>
      <w:r>
        <w:t>Applicants must submit an application that contains the information and materials requested in Part 4 of these Application Instructions and arranged in the following format and order. Applications</w:t>
      </w:r>
      <w:r>
        <w:rPr>
          <w:spacing w:val="-3"/>
        </w:rPr>
        <w:t xml:space="preserve"> </w:t>
      </w:r>
      <w:r>
        <w:t>must</w:t>
      </w:r>
      <w:r>
        <w:rPr>
          <w:spacing w:val="-3"/>
        </w:rPr>
        <w:t xml:space="preserve"> </w:t>
      </w:r>
      <w:r>
        <w:t>be</w:t>
      </w:r>
      <w:r>
        <w:rPr>
          <w:spacing w:val="-4"/>
        </w:rPr>
        <w:t xml:space="preserve"> </w:t>
      </w:r>
      <w:r>
        <w:t>submitted</w:t>
      </w:r>
      <w:r>
        <w:rPr>
          <w:spacing w:val="-3"/>
        </w:rPr>
        <w:t xml:space="preserve"> </w:t>
      </w:r>
      <w:r>
        <w:t>in</w:t>
      </w:r>
      <w:r>
        <w:rPr>
          <w:spacing w:val="-3"/>
        </w:rPr>
        <w:t xml:space="preserve"> </w:t>
      </w:r>
      <w:r>
        <w:t>Adobe</w:t>
      </w:r>
      <w:r>
        <w:rPr>
          <w:spacing w:val="-4"/>
        </w:rPr>
        <w:t xml:space="preserve"> </w:t>
      </w:r>
      <w:r>
        <w:t>Acrobat</w:t>
      </w:r>
      <w:r>
        <w:rPr>
          <w:spacing w:val="-1"/>
        </w:rPr>
        <w:t xml:space="preserve"> </w:t>
      </w:r>
      <w:r>
        <w:t>PDF</w:t>
      </w:r>
      <w:r>
        <w:rPr>
          <w:spacing w:val="-5"/>
        </w:rPr>
        <w:t xml:space="preserve"> </w:t>
      </w:r>
      <w:r>
        <w:t>format</w:t>
      </w:r>
      <w:r>
        <w:rPr>
          <w:spacing w:val="-1"/>
        </w:rPr>
        <w:t xml:space="preserve"> </w:t>
      </w:r>
      <w:r>
        <w:t>and</w:t>
      </w:r>
      <w:r>
        <w:rPr>
          <w:spacing w:val="-3"/>
        </w:rPr>
        <w:t xml:space="preserve"> </w:t>
      </w:r>
      <w:r>
        <w:t>electronically</w:t>
      </w:r>
      <w:r>
        <w:rPr>
          <w:spacing w:val="-3"/>
        </w:rPr>
        <w:t xml:space="preserve"> </w:t>
      </w:r>
      <w:r>
        <w:t>bookmarked</w:t>
      </w:r>
      <w:r>
        <w:rPr>
          <w:spacing w:val="-3"/>
        </w:rPr>
        <w:t xml:space="preserve"> </w:t>
      </w:r>
      <w:r>
        <w:t>by section or subsection in the order below using the Adobe bookmarking function.</w:t>
      </w:r>
      <w:r>
        <w:rPr>
          <w:spacing w:val="40"/>
        </w:rPr>
        <w:t xml:space="preserve"> </w:t>
      </w:r>
      <w:r>
        <w:t xml:space="preserve">Applicants are encouraged to visit </w:t>
      </w:r>
      <w:hyperlink r:id="rId17" w:history="1">
        <w:r>
          <w:rPr>
            <w:color w:val="0562C1"/>
            <w:u w:val="single"/>
          </w:rPr>
          <w:t>www.adobe.com</w:t>
        </w:r>
      </w:hyperlink>
      <w:r>
        <w:rPr>
          <w:color w:val="0562C1"/>
        </w:rPr>
        <w:t xml:space="preserve"> </w:t>
      </w:r>
      <w:r>
        <w:rPr>
          <w:color w:val="000000"/>
        </w:rPr>
        <w:t>for information on the Adobe bookmarking function.</w:t>
      </w:r>
    </w:p>
    <w:p w14:paraId="78C4308C" w14:textId="77777777" w:rsidR="00EC0180" w:rsidRDefault="00EC0180">
      <w:pPr>
        <w:pStyle w:val="BodyText"/>
        <w:kinsoku w:val="0"/>
        <w:overflowPunct w:val="0"/>
      </w:pPr>
    </w:p>
    <w:p w14:paraId="19876C7D" w14:textId="77777777" w:rsidR="00EC0180" w:rsidRDefault="00EC0180">
      <w:pPr>
        <w:pStyle w:val="BodyText"/>
        <w:kinsoku w:val="0"/>
        <w:overflowPunct w:val="0"/>
        <w:ind w:left="720" w:right="723"/>
      </w:pPr>
      <w:r>
        <w:t>The</w:t>
      </w:r>
      <w:r>
        <w:rPr>
          <w:spacing w:val="40"/>
        </w:rPr>
        <w:t xml:space="preserve"> </w:t>
      </w:r>
      <w:r>
        <w:t>electronic</w:t>
      </w:r>
      <w:r>
        <w:rPr>
          <w:spacing w:val="40"/>
        </w:rPr>
        <w:t xml:space="preserve"> </w:t>
      </w:r>
      <w:r>
        <w:t>bookmark’s</w:t>
      </w:r>
      <w:r>
        <w:rPr>
          <w:spacing w:val="40"/>
        </w:rPr>
        <w:t xml:space="preserve"> </w:t>
      </w:r>
      <w:r>
        <w:t>name</w:t>
      </w:r>
      <w:r>
        <w:rPr>
          <w:spacing w:val="40"/>
        </w:rPr>
        <w:t xml:space="preserve"> </w:t>
      </w:r>
      <w:r>
        <w:t>must</w:t>
      </w:r>
      <w:r>
        <w:rPr>
          <w:spacing w:val="40"/>
        </w:rPr>
        <w:t xml:space="preserve"> </w:t>
      </w:r>
      <w:r>
        <w:t>match</w:t>
      </w:r>
      <w:r>
        <w:rPr>
          <w:spacing w:val="40"/>
        </w:rPr>
        <w:t xml:space="preserve"> </w:t>
      </w:r>
      <w:r>
        <w:t>the</w:t>
      </w:r>
      <w:r>
        <w:rPr>
          <w:spacing w:val="40"/>
        </w:rPr>
        <w:t xml:space="preserve"> </w:t>
      </w:r>
      <w:r>
        <w:t>section</w:t>
      </w:r>
      <w:r>
        <w:rPr>
          <w:spacing w:val="40"/>
        </w:rPr>
        <w:t xml:space="preserve"> </w:t>
      </w:r>
      <w:r>
        <w:t>and</w:t>
      </w:r>
      <w:r>
        <w:rPr>
          <w:spacing w:val="40"/>
        </w:rPr>
        <w:t xml:space="preserve"> </w:t>
      </w:r>
      <w:r>
        <w:t>subsection</w:t>
      </w:r>
      <w:r>
        <w:rPr>
          <w:spacing w:val="40"/>
        </w:rPr>
        <w:t xml:space="preserve"> </w:t>
      </w:r>
      <w:r>
        <w:t>names</w:t>
      </w:r>
      <w:r>
        <w:rPr>
          <w:spacing w:val="40"/>
        </w:rPr>
        <w:t xml:space="preserve"> </w:t>
      </w:r>
      <w:r>
        <w:t>below</w:t>
      </w:r>
      <w:r>
        <w:rPr>
          <w:spacing w:val="40"/>
        </w:rPr>
        <w:t xml:space="preserve"> </w:t>
      </w:r>
      <w:r>
        <w:t xml:space="preserve">(for example, </w:t>
      </w:r>
      <w:r>
        <w:rPr>
          <w:i/>
          <w:iCs/>
        </w:rPr>
        <w:t>“Section 4.1 – Applicant Information”</w:t>
      </w:r>
      <w:r>
        <w:t>).</w:t>
      </w:r>
    </w:p>
    <w:p w14:paraId="7B59B42C" w14:textId="77777777" w:rsidR="00EC0180" w:rsidRDefault="00EC0180">
      <w:pPr>
        <w:pStyle w:val="BodyText"/>
        <w:kinsoku w:val="0"/>
        <w:overflowPunct w:val="0"/>
      </w:pPr>
    </w:p>
    <w:p w14:paraId="3B62081A" w14:textId="77777777" w:rsidR="00EC0180" w:rsidRDefault="00EC0180">
      <w:pPr>
        <w:pStyle w:val="ListParagraph"/>
        <w:numPr>
          <w:ilvl w:val="0"/>
          <w:numId w:val="23"/>
        </w:numPr>
        <w:tabs>
          <w:tab w:val="left" w:pos="1439"/>
        </w:tabs>
        <w:kinsoku w:val="0"/>
        <w:overflowPunct w:val="0"/>
        <w:spacing w:before="1"/>
        <w:ind w:left="1439" w:hanging="359"/>
        <w:jc w:val="left"/>
        <w:rPr>
          <w:color w:val="000000"/>
          <w:spacing w:val="-2"/>
        </w:rPr>
      </w:pPr>
      <w:r>
        <w:rPr>
          <w:color w:val="000000"/>
        </w:rPr>
        <w:t>Section</w:t>
      </w:r>
      <w:r>
        <w:rPr>
          <w:color w:val="000000"/>
          <w:spacing w:val="-2"/>
        </w:rPr>
        <w:t xml:space="preserve"> </w:t>
      </w:r>
      <w:r>
        <w:rPr>
          <w:color w:val="000000"/>
        </w:rPr>
        <w:t>4.1</w:t>
      </w:r>
      <w:r>
        <w:rPr>
          <w:color w:val="000000"/>
          <w:spacing w:val="-1"/>
        </w:rPr>
        <w:t xml:space="preserve"> </w:t>
      </w:r>
      <w:r>
        <w:rPr>
          <w:color w:val="000000"/>
        </w:rPr>
        <w:t>–</w:t>
      </w:r>
      <w:r>
        <w:rPr>
          <w:color w:val="000000"/>
          <w:spacing w:val="-1"/>
        </w:rPr>
        <w:t xml:space="preserve"> </w:t>
      </w:r>
      <w:r>
        <w:rPr>
          <w:color w:val="000000"/>
        </w:rPr>
        <w:t>Applicant</w:t>
      </w:r>
      <w:r>
        <w:rPr>
          <w:color w:val="000000"/>
          <w:spacing w:val="1"/>
        </w:rPr>
        <w:t xml:space="preserve"> </w:t>
      </w:r>
      <w:r>
        <w:rPr>
          <w:color w:val="000000"/>
          <w:spacing w:val="-2"/>
        </w:rPr>
        <w:t>Information</w:t>
      </w:r>
    </w:p>
    <w:p w14:paraId="3ADD9AB2" w14:textId="77777777" w:rsidR="00EC0180" w:rsidRDefault="00EC0180">
      <w:pPr>
        <w:pStyle w:val="ListParagraph"/>
        <w:numPr>
          <w:ilvl w:val="0"/>
          <w:numId w:val="23"/>
        </w:numPr>
        <w:tabs>
          <w:tab w:val="left" w:pos="1439"/>
        </w:tabs>
        <w:kinsoku w:val="0"/>
        <w:overflowPunct w:val="0"/>
        <w:spacing w:before="266"/>
        <w:ind w:left="1439" w:hanging="359"/>
        <w:jc w:val="left"/>
        <w:rPr>
          <w:color w:val="000000"/>
          <w:spacing w:val="-2"/>
        </w:rPr>
      </w:pPr>
      <w:r>
        <w:rPr>
          <w:color w:val="000000"/>
        </w:rPr>
        <w:t>Section</w:t>
      </w:r>
      <w:r>
        <w:rPr>
          <w:color w:val="000000"/>
          <w:spacing w:val="-4"/>
        </w:rPr>
        <w:t xml:space="preserve"> </w:t>
      </w:r>
      <w:r>
        <w:rPr>
          <w:color w:val="000000"/>
        </w:rPr>
        <w:t>4.2</w:t>
      </w:r>
      <w:r>
        <w:rPr>
          <w:color w:val="000000"/>
          <w:spacing w:val="-1"/>
        </w:rPr>
        <w:t xml:space="preserve"> </w:t>
      </w:r>
      <w:r>
        <w:rPr>
          <w:color w:val="000000"/>
        </w:rPr>
        <w:t>–</w:t>
      </w:r>
      <w:r>
        <w:rPr>
          <w:color w:val="000000"/>
          <w:spacing w:val="-1"/>
        </w:rPr>
        <w:t xml:space="preserve"> </w:t>
      </w:r>
      <w:r>
        <w:rPr>
          <w:color w:val="000000"/>
        </w:rPr>
        <w:t>Declaration</w:t>
      </w:r>
      <w:r>
        <w:rPr>
          <w:color w:val="000000"/>
          <w:spacing w:val="-2"/>
        </w:rPr>
        <w:t xml:space="preserve"> </w:t>
      </w:r>
      <w:r>
        <w:rPr>
          <w:color w:val="000000"/>
        </w:rPr>
        <w:t>of</w:t>
      </w:r>
      <w:r>
        <w:rPr>
          <w:color w:val="000000"/>
          <w:spacing w:val="-2"/>
        </w:rPr>
        <w:t xml:space="preserve"> </w:t>
      </w:r>
      <w:r>
        <w:rPr>
          <w:color w:val="000000"/>
        </w:rPr>
        <w:t>Exempt</w:t>
      </w:r>
      <w:r>
        <w:rPr>
          <w:color w:val="000000"/>
          <w:spacing w:val="1"/>
        </w:rPr>
        <w:t xml:space="preserve"> </w:t>
      </w:r>
      <w:r>
        <w:rPr>
          <w:color w:val="000000"/>
          <w:spacing w:val="-2"/>
        </w:rPr>
        <w:t>Information</w:t>
      </w:r>
    </w:p>
    <w:p w14:paraId="628482EB" w14:textId="77777777" w:rsidR="00EC0180" w:rsidRDefault="00EC0180">
      <w:pPr>
        <w:pStyle w:val="BodyText"/>
        <w:kinsoku w:val="0"/>
        <w:overflowPunct w:val="0"/>
        <w:spacing w:before="12"/>
      </w:pPr>
    </w:p>
    <w:p w14:paraId="109F4C90"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4"/>
        </w:rPr>
        <w:t xml:space="preserve"> </w:t>
      </w:r>
      <w:r>
        <w:rPr>
          <w:color w:val="000000"/>
        </w:rPr>
        <w:t>4.3.1</w:t>
      </w:r>
      <w:r>
        <w:rPr>
          <w:color w:val="000000"/>
          <w:spacing w:val="-2"/>
        </w:rPr>
        <w:t xml:space="preserve"> </w:t>
      </w:r>
      <w:r>
        <w:rPr>
          <w:color w:val="000000"/>
        </w:rPr>
        <w:t>–</w:t>
      </w:r>
      <w:r>
        <w:rPr>
          <w:color w:val="000000"/>
          <w:spacing w:val="-2"/>
        </w:rPr>
        <w:t xml:space="preserve"> </w:t>
      </w:r>
      <w:r>
        <w:rPr>
          <w:color w:val="000000"/>
        </w:rPr>
        <w:t>Florida</w:t>
      </w:r>
      <w:r>
        <w:rPr>
          <w:color w:val="000000"/>
          <w:spacing w:val="-3"/>
        </w:rPr>
        <w:t xml:space="preserve"> </w:t>
      </w:r>
      <w:r>
        <w:rPr>
          <w:color w:val="000000"/>
        </w:rPr>
        <w:t>Business</w:t>
      </w:r>
      <w:r>
        <w:rPr>
          <w:color w:val="000000"/>
          <w:spacing w:val="-1"/>
        </w:rPr>
        <w:t xml:space="preserve"> </w:t>
      </w:r>
      <w:r>
        <w:rPr>
          <w:color w:val="000000"/>
          <w:spacing w:val="-2"/>
        </w:rPr>
        <w:t>Registration</w:t>
      </w:r>
    </w:p>
    <w:p w14:paraId="4A48E5F6" w14:textId="77777777" w:rsidR="00EC0180" w:rsidRDefault="00EC0180">
      <w:pPr>
        <w:pStyle w:val="BodyText"/>
        <w:kinsoku w:val="0"/>
        <w:overflowPunct w:val="0"/>
        <w:spacing w:before="12"/>
      </w:pPr>
    </w:p>
    <w:p w14:paraId="69AAEA4D"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2"/>
        </w:rPr>
        <w:t xml:space="preserve"> </w:t>
      </w:r>
      <w:r>
        <w:rPr>
          <w:color w:val="000000"/>
        </w:rPr>
        <w:t>4.3.2</w:t>
      </w:r>
      <w:r>
        <w:rPr>
          <w:color w:val="000000"/>
          <w:spacing w:val="-1"/>
        </w:rPr>
        <w:t xml:space="preserve"> </w:t>
      </w:r>
      <w:r>
        <w:rPr>
          <w:color w:val="000000"/>
        </w:rPr>
        <w:t>–</w:t>
      </w:r>
      <w:r>
        <w:rPr>
          <w:color w:val="000000"/>
          <w:spacing w:val="-2"/>
        </w:rPr>
        <w:t xml:space="preserve"> </w:t>
      </w:r>
      <w:r>
        <w:rPr>
          <w:color w:val="000000"/>
        </w:rPr>
        <w:t>DACS</w:t>
      </w:r>
      <w:r>
        <w:rPr>
          <w:color w:val="000000"/>
          <w:spacing w:val="-1"/>
        </w:rPr>
        <w:t xml:space="preserve"> </w:t>
      </w:r>
      <w:r>
        <w:rPr>
          <w:color w:val="000000"/>
          <w:spacing w:val="-2"/>
        </w:rPr>
        <w:t>Documentation</w:t>
      </w:r>
    </w:p>
    <w:p w14:paraId="5CEB874E" w14:textId="77777777" w:rsidR="00EC0180" w:rsidRDefault="00EC0180">
      <w:pPr>
        <w:pStyle w:val="BodyText"/>
        <w:kinsoku w:val="0"/>
        <w:overflowPunct w:val="0"/>
        <w:spacing w:before="12"/>
      </w:pPr>
    </w:p>
    <w:p w14:paraId="52B2946D" w14:textId="77777777" w:rsidR="00EC0180" w:rsidRDefault="00EC0180">
      <w:pPr>
        <w:pStyle w:val="ListParagraph"/>
        <w:numPr>
          <w:ilvl w:val="0"/>
          <w:numId w:val="23"/>
        </w:numPr>
        <w:tabs>
          <w:tab w:val="left" w:pos="1439"/>
        </w:tabs>
        <w:kinsoku w:val="0"/>
        <w:overflowPunct w:val="0"/>
        <w:spacing w:before="1"/>
        <w:ind w:left="1439" w:hanging="359"/>
        <w:jc w:val="left"/>
        <w:rPr>
          <w:color w:val="000000"/>
          <w:spacing w:val="-2"/>
        </w:rPr>
      </w:pPr>
      <w:r>
        <w:rPr>
          <w:color w:val="000000"/>
        </w:rPr>
        <w:t>Subsection</w:t>
      </w:r>
      <w:r>
        <w:rPr>
          <w:color w:val="000000"/>
          <w:spacing w:val="-2"/>
        </w:rPr>
        <w:t xml:space="preserve"> </w:t>
      </w:r>
      <w:r>
        <w:rPr>
          <w:color w:val="000000"/>
        </w:rPr>
        <w:t>4.3.3</w:t>
      </w:r>
      <w:r>
        <w:rPr>
          <w:color w:val="000000"/>
          <w:spacing w:val="-2"/>
        </w:rPr>
        <w:t xml:space="preserve"> </w:t>
      </w:r>
      <w:r>
        <w:rPr>
          <w:color w:val="000000"/>
        </w:rPr>
        <w:t>–</w:t>
      </w:r>
      <w:r>
        <w:rPr>
          <w:color w:val="000000"/>
          <w:spacing w:val="-1"/>
        </w:rPr>
        <w:t xml:space="preserve"> </w:t>
      </w:r>
      <w:r>
        <w:rPr>
          <w:color w:val="000000"/>
        </w:rPr>
        <w:t>Level 2</w:t>
      </w:r>
      <w:r>
        <w:rPr>
          <w:color w:val="000000"/>
          <w:spacing w:val="-2"/>
        </w:rPr>
        <w:t xml:space="preserve"> </w:t>
      </w:r>
      <w:r>
        <w:rPr>
          <w:color w:val="000000"/>
        </w:rPr>
        <w:t>Background</w:t>
      </w:r>
      <w:r>
        <w:rPr>
          <w:color w:val="000000"/>
          <w:spacing w:val="-1"/>
        </w:rPr>
        <w:t xml:space="preserve"> </w:t>
      </w:r>
      <w:r>
        <w:rPr>
          <w:color w:val="000000"/>
          <w:spacing w:val="-2"/>
        </w:rPr>
        <w:t>Screening</w:t>
      </w:r>
    </w:p>
    <w:p w14:paraId="27F4F251" w14:textId="77777777" w:rsidR="00EC0180" w:rsidRDefault="00EC0180">
      <w:pPr>
        <w:pStyle w:val="BodyText"/>
        <w:kinsoku w:val="0"/>
        <w:overflowPunct w:val="0"/>
        <w:spacing w:before="12"/>
      </w:pPr>
    </w:p>
    <w:p w14:paraId="7B00C34C" w14:textId="77777777" w:rsidR="00EC0180" w:rsidRDefault="00EC0180">
      <w:pPr>
        <w:pStyle w:val="ListParagraph"/>
        <w:numPr>
          <w:ilvl w:val="0"/>
          <w:numId w:val="23"/>
        </w:numPr>
        <w:tabs>
          <w:tab w:val="left" w:pos="1439"/>
        </w:tabs>
        <w:kinsoku w:val="0"/>
        <w:overflowPunct w:val="0"/>
        <w:ind w:left="1439" w:hanging="359"/>
        <w:jc w:val="left"/>
        <w:rPr>
          <w:color w:val="000000"/>
          <w:spacing w:val="-4"/>
        </w:rPr>
      </w:pPr>
      <w:r>
        <w:rPr>
          <w:color w:val="000000"/>
        </w:rPr>
        <w:t>Subsection</w:t>
      </w:r>
      <w:r>
        <w:rPr>
          <w:color w:val="000000"/>
          <w:spacing w:val="-2"/>
        </w:rPr>
        <w:t xml:space="preserve"> </w:t>
      </w:r>
      <w:r>
        <w:rPr>
          <w:color w:val="000000"/>
        </w:rPr>
        <w:t>4.4.1</w:t>
      </w:r>
      <w:r>
        <w:rPr>
          <w:color w:val="000000"/>
          <w:spacing w:val="-2"/>
        </w:rPr>
        <w:t xml:space="preserve"> </w:t>
      </w:r>
      <w:r>
        <w:rPr>
          <w:color w:val="000000"/>
        </w:rPr>
        <w:t>–</w:t>
      </w:r>
      <w:r>
        <w:rPr>
          <w:color w:val="000000"/>
          <w:spacing w:val="-2"/>
        </w:rPr>
        <w:t xml:space="preserve"> </w:t>
      </w:r>
      <w:r>
        <w:rPr>
          <w:color w:val="000000"/>
        </w:rPr>
        <w:t>Cultivation</w:t>
      </w:r>
      <w:r>
        <w:rPr>
          <w:color w:val="000000"/>
          <w:spacing w:val="-2"/>
        </w:rPr>
        <w:t xml:space="preserve"> </w:t>
      </w:r>
      <w:r>
        <w:rPr>
          <w:color w:val="000000"/>
          <w:spacing w:val="-4"/>
        </w:rPr>
        <w:t>Plan</w:t>
      </w:r>
    </w:p>
    <w:p w14:paraId="67512B73" w14:textId="77777777" w:rsidR="00EC0180" w:rsidRDefault="00EC0180">
      <w:pPr>
        <w:pStyle w:val="BodyText"/>
        <w:kinsoku w:val="0"/>
        <w:overflowPunct w:val="0"/>
        <w:spacing w:before="12"/>
      </w:pPr>
    </w:p>
    <w:p w14:paraId="2FFCC9E6"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2"/>
        </w:rPr>
        <w:t xml:space="preserve"> </w:t>
      </w:r>
      <w:r>
        <w:rPr>
          <w:color w:val="000000"/>
        </w:rPr>
        <w:t>4.4.2</w:t>
      </w:r>
      <w:r>
        <w:rPr>
          <w:color w:val="000000"/>
          <w:spacing w:val="-2"/>
        </w:rPr>
        <w:t xml:space="preserve"> </w:t>
      </w:r>
      <w:r>
        <w:rPr>
          <w:color w:val="000000"/>
        </w:rPr>
        <w:t>–</w:t>
      </w:r>
      <w:r>
        <w:rPr>
          <w:color w:val="000000"/>
          <w:spacing w:val="-2"/>
        </w:rPr>
        <w:t xml:space="preserve"> </w:t>
      </w:r>
      <w:r>
        <w:rPr>
          <w:color w:val="000000"/>
        </w:rPr>
        <w:t>Cultivation</w:t>
      </w:r>
      <w:r>
        <w:rPr>
          <w:color w:val="000000"/>
          <w:spacing w:val="-2"/>
        </w:rPr>
        <w:t xml:space="preserve"> Infrastructure</w:t>
      </w:r>
    </w:p>
    <w:p w14:paraId="0FDA3E58" w14:textId="77777777" w:rsidR="00EC0180" w:rsidRDefault="00EC0180">
      <w:pPr>
        <w:pStyle w:val="ListParagraph"/>
        <w:numPr>
          <w:ilvl w:val="0"/>
          <w:numId w:val="23"/>
        </w:numPr>
        <w:tabs>
          <w:tab w:val="left" w:pos="1439"/>
        </w:tabs>
        <w:kinsoku w:val="0"/>
        <w:overflowPunct w:val="0"/>
        <w:spacing w:before="267"/>
        <w:ind w:left="1439" w:hanging="359"/>
        <w:jc w:val="left"/>
        <w:rPr>
          <w:color w:val="000000"/>
          <w:spacing w:val="-2"/>
        </w:rPr>
      </w:pPr>
      <w:r>
        <w:rPr>
          <w:color w:val="000000"/>
        </w:rPr>
        <w:t>Subsection</w:t>
      </w:r>
      <w:r>
        <w:rPr>
          <w:color w:val="000000"/>
          <w:spacing w:val="-4"/>
        </w:rPr>
        <w:t xml:space="preserve"> </w:t>
      </w:r>
      <w:r>
        <w:rPr>
          <w:color w:val="000000"/>
        </w:rPr>
        <w:t>4.4.3</w:t>
      </w:r>
      <w:r>
        <w:rPr>
          <w:color w:val="000000"/>
          <w:spacing w:val="-2"/>
        </w:rPr>
        <w:t xml:space="preserve"> </w:t>
      </w:r>
      <w:r>
        <w:rPr>
          <w:color w:val="000000"/>
        </w:rPr>
        <w:t>–</w:t>
      </w:r>
      <w:r>
        <w:rPr>
          <w:color w:val="000000"/>
          <w:spacing w:val="-1"/>
        </w:rPr>
        <w:t xml:space="preserve"> </w:t>
      </w:r>
      <w:r>
        <w:rPr>
          <w:color w:val="000000"/>
        </w:rPr>
        <w:t>Ability</w:t>
      </w:r>
      <w:r>
        <w:rPr>
          <w:color w:val="000000"/>
          <w:spacing w:val="-2"/>
        </w:rPr>
        <w:t xml:space="preserve"> </w:t>
      </w:r>
      <w:r>
        <w:rPr>
          <w:color w:val="000000"/>
        </w:rPr>
        <w:t>to</w:t>
      </w:r>
      <w:r>
        <w:rPr>
          <w:color w:val="000000"/>
          <w:spacing w:val="-1"/>
        </w:rPr>
        <w:t xml:space="preserve"> </w:t>
      </w:r>
      <w:r>
        <w:rPr>
          <w:color w:val="000000"/>
        </w:rPr>
        <w:t>Secure</w:t>
      </w:r>
      <w:r>
        <w:rPr>
          <w:color w:val="000000"/>
          <w:spacing w:val="-3"/>
        </w:rPr>
        <w:t xml:space="preserve"> </w:t>
      </w:r>
      <w:r>
        <w:rPr>
          <w:color w:val="000000"/>
        </w:rPr>
        <w:t>Cultivation</w:t>
      </w:r>
      <w:r>
        <w:rPr>
          <w:color w:val="000000"/>
          <w:spacing w:val="-1"/>
        </w:rPr>
        <w:t xml:space="preserve"> </w:t>
      </w:r>
      <w:r>
        <w:rPr>
          <w:color w:val="000000"/>
          <w:spacing w:val="-2"/>
        </w:rPr>
        <w:t>Infrastructure</w:t>
      </w:r>
    </w:p>
    <w:p w14:paraId="42967BE1" w14:textId="77777777" w:rsidR="00EC0180" w:rsidRDefault="00EC0180">
      <w:pPr>
        <w:pStyle w:val="ListParagraph"/>
        <w:numPr>
          <w:ilvl w:val="0"/>
          <w:numId w:val="23"/>
        </w:numPr>
        <w:tabs>
          <w:tab w:val="left" w:pos="1439"/>
        </w:tabs>
        <w:kinsoku w:val="0"/>
        <w:overflowPunct w:val="0"/>
        <w:spacing w:before="266"/>
        <w:ind w:left="1439" w:hanging="359"/>
        <w:jc w:val="left"/>
        <w:rPr>
          <w:color w:val="000000"/>
          <w:spacing w:val="-4"/>
        </w:rPr>
      </w:pPr>
      <w:r>
        <w:rPr>
          <w:color w:val="000000"/>
        </w:rPr>
        <w:t>Subsection</w:t>
      </w:r>
      <w:r>
        <w:rPr>
          <w:color w:val="000000"/>
          <w:spacing w:val="-2"/>
        </w:rPr>
        <w:t xml:space="preserve"> </w:t>
      </w:r>
      <w:r>
        <w:rPr>
          <w:color w:val="000000"/>
        </w:rPr>
        <w:t>4.5.1</w:t>
      </w:r>
      <w:r>
        <w:rPr>
          <w:color w:val="000000"/>
          <w:spacing w:val="-1"/>
        </w:rPr>
        <w:t xml:space="preserve"> </w:t>
      </w:r>
      <w:r>
        <w:rPr>
          <w:color w:val="000000"/>
        </w:rPr>
        <w:t>–</w:t>
      </w:r>
      <w:r>
        <w:rPr>
          <w:color w:val="000000"/>
          <w:spacing w:val="-1"/>
        </w:rPr>
        <w:t xml:space="preserve"> </w:t>
      </w:r>
      <w:r>
        <w:rPr>
          <w:color w:val="000000"/>
        </w:rPr>
        <w:t>Processing</w:t>
      </w:r>
      <w:r>
        <w:rPr>
          <w:color w:val="000000"/>
          <w:spacing w:val="-1"/>
        </w:rPr>
        <w:t xml:space="preserve"> </w:t>
      </w:r>
      <w:r>
        <w:rPr>
          <w:color w:val="000000"/>
          <w:spacing w:val="-4"/>
        </w:rPr>
        <w:t>Plan</w:t>
      </w:r>
    </w:p>
    <w:p w14:paraId="221B2C46" w14:textId="77777777" w:rsidR="00EC0180" w:rsidRDefault="00EC0180">
      <w:pPr>
        <w:pStyle w:val="BodyText"/>
        <w:kinsoku w:val="0"/>
        <w:overflowPunct w:val="0"/>
        <w:spacing w:before="12"/>
      </w:pPr>
    </w:p>
    <w:p w14:paraId="077E427D"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2"/>
        </w:rPr>
        <w:t xml:space="preserve"> </w:t>
      </w:r>
      <w:r>
        <w:rPr>
          <w:color w:val="000000"/>
        </w:rPr>
        <w:t>4.5.2</w:t>
      </w:r>
      <w:r>
        <w:rPr>
          <w:color w:val="000000"/>
          <w:spacing w:val="-1"/>
        </w:rPr>
        <w:t xml:space="preserve"> </w:t>
      </w:r>
      <w:r>
        <w:rPr>
          <w:color w:val="000000"/>
        </w:rPr>
        <w:t>–</w:t>
      </w:r>
      <w:r>
        <w:rPr>
          <w:color w:val="000000"/>
          <w:spacing w:val="-1"/>
        </w:rPr>
        <w:t xml:space="preserve"> </w:t>
      </w:r>
      <w:r>
        <w:rPr>
          <w:color w:val="000000"/>
        </w:rPr>
        <w:t>Processing</w:t>
      </w:r>
      <w:r>
        <w:rPr>
          <w:color w:val="000000"/>
          <w:spacing w:val="-1"/>
        </w:rPr>
        <w:t xml:space="preserve"> </w:t>
      </w:r>
      <w:r>
        <w:rPr>
          <w:color w:val="000000"/>
          <w:spacing w:val="-2"/>
        </w:rPr>
        <w:t>Infrastructure</w:t>
      </w:r>
    </w:p>
    <w:p w14:paraId="11C96CB6" w14:textId="77777777" w:rsidR="00EC0180" w:rsidRDefault="00EC0180">
      <w:pPr>
        <w:pStyle w:val="ListParagraph"/>
        <w:numPr>
          <w:ilvl w:val="0"/>
          <w:numId w:val="23"/>
        </w:numPr>
        <w:tabs>
          <w:tab w:val="left" w:pos="1439"/>
        </w:tabs>
        <w:kinsoku w:val="0"/>
        <w:overflowPunct w:val="0"/>
        <w:spacing w:before="265"/>
        <w:ind w:left="1439" w:hanging="359"/>
        <w:jc w:val="left"/>
        <w:rPr>
          <w:color w:val="000000"/>
          <w:spacing w:val="-2"/>
        </w:rPr>
      </w:pPr>
      <w:r>
        <w:rPr>
          <w:color w:val="000000"/>
        </w:rPr>
        <w:t>Subsection</w:t>
      </w:r>
      <w:r>
        <w:rPr>
          <w:color w:val="000000"/>
          <w:spacing w:val="-4"/>
        </w:rPr>
        <w:t xml:space="preserve"> </w:t>
      </w:r>
      <w:r>
        <w:rPr>
          <w:color w:val="000000"/>
        </w:rPr>
        <w:t>4.5.3</w:t>
      </w:r>
      <w:r>
        <w:rPr>
          <w:color w:val="000000"/>
          <w:spacing w:val="-2"/>
        </w:rPr>
        <w:t xml:space="preserve"> </w:t>
      </w:r>
      <w:r>
        <w:rPr>
          <w:color w:val="000000"/>
        </w:rPr>
        <w:t>–</w:t>
      </w:r>
      <w:r>
        <w:rPr>
          <w:color w:val="000000"/>
          <w:spacing w:val="-1"/>
        </w:rPr>
        <w:t xml:space="preserve"> </w:t>
      </w:r>
      <w:r>
        <w:rPr>
          <w:color w:val="000000"/>
        </w:rPr>
        <w:t>Ability</w:t>
      </w:r>
      <w:r>
        <w:rPr>
          <w:color w:val="000000"/>
          <w:spacing w:val="-2"/>
        </w:rPr>
        <w:t xml:space="preserve"> </w:t>
      </w:r>
      <w:r>
        <w:rPr>
          <w:color w:val="000000"/>
        </w:rPr>
        <w:t>to</w:t>
      </w:r>
      <w:r>
        <w:rPr>
          <w:color w:val="000000"/>
          <w:spacing w:val="-1"/>
        </w:rPr>
        <w:t xml:space="preserve"> </w:t>
      </w:r>
      <w:r>
        <w:rPr>
          <w:color w:val="000000"/>
        </w:rPr>
        <w:t>Secure</w:t>
      </w:r>
      <w:r>
        <w:rPr>
          <w:color w:val="000000"/>
          <w:spacing w:val="-3"/>
        </w:rPr>
        <w:t xml:space="preserve"> </w:t>
      </w:r>
      <w:r>
        <w:rPr>
          <w:color w:val="000000"/>
        </w:rPr>
        <w:t>Processing</w:t>
      </w:r>
      <w:r>
        <w:rPr>
          <w:color w:val="000000"/>
          <w:spacing w:val="1"/>
        </w:rPr>
        <w:t xml:space="preserve"> </w:t>
      </w:r>
      <w:r>
        <w:rPr>
          <w:color w:val="000000"/>
          <w:spacing w:val="-2"/>
        </w:rPr>
        <w:t>Infrastructure</w:t>
      </w:r>
    </w:p>
    <w:p w14:paraId="775C378A" w14:textId="77777777" w:rsidR="00EC0180" w:rsidRDefault="00EC0180">
      <w:pPr>
        <w:pStyle w:val="ListParagraph"/>
        <w:numPr>
          <w:ilvl w:val="0"/>
          <w:numId w:val="23"/>
        </w:numPr>
        <w:tabs>
          <w:tab w:val="left" w:pos="1439"/>
        </w:tabs>
        <w:kinsoku w:val="0"/>
        <w:overflowPunct w:val="0"/>
        <w:spacing w:before="265"/>
        <w:ind w:left="1439" w:hanging="359"/>
        <w:jc w:val="left"/>
        <w:rPr>
          <w:color w:val="000000"/>
          <w:spacing w:val="-2"/>
        </w:rPr>
        <w:sectPr w:rsidR="00EC0180">
          <w:pgSz w:w="12240" w:h="15840"/>
          <w:pgMar w:top="1360" w:right="720" w:bottom="1440" w:left="720" w:header="0" w:footer="1245" w:gutter="0"/>
          <w:cols w:space="720"/>
          <w:noEndnote/>
        </w:sectPr>
      </w:pPr>
    </w:p>
    <w:p w14:paraId="27CB9688" w14:textId="77777777" w:rsidR="00EC0180" w:rsidRDefault="00EC0180">
      <w:pPr>
        <w:pStyle w:val="ListParagraph"/>
        <w:numPr>
          <w:ilvl w:val="0"/>
          <w:numId w:val="23"/>
        </w:numPr>
        <w:tabs>
          <w:tab w:val="left" w:pos="1439"/>
        </w:tabs>
        <w:kinsoku w:val="0"/>
        <w:overflowPunct w:val="0"/>
        <w:spacing w:before="77"/>
        <w:ind w:left="1439" w:hanging="359"/>
        <w:jc w:val="left"/>
        <w:rPr>
          <w:color w:val="000000"/>
          <w:spacing w:val="-4"/>
        </w:rPr>
      </w:pPr>
      <w:r>
        <w:rPr>
          <w:color w:val="000000"/>
        </w:rPr>
        <w:lastRenderedPageBreak/>
        <w:t>Subsection</w:t>
      </w:r>
      <w:r>
        <w:rPr>
          <w:color w:val="000000"/>
          <w:spacing w:val="-2"/>
        </w:rPr>
        <w:t xml:space="preserve"> </w:t>
      </w:r>
      <w:r>
        <w:rPr>
          <w:color w:val="000000"/>
        </w:rPr>
        <w:t>4.6.1</w:t>
      </w:r>
      <w:r>
        <w:rPr>
          <w:color w:val="000000"/>
          <w:spacing w:val="-2"/>
        </w:rPr>
        <w:t xml:space="preserve"> </w:t>
      </w:r>
      <w:r>
        <w:rPr>
          <w:color w:val="000000"/>
        </w:rPr>
        <w:t>–</w:t>
      </w:r>
      <w:r>
        <w:rPr>
          <w:color w:val="000000"/>
          <w:spacing w:val="-2"/>
        </w:rPr>
        <w:t xml:space="preserve"> </w:t>
      </w:r>
      <w:r>
        <w:rPr>
          <w:color w:val="000000"/>
        </w:rPr>
        <w:t>Dispensing</w:t>
      </w:r>
      <w:r>
        <w:rPr>
          <w:color w:val="000000"/>
          <w:spacing w:val="-1"/>
        </w:rPr>
        <w:t xml:space="preserve"> </w:t>
      </w:r>
      <w:r>
        <w:rPr>
          <w:color w:val="000000"/>
          <w:spacing w:val="-4"/>
        </w:rPr>
        <w:t>Plan</w:t>
      </w:r>
    </w:p>
    <w:p w14:paraId="485A9A60" w14:textId="77777777" w:rsidR="00EC0180" w:rsidRDefault="00EC0180">
      <w:pPr>
        <w:pStyle w:val="BodyText"/>
        <w:kinsoku w:val="0"/>
        <w:overflowPunct w:val="0"/>
        <w:spacing w:before="12"/>
      </w:pPr>
    </w:p>
    <w:p w14:paraId="56E12CD7"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2"/>
        </w:rPr>
        <w:t xml:space="preserve"> </w:t>
      </w:r>
      <w:r>
        <w:rPr>
          <w:color w:val="000000"/>
        </w:rPr>
        <w:t>4.6.2</w:t>
      </w:r>
      <w:r>
        <w:rPr>
          <w:color w:val="000000"/>
          <w:spacing w:val="-2"/>
        </w:rPr>
        <w:t xml:space="preserve"> </w:t>
      </w:r>
      <w:r>
        <w:rPr>
          <w:color w:val="000000"/>
        </w:rPr>
        <w:t>–</w:t>
      </w:r>
      <w:r>
        <w:rPr>
          <w:color w:val="000000"/>
          <w:spacing w:val="-2"/>
        </w:rPr>
        <w:t xml:space="preserve"> </w:t>
      </w:r>
      <w:r>
        <w:rPr>
          <w:color w:val="000000"/>
        </w:rPr>
        <w:t>Dispensing</w:t>
      </w:r>
      <w:r>
        <w:rPr>
          <w:color w:val="000000"/>
          <w:spacing w:val="-1"/>
        </w:rPr>
        <w:t xml:space="preserve"> </w:t>
      </w:r>
      <w:r>
        <w:rPr>
          <w:color w:val="000000"/>
          <w:spacing w:val="-2"/>
        </w:rPr>
        <w:t>Infrastructure</w:t>
      </w:r>
    </w:p>
    <w:p w14:paraId="17821763" w14:textId="77777777" w:rsidR="00EC0180" w:rsidRDefault="00EC0180">
      <w:pPr>
        <w:pStyle w:val="BodyText"/>
        <w:kinsoku w:val="0"/>
        <w:overflowPunct w:val="0"/>
        <w:spacing w:before="12"/>
      </w:pPr>
    </w:p>
    <w:p w14:paraId="74C7FE4A" w14:textId="77777777" w:rsidR="00EC0180" w:rsidRDefault="00EC0180">
      <w:pPr>
        <w:pStyle w:val="ListParagraph"/>
        <w:numPr>
          <w:ilvl w:val="1"/>
          <w:numId w:val="23"/>
        </w:numPr>
        <w:tabs>
          <w:tab w:val="left" w:pos="2159"/>
        </w:tabs>
        <w:kinsoku w:val="0"/>
        <w:overflowPunct w:val="0"/>
        <w:ind w:left="2159" w:hanging="359"/>
        <w:jc w:val="left"/>
        <w:rPr>
          <w:color w:val="000000"/>
          <w:spacing w:val="-2"/>
        </w:rPr>
      </w:pPr>
      <w:r>
        <w:rPr>
          <w:color w:val="000000"/>
        </w:rPr>
        <w:t>Subsection</w:t>
      </w:r>
      <w:r>
        <w:rPr>
          <w:color w:val="000000"/>
          <w:spacing w:val="-2"/>
        </w:rPr>
        <w:t xml:space="preserve"> </w:t>
      </w:r>
      <w:r>
        <w:rPr>
          <w:color w:val="000000"/>
        </w:rPr>
        <w:t>4.6.2</w:t>
      </w:r>
      <w:r>
        <w:rPr>
          <w:color w:val="000000"/>
          <w:spacing w:val="-2"/>
        </w:rPr>
        <w:t xml:space="preserve"> Addendum</w:t>
      </w:r>
    </w:p>
    <w:p w14:paraId="3773481B" w14:textId="77777777" w:rsidR="00EC0180" w:rsidRDefault="00EC0180">
      <w:pPr>
        <w:pStyle w:val="ListParagraph"/>
        <w:numPr>
          <w:ilvl w:val="0"/>
          <w:numId w:val="23"/>
        </w:numPr>
        <w:tabs>
          <w:tab w:val="left" w:pos="1439"/>
        </w:tabs>
        <w:kinsoku w:val="0"/>
        <w:overflowPunct w:val="0"/>
        <w:spacing w:before="256"/>
        <w:ind w:left="1439" w:hanging="359"/>
        <w:jc w:val="left"/>
        <w:rPr>
          <w:color w:val="000000"/>
          <w:spacing w:val="-2"/>
        </w:rPr>
      </w:pPr>
      <w:r>
        <w:rPr>
          <w:color w:val="000000"/>
        </w:rPr>
        <w:t>Subsection</w:t>
      </w:r>
      <w:r>
        <w:rPr>
          <w:color w:val="000000"/>
          <w:spacing w:val="-4"/>
        </w:rPr>
        <w:t xml:space="preserve"> </w:t>
      </w:r>
      <w:r>
        <w:rPr>
          <w:color w:val="000000"/>
        </w:rPr>
        <w:t>4.6.3</w:t>
      </w:r>
      <w:r>
        <w:rPr>
          <w:color w:val="000000"/>
          <w:spacing w:val="-2"/>
        </w:rPr>
        <w:t xml:space="preserve"> </w:t>
      </w:r>
      <w:r>
        <w:rPr>
          <w:color w:val="000000"/>
        </w:rPr>
        <w:t>–</w:t>
      </w:r>
      <w:r>
        <w:rPr>
          <w:color w:val="000000"/>
          <w:spacing w:val="-2"/>
        </w:rPr>
        <w:t xml:space="preserve"> </w:t>
      </w:r>
      <w:r>
        <w:rPr>
          <w:color w:val="000000"/>
        </w:rPr>
        <w:t>Ability</w:t>
      </w:r>
      <w:r>
        <w:rPr>
          <w:color w:val="000000"/>
          <w:spacing w:val="-2"/>
        </w:rPr>
        <w:t xml:space="preserve"> </w:t>
      </w:r>
      <w:r>
        <w:rPr>
          <w:color w:val="000000"/>
        </w:rPr>
        <w:t>to</w:t>
      </w:r>
      <w:r>
        <w:rPr>
          <w:color w:val="000000"/>
          <w:spacing w:val="-2"/>
        </w:rPr>
        <w:t xml:space="preserve"> </w:t>
      </w:r>
      <w:r>
        <w:rPr>
          <w:color w:val="000000"/>
        </w:rPr>
        <w:t>Secure</w:t>
      </w:r>
      <w:r>
        <w:rPr>
          <w:color w:val="000000"/>
          <w:spacing w:val="-3"/>
        </w:rPr>
        <w:t xml:space="preserve"> </w:t>
      </w:r>
      <w:r>
        <w:rPr>
          <w:color w:val="000000"/>
        </w:rPr>
        <w:t>Dispensing</w:t>
      </w:r>
      <w:r>
        <w:rPr>
          <w:color w:val="000000"/>
          <w:spacing w:val="1"/>
        </w:rPr>
        <w:t xml:space="preserve"> </w:t>
      </w:r>
      <w:r>
        <w:rPr>
          <w:color w:val="000000"/>
          <w:spacing w:val="-2"/>
        </w:rPr>
        <w:t>Infrastructure</w:t>
      </w:r>
    </w:p>
    <w:p w14:paraId="5CA20AF3" w14:textId="77777777" w:rsidR="00EC0180" w:rsidRDefault="00EC0180">
      <w:pPr>
        <w:pStyle w:val="ListParagraph"/>
        <w:numPr>
          <w:ilvl w:val="0"/>
          <w:numId w:val="23"/>
        </w:numPr>
        <w:tabs>
          <w:tab w:val="left" w:pos="1439"/>
          <w:tab w:val="left" w:pos="1800"/>
        </w:tabs>
        <w:kinsoku w:val="0"/>
        <w:overflowPunct w:val="0"/>
        <w:spacing w:before="266"/>
        <w:ind w:left="1439" w:hanging="359"/>
        <w:jc w:val="left"/>
        <w:rPr>
          <w:color w:val="000000"/>
          <w:spacing w:val="-2"/>
        </w:rPr>
      </w:pPr>
      <w:r>
        <w:rPr>
          <w:color w:val="000000"/>
        </w:rPr>
        <w:t>Subsection</w:t>
      </w:r>
      <w:r>
        <w:rPr>
          <w:color w:val="000000"/>
          <w:spacing w:val="-3"/>
        </w:rPr>
        <w:t xml:space="preserve"> </w:t>
      </w:r>
      <w:r>
        <w:rPr>
          <w:color w:val="000000"/>
        </w:rPr>
        <w:t>4.7.1–</w:t>
      </w:r>
      <w:r>
        <w:rPr>
          <w:color w:val="000000"/>
          <w:spacing w:val="-2"/>
        </w:rPr>
        <w:t xml:space="preserve"> </w:t>
      </w:r>
      <w:r>
        <w:rPr>
          <w:color w:val="000000"/>
        </w:rPr>
        <w:t>Premises</w:t>
      </w:r>
      <w:r>
        <w:rPr>
          <w:color w:val="000000"/>
          <w:spacing w:val="-2"/>
        </w:rPr>
        <w:t xml:space="preserve"> Security</w:t>
      </w:r>
    </w:p>
    <w:p w14:paraId="4F8AEFA2" w14:textId="77777777" w:rsidR="00EC0180" w:rsidRDefault="00EC0180">
      <w:pPr>
        <w:pStyle w:val="BodyText"/>
        <w:kinsoku w:val="0"/>
        <w:overflowPunct w:val="0"/>
        <w:spacing w:before="12"/>
      </w:pPr>
    </w:p>
    <w:p w14:paraId="2017EE26" w14:textId="77777777" w:rsidR="00EC0180" w:rsidRDefault="00EC0180">
      <w:pPr>
        <w:pStyle w:val="ListParagraph"/>
        <w:numPr>
          <w:ilvl w:val="1"/>
          <w:numId w:val="23"/>
        </w:numPr>
        <w:tabs>
          <w:tab w:val="left" w:pos="2159"/>
        </w:tabs>
        <w:kinsoku w:val="0"/>
        <w:overflowPunct w:val="0"/>
        <w:ind w:left="2159" w:hanging="359"/>
        <w:jc w:val="left"/>
        <w:rPr>
          <w:color w:val="000000"/>
          <w:spacing w:val="-2"/>
        </w:rPr>
      </w:pPr>
      <w:r>
        <w:rPr>
          <w:color w:val="000000"/>
        </w:rPr>
        <w:t>Subsection</w:t>
      </w:r>
      <w:r>
        <w:rPr>
          <w:color w:val="000000"/>
          <w:spacing w:val="-2"/>
        </w:rPr>
        <w:t xml:space="preserve"> </w:t>
      </w:r>
      <w:r>
        <w:rPr>
          <w:color w:val="000000"/>
        </w:rPr>
        <w:t>4.7.1</w:t>
      </w:r>
      <w:r>
        <w:rPr>
          <w:color w:val="000000"/>
          <w:spacing w:val="-2"/>
        </w:rPr>
        <w:t xml:space="preserve"> Addendum</w:t>
      </w:r>
    </w:p>
    <w:p w14:paraId="5117E88B" w14:textId="77777777" w:rsidR="00EC0180" w:rsidRDefault="00EC0180">
      <w:pPr>
        <w:pStyle w:val="BodyText"/>
        <w:kinsoku w:val="0"/>
        <w:overflowPunct w:val="0"/>
        <w:spacing w:before="2"/>
      </w:pPr>
    </w:p>
    <w:p w14:paraId="1D40F3F1"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2"/>
        </w:rPr>
        <w:t xml:space="preserve"> </w:t>
      </w:r>
      <w:r>
        <w:rPr>
          <w:color w:val="000000"/>
        </w:rPr>
        <w:t>4.7.2</w:t>
      </w:r>
      <w:r>
        <w:rPr>
          <w:color w:val="000000"/>
          <w:spacing w:val="-3"/>
        </w:rPr>
        <w:t xml:space="preserve"> </w:t>
      </w:r>
      <w:r>
        <w:rPr>
          <w:color w:val="000000"/>
        </w:rPr>
        <w:t>–</w:t>
      </w:r>
      <w:r>
        <w:rPr>
          <w:color w:val="000000"/>
          <w:spacing w:val="-2"/>
        </w:rPr>
        <w:t xml:space="preserve"> </w:t>
      </w:r>
      <w:r>
        <w:rPr>
          <w:color w:val="000000"/>
        </w:rPr>
        <w:t>IT</w:t>
      </w:r>
      <w:r>
        <w:rPr>
          <w:color w:val="000000"/>
          <w:spacing w:val="-2"/>
        </w:rPr>
        <w:t xml:space="preserve"> Security</w:t>
      </w:r>
    </w:p>
    <w:p w14:paraId="5FDB170D" w14:textId="77777777" w:rsidR="00EC0180" w:rsidRDefault="00EC0180">
      <w:pPr>
        <w:pStyle w:val="BodyText"/>
        <w:kinsoku w:val="0"/>
        <w:overflowPunct w:val="0"/>
        <w:spacing w:before="12"/>
      </w:pPr>
    </w:p>
    <w:p w14:paraId="731037E5"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2"/>
        </w:rPr>
        <w:t xml:space="preserve"> </w:t>
      </w:r>
      <w:r>
        <w:rPr>
          <w:color w:val="000000"/>
        </w:rPr>
        <w:t>4.7.3</w:t>
      </w:r>
      <w:r>
        <w:rPr>
          <w:color w:val="000000"/>
          <w:spacing w:val="-1"/>
        </w:rPr>
        <w:t xml:space="preserve"> </w:t>
      </w:r>
      <w:r>
        <w:rPr>
          <w:color w:val="000000"/>
        </w:rPr>
        <w:t>–</w:t>
      </w:r>
      <w:r>
        <w:rPr>
          <w:color w:val="000000"/>
          <w:spacing w:val="-2"/>
        </w:rPr>
        <w:t xml:space="preserve"> </w:t>
      </w:r>
      <w:r>
        <w:rPr>
          <w:color w:val="000000"/>
        </w:rPr>
        <w:t>Diversion,</w:t>
      </w:r>
      <w:r>
        <w:rPr>
          <w:color w:val="000000"/>
          <w:spacing w:val="-1"/>
        </w:rPr>
        <w:t xml:space="preserve"> </w:t>
      </w:r>
      <w:r>
        <w:rPr>
          <w:color w:val="000000"/>
        </w:rPr>
        <w:t>Unlawful</w:t>
      </w:r>
      <w:r>
        <w:rPr>
          <w:color w:val="000000"/>
          <w:spacing w:val="-2"/>
        </w:rPr>
        <w:t xml:space="preserve"> </w:t>
      </w:r>
      <w:r>
        <w:rPr>
          <w:color w:val="000000"/>
        </w:rPr>
        <w:t>Access,</w:t>
      </w:r>
      <w:r>
        <w:rPr>
          <w:color w:val="000000"/>
          <w:spacing w:val="-1"/>
        </w:rPr>
        <w:t xml:space="preserve"> </w:t>
      </w:r>
      <w:r>
        <w:rPr>
          <w:color w:val="000000"/>
        </w:rPr>
        <w:t>and</w:t>
      </w:r>
      <w:r>
        <w:rPr>
          <w:color w:val="000000"/>
          <w:spacing w:val="-1"/>
        </w:rPr>
        <w:t xml:space="preserve"> </w:t>
      </w:r>
      <w:r>
        <w:rPr>
          <w:color w:val="000000"/>
          <w:spacing w:val="-2"/>
        </w:rPr>
        <w:t>Transportation</w:t>
      </w:r>
    </w:p>
    <w:p w14:paraId="503D34CA" w14:textId="77777777" w:rsidR="00EC0180" w:rsidRDefault="00EC0180">
      <w:pPr>
        <w:pStyle w:val="BodyText"/>
        <w:kinsoku w:val="0"/>
        <w:overflowPunct w:val="0"/>
        <w:spacing w:before="12"/>
      </w:pPr>
    </w:p>
    <w:p w14:paraId="571F191A" w14:textId="77777777" w:rsidR="00EC0180" w:rsidRDefault="00EC0180">
      <w:pPr>
        <w:pStyle w:val="ListParagraph"/>
        <w:numPr>
          <w:ilvl w:val="0"/>
          <w:numId w:val="23"/>
        </w:numPr>
        <w:tabs>
          <w:tab w:val="left" w:pos="1439"/>
        </w:tabs>
        <w:kinsoku w:val="0"/>
        <w:overflowPunct w:val="0"/>
        <w:spacing w:before="1"/>
        <w:ind w:left="1439" w:hanging="359"/>
        <w:jc w:val="left"/>
        <w:rPr>
          <w:color w:val="000000"/>
          <w:spacing w:val="-2"/>
        </w:rPr>
      </w:pPr>
      <w:r>
        <w:rPr>
          <w:color w:val="000000"/>
        </w:rPr>
        <w:t>Subsection</w:t>
      </w:r>
      <w:r>
        <w:rPr>
          <w:color w:val="000000"/>
          <w:spacing w:val="-4"/>
        </w:rPr>
        <w:t xml:space="preserve"> </w:t>
      </w:r>
      <w:r>
        <w:rPr>
          <w:color w:val="000000"/>
        </w:rPr>
        <w:t>4.7.4</w:t>
      </w:r>
      <w:r>
        <w:rPr>
          <w:color w:val="000000"/>
          <w:spacing w:val="-2"/>
        </w:rPr>
        <w:t xml:space="preserve"> </w:t>
      </w:r>
      <w:r>
        <w:rPr>
          <w:color w:val="000000"/>
        </w:rPr>
        <w:t>–</w:t>
      </w:r>
      <w:r>
        <w:rPr>
          <w:color w:val="000000"/>
          <w:spacing w:val="-2"/>
        </w:rPr>
        <w:t xml:space="preserve"> </w:t>
      </w:r>
      <w:r>
        <w:rPr>
          <w:color w:val="000000"/>
        </w:rPr>
        <w:t>Personnel</w:t>
      </w:r>
      <w:r>
        <w:rPr>
          <w:color w:val="000000"/>
          <w:spacing w:val="-2"/>
        </w:rPr>
        <w:t xml:space="preserve"> </w:t>
      </w:r>
      <w:r>
        <w:rPr>
          <w:color w:val="000000"/>
        </w:rPr>
        <w:t>Screening</w:t>
      </w:r>
      <w:r>
        <w:rPr>
          <w:color w:val="000000"/>
          <w:spacing w:val="-2"/>
        </w:rPr>
        <w:t xml:space="preserve"> </w:t>
      </w:r>
      <w:r>
        <w:rPr>
          <w:color w:val="000000"/>
        </w:rPr>
        <w:t xml:space="preserve">and </w:t>
      </w:r>
      <w:r>
        <w:rPr>
          <w:color w:val="000000"/>
          <w:spacing w:val="-2"/>
        </w:rPr>
        <w:t>Training</w:t>
      </w:r>
    </w:p>
    <w:p w14:paraId="5F12CD9D" w14:textId="77777777" w:rsidR="00EC0180" w:rsidRDefault="00EC0180">
      <w:pPr>
        <w:pStyle w:val="BodyText"/>
        <w:kinsoku w:val="0"/>
        <w:overflowPunct w:val="0"/>
        <w:spacing w:before="12"/>
      </w:pPr>
    </w:p>
    <w:p w14:paraId="6F66F1B3"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2"/>
        </w:rPr>
        <w:t xml:space="preserve"> </w:t>
      </w:r>
      <w:r>
        <w:rPr>
          <w:color w:val="000000"/>
        </w:rPr>
        <w:t>4.7.5</w:t>
      </w:r>
      <w:r>
        <w:rPr>
          <w:color w:val="000000"/>
          <w:spacing w:val="-1"/>
        </w:rPr>
        <w:t xml:space="preserve"> </w:t>
      </w:r>
      <w:r>
        <w:rPr>
          <w:color w:val="000000"/>
        </w:rPr>
        <w:t>–</w:t>
      </w:r>
      <w:r>
        <w:rPr>
          <w:color w:val="000000"/>
          <w:spacing w:val="-1"/>
        </w:rPr>
        <w:t xml:space="preserve"> </w:t>
      </w:r>
      <w:r>
        <w:rPr>
          <w:color w:val="000000"/>
          <w:spacing w:val="-2"/>
        </w:rPr>
        <w:t>Recalls</w:t>
      </w:r>
    </w:p>
    <w:p w14:paraId="5B534EEB" w14:textId="77777777" w:rsidR="00EC0180" w:rsidRDefault="00EC0180">
      <w:pPr>
        <w:pStyle w:val="BodyText"/>
        <w:kinsoku w:val="0"/>
        <w:overflowPunct w:val="0"/>
        <w:spacing w:before="12"/>
      </w:pPr>
    </w:p>
    <w:p w14:paraId="260786FB"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4"/>
        </w:rPr>
        <w:t xml:space="preserve"> </w:t>
      </w:r>
      <w:r>
        <w:rPr>
          <w:color w:val="000000"/>
        </w:rPr>
        <w:t>4.8.1</w:t>
      </w:r>
      <w:r>
        <w:rPr>
          <w:color w:val="000000"/>
          <w:spacing w:val="-2"/>
        </w:rPr>
        <w:t xml:space="preserve"> </w:t>
      </w:r>
      <w:r>
        <w:rPr>
          <w:color w:val="000000"/>
        </w:rPr>
        <w:t>–</w:t>
      </w:r>
      <w:r>
        <w:rPr>
          <w:color w:val="000000"/>
          <w:spacing w:val="-1"/>
        </w:rPr>
        <w:t xml:space="preserve"> </w:t>
      </w:r>
      <w:r>
        <w:rPr>
          <w:color w:val="000000"/>
        </w:rPr>
        <w:t>Experience</w:t>
      </w:r>
      <w:r>
        <w:rPr>
          <w:color w:val="000000"/>
          <w:spacing w:val="-3"/>
        </w:rPr>
        <w:t xml:space="preserve"> </w:t>
      </w:r>
      <w:r>
        <w:rPr>
          <w:color w:val="000000"/>
        </w:rPr>
        <w:t>in</w:t>
      </w:r>
      <w:r>
        <w:rPr>
          <w:color w:val="000000"/>
          <w:spacing w:val="-2"/>
        </w:rPr>
        <w:t xml:space="preserve"> </w:t>
      </w:r>
      <w:r>
        <w:rPr>
          <w:color w:val="000000"/>
        </w:rPr>
        <w:t>the</w:t>
      </w:r>
      <w:r>
        <w:rPr>
          <w:color w:val="000000"/>
          <w:spacing w:val="-2"/>
        </w:rPr>
        <w:t xml:space="preserve"> </w:t>
      </w:r>
      <w:r>
        <w:rPr>
          <w:color w:val="000000"/>
        </w:rPr>
        <w:t>Marijuana</w:t>
      </w:r>
      <w:r>
        <w:rPr>
          <w:color w:val="000000"/>
          <w:spacing w:val="-1"/>
        </w:rPr>
        <w:t xml:space="preserve"> </w:t>
      </w:r>
      <w:r>
        <w:rPr>
          <w:color w:val="000000"/>
        </w:rPr>
        <w:t>Industry</w:t>
      </w:r>
      <w:r>
        <w:rPr>
          <w:color w:val="000000"/>
          <w:spacing w:val="-1"/>
        </w:rPr>
        <w:t xml:space="preserve"> </w:t>
      </w:r>
      <w:r>
        <w:rPr>
          <w:color w:val="000000"/>
          <w:spacing w:val="-2"/>
        </w:rPr>
        <w:t>(Applicant)</w:t>
      </w:r>
    </w:p>
    <w:p w14:paraId="09D21D75" w14:textId="77777777" w:rsidR="00EC0180" w:rsidRDefault="00EC0180">
      <w:pPr>
        <w:pStyle w:val="BodyText"/>
        <w:kinsoku w:val="0"/>
        <w:overflowPunct w:val="0"/>
        <w:spacing w:before="12"/>
      </w:pPr>
    </w:p>
    <w:p w14:paraId="5CC0D5E9"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2"/>
        </w:rPr>
        <w:t xml:space="preserve"> </w:t>
      </w:r>
      <w:r>
        <w:rPr>
          <w:color w:val="000000"/>
        </w:rPr>
        <w:t>4.8.2</w:t>
      </w:r>
      <w:r>
        <w:rPr>
          <w:color w:val="000000"/>
          <w:spacing w:val="-2"/>
        </w:rPr>
        <w:t xml:space="preserve"> </w:t>
      </w:r>
      <w:r>
        <w:rPr>
          <w:color w:val="000000"/>
        </w:rPr>
        <w:t>–</w:t>
      </w:r>
      <w:r>
        <w:rPr>
          <w:color w:val="000000"/>
          <w:spacing w:val="-2"/>
        </w:rPr>
        <w:t xml:space="preserve"> </w:t>
      </w:r>
      <w:r>
        <w:rPr>
          <w:color w:val="000000"/>
        </w:rPr>
        <w:t>Other</w:t>
      </w:r>
      <w:r>
        <w:rPr>
          <w:color w:val="000000"/>
          <w:spacing w:val="-1"/>
        </w:rPr>
        <w:t xml:space="preserve"> </w:t>
      </w:r>
      <w:r>
        <w:rPr>
          <w:color w:val="000000"/>
        </w:rPr>
        <w:t>Relevant</w:t>
      </w:r>
      <w:r>
        <w:rPr>
          <w:color w:val="000000"/>
          <w:spacing w:val="-1"/>
        </w:rPr>
        <w:t xml:space="preserve"> </w:t>
      </w:r>
      <w:r>
        <w:rPr>
          <w:color w:val="000000"/>
          <w:spacing w:val="-2"/>
        </w:rPr>
        <w:t>Experience</w:t>
      </w:r>
    </w:p>
    <w:p w14:paraId="6CDB45A0" w14:textId="77777777" w:rsidR="00EC0180" w:rsidRDefault="00EC0180">
      <w:pPr>
        <w:pStyle w:val="BodyText"/>
        <w:kinsoku w:val="0"/>
        <w:overflowPunct w:val="0"/>
        <w:spacing w:before="12"/>
      </w:pPr>
    </w:p>
    <w:p w14:paraId="330B003D" w14:textId="77777777" w:rsidR="00EC0180" w:rsidRDefault="00EC0180">
      <w:pPr>
        <w:pStyle w:val="ListParagraph"/>
        <w:numPr>
          <w:ilvl w:val="0"/>
          <w:numId w:val="23"/>
        </w:numPr>
        <w:tabs>
          <w:tab w:val="left" w:pos="1439"/>
        </w:tabs>
        <w:kinsoku w:val="0"/>
        <w:overflowPunct w:val="0"/>
        <w:ind w:left="1439" w:hanging="359"/>
        <w:jc w:val="left"/>
        <w:rPr>
          <w:color w:val="000000"/>
          <w:spacing w:val="-4"/>
        </w:rPr>
      </w:pPr>
      <w:r>
        <w:rPr>
          <w:color w:val="000000"/>
        </w:rPr>
        <w:t>Subsection</w:t>
      </w:r>
      <w:r>
        <w:rPr>
          <w:color w:val="000000"/>
          <w:spacing w:val="-4"/>
        </w:rPr>
        <w:t xml:space="preserve"> </w:t>
      </w:r>
      <w:r>
        <w:rPr>
          <w:color w:val="000000"/>
        </w:rPr>
        <w:t>4.8.3</w:t>
      </w:r>
      <w:r>
        <w:rPr>
          <w:color w:val="000000"/>
          <w:spacing w:val="-2"/>
        </w:rPr>
        <w:t xml:space="preserve"> </w:t>
      </w:r>
      <w:r>
        <w:rPr>
          <w:color w:val="000000"/>
        </w:rPr>
        <w:t>–</w:t>
      </w:r>
      <w:r>
        <w:rPr>
          <w:color w:val="000000"/>
          <w:spacing w:val="-2"/>
        </w:rPr>
        <w:t xml:space="preserve"> </w:t>
      </w:r>
      <w:r>
        <w:rPr>
          <w:color w:val="000000"/>
        </w:rPr>
        <w:t>Business</w:t>
      </w:r>
      <w:r>
        <w:rPr>
          <w:color w:val="000000"/>
          <w:spacing w:val="-2"/>
        </w:rPr>
        <w:t xml:space="preserve"> </w:t>
      </w:r>
      <w:r>
        <w:rPr>
          <w:color w:val="000000"/>
          <w:spacing w:val="-4"/>
        </w:rPr>
        <w:t>Plan</w:t>
      </w:r>
    </w:p>
    <w:p w14:paraId="4814FA67" w14:textId="77777777" w:rsidR="00EC0180" w:rsidRDefault="00EC0180">
      <w:pPr>
        <w:pStyle w:val="BodyText"/>
        <w:kinsoku w:val="0"/>
        <w:overflowPunct w:val="0"/>
        <w:spacing w:before="12"/>
      </w:pPr>
    </w:p>
    <w:p w14:paraId="67D71DE1"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4"/>
        </w:rPr>
        <w:t xml:space="preserve"> </w:t>
      </w:r>
      <w:r>
        <w:rPr>
          <w:color w:val="000000"/>
        </w:rPr>
        <w:t>4.8.4</w:t>
      </w:r>
      <w:r>
        <w:rPr>
          <w:color w:val="000000"/>
          <w:spacing w:val="-2"/>
        </w:rPr>
        <w:t xml:space="preserve"> </w:t>
      </w:r>
      <w:r>
        <w:rPr>
          <w:color w:val="000000"/>
        </w:rPr>
        <w:t>–</w:t>
      </w:r>
      <w:r>
        <w:rPr>
          <w:color w:val="000000"/>
          <w:spacing w:val="-2"/>
        </w:rPr>
        <w:t xml:space="preserve"> </w:t>
      </w:r>
      <w:r>
        <w:rPr>
          <w:color w:val="000000"/>
        </w:rPr>
        <w:t>Prior</w:t>
      </w:r>
      <w:r>
        <w:rPr>
          <w:color w:val="000000"/>
          <w:spacing w:val="-3"/>
        </w:rPr>
        <w:t xml:space="preserve"> </w:t>
      </w:r>
      <w:r>
        <w:rPr>
          <w:color w:val="000000"/>
        </w:rPr>
        <w:t>Enforcement</w:t>
      </w:r>
      <w:r>
        <w:rPr>
          <w:color w:val="000000"/>
          <w:spacing w:val="-1"/>
        </w:rPr>
        <w:t xml:space="preserve"> </w:t>
      </w:r>
      <w:r>
        <w:rPr>
          <w:color w:val="000000"/>
          <w:spacing w:val="-2"/>
        </w:rPr>
        <w:t>Action</w:t>
      </w:r>
    </w:p>
    <w:p w14:paraId="42A2201F" w14:textId="77777777" w:rsidR="00EC0180" w:rsidRDefault="00EC0180">
      <w:pPr>
        <w:pStyle w:val="BodyText"/>
        <w:kinsoku w:val="0"/>
        <w:overflowPunct w:val="0"/>
        <w:spacing w:before="12"/>
      </w:pPr>
    </w:p>
    <w:p w14:paraId="60B727DE" w14:textId="77777777" w:rsidR="00EC0180" w:rsidRDefault="00EC0180">
      <w:pPr>
        <w:pStyle w:val="ListParagraph"/>
        <w:numPr>
          <w:ilvl w:val="0"/>
          <w:numId w:val="23"/>
        </w:numPr>
        <w:tabs>
          <w:tab w:val="left" w:pos="1439"/>
        </w:tabs>
        <w:kinsoku w:val="0"/>
        <w:overflowPunct w:val="0"/>
        <w:spacing w:before="1"/>
        <w:ind w:left="1439" w:hanging="359"/>
        <w:jc w:val="left"/>
        <w:rPr>
          <w:color w:val="000000"/>
          <w:spacing w:val="-2"/>
        </w:rPr>
      </w:pPr>
      <w:r>
        <w:rPr>
          <w:color w:val="000000"/>
        </w:rPr>
        <w:t>Subsection</w:t>
      </w:r>
      <w:r>
        <w:rPr>
          <w:color w:val="000000"/>
          <w:spacing w:val="-4"/>
        </w:rPr>
        <w:t xml:space="preserve"> </w:t>
      </w:r>
      <w:r>
        <w:rPr>
          <w:color w:val="000000"/>
        </w:rPr>
        <w:t>4.9.1</w:t>
      </w:r>
      <w:r>
        <w:rPr>
          <w:color w:val="000000"/>
          <w:spacing w:val="-2"/>
        </w:rPr>
        <w:t xml:space="preserve"> </w:t>
      </w:r>
      <w:r>
        <w:rPr>
          <w:color w:val="000000"/>
        </w:rPr>
        <w:t>–</w:t>
      </w:r>
      <w:r>
        <w:rPr>
          <w:color w:val="000000"/>
          <w:spacing w:val="-2"/>
        </w:rPr>
        <w:t xml:space="preserve"> </w:t>
      </w:r>
      <w:r>
        <w:rPr>
          <w:color w:val="000000"/>
        </w:rPr>
        <w:t>Experience</w:t>
      </w:r>
      <w:r>
        <w:rPr>
          <w:color w:val="000000"/>
          <w:spacing w:val="-3"/>
        </w:rPr>
        <w:t xml:space="preserve"> </w:t>
      </w:r>
      <w:r>
        <w:rPr>
          <w:color w:val="000000"/>
        </w:rPr>
        <w:t>in</w:t>
      </w:r>
      <w:r>
        <w:rPr>
          <w:color w:val="000000"/>
          <w:spacing w:val="-2"/>
        </w:rPr>
        <w:t xml:space="preserve"> </w:t>
      </w:r>
      <w:r>
        <w:rPr>
          <w:color w:val="000000"/>
        </w:rPr>
        <w:t>the</w:t>
      </w:r>
      <w:r>
        <w:rPr>
          <w:color w:val="000000"/>
          <w:spacing w:val="-3"/>
        </w:rPr>
        <w:t xml:space="preserve"> </w:t>
      </w:r>
      <w:r>
        <w:rPr>
          <w:color w:val="000000"/>
        </w:rPr>
        <w:t>Marijuana</w:t>
      </w:r>
      <w:r>
        <w:rPr>
          <w:color w:val="000000"/>
          <w:spacing w:val="-1"/>
        </w:rPr>
        <w:t xml:space="preserve"> </w:t>
      </w:r>
      <w:r>
        <w:rPr>
          <w:color w:val="000000"/>
        </w:rPr>
        <w:t>Industry</w:t>
      </w:r>
      <w:r>
        <w:rPr>
          <w:color w:val="000000"/>
          <w:spacing w:val="-2"/>
        </w:rPr>
        <w:t xml:space="preserve"> </w:t>
      </w:r>
      <w:r>
        <w:rPr>
          <w:color w:val="000000"/>
        </w:rPr>
        <w:t>(Medical</w:t>
      </w:r>
      <w:r>
        <w:rPr>
          <w:color w:val="000000"/>
          <w:spacing w:val="-1"/>
        </w:rPr>
        <w:t xml:space="preserve"> </w:t>
      </w:r>
      <w:r>
        <w:rPr>
          <w:color w:val="000000"/>
          <w:spacing w:val="-2"/>
        </w:rPr>
        <w:t>Director)</w:t>
      </w:r>
    </w:p>
    <w:p w14:paraId="6D814AFC" w14:textId="77777777" w:rsidR="00EC0180" w:rsidRDefault="00EC0180">
      <w:pPr>
        <w:pStyle w:val="BodyText"/>
        <w:kinsoku w:val="0"/>
        <w:overflowPunct w:val="0"/>
        <w:spacing w:before="12"/>
      </w:pPr>
    </w:p>
    <w:p w14:paraId="14268F80"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2"/>
        </w:rPr>
        <w:t xml:space="preserve"> </w:t>
      </w:r>
      <w:r>
        <w:rPr>
          <w:color w:val="000000"/>
        </w:rPr>
        <w:t>4.9.2</w:t>
      </w:r>
      <w:r>
        <w:rPr>
          <w:color w:val="000000"/>
          <w:spacing w:val="-2"/>
        </w:rPr>
        <w:t xml:space="preserve"> </w:t>
      </w:r>
      <w:r>
        <w:rPr>
          <w:color w:val="000000"/>
        </w:rPr>
        <w:t>–</w:t>
      </w:r>
      <w:r>
        <w:rPr>
          <w:color w:val="000000"/>
          <w:spacing w:val="-2"/>
        </w:rPr>
        <w:t xml:space="preserve"> </w:t>
      </w:r>
      <w:r>
        <w:rPr>
          <w:color w:val="000000"/>
        </w:rPr>
        <w:t>Other</w:t>
      </w:r>
      <w:r>
        <w:rPr>
          <w:color w:val="000000"/>
          <w:spacing w:val="-1"/>
        </w:rPr>
        <w:t xml:space="preserve"> </w:t>
      </w:r>
      <w:r>
        <w:rPr>
          <w:color w:val="000000"/>
        </w:rPr>
        <w:t>Relevant</w:t>
      </w:r>
      <w:r>
        <w:rPr>
          <w:color w:val="000000"/>
          <w:spacing w:val="-1"/>
        </w:rPr>
        <w:t xml:space="preserve"> </w:t>
      </w:r>
      <w:r>
        <w:rPr>
          <w:color w:val="000000"/>
          <w:spacing w:val="-2"/>
        </w:rPr>
        <w:t>Experience</w:t>
      </w:r>
    </w:p>
    <w:p w14:paraId="265BCEFC" w14:textId="77777777" w:rsidR="00EC0180" w:rsidRDefault="00EC0180">
      <w:pPr>
        <w:pStyle w:val="ListParagraph"/>
        <w:numPr>
          <w:ilvl w:val="1"/>
          <w:numId w:val="23"/>
        </w:numPr>
        <w:tabs>
          <w:tab w:val="left" w:pos="2159"/>
        </w:tabs>
        <w:kinsoku w:val="0"/>
        <w:overflowPunct w:val="0"/>
        <w:spacing w:before="266"/>
        <w:ind w:left="2159" w:hanging="359"/>
        <w:jc w:val="left"/>
        <w:rPr>
          <w:color w:val="000000"/>
          <w:spacing w:val="-2"/>
        </w:rPr>
      </w:pPr>
      <w:r>
        <w:rPr>
          <w:color w:val="000000"/>
        </w:rPr>
        <w:t>Subsection</w:t>
      </w:r>
      <w:r>
        <w:rPr>
          <w:color w:val="000000"/>
          <w:spacing w:val="-2"/>
        </w:rPr>
        <w:t xml:space="preserve"> </w:t>
      </w:r>
      <w:r>
        <w:rPr>
          <w:color w:val="000000"/>
        </w:rPr>
        <w:t>4.9.2</w:t>
      </w:r>
      <w:r>
        <w:rPr>
          <w:color w:val="000000"/>
          <w:spacing w:val="-2"/>
        </w:rPr>
        <w:t xml:space="preserve"> Addendum</w:t>
      </w:r>
    </w:p>
    <w:p w14:paraId="2B2056D7" w14:textId="77777777" w:rsidR="00EC0180" w:rsidRDefault="00EC0180">
      <w:pPr>
        <w:pStyle w:val="ListParagraph"/>
        <w:numPr>
          <w:ilvl w:val="0"/>
          <w:numId w:val="23"/>
        </w:numPr>
        <w:tabs>
          <w:tab w:val="left" w:pos="1439"/>
        </w:tabs>
        <w:kinsoku w:val="0"/>
        <w:overflowPunct w:val="0"/>
        <w:spacing w:before="256"/>
        <w:ind w:left="1439" w:hanging="359"/>
        <w:jc w:val="left"/>
        <w:rPr>
          <w:color w:val="000000"/>
          <w:spacing w:val="-2"/>
        </w:rPr>
      </w:pPr>
      <w:r>
        <w:rPr>
          <w:color w:val="000000"/>
        </w:rPr>
        <w:t>Subsection</w:t>
      </w:r>
      <w:r>
        <w:rPr>
          <w:color w:val="000000"/>
          <w:spacing w:val="-2"/>
        </w:rPr>
        <w:t xml:space="preserve"> </w:t>
      </w:r>
      <w:r>
        <w:rPr>
          <w:color w:val="000000"/>
        </w:rPr>
        <w:t>4.9.3</w:t>
      </w:r>
      <w:r>
        <w:rPr>
          <w:color w:val="000000"/>
          <w:spacing w:val="-1"/>
        </w:rPr>
        <w:t xml:space="preserve"> </w:t>
      </w:r>
      <w:r>
        <w:rPr>
          <w:color w:val="000000"/>
        </w:rPr>
        <w:t>–</w:t>
      </w:r>
      <w:r>
        <w:rPr>
          <w:color w:val="000000"/>
          <w:spacing w:val="-1"/>
        </w:rPr>
        <w:t xml:space="preserve"> </w:t>
      </w:r>
      <w:r>
        <w:rPr>
          <w:color w:val="000000"/>
          <w:spacing w:val="-2"/>
        </w:rPr>
        <w:t>Oversight</w:t>
      </w:r>
    </w:p>
    <w:p w14:paraId="12B03FEA" w14:textId="77777777" w:rsidR="00EC0180" w:rsidRDefault="00EC0180">
      <w:pPr>
        <w:pStyle w:val="BodyText"/>
        <w:kinsoku w:val="0"/>
        <w:overflowPunct w:val="0"/>
        <w:spacing w:before="12"/>
      </w:pPr>
    </w:p>
    <w:p w14:paraId="0E90A444" w14:textId="77777777" w:rsidR="00EC0180" w:rsidRDefault="00EC0180">
      <w:pPr>
        <w:pStyle w:val="ListParagraph"/>
        <w:numPr>
          <w:ilvl w:val="0"/>
          <w:numId w:val="23"/>
        </w:numPr>
        <w:tabs>
          <w:tab w:val="left" w:pos="1439"/>
        </w:tabs>
        <w:kinsoku w:val="0"/>
        <w:overflowPunct w:val="0"/>
        <w:spacing w:before="1"/>
        <w:ind w:left="1439" w:hanging="359"/>
        <w:jc w:val="left"/>
        <w:rPr>
          <w:color w:val="000000"/>
          <w:spacing w:val="-2"/>
        </w:rPr>
      </w:pPr>
      <w:r>
        <w:rPr>
          <w:color w:val="000000"/>
        </w:rPr>
        <w:t>Subsection</w:t>
      </w:r>
      <w:r>
        <w:rPr>
          <w:color w:val="000000"/>
          <w:spacing w:val="-1"/>
        </w:rPr>
        <w:t xml:space="preserve"> </w:t>
      </w:r>
      <w:r>
        <w:rPr>
          <w:color w:val="000000"/>
        </w:rPr>
        <w:t>4.9.4</w:t>
      </w:r>
      <w:r>
        <w:rPr>
          <w:color w:val="000000"/>
          <w:spacing w:val="-1"/>
        </w:rPr>
        <w:t xml:space="preserve"> </w:t>
      </w:r>
      <w:r>
        <w:rPr>
          <w:color w:val="000000"/>
        </w:rPr>
        <w:t>–</w:t>
      </w:r>
      <w:r>
        <w:rPr>
          <w:color w:val="000000"/>
          <w:spacing w:val="-1"/>
        </w:rPr>
        <w:t xml:space="preserve"> </w:t>
      </w:r>
      <w:r>
        <w:rPr>
          <w:color w:val="000000"/>
        </w:rPr>
        <w:t>Managing</w:t>
      </w:r>
      <w:r>
        <w:rPr>
          <w:color w:val="000000"/>
          <w:spacing w:val="-2"/>
        </w:rPr>
        <w:t xml:space="preserve"> </w:t>
      </w:r>
      <w:r>
        <w:rPr>
          <w:color w:val="000000"/>
        </w:rPr>
        <w:t>Conflicts</w:t>
      </w:r>
      <w:r>
        <w:rPr>
          <w:color w:val="000000"/>
          <w:spacing w:val="-1"/>
        </w:rPr>
        <w:t xml:space="preserve"> </w:t>
      </w:r>
      <w:r>
        <w:rPr>
          <w:color w:val="000000"/>
        </w:rPr>
        <w:t>of</w:t>
      </w:r>
      <w:r>
        <w:rPr>
          <w:color w:val="000000"/>
          <w:spacing w:val="-1"/>
        </w:rPr>
        <w:t xml:space="preserve"> </w:t>
      </w:r>
      <w:r>
        <w:rPr>
          <w:color w:val="000000"/>
          <w:spacing w:val="-2"/>
        </w:rPr>
        <w:t>Interest</w:t>
      </w:r>
    </w:p>
    <w:p w14:paraId="5DFA7747" w14:textId="77777777" w:rsidR="00EC0180" w:rsidRDefault="00EC0180">
      <w:pPr>
        <w:pStyle w:val="ListParagraph"/>
        <w:numPr>
          <w:ilvl w:val="0"/>
          <w:numId w:val="23"/>
        </w:numPr>
        <w:tabs>
          <w:tab w:val="left" w:pos="1440"/>
        </w:tabs>
        <w:kinsoku w:val="0"/>
        <w:overflowPunct w:val="0"/>
        <w:spacing w:before="275" w:line="232" w:lineRule="auto"/>
        <w:ind w:right="719"/>
        <w:jc w:val="left"/>
        <w:rPr>
          <w:color w:val="000000"/>
          <w:spacing w:val="-2"/>
        </w:rPr>
      </w:pPr>
      <w:r>
        <w:rPr>
          <w:color w:val="000000"/>
        </w:rPr>
        <w:t>Subsection</w:t>
      </w:r>
      <w:r>
        <w:rPr>
          <w:color w:val="000000"/>
          <w:spacing w:val="80"/>
        </w:rPr>
        <w:t xml:space="preserve"> </w:t>
      </w:r>
      <w:r>
        <w:rPr>
          <w:color w:val="000000"/>
        </w:rPr>
        <w:t>4.9.5</w:t>
      </w:r>
      <w:r>
        <w:rPr>
          <w:color w:val="000000"/>
          <w:spacing w:val="80"/>
        </w:rPr>
        <w:t xml:space="preserve"> </w:t>
      </w:r>
      <w:r>
        <w:rPr>
          <w:color w:val="000000"/>
        </w:rPr>
        <w:t>–</w:t>
      </w:r>
      <w:r>
        <w:rPr>
          <w:color w:val="000000"/>
          <w:spacing w:val="80"/>
        </w:rPr>
        <w:t xml:space="preserve"> </w:t>
      </w:r>
      <w:r>
        <w:rPr>
          <w:color w:val="000000"/>
        </w:rPr>
        <w:t>Medical</w:t>
      </w:r>
      <w:r>
        <w:rPr>
          <w:color w:val="000000"/>
          <w:spacing w:val="80"/>
        </w:rPr>
        <w:t xml:space="preserve"> </w:t>
      </w:r>
      <w:r>
        <w:rPr>
          <w:color w:val="000000"/>
        </w:rPr>
        <w:t>Director</w:t>
      </w:r>
      <w:r>
        <w:rPr>
          <w:color w:val="000000"/>
          <w:spacing w:val="80"/>
        </w:rPr>
        <w:t xml:space="preserve"> </w:t>
      </w:r>
      <w:r>
        <w:rPr>
          <w:color w:val="000000"/>
        </w:rPr>
        <w:t>Acknowledgment</w:t>
      </w:r>
      <w:r>
        <w:rPr>
          <w:color w:val="000000"/>
          <w:spacing w:val="80"/>
        </w:rPr>
        <w:t xml:space="preserve"> </w:t>
      </w:r>
      <w:r>
        <w:rPr>
          <w:color w:val="000000"/>
        </w:rPr>
        <w:t>and</w:t>
      </w:r>
      <w:r>
        <w:rPr>
          <w:color w:val="000000"/>
          <w:spacing w:val="80"/>
        </w:rPr>
        <w:t xml:space="preserve"> </w:t>
      </w:r>
      <w:r>
        <w:rPr>
          <w:color w:val="000000"/>
        </w:rPr>
        <w:t>Certificate</w:t>
      </w:r>
      <w:r>
        <w:rPr>
          <w:color w:val="000000"/>
          <w:spacing w:val="80"/>
        </w:rPr>
        <w:t xml:space="preserve"> </w:t>
      </w:r>
      <w:r>
        <w:rPr>
          <w:color w:val="000000"/>
        </w:rPr>
        <w:t>of</w:t>
      </w:r>
      <w:r>
        <w:rPr>
          <w:color w:val="000000"/>
          <w:spacing w:val="80"/>
        </w:rPr>
        <w:t xml:space="preserve"> </w:t>
      </w:r>
      <w:r>
        <w:rPr>
          <w:color w:val="000000"/>
        </w:rPr>
        <w:t xml:space="preserve">Course </w:t>
      </w:r>
      <w:r>
        <w:rPr>
          <w:color w:val="000000"/>
          <w:spacing w:val="-2"/>
        </w:rPr>
        <w:t>Completion</w:t>
      </w:r>
    </w:p>
    <w:p w14:paraId="6CBECFEF" w14:textId="77777777" w:rsidR="00EC0180" w:rsidRDefault="00EC0180">
      <w:pPr>
        <w:pStyle w:val="ListParagraph"/>
        <w:numPr>
          <w:ilvl w:val="0"/>
          <w:numId w:val="23"/>
        </w:numPr>
        <w:tabs>
          <w:tab w:val="left" w:pos="1440"/>
        </w:tabs>
        <w:kinsoku w:val="0"/>
        <w:overflowPunct w:val="0"/>
        <w:spacing w:before="275" w:line="232" w:lineRule="auto"/>
        <w:ind w:right="719"/>
        <w:jc w:val="left"/>
        <w:rPr>
          <w:color w:val="000000"/>
          <w:spacing w:val="-2"/>
        </w:rPr>
        <w:sectPr w:rsidR="00EC0180">
          <w:pgSz w:w="12240" w:h="15840"/>
          <w:pgMar w:top="1660" w:right="720" w:bottom="1440" w:left="720" w:header="0" w:footer="1245" w:gutter="0"/>
          <w:cols w:space="720"/>
          <w:noEndnote/>
        </w:sectPr>
      </w:pPr>
    </w:p>
    <w:p w14:paraId="6F3BE84D" w14:textId="77777777" w:rsidR="00EC0180" w:rsidRDefault="00EC0180">
      <w:pPr>
        <w:pStyle w:val="ListParagraph"/>
        <w:numPr>
          <w:ilvl w:val="0"/>
          <w:numId w:val="23"/>
        </w:numPr>
        <w:tabs>
          <w:tab w:val="left" w:pos="1439"/>
        </w:tabs>
        <w:kinsoku w:val="0"/>
        <w:overflowPunct w:val="0"/>
        <w:spacing w:before="77"/>
        <w:ind w:left="1439" w:hanging="359"/>
        <w:jc w:val="left"/>
        <w:rPr>
          <w:color w:val="000000"/>
          <w:spacing w:val="-2"/>
        </w:rPr>
      </w:pPr>
      <w:r>
        <w:rPr>
          <w:color w:val="000000"/>
        </w:rPr>
        <w:lastRenderedPageBreak/>
        <w:t>Subsection</w:t>
      </w:r>
      <w:r>
        <w:rPr>
          <w:color w:val="000000"/>
          <w:spacing w:val="-2"/>
        </w:rPr>
        <w:t xml:space="preserve"> </w:t>
      </w:r>
      <w:r>
        <w:rPr>
          <w:color w:val="000000"/>
        </w:rPr>
        <w:t>4.10.1</w:t>
      </w:r>
      <w:r>
        <w:rPr>
          <w:color w:val="000000"/>
          <w:spacing w:val="-2"/>
        </w:rPr>
        <w:t xml:space="preserve"> </w:t>
      </w:r>
      <w:r>
        <w:rPr>
          <w:color w:val="000000"/>
        </w:rPr>
        <w:t>–</w:t>
      </w:r>
      <w:r>
        <w:rPr>
          <w:color w:val="000000"/>
          <w:spacing w:val="-2"/>
        </w:rPr>
        <w:t xml:space="preserve"> </w:t>
      </w:r>
      <w:r>
        <w:rPr>
          <w:color w:val="000000"/>
        </w:rPr>
        <w:t>Personnel</w:t>
      </w:r>
      <w:r>
        <w:rPr>
          <w:color w:val="000000"/>
          <w:spacing w:val="-1"/>
        </w:rPr>
        <w:t xml:space="preserve"> </w:t>
      </w:r>
      <w:r>
        <w:rPr>
          <w:color w:val="000000"/>
          <w:spacing w:val="-2"/>
        </w:rPr>
        <w:t>Qualifications</w:t>
      </w:r>
    </w:p>
    <w:p w14:paraId="684BC223" w14:textId="77777777" w:rsidR="00EC0180" w:rsidRDefault="00EC0180">
      <w:pPr>
        <w:pStyle w:val="BodyText"/>
        <w:kinsoku w:val="0"/>
        <w:overflowPunct w:val="0"/>
        <w:spacing w:before="11"/>
      </w:pPr>
    </w:p>
    <w:p w14:paraId="3D63B5C5" w14:textId="77777777" w:rsidR="00EC0180" w:rsidRDefault="00EC0180">
      <w:pPr>
        <w:pStyle w:val="ListParagraph"/>
        <w:numPr>
          <w:ilvl w:val="1"/>
          <w:numId w:val="23"/>
        </w:numPr>
        <w:tabs>
          <w:tab w:val="left" w:pos="2159"/>
        </w:tabs>
        <w:kinsoku w:val="0"/>
        <w:overflowPunct w:val="0"/>
        <w:spacing w:before="1"/>
        <w:ind w:left="2159" w:hanging="359"/>
        <w:jc w:val="left"/>
        <w:rPr>
          <w:color w:val="000000"/>
          <w:spacing w:val="-2"/>
        </w:rPr>
      </w:pPr>
      <w:r>
        <w:rPr>
          <w:color w:val="000000"/>
        </w:rPr>
        <w:t>Subsection</w:t>
      </w:r>
      <w:r>
        <w:rPr>
          <w:color w:val="000000"/>
          <w:spacing w:val="-2"/>
        </w:rPr>
        <w:t xml:space="preserve"> </w:t>
      </w:r>
      <w:r>
        <w:rPr>
          <w:color w:val="000000"/>
        </w:rPr>
        <w:t>4.10.1</w:t>
      </w:r>
      <w:r>
        <w:rPr>
          <w:color w:val="000000"/>
          <w:spacing w:val="-2"/>
        </w:rPr>
        <w:t xml:space="preserve"> Addendum</w:t>
      </w:r>
    </w:p>
    <w:p w14:paraId="3541267A" w14:textId="77777777" w:rsidR="00EC0180" w:rsidRDefault="00EC0180">
      <w:pPr>
        <w:pStyle w:val="BodyText"/>
        <w:kinsoku w:val="0"/>
        <w:overflowPunct w:val="0"/>
        <w:spacing w:before="1"/>
      </w:pPr>
    </w:p>
    <w:p w14:paraId="1F6DDCFB"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3"/>
        </w:rPr>
        <w:t xml:space="preserve"> </w:t>
      </w:r>
      <w:r>
        <w:rPr>
          <w:color w:val="000000"/>
        </w:rPr>
        <w:t>4.10.2</w:t>
      </w:r>
      <w:r>
        <w:rPr>
          <w:color w:val="000000"/>
          <w:spacing w:val="-2"/>
        </w:rPr>
        <w:t xml:space="preserve"> </w:t>
      </w:r>
      <w:r>
        <w:rPr>
          <w:color w:val="000000"/>
        </w:rPr>
        <w:t>–</w:t>
      </w:r>
      <w:r>
        <w:rPr>
          <w:color w:val="000000"/>
          <w:spacing w:val="-2"/>
        </w:rPr>
        <w:t xml:space="preserve"> </w:t>
      </w:r>
      <w:r>
        <w:rPr>
          <w:color w:val="000000"/>
        </w:rPr>
        <w:t>Drug-Free</w:t>
      </w:r>
      <w:r>
        <w:rPr>
          <w:color w:val="000000"/>
          <w:spacing w:val="-3"/>
        </w:rPr>
        <w:t xml:space="preserve"> </w:t>
      </w:r>
      <w:r>
        <w:rPr>
          <w:color w:val="000000"/>
          <w:spacing w:val="-2"/>
        </w:rPr>
        <w:t>Workplace</w:t>
      </w:r>
    </w:p>
    <w:p w14:paraId="54C347AC" w14:textId="77777777" w:rsidR="00EC0180" w:rsidRDefault="00EC0180">
      <w:pPr>
        <w:pStyle w:val="ListParagraph"/>
        <w:numPr>
          <w:ilvl w:val="0"/>
          <w:numId w:val="23"/>
        </w:numPr>
        <w:tabs>
          <w:tab w:val="left" w:pos="1439"/>
        </w:tabs>
        <w:kinsoku w:val="0"/>
        <w:overflowPunct w:val="0"/>
        <w:spacing w:before="267"/>
        <w:ind w:left="1439" w:hanging="359"/>
        <w:jc w:val="left"/>
        <w:rPr>
          <w:color w:val="000000"/>
          <w:spacing w:val="-2"/>
        </w:rPr>
      </w:pPr>
      <w:r>
        <w:rPr>
          <w:color w:val="000000"/>
        </w:rPr>
        <w:t>Subsection</w:t>
      </w:r>
      <w:r>
        <w:rPr>
          <w:color w:val="000000"/>
          <w:spacing w:val="-4"/>
        </w:rPr>
        <w:t xml:space="preserve"> </w:t>
      </w:r>
      <w:r>
        <w:rPr>
          <w:color w:val="000000"/>
        </w:rPr>
        <w:t>4.10.3</w:t>
      </w:r>
      <w:r>
        <w:rPr>
          <w:color w:val="000000"/>
          <w:spacing w:val="-2"/>
        </w:rPr>
        <w:t xml:space="preserve"> </w:t>
      </w:r>
      <w:r>
        <w:rPr>
          <w:color w:val="000000"/>
        </w:rPr>
        <w:t>–</w:t>
      </w:r>
      <w:r>
        <w:rPr>
          <w:color w:val="000000"/>
          <w:spacing w:val="-2"/>
        </w:rPr>
        <w:t xml:space="preserve"> </w:t>
      </w:r>
      <w:r>
        <w:rPr>
          <w:color w:val="000000"/>
        </w:rPr>
        <w:t>Personnel</w:t>
      </w:r>
      <w:r>
        <w:rPr>
          <w:color w:val="000000"/>
          <w:spacing w:val="-1"/>
        </w:rPr>
        <w:t xml:space="preserve"> </w:t>
      </w:r>
      <w:r>
        <w:rPr>
          <w:color w:val="000000"/>
          <w:spacing w:val="-2"/>
        </w:rPr>
        <w:t>Training</w:t>
      </w:r>
    </w:p>
    <w:p w14:paraId="62A17E0E" w14:textId="77777777" w:rsidR="00EC0180" w:rsidRDefault="00EC0180">
      <w:pPr>
        <w:pStyle w:val="BodyText"/>
        <w:kinsoku w:val="0"/>
        <w:overflowPunct w:val="0"/>
        <w:spacing w:before="12"/>
      </w:pPr>
    </w:p>
    <w:p w14:paraId="686DC07E" w14:textId="77777777" w:rsidR="00EC0180" w:rsidRDefault="00EC0180">
      <w:pPr>
        <w:pStyle w:val="ListParagraph"/>
        <w:numPr>
          <w:ilvl w:val="0"/>
          <w:numId w:val="23"/>
        </w:numPr>
        <w:tabs>
          <w:tab w:val="left" w:pos="1439"/>
        </w:tabs>
        <w:kinsoku w:val="0"/>
        <w:overflowPunct w:val="0"/>
        <w:ind w:left="1439" w:hanging="359"/>
        <w:jc w:val="left"/>
        <w:rPr>
          <w:color w:val="000000"/>
          <w:spacing w:val="-4"/>
        </w:rPr>
      </w:pPr>
      <w:r>
        <w:rPr>
          <w:color w:val="000000"/>
        </w:rPr>
        <w:t>Subsection</w:t>
      </w:r>
      <w:r>
        <w:rPr>
          <w:color w:val="000000"/>
          <w:spacing w:val="-2"/>
        </w:rPr>
        <w:t xml:space="preserve"> </w:t>
      </w:r>
      <w:r>
        <w:rPr>
          <w:color w:val="000000"/>
        </w:rPr>
        <w:t>4.11.1</w:t>
      </w:r>
      <w:r>
        <w:rPr>
          <w:color w:val="000000"/>
          <w:spacing w:val="-2"/>
        </w:rPr>
        <w:t xml:space="preserve"> </w:t>
      </w:r>
      <w:r>
        <w:rPr>
          <w:color w:val="000000"/>
        </w:rPr>
        <w:t>–</w:t>
      </w:r>
      <w:r>
        <w:rPr>
          <w:color w:val="000000"/>
          <w:spacing w:val="-2"/>
        </w:rPr>
        <w:t xml:space="preserve"> </w:t>
      </w:r>
      <w:r>
        <w:rPr>
          <w:color w:val="000000"/>
        </w:rPr>
        <w:t>Diversity</w:t>
      </w:r>
      <w:r>
        <w:rPr>
          <w:color w:val="000000"/>
          <w:spacing w:val="-1"/>
        </w:rPr>
        <w:t xml:space="preserve"> </w:t>
      </w:r>
      <w:r>
        <w:rPr>
          <w:color w:val="000000"/>
          <w:spacing w:val="-4"/>
        </w:rPr>
        <w:t>Plan</w:t>
      </w:r>
    </w:p>
    <w:p w14:paraId="557E80B5" w14:textId="77777777" w:rsidR="00EC0180" w:rsidRDefault="00EC0180">
      <w:pPr>
        <w:pStyle w:val="BodyText"/>
        <w:kinsoku w:val="0"/>
        <w:overflowPunct w:val="0"/>
        <w:spacing w:before="12"/>
      </w:pPr>
    </w:p>
    <w:p w14:paraId="711C7EE9" w14:textId="77777777" w:rsidR="00EC0180" w:rsidRDefault="00EC0180">
      <w:pPr>
        <w:pStyle w:val="ListParagraph"/>
        <w:numPr>
          <w:ilvl w:val="0"/>
          <w:numId w:val="23"/>
        </w:numPr>
        <w:tabs>
          <w:tab w:val="left" w:pos="1439"/>
        </w:tabs>
        <w:kinsoku w:val="0"/>
        <w:overflowPunct w:val="0"/>
        <w:ind w:left="1439" w:hanging="359"/>
        <w:jc w:val="left"/>
        <w:rPr>
          <w:color w:val="000000"/>
          <w:spacing w:val="-4"/>
        </w:rPr>
      </w:pPr>
      <w:r>
        <w:rPr>
          <w:color w:val="000000"/>
        </w:rPr>
        <w:t>Subsection</w:t>
      </w:r>
      <w:r>
        <w:rPr>
          <w:color w:val="000000"/>
          <w:spacing w:val="-4"/>
        </w:rPr>
        <w:t xml:space="preserve"> </w:t>
      </w:r>
      <w:r>
        <w:rPr>
          <w:color w:val="000000"/>
        </w:rPr>
        <w:t>4.11.2</w:t>
      </w:r>
      <w:r>
        <w:rPr>
          <w:color w:val="000000"/>
          <w:spacing w:val="-2"/>
        </w:rPr>
        <w:t xml:space="preserve"> </w:t>
      </w:r>
      <w:r>
        <w:rPr>
          <w:color w:val="000000"/>
        </w:rPr>
        <w:t>–</w:t>
      </w:r>
      <w:r>
        <w:rPr>
          <w:color w:val="000000"/>
          <w:spacing w:val="-2"/>
        </w:rPr>
        <w:t xml:space="preserve"> </w:t>
      </w:r>
      <w:r>
        <w:rPr>
          <w:color w:val="000000"/>
        </w:rPr>
        <w:t>Implementation</w:t>
      </w:r>
      <w:r>
        <w:rPr>
          <w:color w:val="000000"/>
          <w:spacing w:val="-2"/>
        </w:rPr>
        <w:t xml:space="preserve"> </w:t>
      </w:r>
      <w:r>
        <w:rPr>
          <w:color w:val="000000"/>
        </w:rPr>
        <w:t>of</w:t>
      </w:r>
      <w:r>
        <w:rPr>
          <w:color w:val="000000"/>
          <w:spacing w:val="-3"/>
        </w:rPr>
        <w:t xml:space="preserve"> </w:t>
      </w:r>
      <w:r>
        <w:rPr>
          <w:color w:val="000000"/>
        </w:rPr>
        <w:t xml:space="preserve">Diversity </w:t>
      </w:r>
      <w:r>
        <w:rPr>
          <w:color w:val="000000"/>
          <w:spacing w:val="-4"/>
        </w:rPr>
        <w:t>Plan</w:t>
      </w:r>
    </w:p>
    <w:p w14:paraId="6D3DA4B5" w14:textId="77777777" w:rsidR="00EC0180" w:rsidRDefault="00EC0180">
      <w:pPr>
        <w:pStyle w:val="BodyText"/>
        <w:kinsoku w:val="0"/>
        <w:overflowPunct w:val="0"/>
        <w:spacing w:before="12"/>
      </w:pPr>
    </w:p>
    <w:p w14:paraId="70E49B87"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5"/>
        </w:rPr>
        <w:t xml:space="preserve"> </w:t>
      </w:r>
      <w:r>
        <w:rPr>
          <w:color w:val="000000"/>
        </w:rPr>
        <w:t>4.12.1</w:t>
      </w:r>
      <w:r>
        <w:rPr>
          <w:color w:val="000000"/>
          <w:spacing w:val="-2"/>
        </w:rPr>
        <w:t xml:space="preserve"> </w:t>
      </w:r>
      <w:r>
        <w:rPr>
          <w:color w:val="000000"/>
        </w:rPr>
        <w:t>–</w:t>
      </w:r>
      <w:r>
        <w:rPr>
          <w:color w:val="000000"/>
          <w:spacing w:val="-2"/>
        </w:rPr>
        <w:t xml:space="preserve"> </w:t>
      </w:r>
      <w:r>
        <w:rPr>
          <w:color w:val="000000"/>
        </w:rPr>
        <w:t>Certified</w:t>
      </w:r>
      <w:r>
        <w:rPr>
          <w:color w:val="000000"/>
          <w:spacing w:val="-2"/>
        </w:rPr>
        <w:t xml:space="preserve"> </w:t>
      </w:r>
      <w:r>
        <w:rPr>
          <w:color w:val="000000"/>
        </w:rPr>
        <w:t>Financial</w:t>
      </w:r>
      <w:r>
        <w:rPr>
          <w:color w:val="000000"/>
          <w:spacing w:val="-2"/>
        </w:rPr>
        <w:t xml:space="preserve"> Statements</w:t>
      </w:r>
    </w:p>
    <w:p w14:paraId="0D2F79EA" w14:textId="77777777" w:rsidR="00EC0180" w:rsidRDefault="00EC0180">
      <w:pPr>
        <w:pStyle w:val="BodyText"/>
        <w:kinsoku w:val="0"/>
        <w:overflowPunct w:val="0"/>
        <w:spacing w:before="12"/>
      </w:pPr>
    </w:p>
    <w:p w14:paraId="7164C0D3" w14:textId="77777777" w:rsidR="00EC0180" w:rsidRDefault="00EC0180">
      <w:pPr>
        <w:pStyle w:val="ListParagraph"/>
        <w:numPr>
          <w:ilvl w:val="0"/>
          <w:numId w:val="23"/>
        </w:numPr>
        <w:tabs>
          <w:tab w:val="left" w:pos="1439"/>
        </w:tabs>
        <w:kinsoku w:val="0"/>
        <w:overflowPunct w:val="0"/>
        <w:spacing w:before="1"/>
        <w:ind w:left="1439" w:hanging="359"/>
        <w:jc w:val="left"/>
        <w:rPr>
          <w:color w:val="000000"/>
          <w:spacing w:val="-2"/>
        </w:rPr>
      </w:pPr>
      <w:r>
        <w:rPr>
          <w:color w:val="000000"/>
        </w:rPr>
        <w:t>Subsection</w:t>
      </w:r>
      <w:r>
        <w:rPr>
          <w:color w:val="000000"/>
          <w:spacing w:val="-4"/>
        </w:rPr>
        <w:t xml:space="preserve"> </w:t>
      </w:r>
      <w:r>
        <w:rPr>
          <w:color w:val="000000"/>
        </w:rPr>
        <w:t>4.12.2</w:t>
      </w:r>
      <w:r>
        <w:rPr>
          <w:color w:val="000000"/>
          <w:spacing w:val="-2"/>
        </w:rPr>
        <w:t xml:space="preserve"> </w:t>
      </w:r>
      <w:r>
        <w:rPr>
          <w:color w:val="000000"/>
        </w:rPr>
        <w:t>–</w:t>
      </w:r>
      <w:r>
        <w:rPr>
          <w:color w:val="000000"/>
          <w:spacing w:val="-2"/>
        </w:rPr>
        <w:t xml:space="preserve"> </w:t>
      </w:r>
      <w:r>
        <w:rPr>
          <w:color w:val="000000"/>
        </w:rPr>
        <w:t>Available</w:t>
      </w:r>
      <w:r>
        <w:rPr>
          <w:color w:val="000000"/>
          <w:spacing w:val="-2"/>
        </w:rPr>
        <w:t xml:space="preserve"> Funding</w:t>
      </w:r>
    </w:p>
    <w:p w14:paraId="41464F0C" w14:textId="77777777" w:rsidR="00EC0180" w:rsidRDefault="00EC0180">
      <w:pPr>
        <w:pStyle w:val="BodyText"/>
        <w:kinsoku w:val="0"/>
        <w:overflowPunct w:val="0"/>
        <w:spacing w:before="11"/>
      </w:pPr>
    </w:p>
    <w:p w14:paraId="41534485" w14:textId="77777777" w:rsidR="00EC0180" w:rsidRDefault="00EC0180">
      <w:pPr>
        <w:pStyle w:val="ListParagraph"/>
        <w:numPr>
          <w:ilvl w:val="1"/>
          <w:numId w:val="23"/>
        </w:numPr>
        <w:tabs>
          <w:tab w:val="left" w:pos="2159"/>
        </w:tabs>
        <w:kinsoku w:val="0"/>
        <w:overflowPunct w:val="0"/>
        <w:spacing w:before="1"/>
        <w:ind w:left="2159" w:hanging="359"/>
        <w:jc w:val="left"/>
        <w:rPr>
          <w:color w:val="000000"/>
          <w:spacing w:val="-2"/>
        </w:rPr>
      </w:pPr>
      <w:r>
        <w:rPr>
          <w:color w:val="000000"/>
        </w:rPr>
        <w:t>Subsection</w:t>
      </w:r>
      <w:r>
        <w:rPr>
          <w:color w:val="000000"/>
          <w:spacing w:val="-2"/>
        </w:rPr>
        <w:t xml:space="preserve"> </w:t>
      </w:r>
      <w:r>
        <w:rPr>
          <w:color w:val="000000"/>
        </w:rPr>
        <w:t>4.12.2</w:t>
      </w:r>
      <w:r>
        <w:rPr>
          <w:color w:val="000000"/>
          <w:spacing w:val="-2"/>
        </w:rPr>
        <w:t xml:space="preserve"> Addendum</w:t>
      </w:r>
    </w:p>
    <w:p w14:paraId="32786EE5" w14:textId="77777777" w:rsidR="00EC0180" w:rsidRDefault="00EC0180">
      <w:pPr>
        <w:pStyle w:val="BodyText"/>
        <w:kinsoku w:val="0"/>
        <w:overflowPunct w:val="0"/>
        <w:spacing w:before="1"/>
      </w:pPr>
    </w:p>
    <w:p w14:paraId="51431318" w14:textId="77777777" w:rsidR="00EC0180" w:rsidRDefault="00EC0180">
      <w:pPr>
        <w:pStyle w:val="ListParagraph"/>
        <w:numPr>
          <w:ilvl w:val="0"/>
          <w:numId w:val="23"/>
        </w:numPr>
        <w:tabs>
          <w:tab w:val="left" w:pos="1439"/>
          <w:tab w:val="left" w:pos="1800"/>
        </w:tabs>
        <w:kinsoku w:val="0"/>
        <w:overflowPunct w:val="0"/>
        <w:ind w:left="1439" w:hanging="359"/>
        <w:jc w:val="left"/>
        <w:rPr>
          <w:color w:val="000000"/>
          <w:spacing w:val="-2"/>
        </w:rPr>
      </w:pPr>
      <w:r>
        <w:rPr>
          <w:color w:val="000000"/>
        </w:rPr>
        <w:t>Subsection</w:t>
      </w:r>
      <w:r>
        <w:rPr>
          <w:color w:val="000000"/>
          <w:spacing w:val="-4"/>
        </w:rPr>
        <w:t xml:space="preserve"> </w:t>
      </w:r>
      <w:r>
        <w:rPr>
          <w:color w:val="000000"/>
        </w:rPr>
        <w:t>4.12.3</w:t>
      </w:r>
      <w:r>
        <w:rPr>
          <w:color w:val="000000"/>
          <w:spacing w:val="-2"/>
        </w:rPr>
        <w:t xml:space="preserve"> </w:t>
      </w:r>
      <w:r>
        <w:rPr>
          <w:color w:val="000000"/>
        </w:rPr>
        <w:t>–</w:t>
      </w:r>
      <w:r>
        <w:rPr>
          <w:color w:val="000000"/>
          <w:spacing w:val="-2"/>
        </w:rPr>
        <w:t xml:space="preserve"> </w:t>
      </w:r>
      <w:r>
        <w:rPr>
          <w:color w:val="000000"/>
        </w:rPr>
        <w:t>Projected</w:t>
      </w:r>
      <w:r>
        <w:rPr>
          <w:color w:val="000000"/>
          <w:spacing w:val="-2"/>
        </w:rPr>
        <w:t xml:space="preserve"> Budget</w:t>
      </w:r>
    </w:p>
    <w:p w14:paraId="154059A3" w14:textId="77777777" w:rsidR="00EC0180" w:rsidRDefault="00EC0180">
      <w:pPr>
        <w:pStyle w:val="ListParagraph"/>
        <w:numPr>
          <w:ilvl w:val="1"/>
          <w:numId w:val="23"/>
        </w:numPr>
        <w:tabs>
          <w:tab w:val="left" w:pos="2159"/>
        </w:tabs>
        <w:kinsoku w:val="0"/>
        <w:overflowPunct w:val="0"/>
        <w:spacing w:before="267"/>
        <w:ind w:left="2159" w:hanging="359"/>
        <w:jc w:val="left"/>
        <w:rPr>
          <w:color w:val="000000"/>
          <w:spacing w:val="-2"/>
        </w:rPr>
      </w:pPr>
      <w:r>
        <w:rPr>
          <w:color w:val="000000"/>
        </w:rPr>
        <w:t>Subsection</w:t>
      </w:r>
      <w:r>
        <w:rPr>
          <w:color w:val="000000"/>
          <w:spacing w:val="-2"/>
        </w:rPr>
        <w:t xml:space="preserve"> </w:t>
      </w:r>
      <w:r>
        <w:rPr>
          <w:color w:val="000000"/>
        </w:rPr>
        <w:t>4.12.3</w:t>
      </w:r>
      <w:r>
        <w:rPr>
          <w:color w:val="000000"/>
          <w:spacing w:val="-2"/>
        </w:rPr>
        <w:t xml:space="preserve"> Addendum</w:t>
      </w:r>
    </w:p>
    <w:p w14:paraId="60BB747D" w14:textId="77777777" w:rsidR="00EC0180" w:rsidRDefault="00EC0180">
      <w:pPr>
        <w:pStyle w:val="BodyText"/>
        <w:kinsoku w:val="0"/>
        <w:overflowPunct w:val="0"/>
        <w:spacing w:before="1"/>
      </w:pPr>
    </w:p>
    <w:p w14:paraId="1270DB0C"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Subsection</w:t>
      </w:r>
      <w:r>
        <w:rPr>
          <w:color w:val="000000"/>
          <w:spacing w:val="-3"/>
        </w:rPr>
        <w:t xml:space="preserve"> </w:t>
      </w:r>
      <w:r>
        <w:rPr>
          <w:color w:val="000000"/>
        </w:rPr>
        <w:t>4.13.1</w:t>
      </w:r>
      <w:r>
        <w:rPr>
          <w:color w:val="000000"/>
          <w:spacing w:val="-3"/>
        </w:rPr>
        <w:t xml:space="preserve"> </w:t>
      </w:r>
      <w:r>
        <w:rPr>
          <w:color w:val="000000"/>
        </w:rPr>
        <w:t>–</w:t>
      </w:r>
      <w:r>
        <w:rPr>
          <w:color w:val="000000"/>
          <w:spacing w:val="-2"/>
        </w:rPr>
        <w:t xml:space="preserve"> </w:t>
      </w:r>
      <w:r>
        <w:rPr>
          <w:color w:val="000000"/>
        </w:rPr>
        <w:t>Ownership</w:t>
      </w:r>
      <w:r>
        <w:rPr>
          <w:color w:val="000000"/>
          <w:spacing w:val="-1"/>
        </w:rPr>
        <w:t xml:space="preserve"> </w:t>
      </w:r>
      <w:r>
        <w:rPr>
          <w:color w:val="000000"/>
        </w:rPr>
        <w:t>Information</w:t>
      </w:r>
      <w:r>
        <w:rPr>
          <w:color w:val="000000"/>
          <w:spacing w:val="-3"/>
        </w:rPr>
        <w:t xml:space="preserve"> </w:t>
      </w:r>
      <w:r>
        <w:rPr>
          <w:color w:val="000000"/>
        </w:rPr>
        <w:t>for</w:t>
      </w:r>
      <w:r>
        <w:rPr>
          <w:color w:val="000000"/>
          <w:spacing w:val="-2"/>
        </w:rPr>
        <w:t xml:space="preserve"> </w:t>
      </w:r>
      <w:r>
        <w:rPr>
          <w:color w:val="000000"/>
        </w:rPr>
        <w:t>Individual</w:t>
      </w:r>
      <w:r>
        <w:rPr>
          <w:color w:val="000000"/>
          <w:spacing w:val="-2"/>
        </w:rPr>
        <w:t xml:space="preserve"> </w:t>
      </w:r>
      <w:r>
        <w:rPr>
          <w:color w:val="000000"/>
        </w:rPr>
        <w:t>(Natural</w:t>
      </w:r>
      <w:r>
        <w:rPr>
          <w:color w:val="000000"/>
          <w:spacing w:val="-3"/>
        </w:rPr>
        <w:t xml:space="preserve"> </w:t>
      </w:r>
      <w:r>
        <w:rPr>
          <w:color w:val="000000"/>
        </w:rPr>
        <w:t>Person)</w:t>
      </w:r>
      <w:r>
        <w:rPr>
          <w:color w:val="000000"/>
          <w:spacing w:val="-1"/>
        </w:rPr>
        <w:t xml:space="preserve"> </w:t>
      </w:r>
      <w:r>
        <w:rPr>
          <w:color w:val="000000"/>
          <w:spacing w:val="-2"/>
        </w:rPr>
        <w:t>Applicants</w:t>
      </w:r>
    </w:p>
    <w:p w14:paraId="0E900399" w14:textId="77777777" w:rsidR="00EC0180" w:rsidRDefault="00EC0180">
      <w:pPr>
        <w:pStyle w:val="BodyText"/>
        <w:kinsoku w:val="0"/>
        <w:overflowPunct w:val="0"/>
        <w:spacing w:before="12"/>
      </w:pPr>
    </w:p>
    <w:p w14:paraId="45E6CCD0" w14:textId="77777777" w:rsidR="00EC0180" w:rsidRDefault="00EC0180">
      <w:pPr>
        <w:pStyle w:val="ListParagraph"/>
        <w:numPr>
          <w:ilvl w:val="0"/>
          <w:numId w:val="23"/>
        </w:numPr>
        <w:tabs>
          <w:tab w:val="left" w:pos="1439"/>
        </w:tabs>
        <w:kinsoku w:val="0"/>
        <w:overflowPunct w:val="0"/>
        <w:spacing w:before="1"/>
        <w:ind w:left="1439" w:hanging="359"/>
        <w:jc w:val="left"/>
        <w:rPr>
          <w:color w:val="000000"/>
          <w:spacing w:val="-2"/>
        </w:rPr>
      </w:pPr>
      <w:r>
        <w:rPr>
          <w:color w:val="000000"/>
        </w:rPr>
        <w:t>Subsection</w:t>
      </w:r>
      <w:r>
        <w:rPr>
          <w:color w:val="000000"/>
          <w:spacing w:val="-4"/>
        </w:rPr>
        <w:t xml:space="preserve"> </w:t>
      </w:r>
      <w:r>
        <w:rPr>
          <w:color w:val="000000"/>
        </w:rPr>
        <w:t>4.13.2</w:t>
      </w:r>
      <w:r>
        <w:rPr>
          <w:color w:val="000000"/>
          <w:spacing w:val="-2"/>
        </w:rPr>
        <w:t xml:space="preserve"> </w:t>
      </w:r>
      <w:r>
        <w:rPr>
          <w:color w:val="000000"/>
        </w:rPr>
        <w:t>–</w:t>
      </w:r>
      <w:r>
        <w:rPr>
          <w:color w:val="000000"/>
          <w:spacing w:val="-2"/>
        </w:rPr>
        <w:t xml:space="preserve"> </w:t>
      </w:r>
      <w:r>
        <w:rPr>
          <w:color w:val="000000"/>
        </w:rPr>
        <w:t>Ownership</w:t>
      </w:r>
      <w:r>
        <w:rPr>
          <w:color w:val="000000"/>
          <w:spacing w:val="1"/>
        </w:rPr>
        <w:t xml:space="preserve"> </w:t>
      </w:r>
      <w:r>
        <w:rPr>
          <w:color w:val="000000"/>
        </w:rPr>
        <w:t>Information</w:t>
      </w:r>
      <w:r>
        <w:rPr>
          <w:color w:val="000000"/>
          <w:spacing w:val="-2"/>
        </w:rPr>
        <w:t xml:space="preserve"> </w:t>
      </w:r>
      <w:r>
        <w:rPr>
          <w:color w:val="000000"/>
        </w:rPr>
        <w:t>for</w:t>
      </w:r>
      <w:r>
        <w:rPr>
          <w:color w:val="000000"/>
          <w:spacing w:val="-3"/>
        </w:rPr>
        <w:t xml:space="preserve"> </w:t>
      </w:r>
      <w:r>
        <w:rPr>
          <w:color w:val="000000"/>
        </w:rPr>
        <w:t>Entity</w:t>
      </w:r>
      <w:r>
        <w:rPr>
          <w:color w:val="000000"/>
          <w:spacing w:val="-1"/>
        </w:rPr>
        <w:t xml:space="preserve"> </w:t>
      </w:r>
      <w:r>
        <w:rPr>
          <w:color w:val="000000"/>
          <w:spacing w:val="-2"/>
        </w:rPr>
        <w:t>Applicants</w:t>
      </w:r>
    </w:p>
    <w:p w14:paraId="424C254C" w14:textId="77777777" w:rsidR="00EC0180" w:rsidRDefault="00EC0180">
      <w:pPr>
        <w:pStyle w:val="ListParagraph"/>
        <w:numPr>
          <w:ilvl w:val="0"/>
          <w:numId w:val="23"/>
        </w:numPr>
        <w:tabs>
          <w:tab w:val="left" w:pos="1439"/>
        </w:tabs>
        <w:kinsoku w:val="0"/>
        <w:overflowPunct w:val="0"/>
        <w:spacing w:before="259"/>
        <w:ind w:left="1439" w:hanging="359"/>
        <w:jc w:val="left"/>
        <w:rPr>
          <w:color w:val="000000"/>
          <w:spacing w:val="-2"/>
        </w:rPr>
      </w:pPr>
      <w:r>
        <w:rPr>
          <w:color w:val="000000"/>
        </w:rPr>
        <w:t>Subsection</w:t>
      </w:r>
      <w:r>
        <w:rPr>
          <w:color w:val="000000"/>
          <w:spacing w:val="-4"/>
        </w:rPr>
        <w:t xml:space="preserve"> </w:t>
      </w:r>
      <w:r>
        <w:rPr>
          <w:color w:val="000000"/>
        </w:rPr>
        <w:t>4.13.3</w:t>
      </w:r>
      <w:r>
        <w:rPr>
          <w:color w:val="000000"/>
          <w:spacing w:val="-2"/>
        </w:rPr>
        <w:t xml:space="preserve"> </w:t>
      </w:r>
      <w:r>
        <w:rPr>
          <w:color w:val="000000"/>
        </w:rPr>
        <w:t>–</w:t>
      </w:r>
      <w:r>
        <w:rPr>
          <w:color w:val="000000"/>
          <w:spacing w:val="-2"/>
        </w:rPr>
        <w:t xml:space="preserve"> </w:t>
      </w:r>
      <w:r>
        <w:rPr>
          <w:color w:val="000000"/>
        </w:rPr>
        <w:t>Capitalization</w:t>
      </w:r>
      <w:r>
        <w:rPr>
          <w:color w:val="000000"/>
          <w:spacing w:val="-1"/>
        </w:rPr>
        <w:t xml:space="preserve"> </w:t>
      </w:r>
      <w:r>
        <w:rPr>
          <w:color w:val="000000"/>
        </w:rPr>
        <w:t>Tables,</w:t>
      </w:r>
      <w:r>
        <w:rPr>
          <w:color w:val="000000"/>
          <w:spacing w:val="-2"/>
        </w:rPr>
        <w:t xml:space="preserve"> </w:t>
      </w:r>
      <w:r>
        <w:rPr>
          <w:color w:val="000000"/>
        </w:rPr>
        <w:t>Change</w:t>
      </w:r>
      <w:r>
        <w:rPr>
          <w:color w:val="000000"/>
          <w:spacing w:val="-1"/>
        </w:rPr>
        <w:t xml:space="preserve"> </w:t>
      </w:r>
      <w:r>
        <w:rPr>
          <w:color w:val="000000"/>
        </w:rPr>
        <w:t>of</w:t>
      </w:r>
      <w:r>
        <w:rPr>
          <w:color w:val="000000"/>
          <w:spacing w:val="-2"/>
        </w:rPr>
        <w:t xml:space="preserve"> </w:t>
      </w:r>
      <w:r>
        <w:rPr>
          <w:color w:val="000000"/>
        </w:rPr>
        <w:t>Control,</w:t>
      </w:r>
      <w:r>
        <w:rPr>
          <w:color w:val="000000"/>
          <w:spacing w:val="-2"/>
        </w:rPr>
        <w:t xml:space="preserve"> </w:t>
      </w:r>
      <w:r>
        <w:rPr>
          <w:color w:val="000000"/>
        </w:rPr>
        <w:t>and</w:t>
      </w:r>
      <w:r>
        <w:rPr>
          <w:color w:val="000000"/>
          <w:spacing w:val="-2"/>
        </w:rPr>
        <w:t xml:space="preserve"> </w:t>
      </w:r>
      <w:r>
        <w:rPr>
          <w:color w:val="000000"/>
        </w:rPr>
        <w:t>Related</w:t>
      </w:r>
      <w:r>
        <w:rPr>
          <w:color w:val="000000"/>
          <w:spacing w:val="1"/>
        </w:rPr>
        <w:t xml:space="preserve"> </w:t>
      </w:r>
      <w:r>
        <w:rPr>
          <w:color w:val="000000"/>
          <w:spacing w:val="-2"/>
        </w:rPr>
        <w:t>Entities</w:t>
      </w:r>
    </w:p>
    <w:p w14:paraId="7E3FB75D" w14:textId="77777777" w:rsidR="00EC0180" w:rsidRDefault="00EC0180">
      <w:pPr>
        <w:pStyle w:val="BodyText"/>
        <w:kinsoku w:val="0"/>
        <w:overflowPunct w:val="0"/>
        <w:spacing w:before="12"/>
      </w:pPr>
    </w:p>
    <w:p w14:paraId="6D6A540F" w14:textId="77777777" w:rsidR="00EC0180" w:rsidRDefault="00EC0180">
      <w:pPr>
        <w:pStyle w:val="ListParagraph"/>
        <w:numPr>
          <w:ilvl w:val="0"/>
          <w:numId w:val="23"/>
        </w:numPr>
        <w:tabs>
          <w:tab w:val="left" w:pos="1439"/>
        </w:tabs>
        <w:kinsoku w:val="0"/>
        <w:overflowPunct w:val="0"/>
        <w:ind w:left="1439" w:hanging="359"/>
        <w:jc w:val="left"/>
        <w:rPr>
          <w:color w:val="000000"/>
          <w:spacing w:val="-2"/>
        </w:rPr>
      </w:pPr>
      <w:r>
        <w:rPr>
          <w:color w:val="000000"/>
        </w:rPr>
        <w:t>Section</w:t>
      </w:r>
      <w:r>
        <w:rPr>
          <w:color w:val="000000"/>
          <w:spacing w:val="-2"/>
        </w:rPr>
        <w:t xml:space="preserve"> </w:t>
      </w:r>
      <w:r>
        <w:rPr>
          <w:color w:val="000000"/>
        </w:rPr>
        <w:t>4.14</w:t>
      </w:r>
      <w:r>
        <w:rPr>
          <w:color w:val="000000"/>
          <w:spacing w:val="-1"/>
        </w:rPr>
        <w:t xml:space="preserve"> </w:t>
      </w:r>
      <w:r>
        <w:rPr>
          <w:color w:val="000000"/>
        </w:rPr>
        <w:t>–</w:t>
      </w:r>
      <w:r>
        <w:rPr>
          <w:color w:val="000000"/>
          <w:spacing w:val="-1"/>
        </w:rPr>
        <w:t xml:space="preserve"> </w:t>
      </w:r>
      <w:r>
        <w:rPr>
          <w:color w:val="000000"/>
        </w:rPr>
        <w:t>Applicant</w:t>
      </w:r>
      <w:r>
        <w:rPr>
          <w:color w:val="000000"/>
          <w:spacing w:val="-1"/>
        </w:rPr>
        <w:t xml:space="preserve"> </w:t>
      </w:r>
      <w:r>
        <w:rPr>
          <w:color w:val="000000"/>
          <w:spacing w:val="-2"/>
        </w:rPr>
        <w:t>Acknowledgment</w:t>
      </w:r>
    </w:p>
    <w:p w14:paraId="2327A53C" w14:textId="77777777" w:rsidR="00EC0180" w:rsidRDefault="00EC0180">
      <w:pPr>
        <w:pStyle w:val="BodyText"/>
        <w:kinsoku w:val="0"/>
        <w:overflowPunct w:val="0"/>
        <w:spacing w:before="12"/>
      </w:pPr>
    </w:p>
    <w:p w14:paraId="246F6642" w14:textId="77777777" w:rsidR="00EC0180" w:rsidRDefault="00EC0180">
      <w:pPr>
        <w:pStyle w:val="BodyText"/>
        <w:kinsoku w:val="0"/>
        <w:overflowPunct w:val="0"/>
        <w:spacing w:before="12"/>
      </w:pPr>
    </w:p>
    <w:p w14:paraId="4419FB6E" w14:textId="77777777" w:rsidR="00EC0180" w:rsidRDefault="00EC0180">
      <w:pPr>
        <w:pStyle w:val="Heading2"/>
        <w:kinsoku w:val="0"/>
        <w:overflowPunct w:val="0"/>
        <w:spacing w:before="266"/>
        <w:ind w:left="720" w:right="716"/>
      </w:pPr>
      <w:r>
        <w:t>Applicants must insert a page break between each electronically bookmarked section and subsection such that each section and subsection of the application begins on a new page.</w:t>
      </w:r>
    </w:p>
    <w:p w14:paraId="33CF75F7" w14:textId="77777777" w:rsidR="00EC0180" w:rsidRDefault="00EC0180">
      <w:pPr>
        <w:pStyle w:val="BodyText"/>
        <w:kinsoku w:val="0"/>
        <w:overflowPunct w:val="0"/>
        <w:rPr>
          <w:b/>
          <w:bCs/>
        </w:rPr>
      </w:pPr>
    </w:p>
    <w:p w14:paraId="38ED57C0" w14:textId="77777777" w:rsidR="00EC0180" w:rsidRDefault="00EC0180">
      <w:pPr>
        <w:pStyle w:val="BodyText"/>
        <w:kinsoku w:val="0"/>
        <w:overflowPunct w:val="0"/>
        <w:ind w:left="719" w:right="719"/>
        <w:jc w:val="both"/>
        <w:rPr>
          <w:spacing w:val="-5"/>
        </w:rPr>
      </w:pPr>
      <w:r>
        <w:t>All narrative responses included in the application must be double spaced in Times New Roman, 12-point font, with one-inch margins, and set to 8½ by 11-inch paper size.</w:t>
      </w:r>
      <w:r>
        <w:rPr>
          <w:spacing w:val="40"/>
        </w:rPr>
        <w:t xml:space="preserve"> </w:t>
      </w:r>
      <w:r>
        <w:t>Where applicable, applicants</w:t>
      </w:r>
      <w:r>
        <w:rPr>
          <w:spacing w:val="38"/>
        </w:rPr>
        <w:t xml:space="preserve"> </w:t>
      </w:r>
      <w:r>
        <w:t>must</w:t>
      </w:r>
      <w:r>
        <w:rPr>
          <w:spacing w:val="40"/>
        </w:rPr>
        <w:t xml:space="preserve"> </w:t>
      </w:r>
      <w:r>
        <w:t>abide</w:t>
      </w:r>
      <w:r>
        <w:rPr>
          <w:spacing w:val="42"/>
        </w:rPr>
        <w:t xml:space="preserve"> </w:t>
      </w:r>
      <w:r>
        <w:t>by</w:t>
      </w:r>
      <w:r>
        <w:rPr>
          <w:spacing w:val="39"/>
        </w:rPr>
        <w:t xml:space="preserve"> </w:t>
      </w:r>
      <w:r>
        <w:t>the</w:t>
      </w:r>
      <w:r>
        <w:rPr>
          <w:spacing w:val="39"/>
        </w:rPr>
        <w:t xml:space="preserve"> </w:t>
      </w:r>
      <w:r>
        <w:t>page</w:t>
      </w:r>
      <w:r>
        <w:rPr>
          <w:spacing w:val="38"/>
        </w:rPr>
        <w:t xml:space="preserve"> </w:t>
      </w:r>
      <w:r>
        <w:t>limit</w:t>
      </w:r>
      <w:r>
        <w:rPr>
          <w:spacing w:val="40"/>
        </w:rPr>
        <w:t xml:space="preserve"> </w:t>
      </w:r>
      <w:r>
        <w:t>specified</w:t>
      </w:r>
      <w:r>
        <w:rPr>
          <w:spacing w:val="40"/>
        </w:rPr>
        <w:t xml:space="preserve"> </w:t>
      </w:r>
      <w:r>
        <w:t>for</w:t>
      </w:r>
      <w:r>
        <w:rPr>
          <w:spacing w:val="41"/>
        </w:rPr>
        <w:t xml:space="preserve"> </w:t>
      </w:r>
      <w:r>
        <w:t>the</w:t>
      </w:r>
      <w:r>
        <w:rPr>
          <w:spacing w:val="42"/>
        </w:rPr>
        <w:t xml:space="preserve"> </w:t>
      </w:r>
      <w:r>
        <w:t>section</w:t>
      </w:r>
      <w:r>
        <w:rPr>
          <w:spacing w:val="39"/>
        </w:rPr>
        <w:t xml:space="preserve"> </w:t>
      </w:r>
      <w:r>
        <w:t>or</w:t>
      </w:r>
      <w:r>
        <w:rPr>
          <w:spacing w:val="39"/>
        </w:rPr>
        <w:t xml:space="preserve"> </w:t>
      </w:r>
      <w:r>
        <w:t>subsection.</w:t>
      </w:r>
      <w:r>
        <w:rPr>
          <w:spacing w:val="41"/>
        </w:rPr>
        <w:t xml:space="preserve">  </w:t>
      </w:r>
      <w:r>
        <w:t>Images</w:t>
      </w:r>
      <w:r>
        <w:rPr>
          <w:spacing w:val="44"/>
        </w:rPr>
        <w:t xml:space="preserve"> </w:t>
      </w:r>
      <w:r>
        <w:rPr>
          <w:spacing w:val="-5"/>
        </w:rPr>
        <w:t>and</w:t>
      </w:r>
    </w:p>
    <w:p w14:paraId="044C447C" w14:textId="77777777" w:rsidR="00EC0180" w:rsidRDefault="00EC0180">
      <w:pPr>
        <w:pStyle w:val="BodyText"/>
        <w:kinsoku w:val="0"/>
        <w:overflowPunct w:val="0"/>
        <w:ind w:left="719" w:right="719"/>
        <w:jc w:val="both"/>
        <w:rPr>
          <w:spacing w:val="-5"/>
        </w:rPr>
        <w:sectPr w:rsidR="00EC0180">
          <w:pgSz w:w="12240" w:h="15840"/>
          <w:pgMar w:top="1660" w:right="720" w:bottom="1440" w:left="720" w:header="0" w:footer="1245" w:gutter="0"/>
          <w:cols w:space="720"/>
          <w:noEndnote/>
        </w:sectPr>
      </w:pPr>
    </w:p>
    <w:p w14:paraId="7CEBF374" w14:textId="77777777" w:rsidR="00EC0180" w:rsidRDefault="00EC0180">
      <w:pPr>
        <w:pStyle w:val="BodyText"/>
        <w:kinsoku w:val="0"/>
        <w:overflowPunct w:val="0"/>
        <w:spacing w:before="79"/>
        <w:ind w:left="720" w:right="717"/>
        <w:jc w:val="both"/>
      </w:pPr>
      <w:r>
        <w:lastRenderedPageBreak/>
        <w:t>graphics may, in the applicant’s discretion, be included in the applicant’s narrative response; however, all images and graphics in the narrative response will count against the specified page limit.</w:t>
      </w:r>
      <w:r>
        <w:rPr>
          <w:spacing w:val="40"/>
        </w:rPr>
        <w:t xml:space="preserve"> </w:t>
      </w:r>
      <w:r>
        <w:t xml:space="preserve">Pages </w:t>
      </w:r>
      <w:proofErr w:type="gramStart"/>
      <w:r>
        <w:t>in excess of</w:t>
      </w:r>
      <w:proofErr w:type="gramEnd"/>
      <w:r>
        <w:t xml:space="preserve"> the page limit will be ignored and will not be considered in evaluation and scoring.</w:t>
      </w:r>
    </w:p>
    <w:p w14:paraId="02E7A201" w14:textId="77777777" w:rsidR="00EC0180" w:rsidRDefault="00EC0180">
      <w:pPr>
        <w:pStyle w:val="BodyText"/>
        <w:kinsoku w:val="0"/>
        <w:overflowPunct w:val="0"/>
      </w:pPr>
    </w:p>
    <w:p w14:paraId="0B3EB365" w14:textId="77777777" w:rsidR="00EC0180" w:rsidRDefault="00EC0180">
      <w:pPr>
        <w:pStyle w:val="BodyText"/>
        <w:kinsoku w:val="0"/>
        <w:overflowPunct w:val="0"/>
        <w:ind w:left="719" w:right="715"/>
        <w:jc w:val="both"/>
        <w:rPr>
          <w:spacing w:val="-2"/>
        </w:rPr>
      </w:pPr>
      <w:r>
        <w:t>Subsections 4.6.2, 4.7.1, 4.9.2, 4.10.1, 4.12.2, and 4.12.3 request submission of floorplans, organizational charts, resumes, CVs, documentation of assets, and similar documentation (collectively, “addenda”).</w:t>
      </w:r>
      <w:r>
        <w:rPr>
          <w:spacing w:val="40"/>
        </w:rPr>
        <w:t xml:space="preserve"> </w:t>
      </w:r>
      <w:r>
        <w:t>These materials are requested in addition to a narrative response. Addenda do not count against the specified page limits.</w:t>
      </w:r>
      <w:r>
        <w:rPr>
          <w:spacing w:val="40"/>
        </w:rPr>
        <w:t xml:space="preserve"> </w:t>
      </w:r>
      <w:r>
        <w:t>An applicant may not include in the addenda any information or documentation other than the specific information or documentation requested.</w:t>
      </w:r>
      <w:r>
        <w:rPr>
          <w:spacing w:val="40"/>
        </w:rPr>
        <w:t xml:space="preserve"> </w:t>
      </w:r>
      <w:r>
        <w:t>An</w:t>
      </w:r>
      <w:r>
        <w:rPr>
          <w:spacing w:val="-1"/>
        </w:rPr>
        <w:t xml:space="preserve"> </w:t>
      </w:r>
      <w:r>
        <w:t>addendum</w:t>
      </w:r>
      <w:r>
        <w:rPr>
          <w:spacing w:val="-1"/>
        </w:rPr>
        <w:t xml:space="preserve"> </w:t>
      </w:r>
      <w:r>
        <w:t>must</w:t>
      </w:r>
      <w:r>
        <w:rPr>
          <w:spacing w:val="-1"/>
        </w:rPr>
        <w:t xml:space="preserve"> </w:t>
      </w:r>
      <w:r>
        <w:t>be</w:t>
      </w:r>
      <w:r>
        <w:rPr>
          <w:spacing w:val="-2"/>
        </w:rPr>
        <w:t xml:space="preserve"> </w:t>
      </w:r>
      <w:r>
        <w:t>separately</w:t>
      </w:r>
      <w:r>
        <w:rPr>
          <w:spacing w:val="-1"/>
        </w:rPr>
        <w:t xml:space="preserve"> </w:t>
      </w:r>
      <w:r>
        <w:t>bookmarked</w:t>
      </w:r>
      <w:r>
        <w:rPr>
          <w:spacing w:val="-1"/>
        </w:rPr>
        <w:t xml:space="preserve"> </w:t>
      </w:r>
      <w:r>
        <w:t>and</w:t>
      </w:r>
      <w:r>
        <w:rPr>
          <w:spacing w:val="-1"/>
        </w:rPr>
        <w:t xml:space="preserve"> </w:t>
      </w:r>
      <w:r>
        <w:t>placed</w:t>
      </w:r>
      <w:r>
        <w:rPr>
          <w:spacing w:val="-1"/>
        </w:rPr>
        <w:t xml:space="preserve"> </w:t>
      </w:r>
      <w:r>
        <w:t>at</w:t>
      </w:r>
      <w:r>
        <w:rPr>
          <w:spacing w:val="-1"/>
        </w:rPr>
        <w:t xml:space="preserve"> </w:t>
      </w:r>
      <w:r>
        <w:t>the</w:t>
      </w:r>
      <w:r>
        <w:rPr>
          <w:spacing w:val="-2"/>
        </w:rPr>
        <w:t xml:space="preserve"> </w:t>
      </w:r>
      <w:r>
        <w:t>end</w:t>
      </w:r>
      <w:r>
        <w:rPr>
          <w:spacing w:val="-1"/>
        </w:rPr>
        <w:t xml:space="preserve"> </w:t>
      </w:r>
      <w:r>
        <w:t>of</w:t>
      </w:r>
      <w:r>
        <w:rPr>
          <w:spacing w:val="-2"/>
        </w:rPr>
        <w:t xml:space="preserve"> </w:t>
      </w:r>
      <w:r>
        <w:t>the</w:t>
      </w:r>
      <w:r>
        <w:rPr>
          <w:spacing w:val="-2"/>
        </w:rPr>
        <w:t xml:space="preserve"> </w:t>
      </w:r>
      <w:r>
        <w:t>subsection in which the addendum was requested.</w:t>
      </w:r>
      <w:r>
        <w:rPr>
          <w:spacing w:val="40"/>
        </w:rPr>
        <w:t xml:space="preserve"> </w:t>
      </w:r>
      <w:r>
        <w:t xml:space="preserve">The electronic bookmark name for the addendum must </w:t>
      </w:r>
      <w:r>
        <w:rPr>
          <w:spacing w:val="-2"/>
        </w:rPr>
        <w:t>state</w:t>
      </w:r>
      <w:r>
        <w:rPr>
          <w:spacing w:val="-9"/>
        </w:rPr>
        <w:t xml:space="preserve"> </w:t>
      </w:r>
      <w:r>
        <w:rPr>
          <w:spacing w:val="-2"/>
        </w:rPr>
        <w:t>the</w:t>
      </w:r>
      <w:r>
        <w:rPr>
          <w:spacing w:val="-6"/>
        </w:rPr>
        <w:t xml:space="preserve"> </w:t>
      </w:r>
      <w:r>
        <w:rPr>
          <w:spacing w:val="-2"/>
        </w:rPr>
        <w:t>subsection</w:t>
      </w:r>
      <w:r>
        <w:rPr>
          <w:spacing w:val="-5"/>
        </w:rPr>
        <w:t xml:space="preserve"> </w:t>
      </w:r>
      <w:r>
        <w:rPr>
          <w:spacing w:val="-2"/>
        </w:rPr>
        <w:t>name</w:t>
      </w:r>
      <w:r>
        <w:t xml:space="preserve"> </w:t>
      </w:r>
      <w:r>
        <w:rPr>
          <w:spacing w:val="-2"/>
        </w:rPr>
        <w:t>and</w:t>
      </w:r>
      <w:r>
        <w:rPr>
          <w:spacing w:val="-5"/>
        </w:rPr>
        <w:t xml:space="preserve"> </w:t>
      </w:r>
      <w:r>
        <w:rPr>
          <w:spacing w:val="-2"/>
        </w:rPr>
        <w:t>the</w:t>
      </w:r>
      <w:r>
        <w:rPr>
          <w:spacing w:val="-7"/>
        </w:rPr>
        <w:t xml:space="preserve"> </w:t>
      </w:r>
      <w:r>
        <w:rPr>
          <w:spacing w:val="-2"/>
        </w:rPr>
        <w:t>word “Addendum”</w:t>
      </w:r>
      <w:r>
        <w:rPr>
          <w:spacing w:val="-6"/>
        </w:rPr>
        <w:t xml:space="preserve"> </w:t>
      </w:r>
      <w:r>
        <w:rPr>
          <w:spacing w:val="-2"/>
        </w:rPr>
        <w:t>(for</w:t>
      </w:r>
      <w:r>
        <w:rPr>
          <w:spacing w:val="-3"/>
        </w:rPr>
        <w:t xml:space="preserve"> </w:t>
      </w:r>
      <w:r>
        <w:rPr>
          <w:spacing w:val="-2"/>
        </w:rPr>
        <w:t>example,</w:t>
      </w:r>
      <w:r>
        <w:rPr>
          <w:spacing w:val="-1"/>
        </w:rPr>
        <w:t xml:space="preserve"> </w:t>
      </w:r>
      <w:r>
        <w:rPr>
          <w:spacing w:val="-2"/>
        </w:rPr>
        <w:t>“</w:t>
      </w:r>
      <w:r>
        <w:rPr>
          <w:i/>
          <w:iCs/>
          <w:spacing w:val="-2"/>
        </w:rPr>
        <w:t>Subsection</w:t>
      </w:r>
      <w:r>
        <w:rPr>
          <w:i/>
          <w:iCs/>
          <w:spacing w:val="-5"/>
        </w:rPr>
        <w:t xml:space="preserve"> </w:t>
      </w:r>
      <w:r>
        <w:rPr>
          <w:i/>
          <w:iCs/>
          <w:spacing w:val="-2"/>
        </w:rPr>
        <w:t>4.7.1</w:t>
      </w:r>
      <w:r>
        <w:rPr>
          <w:i/>
          <w:iCs/>
          <w:spacing w:val="-5"/>
        </w:rPr>
        <w:t xml:space="preserve"> </w:t>
      </w:r>
      <w:r>
        <w:rPr>
          <w:i/>
          <w:iCs/>
          <w:spacing w:val="-2"/>
        </w:rPr>
        <w:t>Addendum</w:t>
      </w:r>
      <w:r>
        <w:rPr>
          <w:spacing w:val="-2"/>
        </w:rPr>
        <w:t>”).</w:t>
      </w:r>
    </w:p>
    <w:p w14:paraId="7F74D18D" w14:textId="77777777" w:rsidR="00EC0180" w:rsidRDefault="00EC0180">
      <w:pPr>
        <w:pStyle w:val="BodyText"/>
        <w:kinsoku w:val="0"/>
        <w:overflowPunct w:val="0"/>
        <w:spacing w:before="89"/>
      </w:pPr>
    </w:p>
    <w:p w14:paraId="3F981755" w14:textId="77777777" w:rsidR="00EC0180" w:rsidRDefault="00EC0180">
      <w:pPr>
        <w:pStyle w:val="Heading1"/>
        <w:kinsoku w:val="0"/>
        <w:overflowPunct w:val="0"/>
        <w:ind w:left="968" w:right="764"/>
        <w:jc w:val="center"/>
        <w:rPr>
          <w:spacing w:val="-2"/>
        </w:rPr>
      </w:pPr>
      <w:bookmarkStart w:id="36" w:name="PART_4:_CONTENT_OF_APPLICATION"/>
      <w:bookmarkStart w:id="37" w:name="_bookmark18"/>
      <w:bookmarkEnd w:id="36"/>
      <w:bookmarkEnd w:id="37"/>
      <w:r>
        <w:t>PART</w:t>
      </w:r>
      <w:r>
        <w:rPr>
          <w:spacing w:val="-2"/>
        </w:rPr>
        <w:t xml:space="preserve"> </w:t>
      </w:r>
      <w:r>
        <w:t>4:</w:t>
      </w:r>
      <w:r>
        <w:rPr>
          <w:spacing w:val="-2"/>
        </w:rPr>
        <w:t xml:space="preserve"> </w:t>
      </w:r>
      <w:r>
        <w:t>CONTENT</w:t>
      </w:r>
      <w:r>
        <w:rPr>
          <w:spacing w:val="-2"/>
        </w:rPr>
        <w:t xml:space="preserve"> </w:t>
      </w:r>
      <w:r>
        <w:t>OF</w:t>
      </w:r>
      <w:r>
        <w:rPr>
          <w:spacing w:val="-2"/>
        </w:rPr>
        <w:t xml:space="preserve"> APPLICATION</w:t>
      </w:r>
    </w:p>
    <w:p w14:paraId="48C3F204" w14:textId="77777777" w:rsidR="00EC0180" w:rsidRDefault="00EC0180">
      <w:pPr>
        <w:pStyle w:val="BodyText"/>
        <w:kinsoku w:val="0"/>
        <w:overflowPunct w:val="0"/>
        <w:rPr>
          <w:b/>
          <w:bCs/>
        </w:rPr>
      </w:pPr>
    </w:p>
    <w:p w14:paraId="20287100" w14:textId="77777777" w:rsidR="00EC0180" w:rsidRDefault="00EC0180">
      <w:pPr>
        <w:pStyle w:val="Heading2"/>
        <w:kinsoku w:val="0"/>
        <w:overflowPunct w:val="0"/>
        <w:ind w:left="719" w:right="717"/>
      </w:pPr>
      <w:r>
        <w:t>Each of the following sections and subsections contain requests for information and documents to be provided by applicants. Carefully review each and supply the requested information and documents</w:t>
      </w:r>
      <w:r>
        <w:rPr>
          <w:spacing w:val="-1"/>
        </w:rPr>
        <w:t xml:space="preserve"> </w:t>
      </w:r>
      <w:r>
        <w:t>for</w:t>
      </w:r>
      <w:r>
        <w:rPr>
          <w:spacing w:val="-2"/>
        </w:rPr>
        <w:t xml:space="preserve"> </w:t>
      </w:r>
      <w:r>
        <w:t>each section and subsection.</w:t>
      </w:r>
      <w:r>
        <w:rPr>
          <w:spacing w:val="40"/>
        </w:rPr>
        <w:t xml:space="preserve"> </w:t>
      </w:r>
      <w:r>
        <w:t>Applicants</w:t>
      </w:r>
      <w:r>
        <w:rPr>
          <w:spacing w:val="-1"/>
        </w:rPr>
        <w:t xml:space="preserve"> </w:t>
      </w:r>
      <w:r>
        <w:t>must</w:t>
      </w:r>
      <w:r>
        <w:rPr>
          <w:spacing w:val="-2"/>
        </w:rPr>
        <w:t xml:space="preserve"> </w:t>
      </w:r>
      <w:r>
        <w:t>adhere</w:t>
      </w:r>
      <w:r>
        <w:rPr>
          <w:spacing w:val="-2"/>
        </w:rPr>
        <w:t xml:space="preserve"> </w:t>
      </w:r>
      <w:r>
        <w:t>to</w:t>
      </w:r>
      <w:r>
        <w:rPr>
          <w:spacing w:val="-1"/>
        </w:rPr>
        <w:t xml:space="preserve"> </w:t>
      </w:r>
      <w:r>
        <w:t>the formatting convention provided in Part 3 of the Application Instructions.</w:t>
      </w:r>
    </w:p>
    <w:p w14:paraId="4A83D5E8" w14:textId="77777777" w:rsidR="00EC0180" w:rsidRDefault="00EC0180">
      <w:pPr>
        <w:pStyle w:val="BodyText"/>
        <w:kinsoku w:val="0"/>
        <w:overflowPunct w:val="0"/>
        <w:rPr>
          <w:b/>
          <w:bCs/>
        </w:rPr>
      </w:pPr>
    </w:p>
    <w:p w14:paraId="3EB1F501" w14:textId="77777777" w:rsidR="00EC0180" w:rsidRDefault="00EC0180">
      <w:pPr>
        <w:pStyle w:val="BodyText"/>
        <w:kinsoku w:val="0"/>
        <w:overflowPunct w:val="0"/>
        <w:ind w:left="719" w:right="717"/>
        <w:jc w:val="both"/>
      </w:pPr>
      <w:r>
        <w:t>In</w:t>
      </w:r>
      <w:r>
        <w:rPr>
          <w:spacing w:val="-8"/>
        </w:rPr>
        <w:t xml:space="preserve"> </w:t>
      </w:r>
      <w:r>
        <w:t>all</w:t>
      </w:r>
      <w:r>
        <w:rPr>
          <w:spacing w:val="-8"/>
        </w:rPr>
        <w:t xml:space="preserve"> </w:t>
      </w:r>
      <w:r>
        <w:t>responses,</w:t>
      </w:r>
      <w:r>
        <w:rPr>
          <w:spacing w:val="-8"/>
        </w:rPr>
        <w:t xml:space="preserve"> </w:t>
      </w:r>
      <w:r>
        <w:t>clarity</w:t>
      </w:r>
      <w:r>
        <w:rPr>
          <w:spacing w:val="-8"/>
        </w:rPr>
        <w:t xml:space="preserve"> </w:t>
      </w:r>
      <w:r>
        <w:t>is</w:t>
      </w:r>
      <w:r>
        <w:rPr>
          <w:spacing w:val="-8"/>
        </w:rPr>
        <w:t xml:space="preserve"> </w:t>
      </w:r>
      <w:r>
        <w:t>important,</w:t>
      </w:r>
      <w:r>
        <w:rPr>
          <w:spacing w:val="-8"/>
        </w:rPr>
        <w:t xml:space="preserve"> </w:t>
      </w:r>
      <w:r>
        <w:t>as</w:t>
      </w:r>
      <w:r>
        <w:rPr>
          <w:spacing w:val="-8"/>
        </w:rPr>
        <w:t xml:space="preserve"> </w:t>
      </w:r>
      <w:r>
        <w:t>evaluators</w:t>
      </w:r>
      <w:r>
        <w:rPr>
          <w:spacing w:val="-8"/>
        </w:rPr>
        <w:t xml:space="preserve"> </w:t>
      </w:r>
      <w:r>
        <w:t>are</w:t>
      </w:r>
      <w:r>
        <w:rPr>
          <w:spacing w:val="-9"/>
        </w:rPr>
        <w:t xml:space="preserve"> </w:t>
      </w:r>
      <w:r>
        <w:t>not</w:t>
      </w:r>
      <w:r>
        <w:rPr>
          <w:spacing w:val="-8"/>
        </w:rPr>
        <w:t xml:space="preserve"> </w:t>
      </w:r>
      <w:r>
        <w:t>expected</w:t>
      </w:r>
      <w:r>
        <w:rPr>
          <w:spacing w:val="-8"/>
        </w:rPr>
        <w:t xml:space="preserve"> </w:t>
      </w:r>
      <w:r>
        <w:t>to</w:t>
      </w:r>
      <w:r>
        <w:rPr>
          <w:spacing w:val="-8"/>
        </w:rPr>
        <w:t xml:space="preserve"> </w:t>
      </w:r>
      <w:r>
        <w:t>decipher</w:t>
      </w:r>
      <w:r>
        <w:rPr>
          <w:spacing w:val="-9"/>
        </w:rPr>
        <w:t xml:space="preserve"> </w:t>
      </w:r>
      <w:r>
        <w:t>vague,</w:t>
      </w:r>
      <w:r>
        <w:rPr>
          <w:spacing w:val="-8"/>
        </w:rPr>
        <w:t xml:space="preserve"> </w:t>
      </w:r>
      <w:r>
        <w:t>ambiguous, overly</w:t>
      </w:r>
      <w:r>
        <w:rPr>
          <w:spacing w:val="-1"/>
        </w:rPr>
        <w:t xml:space="preserve"> </w:t>
      </w:r>
      <w:r>
        <w:t>complex,</w:t>
      </w:r>
      <w:r>
        <w:rPr>
          <w:spacing w:val="-1"/>
        </w:rPr>
        <w:t xml:space="preserve"> </w:t>
      </w:r>
      <w:r>
        <w:t>or</w:t>
      </w:r>
      <w:r>
        <w:rPr>
          <w:spacing w:val="-2"/>
        </w:rPr>
        <w:t xml:space="preserve"> </w:t>
      </w:r>
      <w:r>
        <w:t>otherwise</w:t>
      </w:r>
      <w:r>
        <w:rPr>
          <w:spacing w:val="-2"/>
        </w:rPr>
        <w:t xml:space="preserve"> </w:t>
      </w:r>
      <w:r>
        <w:t>difficult</w:t>
      </w:r>
      <w:r>
        <w:rPr>
          <w:spacing w:val="-1"/>
        </w:rPr>
        <w:t xml:space="preserve"> </w:t>
      </w:r>
      <w:r>
        <w:t>to</w:t>
      </w:r>
      <w:r>
        <w:rPr>
          <w:spacing w:val="-1"/>
        </w:rPr>
        <w:t xml:space="preserve"> </w:t>
      </w:r>
      <w:r>
        <w:t>understand</w:t>
      </w:r>
      <w:r>
        <w:rPr>
          <w:spacing w:val="-1"/>
        </w:rPr>
        <w:t xml:space="preserve"> </w:t>
      </w:r>
      <w:r>
        <w:t>responses.</w:t>
      </w:r>
      <w:r>
        <w:rPr>
          <w:spacing w:val="40"/>
        </w:rPr>
        <w:t xml:space="preserve"> </w:t>
      </w:r>
      <w:r>
        <w:t>An</w:t>
      </w:r>
      <w:r>
        <w:rPr>
          <w:spacing w:val="-1"/>
        </w:rPr>
        <w:t xml:space="preserve"> </w:t>
      </w:r>
      <w:r>
        <w:t>evaluator</w:t>
      </w:r>
      <w:r>
        <w:rPr>
          <w:spacing w:val="-2"/>
        </w:rPr>
        <w:t xml:space="preserve"> </w:t>
      </w:r>
      <w:r>
        <w:t>may</w:t>
      </w:r>
      <w:r>
        <w:rPr>
          <w:spacing w:val="-1"/>
        </w:rPr>
        <w:t xml:space="preserve"> </w:t>
      </w:r>
      <w:r>
        <w:t>assign</w:t>
      </w:r>
      <w:r>
        <w:rPr>
          <w:spacing w:val="-1"/>
        </w:rPr>
        <w:t xml:space="preserve"> </w:t>
      </w:r>
      <w:r>
        <w:t>a</w:t>
      </w:r>
      <w:r>
        <w:rPr>
          <w:spacing w:val="-2"/>
        </w:rPr>
        <w:t xml:space="preserve"> </w:t>
      </w:r>
      <w:r>
        <w:t>lower score to any narrative response that is not clearly articulated.</w:t>
      </w:r>
    </w:p>
    <w:p w14:paraId="4C110B64" w14:textId="77777777" w:rsidR="00EC0180" w:rsidRDefault="00EC0180">
      <w:pPr>
        <w:pStyle w:val="BodyText"/>
        <w:kinsoku w:val="0"/>
        <w:overflowPunct w:val="0"/>
      </w:pPr>
    </w:p>
    <w:p w14:paraId="44EEE7F9" w14:textId="77777777" w:rsidR="00EC0180" w:rsidRDefault="00EC0180">
      <w:pPr>
        <w:pStyle w:val="Heading2"/>
        <w:kinsoku w:val="0"/>
        <w:overflowPunct w:val="0"/>
        <w:ind w:left="719"/>
        <w:rPr>
          <w:spacing w:val="-2"/>
        </w:rPr>
      </w:pPr>
      <w:bookmarkStart w:id="38" w:name="Section_4.1_Applicant_Information_(reque"/>
      <w:bookmarkStart w:id="39" w:name="_bookmark19"/>
      <w:bookmarkEnd w:id="38"/>
      <w:bookmarkEnd w:id="39"/>
      <w:r>
        <w:t>Section</w:t>
      </w:r>
      <w:r>
        <w:rPr>
          <w:spacing w:val="-4"/>
        </w:rPr>
        <w:t xml:space="preserve"> </w:t>
      </w:r>
      <w:r>
        <w:t>4.1</w:t>
      </w:r>
      <w:r>
        <w:rPr>
          <w:spacing w:val="74"/>
          <w:w w:val="150"/>
        </w:rPr>
        <w:t xml:space="preserve">  </w:t>
      </w:r>
      <w:r>
        <w:t>Applicant</w:t>
      </w:r>
      <w:r>
        <w:rPr>
          <w:spacing w:val="-2"/>
        </w:rPr>
        <w:t xml:space="preserve"> </w:t>
      </w:r>
      <w:r>
        <w:t>Information</w:t>
      </w:r>
      <w:r>
        <w:rPr>
          <w:spacing w:val="-3"/>
        </w:rPr>
        <w:t xml:space="preserve"> </w:t>
      </w:r>
      <w:r>
        <w:t>(requested</w:t>
      </w:r>
      <w:r>
        <w:rPr>
          <w:spacing w:val="-1"/>
        </w:rPr>
        <w:t xml:space="preserve"> </w:t>
      </w:r>
      <w:r>
        <w:t xml:space="preserve">form </w:t>
      </w:r>
      <w:r>
        <w:rPr>
          <w:spacing w:val="-2"/>
        </w:rPr>
        <w:t>only)</w:t>
      </w:r>
    </w:p>
    <w:p w14:paraId="1C4623D6" w14:textId="77777777" w:rsidR="00EC0180" w:rsidRDefault="00EC0180">
      <w:pPr>
        <w:pStyle w:val="BodyText"/>
        <w:kinsoku w:val="0"/>
        <w:overflowPunct w:val="0"/>
        <w:rPr>
          <w:b/>
          <w:bCs/>
        </w:rPr>
      </w:pPr>
    </w:p>
    <w:p w14:paraId="49D97D31" w14:textId="77777777" w:rsidR="00EC0180" w:rsidRDefault="00EC0180">
      <w:pPr>
        <w:pStyle w:val="BodyText"/>
        <w:kinsoku w:val="0"/>
        <w:overflowPunct w:val="0"/>
        <w:ind w:left="719" w:right="719"/>
        <w:jc w:val="both"/>
      </w:pPr>
      <w:r>
        <w:t>Applicants</w:t>
      </w:r>
      <w:r>
        <w:rPr>
          <w:spacing w:val="-12"/>
        </w:rPr>
        <w:t xml:space="preserve"> </w:t>
      </w:r>
      <w:r>
        <w:t>must</w:t>
      </w:r>
      <w:r>
        <w:rPr>
          <w:spacing w:val="-12"/>
        </w:rPr>
        <w:t xml:space="preserve"> </w:t>
      </w:r>
      <w:r>
        <w:t>complete</w:t>
      </w:r>
      <w:r>
        <w:rPr>
          <w:spacing w:val="-13"/>
        </w:rPr>
        <w:t xml:space="preserve"> </w:t>
      </w:r>
      <w:r>
        <w:t>each</w:t>
      </w:r>
      <w:r>
        <w:rPr>
          <w:spacing w:val="-12"/>
        </w:rPr>
        <w:t xml:space="preserve"> </w:t>
      </w:r>
      <w:r>
        <w:t>section</w:t>
      </w:r>
      <w:r>
        <w:rPr>
          <w:spacing w:val="-12"/>
        </w:rPr>
        <w:t xml:space="preserve"> </w:t>
      </w:r>
      <w:r>
        <w:t>in</w:t>
      </w:r>
      <w:r>
        <w:rPr>
          <w:spacing w:val="-10"/>
        </w:rPr>
        <w:t xml:space="preserve"> </w:t>
      </w:r>
      <w:r>
        <w:t>Form</w:t>
      </w:r>
      <w:r>
        <w:rPr>
          <w:spacing w:val="-9"/>
        </w:rPr>
        <w:t xml:space="preserve"> </w:t>
      </w:r>
      <w:r>
        <w:t>1</w:t>
      </w:r>
      <w:r>
        <w:rPr>
          <w:spacing w:val="-12"/>
        </w:rPr>
        <w:t xml:space="preserve"> </w:t>
      </w:r>
      <w:r>
        <w:t>(Applicant</w:t>
      </w:r>
      <w:r>
        <w:rPr>
          <w:spacing w:val="-12"/>
        </w:rPr>
        <w:t xml:space="preserve"> </w:t>
      </w:r>
      <w:r>
        <w:t>General</w:t>
      </w:r>
      <w:r>
        <w:rPr>
          <w:spacing w:val="-9"/>
        </w:rPr>
        <w:t xml:space="preserve"> </w:t>
      </w:r>
      <w:r>
        <w:t>Information)</w:t>
      </w:r>
      <w:r>
        <w:rPr>
          <w:spacing w:val="-13"/>
        </w:rPr>
        <w:t xml:space="preserve"> </w:t>
      </w:r>
      <w:r>
        <w:t>and</w:t>
      </w:r>
      <w:r>
        <w:rPr>
          <w:spacing w:val="-12"/>
        </w:rPr>
        <w:t xml:space="preserve"> </w:t>
      </w:r>
      <w:r>
        <w:t>include</w:t>
      </w:r>
      <w:r>
        <w:rPr>
          <w:spacing w:val="-13"/>
        </w:rPr>
        <w:t xml:space="preserve"> </w:t>
      </w:r>
      <w:r>
        <w:t>the completed Form 1.</w:t>
      </w:r>
    </w:p>
    <w:p w14:paraId="37A4A056" w14:textId="77777777" w:rsidR="00EC0180" w:rsidRDefault="00EC0180">
      <w:pPr>
        <w:pStyle w:val="BodyText"/>
        <w:kinsoku w:val="0"/>
        <w:overflowPunct w:val="0"/>
      </w:pPr>
    </w:p>
    <w:p w14:paraId="41A7CD6C" w14:textId="77777777" w:rsidR="00EC0180" w:rsidRDefault="00EC0180">
      <w:pPr>
        <w:pStyle w:val="BodyText"/>
        <w:kinsoku w:val="0"/>
        <w:overflowPunct w:val="0"/>
        <w:ind w:left="719" w:right="716"/>
        <w:jc w:val="both"/>
      </w:pPr>
      <w:r>
        <w:t>The</w:t>
      </w:r>
      <w:r>
        <w:rPr>
          <w:spacing w:val="-4"/>
        </w:rPr>
        <w:t xml:space="preserve"> </w:t>
      </w:r>
      <w:r>
        <w:t>email</w:t>
      </w:r>
      <w:r>
        <w:rPr>
          <w:spacing w:val="-3"/>
        </w:rPr>
        <w:t xml:space="preserve"> </w:t>
      </w:r>
      <w:r>
        <w:t>address</w:t>
      </w:r>
      <w:r>
        <w:rPr>
          <w:spacing w:val="-3"/>
        </w:rPr>
        <w:t xml:space="preserve"> </w:t>
      </w:r>
      <w:r>
        <w:t>provided</w:t>
      </w:r>
      <w:r>
        <w:rPr>
          <w:spacing w:val="-3"/>
        </w:rPr>
        <w:t xml:space="preserve"> </w:t>
      </w:r>
      <w:r>
        <w:t>for</w:t>
      </w:r>
      <w:r>
        <w:rPr>
          <w:spacing w:val="-4"/>
        </w:rPr>
        <w:t xml:space="preserve"> </w:t>
      </w:r>
      <w:r>
        <w:t>the</w:t>
      </w:r>
      <w:r>
        <w:rPr>
          <w:spacing w:val="-4"/>
        </w:rPr>
        <w:t xml:space="preserve"> </w:t>
      </w:r>
      <w:r>
        <w:t>applicant</w:t>
      </w:r>
      <w:r>
        <w:rPr>
          <w:spacing w:val="-3"/>
        </w:rPr>
        <w:t xml:space="preserve"> </w:t>
      </w:r>
      <w:r>
        <w:t>on</w:t>
      </w:r>
      <w:r>
        <w:rPr>
          <w:spacing w:val="-3"/>
        </w:rPr>
        <w:t xml:space="preserve"> </w:t>
      </w:r>
      <w:r>
        <w:t>Form</w:t>
      </w:r>
      <w:r>
        <w:rPr>
          <w:spacing w:val="-3"/>
        </w:rPr>
        <w:t xml:space="preserve"> </w:t>
      </w:r>
      <w:r>
        <w:t>1</w:t>
      </w:r>
      <w:r>
        <w:rPr>
          <w:spacing w:val="-3"/>
        </w:rPr>
        <w:t xml:space="preserve"> </w:t>
      </w:r>
      <w:r>
        <w:rPr>
          <w:b/>
          <w:bCs/>
        </w:rPr>
        <w:t>will</w:t>
      </w:r>
      <w:r>
        <w:rPr>
          <w:b/>
          <w:bCs/>
          <w:spacing w:val="-3"/>
        </w:rPr>
        <w:t xml:space="preserve"> </w:t>
      </w:r>
      <w:r>
        <w:rPr>
          <w:b/>
          <w:bCs/>
        </w:rPr>
        <w:t>be</w:t>
      </w:r>
      <w:r>
        <w:rPr>
          <w:b/>
          <w:bCs/>
          <w:spacing w:val="-4"/>
        </w:rPr>
        <w:t xml:space="preserve"> </w:t>
      </w:r>
      <w:r>
        <w:rPr>
          <w:b/>
          <w:bCs/>
        </w:rPr>
        <w:t>the</w:t>
      </w:r>
      <w:r>
        <w:rPr>
          <w:b/>
          <w:bCs/>
          <w:spacing w:val="-4"/>
        </w:rPr>
        <w:t xml:space="preserve"> </w:t>
      </w:r>
      <w:r>
        <w:rPr>
          <w:b/>
          <w:bCs/>
        </w:rPr>
        <w:t>only</w:t>
      </w:r>
      <w:r>
        <w:rPr>
          <w:b/>
          <w:bCs/>
          <w:spacing w:val="-3"/>
        </w:rPr>
        <w:t xml:space="preserve"> </w:t>
      </w:r>
      <w:r>
        <w:rPr>
          <w:b/>
          <w:bCs/>
        </w:rPr>
        <w:t>email</w:t>
      </w:r>
      <w:r>
        <w:rPr>
          <w:b/>
          <w:bCs/>
          <w:spacing w:val="-3"/>
        </w:rPr>
        <w:t xml:space="preserve"> </w:t>
      </w:r>
      <w:r>
        <w:rPr>
          <w:b/>
          <w:bCs/>
        </w:rPr>
        <w:t>address</w:t>
      </w:r>
      <w:r>
        <w:rPr>
          <w:b/>
          <w:bCs/>
          <w:spacing w:val="-3"/>
        </w:rPr>
        <w:t xml:space="preserve"> </w:t>
      </w:r>
      <w:r>
        <w:rPr>
          <w:b/>
          <w:bCs/>
        </w:rPr>
        <w:t>to</w:t>
      </w:r>
      <w:r>
        <w:rPr>
          <w:b/>
          <w:bCs/>
          <w:spacing w:val="-3"/>
        </w:rPr>
        <w:t xml:space="preserve"> </w:t>
      </w:r>
      <w:r>
        <w:rPr>
          <w:b/>
          <w:bCs/>
        </w:rPr>
        <w:t>which the Department will send emails to the applicant and will be the only email address from which the Department will accept emails from the applicant</w:t>
      </w:r>
      <w:r>
        <w:t>.</w:t>
      </w:r>
    </w:p>
    <w:p w14:paraId="5D807B54" w14:textId="77777777" w:rsidR="00EC0180" w:rsidRDefault="00EC0180">
      <w:pPr>
        <w:pStyle w:val="BodyText"/>
        <w:kinsoku w:val="0"/>
        <w:overflowPunct w:val="0"/>
      </w:pPr>
    </w:p>
    <w:p w14:paraId="25083037" w14:textId="77777777" w:rsidR="00EC0180" w:rsidRDefault="00EC0180">
      <w:pPr>
        <w:pStyle w:val="Heading2"/>
        <w:kinsoku w:val="0"/>
        <w:overflowPunct w:val="0"/>
        <w:ind w:left="719"/>
        <w:rPr>
          <w:spacing w:val="-2"/>
        </w:rPr>
      </w:pPr>
      <w:bookmarkStart w:id="40" w:name="Section_4.2_Declaration_of_Exempt_Inform"/>
      <w:bookmarkStart w:id="41" w:name="_bookmark20"/>
      <w:bookmarkEnd w:id="40"/>
      <w:bookmarkEnd w:id="41"/>
      <w:r>
        <w:t>Section</w:t>
      </w:r>
      <w:r>
        <w:rPr>
          <w:spacing w:val="-4"/>
        </w:rPr>
        <w:t xml:space="preserve"> </w:t>
      </w:r>
      <w:r>
        <w:t>4.2</w:t>
      </w:r>
      <w:r>
        <w:rPr>
          <w:spacing w:val="74"/>
          <w:w w:val="150"/>
        </w:rPr>
        <w:t xml:space="preserve">  </w:t>
      </w:r>
      <w:r>
        <w:t>Declaration</w:t>
      </w:r>
      <w:r>
        <w:rPr>
          <w:spacing w:val="-1"/>
        </w:rPr>
        <w:t xml:space="preserve"> </w:t>
      </w:r>
      <w:r>
        <w:t>of</w:t>
      </w:r>
      <w:r>
        <w:rPr>
          <w:spacing w:val="-2"/>
        </w:rPr>
        <w:t xml:space="preserve"> </w:t>
      </w:r>
      <w:r>
        <w:t>Exempt Information</w:t>
      </w:r>
      <w:r>
        <w:rPr>
          <w:spacing w:val="-1"/>
        </w:rPr>
        <w:t xml:space="preserve"> </w:t>
      </w:r>
      <w:r>
        <w:t>(no</w:t>
      </w:r>
      <w:r>
        <w:rPr>
          <w:spacing w:val="-1"/>
        </w:rPr>
        <w:t xml:space="preserve"> </w:t>
      </w:r>
      <w:r>
        <w:t>page</w:t>
      </w:r>
      <w:r>
        <w:rPr>
          <w:spacing w:val="-2"/>
        </w:rPr>
        <w:t xml:space="preserve"> limit)</w:t>
      </w:r>
    </w:p>
    <w:p w14:paraId="462E7AA2" w14:textId="77777777" w:rsidR="00EC0180" w:rsidRDefault="00EC0180">
      <w:pPr>
        <w:pStyle w:val="BodyText"/>
        <w:kinsoku w:val="0"/>
        <w:overflowPunct w:val="0"/>
        <w:rPr>
          <w:b/>
          <w:bCs/>
        </w:rPr>
      </w:pPr>
    </w:p>
    <w:p w14:paraId="00236BBA" w14:textId="77777777" w:rsidR="00EC0180" w:rsidRDefault="00EC0180">
      <w:pPr>
        <w:pStyle w:val="BodyText"/>
        <w:kinsoku w:val="0"/>
        <w:overflowPunct w:val="0"/>
        <w:ind w:left="719" w:right="716"/>
        <w:jc w:val="both"/>
      </w:pPr>
      <w:r>
        <w:t>Applicants must provide a listing of information that is claimed to be exempt from public disclosure.</w:t>
      </w:r>
      <w:r>
        <w:rPr>
          <w:spacing w:val="40"/>
        </w:rPr>
        <w:t xml:space="preserve"> </w:t>
      </w:r>
      <w:r>
        <w:t>This</w:t>
      </w:r>
      <w:r>
        <w:rPr>
          <w:spacing w:val="-1"/>
        </w:rPr>
        <w:t xml:space="preserve"> </w:t>
      </w:r>
      <w:r>
        <w:t>listing</w:t>
      </w:r>
      <w:r>
        <w:rPr>
          <w:spacing w:val="-1"/>
        </w:rPr>
        <w:t xml:space="preserve"> </w:t>
      </w:r>
      <w:r>
        <w:t>shall</w:t>
      </w:r>
      <w:r>
        <w:rPr>
          <w:spacing w:val="-1"/>
        </w:rPr>
        <w:t xml:space="preserve"> </w:t>
      </w:r>
      <w:r>
        <w:t>identify</w:t>
      </w:r>
      <w:r>
        <w:rPr>
          <w:spacing w:val="-1"/>
        </w:rPr>
        <w:t xml:space="preserve"> </w:t>
      </w:r>
      <w:r>
        <w:t>each</w:t>
      </w:r>
      <w:r>
        <w:rPr>
          <w:spacing w:val="-1"/>
        </w:rPr>
        <w:t xml:space="preserve"> </w:t>
      </w:r>
      <w:r>
        <w:t>section and</w:t>
      </w:r>
      <w:r>
        <w:rPr>
          <w:spacing w:val="-1"/>
        </w:rPr>
        <w:t xml:space="preserve"> </w:t>
      </w:r>
      <w:r>
        <w:t>subsection</w:t>
      </w:r>
      <w:r>
        <w:rPr>
          <w:spacing w:val="-1"/>
        </w:rPr>
        <w:t xml:space="preserve"> </w:t>
      </w:r>
      <w:r>
        <w:t>of</w:t>
      </w:r>
      <w:r>
        <w:rPr>
          <w:spacing w:val="-2"/>
        </w:rPr>
        <w:t xml:space="preserve"> </w:t>
      </w:r>
      <w:r>
        <w:t>the</w:t>
      </w:r>
      <w:r>
        <w:rPr>
          <w:spacing w:val="-2"/>
        </w:rPr>
        <w:t xml:space="preserve"> </w:t>
      </w:r>
      <w:r>
        <w:t>application</w:t>
      </w:r>
      <w:r>
        <w:rPr>
          <w:spacing w:val="-1"/>
        </w:rPr>
        <w:t xml:space="preserve"> </w:t>
      </w:r>
      <w:r>
        <w:t>that</w:t>
      </w:r>
      <w:r>
        <w:rPr>
          <w:spacing w:val="-1"/>
        </w:rPr>
        <w:t xml:space="preserve"> </w:t>
      </w:r>
      <w:r>
        <w:t>has</w:t>
      </w:r>
      <w:r>
        <w:rPr>
          <w:spacing w:val="-1"/>
        </w:rPr>
        <w:t xml:space="preserve"> </w:t>
      </w:r>
      <w:r>
        <w:t>been excluded from the Redacted Copy provided with the application, as described in Section 2.4 of these Application Instructions.</w:t>
      </w:r>
    </w:p>
    <w:p w14:paraId="69E86DFF" w14:textId="77777777" w:rsidR="00EC0180" w:rsidRDefault="00EC0180">
      <w:pPr>
        <w:pStyle w:val="BodyText"/>
        <w:kinsoku w:val="0"/>
        <w:overflowPunct w:val="0"/>
      </w:pPr>
    </w:p>
    <w:p w14:paraId="14D0CF05" w14:textId="77777777" w:rsidR="00EC0180" w:rsidRDefault="00EC0180">
      <w:pPr>
        <w:pStyle w:val="BodyText"/>
        <w:kinsoku w:val="0"/>
        <w:overflowPunct w:val="0"/>
        <w:spacing w:before="1"/>
        <w:ind w:left="719" w:right="718"/>
        <w:jc w:val="both"/>
        <w:rPr>
          <w:spacing w:val="-2"/>
        </w:rPr>
      </w:pPr>
      <w:r>
        <w:t>If</w:t>
      </w:r>
      <w:r>
        <w:rPr>
          <w:spacing w:val="-6"/>
        </w:rPr>
        <w:t xml:space="preserve"> </w:t>
      </w:r>
      <w:r>
        <w:t>an</w:t>
      </w:r>
      <w:r>
        <w:rPr>
          <w:spacing w:val="-2"/>
        </w:rPr>
        <w:t xml:space="preserve"> </w:t>
      </w:r>
      <w:r>
        <w:t>applicant</w:t>
      </w:r>
      <w:r>
        <w:rPr>
          <w:spacing w:val="-4"/>
        </w:rPr>
        <w:t xml:space="preserve"> </w:t>
      </w:r>
      <w:r>
        <w:t>is</w:t>
      </w:r>
      <w:r>
        <w:rPr>
          <w:spacing w:val="-5"/>
        </w:rPr>
        <w:t xml:space="preserve"> </w:t>
      </w:r>
      <w:r>
        <w:t>not</w:t>
      </w:r>
      <w:r>
        <w:rPr>
          <w:spacing w:val="-4"/>
        </w:rPr>
        <w:t xml:space="preserve"> </w:t>
      </w:r>
      <w:r>
        <w:t>declaring</w:t>
      </w:r>
      <w:r>
        <w:rPr>
          <w:spacing w:val="-5"/>
        </w:rPr>
        <w:t xml:space="preserve"> </w:t>
      </w:r>
      <w:r>
        <w:t>any</w:t>
      </w:r>
      <w:r>
        <w:rPr>
          <w:spacing w:val="-2"/>
        </w:rPr>
        <w:t xml:space="preserve"> </w:t>
      </w:r>
      <w:r>
        <w:t>information</w:t>
      </w:r>
      <w:r>
        <w:rPr>
          <w:spacing w:val="-2"/>
        </w:rPr>
        <w:t xml:space="preserve"> </w:t>
      </w:r>
      <w:r>
        <w:t>as</w:t>
      </w:r>
      <w:r>
        <w:rPr>
          <w:spacing w:val="-2"/>
        </w:rPr>
        <w:t xml:space="preserve"> </w:t>
      </w:r>
      <w:r>
        <w:t>exempt,</w:t>
      </w:r>
      <w:r>
        <w:rPr>
          <w:spacing w:val="-5"/>
        </w:rPr>
        <w:t xml:space="preserve"> </w:t>
      </w:r>
      <w:r>
        <w:t>then</w:t>
      </w:r>
      <w:r>
        <w:rPr>
          <w:spacing w:val="-5"/>
        </w:rPr>
        <w:t xml:space="preserve"> </w:t>
      </w:r>
      <w:r>
        <w:t>it</w:t>
      </w:r>
      <w:r>
        <w:rPr>
          <w:spacing w:val="-4"/>
        </w:rPr>
        <w:t xml:space="preserve"> </w:t>
      </w:r>
      <w:r>
        <w:t>must</w:t>
      </w:r>
      <w:r>
        <w:rPr>
          <w:spacing w:val="-4"/>
        </w:rPr>
        <w:t xml:space="preserve"> </w:t>
      </w:r>
      <w:r>
        <w:t>include</w:t>
      </w:r>
      <w:r>
        <w:rPr>
          <w:spacing w:val="-6"/>
        </w:rPr>
        <w:t xml:space="preserve"> </w:t>
      </w:r>
      <w:r>
        <w:t>a</w:t>
      </w:r>
      <w:r>
        <w:rPr>
          <w:spacing w:val="-3"/>
        </w:rPr>
        <w:t xml:space="preserve"> </w:t>
      </w:r>
      <w:r>
        <w:t>statement</w:t>
      </w:r>
      <w:r>
        <w:rPr>
          <w:spacing w:val="-4"/>
        </w:rPr>
        <w:t xml:space="preserve"> </w:t>
      </w:r>
      <w:r>
        <w:t>to</w:t>
      </w:r>
      <w:r>
        <w:rPr>
          <w:spacing w:val="-5"/>
        </w:rPr>
        <w:t xml:space="preserve"> </w:t>
      </w:r>
      <w:r>
        <w:t xml:space="preserve">that </w:t>
      </w:r>
      <w:r>
        <w:rPr>
          <w:spacing w:val="-2"/>
        </w:rPr>
        <w:t>effect.</w:t>
      </w:r>
    </w:p>
    <w:p w14:paraId="29A2AC96" w14:textId="77777777" w:rsidR="00EC0180" w:rsidRDefault="00EC0180">
      <w:pPr>
        <w:pStyle w:val="BodyText"/>
        <w:kinsoku w:val="0"/>
        <w:overflowPunct w:val="0"/>
        <w:spacing w:before="1"/>
        <w:ind w:left="719" w:right="718"/>
        <w:jc w:val="both"/>
        <w:rPr>
          <w:spacing w:val="-2"/>
        </w:rPr>
        <w:sectPr w:rsidR="00EC0180">
          <w:pgSz w:w="12240" w:h="15840"/>
          <w:pgMar w:top="1360" w:right="720" w:bottom="1440" w:left="720" w:header="0" w:footer="1245" w:gutter="0"/>
          <w:cols w:space="720"/>
          <w:noEndnote/>
        </w:sectPr>
      </w:pPr>
    </w:p>
    <w:p w14:paraId="60C3D20E" w14:textId="77777777" w:rsidR="00EC0180" w:rsidRDefault="00EC0180">
      <w:pPr>
        <w:pStyle w:val="Heading2"/>
        <w:tabs>
          <w:tab w:val="left" w:pos="2159"/>
        </w:tabs>
        <w:kinsoku w:val="0"/>
        <w:overflowPunct w:val="0"/>
        <w:spacing w:before="79"/>
        <w:ind w:left="2160" w:right="1713" w:hanging="1440"/>
        <w:jc w:val="left"/>
      </w:pPr>
      <w:bookmarkStart w:id="42" w:name="Section_4.3_Certificate_of_Registration,"/>
      <w:bookmarkStart w:id="43" w:name="_bookmark21"/>
      <w:bookmarkEnd w:id="42"/>
      <w:bookmarkEnd w:id="43"/>
      <w:r>
        <w:lastRenderedPageBreak/>
        <w:t>Section 4.3</w:t>
      </w:r>
      <w:r>
        <w:tab/>
        <w:t>Certificate</w:t>
      </w:r>
      <w:r>
        <w:rPr>
          <w:spacing w:val="-6"/>
        </w:rPr>
        <w:t xml:space="preserve"> </w:t>
      </w:r>
      <w:r>
        <w:t>of</w:t>
      </w:r>
      <w:r>
        <w:rPr>
          <w:spacing w:val="-6"/>
        </w:rPr>
        <w:t xml:space="preserve"> </w:t>
      </w:r>
      <w:r>
        <w:t>Registration,</w:t>
      </w:r>
      <w:r>
        <w:rPr>
          <w:spacing w:val="-5"/>
        </w:rPr>
        <w:t xml:space="preserve"> </w:t>
      </w:r>
      <w:r>
        <w:t>DACS</w:t>
      </w:r>
      <w:r>
        <w:rPr>
          <w:spacing w:val="-5"/>
        </w:rPr>
        <w:t xml:space="preserve"> </w:t>
      </w:r>
      <w:r>
        <w:t>Documentation,</w:t>
      </w:r>
      <w:r>
        <w:rPr>
          <w:spacing w:val="-6"/>
        </w:rPr>
        <w:t xml:space="preserve"> </w:t>
      </w:r>
      <w:r>
        <w:t>and</w:t>
      </w:r>
      <w:r>
        <w:rPr>
          <w:spacing w:val="-5"/>
        </w:rPr>
        <w:t xml:space="preserve"> </w:t>
      </w:r>
      <w:r>
        <w:t>Background Screening (no page limit)</w:t>
      </w:r>
    </w:p>
    <w:p w14:paraId="535E3B93" w14:textId="77777777" w:rsidR="00EC0180" w:rsidRDefault="00EC0180">
      <w:pPr>
        <w:pStyle w:val="BodyText"/>
        <w:kinsoku w:val="0"/>
        <w:overflowPunct w:val="0"/>
        <w:rPr>
          <w:b/>
          <w:bCs/>
        </w:rPr>
      </w:pPr>
    </w:p>
    <w:p w14:paraId="61206418" w14:textId="77777777" w:rsidR="00EC0180" w:rsidRDefault="00EC0180">
      <w:pPr>
        <w:pStyle w:val="BodyText"/>
        <w:kinsoku w:val="0"/>
        <w:overflowPunct w:val="0"/>
        <w:ind w:left="720" w:right="716"/>
      </w:pPr>
      <w:r>
        <w:t>Applicants</w:t>
      </w:r>
      <w:r>
        <w:rPr>
          <w:spacing w:val="-10"/>
        </w:rPr>
        <w:t xml:space="preserve"> </w:t>
      </w:r>
      <w:r>
        <w:t>must</w:t>
      </w:r>
      <w:r>
        <w:rPr>
          <w:spacing w:val="-10"/>
        </w:rPr>
        <w:t xml:space="preserve"> </w:t>
      </w:r>
      <w:r>
        <w:t>provide</w:t>
      </w:r>
      <w:r>
        <w:rPr>
          <w:spacing w:val="-9"/>
        </w:rPr>
        <w:t xml:space="preserve"> </w:t>
      </w:r>
      <w:r>
        <w:t>the</w:t>
      </w:r>
      <w:r>
        <w:rPr>
          <w:spacing w:val="-12"/>
        </w:rPr>
        <w:t xml:space="preserve"> </w:t>
      </w:r>
      <w:r>
        <w:t>documentation</w:t>
      </w:r>
      <w:r>
        <w:rPr>
          <w:spacing w:val="-11"/>
        </w:rPr>
        <w:t xml:space="preserve"> </w:t>
      </w:r>
      <w:r>
        <w:t>and</w:t>
      </w:r>
      <w:r>
        <w:rPr>
          <w:spacing w:val="-8"/>
        </w:rPr>
        <w:t xml:space="preserve"> </w:t>
      </w:r>
      <w:r>
        <w:t>information</w:t>
      </w:r>
      <w:r>
        <w:rPr>
          <w:spacing w:val="-11"/>
        </w:rPr>
        <w:t xml:space="preserve"> </w:t>
      </w:r>
      <w:r>
        <w:t>requested</w:t>
      </w:r>
      <w:r>
        <w:rPr>
          <w:spacing w:val="-11"/>
        </w:rPr>
        <w:t xml:space="preserve"> </w:t>
      </w:r>
      <w:r>
        <w:t>in</w:t>
      </w:r>
      <w:r>
        <w:rPr>
          <w:spacing w:val="-11"/>
        </w:rPr>
        <w:t xml:space="preserve"> </w:t>
      </w:r>
      <w:r>
        <w:t>Subsections</w:t>
      </w:r>
      <w:r>
        <w:rPr>
          <w:spacing w:val="-10"/>
        </w:rPr>
        <w:t xml:space="preserve"> </w:t>
      </w:r>
      <w:r>
        <w:t>4.3.1,</w:t>
      </w:r>
      <w:r>
        <w:rPr>
          <w:spacing w:val="-11"/>
        </w:rPr>
        <w:t xml:space="preserve"> </w:t>
      </w:r>
      <w:r>
        <w:t>4.3.2, and 4.3.3 below.</w:t>
      </w:r>
    </w:p>
    <w:p w14:paraId="32ACE9ED" w14:textId="77777777" w:rsidR="00EC0180" w:rsidRDefault="00EC0180">
      <w:pPr>
        <w:pStyle w:val="BodyText"/>
        <w:kinsoku w:val="0"/>
        <w:overflowPunct w:val="0"/>
      </w:pPr>
    </w:p>
    <w:p w14:paraId="2E96F095" w14:textId="77777777" w:rsidR="00EC0180" w:rsidRDefault="00EC0180">
      <w:pPr>
        <w:pStyle w:val="BodyText"/>
        <w:tabs>
          <w:tab w:val="left" w:pos="5546"/>
        </w:tabs>
        <w:kinsoku w:val="0"/>
        <w:overflowPunct w:val="0"/>
        <w:ind w:left="720" w:right="723"/>
      </w:pPr>
      <w:r>
        <w:t>There</w:t>
      </w:r>
      <w:r>
        <w:rPr>
          <w:spacing w:val="40"/>
        </w:rPr>
        <w:t xml:space="preserve"> </w:t>
      </w:r>
      <w:r>
        <w:t>is</w:t>
      </w:r>
      <w:r>
        <w:rPr>
          <w:spacing w:val="40"/>
        </w:rPr>
        <w:t xml:space="preserve"> </w:t>
      </w:r>
      <w:r>
        <w:t>no</w:t>
      </w:r>
      <w:r>
        <w:rPr>
          <w:spacing w:val="40"/>
        </w:rPr>
        <w:t xml:space="preserve"> </w:t>
      </w:r>
      <w:r>
        <w:t>page</w:t>
      </w:r>
      <w:r>
        <w:rPr>
          <w:spacing w:val="40"/>
        </w:rPr>
        <w:t xml:space="preserve"> </w:t>
      </w:r>
      <w:r>
        <w:t>limit</w:t>
      </w:r>
      <w:r>
        <w:rPr>
          <w:spacing w:val="40"/>
        </w:rPr>
        <w:t xml:space="preserve"> </w:t>
      </w:r>
      <w:r>
        <w:t>for</w:t>
      </w:r>
      <w:r>
        <w:rPr>
          <w:spacing w:val="40"/>
        </w:rPr>
        <w:t xml:space="preserve"> </w:t>
      </w:r>
      <w:r>
        <w:t>these</w:t>
      </w:r>
      <w:r>
        <w:rPr>
          <w:spacing w:val="40"/>
        </w:rPr>
        <w:t xml:space="preserve"> </w:t>
      </w:r>
      <w:r>
        <w:t>subsections.</w:t>
      </w:r>
      <w:r>
        <w:tab/>
        <w:t>However,</w:t>
      </w:r>
      <w:r>
        <w:rPr>
          <w:spacing w:val="40"/>
        </w:rPr>
        <w:t xml:space="preserve"> </w:t>
      </w:r>
      <w:r>
        <w:t>only</w:t>
      </w:r>
      <w:r>
        <w:rPr>
          <w:spacing w:val="40"/>
        </w:rPr>
        <w:t xml:space="preserve"> </w:t>
      </w:r>
      <w:r>
        <w:t>the</w:t>
      </w:r>
      <w:r>
        <w:rPr>
          <w:spacing w:val="40"/>
        </w:rPr>
        <w:t xml:space="preserve"> </w:t>
      </w:r>
      <w:r>
        <w:t>requested</w:t>
      </w:r>
      <w:r>
        <w:rPr>
          <w:spacing w:val="40"/>
        </w:rPr>
        <w:t xml:space="preserve"> </w:t>
      </w:r>
      <w:r>
        <w:t>documents</w:t>
      </w:r>
      <w:r>
        <w:rPr>
          <w:spacing w:val="40"/>
        </w:rPr>
        <w:t xml:space="preserve"> </w:t>
      </w:r>
      <w:r>
        <w:t>and information may be included.</w:t>
      </w:r>
    </w:p>
    <w:p w14:paraId="6F98428B" w14:textId="77777777" w:rsidR="00EC0180" w:rsidRDefault="00EC0180">
      <w:pPr>
        <w:pStyle w:val="BodyText"/>
        <w:kinsoku w:val="0"/>
        <w:overflowPunct w:val="0"/>
      </w:pPr>
    </w:p>
    <w:p w14:paraId="3F3DB419" w14:textId="77777777" w:rsidR="00EC0180" w:rsidRDefault="00EC0180">
      <w:pPr>
        <w:pStyle w:val="Heading2"/>
        <w:tabs>
          <w:tab w:val="left" w:pos="3599"/>
        </w:tabs>
        <w:kinsoku w:val="0"/>
        <w:overflowPunct w:val="0"/>
        <w:jc w:val="left"/>
        <w:rPr>
          <w:spacing w:val="-2"/>
        </w:rPr>
      </w:pPr>
      <w:bookmarkStart w:id="44" w:name="Subsection_4.3.1_Florida_Business_Regist"/>
      <w:bookmarkStart w:id="45" w:name="_bookmark22"/>
      <w:bookmarkEnd w:id="44"/>
      <w:bookmarkEnd w:id="45"/>
      <w:r>
        <w:t>Subsection</w:t>
      </w:r>
      <w:r>
        <w:rPr>
          <w:spacing w:val="-3"/>
        </w:rPr>
        <w:t xml:space="preserve"> </w:t>
      </w:r>
      <w:r>
        <w:rPr>
          <w:spacing w:val="-2"/>
        </w:rPr>
        <w:t>4.3.1</w:t>
      </w:r>
      <w:r>
        <w:tab/>
      </w:r>
      <w:r>
        <w:rPr>
          <w:u w:val="single"/>
        </w:rPr>
        <w:t>Florida</w:t>
      </w:r>
      <w:r>
        <w:rPr>
          <w:spacing w:val="-5"/>
          <w:u w:val="single"/>
        </w:rPr>
        <w:t xml:space="preserve"> </w:t>
      </w:r>
      <w:r>
        <w:rPr>
          <w:u w:val="single"/>
        </w:rPr>
        <w:t>Business</w:t>
      </w:r>
      <w:r>
        <w:rPr>
          <w:spacing w:val="-2"/>
          <w:u w:val="single"/>
        </w:rPr>
        <w:t xml:space="preserve"> </w:t>
      </w:r>
      <w:r>
        <w:rPr>
          <w:u w:val="single"/>
        </w:rPr>
        <w:t>Registration</w:t>
      </w:r>
      <w:r>
        <w:rPr>
          <w:spacing w:val="-3"/>
        </w:rPr>
        <w:t xml:space="preserve"> </w:t>
      </w:r>
      <w:r>
        <w:t>(no</w:t>
      </w:r>
      <w:r>
        <w:rPr>
          <w:spacing w:val="-2"/>
        </w:rPr>
        <w:t xml:space="preserve"> </w:t>
      </w:r>
      <w:r>
        <w:t>page</w:t>
      </w:r>
      <w:r>
        <w:rPr>
          <w:spacing w:val="-3"/>
        </w:rPr>
        <w:t xml:space="preserve"> </w:t>
      </w:r>
      <w:r>
        <w:rPr>
          <w:spacing w:val="-2"/>
        </w:rPr>
        <w:t>limit)</w:t>
      </w:r>
    </w:p>
    <w:p w14:paraId="3D33089C" w14:textId="77777777" w:rsidR="00EC0180" w:rsidRDefault="00EC0180">
      <w:pPr>
        <w:pStyle w:val="BodyText"/>
        <w:kinsoku w:val="0"/>
        <w:overflowPunct w:val="0"/>
        <w:rPr>
          <w:b/>
          <w:bCs/>
        </w:rPr>
      </w:pPr>
    </w:p>
    <w:p w14:paraId="69DE273B" w14:textId="77777777" w:rsidR="00EC0180" w:rsidRDefault="00EC0180">
      <w:pPr>
        <w:pStyle w:val="BodyText"/>
        <w:kinsoku w:val="0"/>
        <w:overflowPunct w:val="0"/>
        <w:ind w:left="1440" w:right="717"/>
        <w:jc w:val="both"/>
      </w:pPr>
      <w:r>
        <w:t>Applicants must provide documentation, as described below, demonstrating that the applicant, whether an individual (natural person) or entity, has been registered to do business in Florida for the previous five consecutive years.</w:t>
      </w:r>
    </w:p>
    <w:p w14:paraId="0A93E51E" w14:textId="77777777" w:rsidR="00EC0180" w:rsidRDefault="00EC0180">
      <w:pPr>
        <w:pStyle w:val="BodyText"/>
        <w:kinsoku w:val="0"/>
        <w:overflowPunct w:val="0"/>
      </w:pPr>
    </w:p>
    <w:p w14:paraId="66C96BD7" w14:textId="77777777" w:rsidR="00EC0180" w:rsidRDefault="00EC0180">
      <w:pPr>
        <w:pStyle w:val="BodyText"/>
        <w:kinsoku w:val="0"/>
        <w:overflowPunct w:val="0"/>
        <w:ind w:left="1439" w:right="717"/>
        <w:jc w:val="both"/>
        <w:rPr>
          <w:spacing w:val="-2"/>
        </w:rPr>
      </w:pPr>
      <w:r>
        <w:t>If</w:t>
      </w:r>
      <w:r>
        <w:rPr>
          <w:spacing w:val="-15"/>
        </w:rPr>
        <w:t xml:space="preserve"> </w:t>
      </w:r>
      <w:r>
        <w:t>the</w:t>
      </w:r>
      <w:r>
        <w:rPr>
          <w:spacing w:val="-13"/>
        </w:rPr>
        <w:t xml:space="preserve"> </w:t>
      </w:r>
      <w:r>
        <w:t>applicant</w:t>
      </w:r>
      <w:r>
        <w:rPr>
          <w:spacing w:val="-12"/>
        </w:rPr>
        <w:t xml:space="preserve"> </w:t>
      </w:r>
      <w:r>
        <w:t>is</w:t>
      </w:r>
      <w:r>
        <w:rPr>
          <w:spacing w:val="-14"/>
        </w:rPr>
        <w:t xml:space="preserve"> </w:t>
      </w:r>
      <w:r>
        <w:t>an</w:t>
      </w:r>
      <w:r>
        <w:rPr>
          <w:spacing w:val="-12"/>
        </w:rPr>
        <w:t xml:space="preserve"> </w:t>
      </w:r>
      <w:r>
        <w:rPr>
          <w:b/>
          <w:bCs/>
          <w:i/>
          <w:iCs/>
        </w:rPr>
        <w:t>entity</w:t>
      </w:r>
      <w:r>
        <w:t>,</w:t>
      </w:r>
      <w:r>
        <w:rPr>
          <w:spacing w:val="-14"/>
        </w:rPr>
        <w:t xml:space="preserve"> </w:t>
      </w:r>
      <w:r>
        <w:t>other</w:t>
      </w:r>
      <w:r>
        <w:rPr>
          <w:spacing w:val="-13"/>
        </w:rPr>
        <w:t xml:space="preserve"> </w:t>
      </w:r>
      <w:r>
        <w:t>than</w:t>
      </w:r>
      <w:r>
        <w:rPr>
          <w:spacing w:val="-12"/>
        </w:rPr>
        <w:t xml:space="preserve"> </w:t>
      </w:r>
      <w:r>
        <w:t>a</w:t>
      </w:r>
      <w:r>
        <w:rPr>
          <w:spacing w:val="-15"/>
        </w:rPr>
        <w:t xml:space="preserve"> </w:t>
      </w:r>
      <w:r>
        <w:t>sole</w:t>
      </w:r>
      <w:r>
        <w:rPr>
          <w:spacing w:val="-13"/>
        </w:rPr>
        <w:t xml:space="preserve"> </w:t>
      </w:r>
      <w:r>
        <w:t>proprietor</w:t>
      </w:r>
      <w:r>
        <w:rPr>
          <w:spacing w:val="-15"/>
        </w:rPr>
        <w:t xml:space="preserve"> </w:t>
      </w:r>
      <w:r>
        <w:t>or</w:t>
      </w:r>
      <w:r>
        <w:rPr>
          <w:spacing w:val="-13"/>
        </w:rPr>
        <w:t xml:space="preserve"> </w:t>
      </w:r>
      <w:r>
        <w:t>general</w:t>
      </w:r>
      <w:r>
        <w:rPr>
          <w:spacing w:val="-14"/>
        </w:rPr>
        <w:t xml:space="preserve"> </w:t>
      </w:r>
      <w:r>
        <w:t>partnership,</w:t>
      </w:r>
      <w:r>
        <w:rPr>
          <w:spacing w:val="-14"/>
        </w:rPr>
        <w:t xml:space="preserve"> </w:t>
      </w:r>
      <w:r>
        <w:t>the</w:t>
      </w:r>
      <w:r>
        <w:rPr>
          <w:spacing w:val="-15"/>
        </w:rPr>
        <w:t xml:space="preserve"> </w:t>
      </w:r>
      <w:r>
        <w:t xml:space="preserve">applicant must provide a Certificate of Status from the Florida Department of State (DOS). Applicants should request from the DOS Division of Corporations a Certificate of Status. Information on how to request a Certificate of Status may be found at the Division of Corporations’ website at the following link: https://dos.myflorida.com/sunbiz/manage- </w:t>
      </w:r>
      <w:r>
        <w:rPr>
          <w:spacing w:val="-2"/>
        </w:rPr>
        <w:t>business/certification/certificate-status-</w:t>
      </w:r>
      <w:proofErr w:type="spellStart"/>
      <w:r>
        <w:rPr>
          <w:spacing w:val="-2"/>
        </w:rPr>
        <w:t>efile</w:t>
      </w:r>
      <w:proofErr w:type="spellEnd"/>
      <w:r>
        <w:rPr>
          <w:spacing w:val="-2"/>
        </w:rPr>
        <w:t>/.</w:t>
      </w:r>
    </w:p>
    <w:p w14:paraId="583AFCEF" w14:textId="77777777" w:rsidR="00EC0180" w:rsidRDefault="00EC0180">
      <w:pPr>
        <w:pStyle w:val="BodyText"/>
        <w:kinsoku w:val="0"/>
        <w:overflowPunct w:val="0"/>
      </w:pPr>
    </w:p>
    <w:p w14:paraId="6A0630E4" w14:textId="77777777" w:rsidR="00EC0180" w:rsidRDefault="00EC0180">
      <w:pPr>
        <w:pStyle w:val="BodyText"/>
        <w:kinsoku w:val="0"/>
        <w:overflowPunct w:val="0"/>
        <w:ind w:left="1440" w:right="717"/>
        <w:jc w:val="both"/>
      </w:pPr>
      <w:r>
        <w:t>The</w:t>
      </w:r>
      <w:r>
        <w:rPr>
          <w:spacing w:val="-15"/>
        </w:rPr>
        <w:t xml:space="preserve"> </w:t>
      </w:r>
      <w:r>
        <w:t>entity</w:t>
      </w:r>
      <w:r>
        <w:rPr>
          <w:spacing w:val="-15"/>
        </w:rPr>
        <w:t xml:space="preserve"> </w:t>
      </w:r>
      <w:r>
        <w:t>applicant,</w:t>
      </w:r>
      <w:r>
        <w:rPr>
          <w:spacing w:val="-15"/>
        </w:rPr>
        <w:t xml:space="preserve"> </w:t>
      </w:r>
      <w:r>
        <w:t>as</w:t>
      </w:r>
      <w:r>
        <w:rPr>
          <w:spacing w:val="-15"/>
        </w:rPr>
        <w:t xml:space="preserve"> </w:t>
      </w:r>
      <w:r>
        <w:t>listed</w:t>
      </w:r>
      <w:r>
        <w:rPr>
          <w:spacing w:val="-15"/>
        </w:rPr>
        <w:t xml:space="preserve"> </w:t>
      </w:r>
      <w:r>
        <w:t>in</w:t>
      </w:r>
      <w:r>
        <w:rPr>
          <w:spacing w:val="-15"/>
        </w:rPr>
        <w:t xml:space="preserve"> </w:t>
      </w:r>
      <w:r>
        <w:t>Form</w:t>
      </w:r>
      <w:r>
        <w:rPr>
          <w:spacing w:val="-13"/>
        </w:rPr>
        <w:t xml:space="preserve"> </w:t>
      </w:r>
      <w:r>
        <w:t>1</w:t>
      </w:r>
      <w:r>
        <w:rPr>
          <w:spacing w:val="-15"/>
        </w:rPr>
        <w:t xml:space="preserve"> </w:t>
      </w:r>
      <w:r>
        <w:t>(Applicant</w:t>
      </w:r>
      <w:r>
        <w:rPr>
          <w:spacing w:val="-13"/>
        </w:rPr>
        <w:t xml:space="preserve"> </w:t>
      </w:r>
      <w:r>
        <w:t>General</w:t>
      </w:r>
      <w:r>
        <w:rPr>
          <w:spacing w:val="-13"/>
        </w:rPr>
        <w:t xml:space="preserve"> </w:t>
      </w:r>
      <w:r>
        <w:t>Information),</w:t>
      </w:r>
      <w:r>
        <w:rPr>
          <w:spacing w:val="-15"/>
        </w:rPr>
        <w:t xml:space="preserve"> </w:t>
      </w:r>
      <w:r>
        <w:t>must</w:t>
      </w:r>
      <w:r>
        <w:rPr>
          <w:spacing w:val="-15"/>
        </w:rPr>
        <w:t xml:space="preserve"> </w:t>
      </w:r>
      <w:r>
        <w:t>be</w:t>
      </w:r>
      <w:r>
        <w:rPr>
          <w:spacing w:val="-15"/>
        </w:rPr>
        <w:t xml:space="preserve"> </w:t>
      </w:r>
      <w:r>
        <w:t>the</w:t>
      </w:r>
      <w:r>
        <w:rPr>
          <w:spacing w:val="-15"/>
        </w:rPr>
        <w:t xml:space="preserve"> </w:t>
      </w:r>
      <w:r>
        <w:t>same entity appearing on the Certificate of Status from DOS.</w:t>
      </w:r>
    </w:p>
    <w:p w14:paraId="0A8E9364" w14:textId="77777777" w:rsidR="00EC0180" w:rsidRDefault="00EC0180">
      <w:pPr>
        <w:pStyle w:val="BodyText"/>
        <w:kinsoku w:val="0"/>
        <w:overflowPunct w:val="0"/>
      </w:pPr>
    </w:p>
    <w:p w14:paraId="1AB920C6" w14:textId="77777777" w:rsidR="00EC0180" w:rsidRDefault="00EC0180">
      <w:pPr>
        <w:pStyle w:val="BodyText"/>
        <w:kinsoku w:val="0"/>
        <w:overflowPunct w:val="0"/>
        <w:ind w:left="1440" w:right="718"/>
        <w:jc w:val="both"/>
      </w:pPr>
      <w:r>
        <w:t>If</w:t>
      </w:r>
      <w:r>
        <w:rPr>
          <w:spacing w:val="-8"/>
        </w:rPr>
        <w:t xml:space="preserve"> </w:t>
      </w:r>
      <w:r>
        <w:t>the</w:t>
      </w:r>
      <w:r>
        <w:rPr>
          <w:spacing w:val="-6"/>
        </w:rPr>
        <w:t xml:space="preserve"> </w:t>
      </w:r>
      <w:r>
        <w:t>applicant</w:t>
      </w:r>
      <w:r>
        <w:rPr>
          <w:spacing w:val="-7"/>
        </w:rPr>
        <w:t xml:space="preserve"> </w:t>
      </w:r>
      <w:r>
        <w:t>is</w:t>
      </w:r>
      <w:r>
        <w:rPr>
          <w:spacing w:val="-5"/>
        </w:rPr>
        <w:t xml:space="preserve"> </w:t>
      </w:r>
      <w:r>
        <w:t>a</w:t>
      </w:r>
      <w:r>
        <w:rPr>
          <w:spacing w:val="-8"/>
        </w:rPr>
        <w:t xml:space="preserve"> </w:t>
      </w:r>
      <w:r>
        <w:rPr>
          <w:b/>
          <w:bCs/>
          <w:i/>
          <w:iCs/>
        </w:rPr>
        <w:t>natural</w:t>
      </w:r>
      <w:r>
        <w:rPr>
          <w:b/>
          <w:bCs/>
          <w:i/>
          <w:iCs/>
          <w:spacing w:val="-7"/>
        </w:rPr>
        <w:t xml:space="preserve"> </w:t>
      </w:r>
      <w:r>
        <w:rPr>
          <w:b/>
          <w:bCs/>
          <w:i/>
          <w:iCs/>
        </w:rPr>
        <w:t>person/sole</w:t>
      </w:r>
      <w:r>
        <w:rPr>
          <w:b/>
          <w:bCs/>
          <w:i/>
          <w:iCs/>
          <w:spacing w:val="-8"/>
        </w:rPr>
        <w:t xml:space="preserve"> </w:t>
      </w:r>
      <w:r>
        <w:rPr>
          <w:b/>
          <w:bCs/>
          <w:i/>
          <w:iCs/>
        </w:rPr>
        <w:t>proprietor</w:t>
      </w:r>
      <w:r>
        <w:rPr>
          <w:b/>
          <w:bCs/>
          <w:i/>
          <w:iCs/>
          <w:spacing w:val="-7"/>
        </w:rPr>
        <w:t xml:space="preserve"> </w:t>
      </w:r>
      <w:r>
        <w:rPr>
          <w:b/>
          <w:bCs/>
          <w:i/>
          <w:iCs/>
        </w:rPr>
        <w:t>or</w:t>
      </w:r>
      <w:r>
        <w:rPr>
          <w:b/>
          <w:bCs/>
          <w:i/>
          <w:iCs/>
          <w:spacing w:val="-7"/>
        </w:rPr>
        <w:t xml:space="preserve"> </w:t>
      </w:r>
      <w:r>
        <w:rPr>
          <w:b/>
          <w:bCs/>
          <w:i/>
          <w:iCs/>
        </w:rPr>
        <w:t>a</w:t>
      </w:r>
      <w:r>
        <w:rPr>
          <w:b/>
          <w:bCs/>
          <w:i/>
          <w:iCs/>
          <w:spacing w:val="-7"/>
        </w:rPr>
        <w:t xml:space="preserve"> </w:t>
      </w:r>
      <w:r>
        <w:rPr>
          <w:b/>
          <w:bCs/>
          <w:i/>
          <w:iCs/>
        </w:rPr>
        <w:t>general</w:t>
      </w:r>
      <w:r>
        <w:rPr>
          <w:b/>
          <w:bCs/>
          <w:i/>
          <w:iCs/>
          <w:spacing w:val="-7"/>
        </w:rPr>
        <w:t xml:space="preserve"> </w:t>
      </w:r>
      <w:r>
        <w:rPr>
          <w:b/>
          <w:bCs/>
          <w:i/>
          <w:iCs/>
        </w:rPr>
        <w:t>partnership</w:t>
      </w:r>
      <w:r>
        <w:t>,</w:t>
      </w:r>
      <w:r>
        <w:rPr>
          <w:spacing w:val="-7"/>
        </w:rPr>
        <w:t xml:space="preserve"> </w:t>
      </w:r>
      <w:r>
        <w:t>the</w:t>
      </w:r>
      <w:r>
        <w:rPr>
          <w:spacing w:val="-8"/>
        </w:rPr>
        <w:t xml:space="preserve"> </w:t>
      </w:r>
      <w:r>
        <w:t>applicant must provide at least one of the following:</w:t>
      </w:r>
    </w:p>
    <w:p w14:paraId="4B2AFD4F" w14:textId="77777777" w:rsidR="00EC0180" w:rsidRDefault="00EC0180">
      <w:pPr>
        <w:pStyle w:val="BodyText"/>
        <w:kinsoku w:val="0"/>
        <w:overflowPunct w:val="0"/>
      </w:pPr>
    </w:p>
    <w:p w14:paraId="4B448E13" w14:textId="77777777" w:rsidR="00EC0180" w:rsidRDefault="00EC0180">
      <w:pPr>
        <w:pStyle w:val="ListParagraph"/>
        <w:numPr>
          <w:ilvl w:val="0"/>
          <w:numId w:val="22"/>
        </w:numPr>
        <w:tabs>
          <w:tab w:val="left" w:pos="2167"/>
        </w:tabs>
        <w:kinsoku w:val="0"/>
        <w:overflowPunct w:val="0"/>
        <w:ind w:right="715"/>
      </w:pPr>
      <w:r>
        <w:t>Documentation directly originating from the DOS demonstrating the applicant’s registration to do business in Florida for the previous five consecutive years;</w:t>
      </w:r>
    </w:p>
    <w:p w14:paraId="200B4898" w14:textId="77777777" w:rsidR="00EC0180" w:rsidRDefault="00EC0180">
      <w:pPr>
        <w:pStyle w:val="BodyText"/>
        <w:kinsoku w:val="0"/>
        <w:overflowPunct w:val="0"/>
      </w:pPr>
    </w:p>
    <w:p w14:paraId="6BECB2F4" w14:textId="77777777" w:rsidR="00EC0180" w:rsidRDefault="00EC0180">
      <w:pPr>
        <w:pStyle w:val="ListParagraph"/>
        <w:numPr>
          <w:ilvl w:val="0"/>
          <w:numId w:val="22"/>
        </w:numPr>
        <w:tabs>
          <w:tab w:val="left" w:pos="2167"/>
        </w:tabs>
        <w:kinsoku w:val="0"/>
        <w:overflowPunct w:val="0"/>
        <w:spacing w:before="1"/>
        <w:ind w:right="715"/>
      </w:pPr>
      <w:r>
        <w:t>Documentation directly originating from the DOS demonstrating the applicant’s registration with DOS for the previous five consecutive years as an officer, member, partner, or director of an entity for the previous five consecutive years;</w:t>
      </w:r>
    </w:p>
    <w:p w14:paraId="729A1C45" w14:textId="77777777" w:rsidR="00EC0180" w:rsidRDefault="00EC0180">
      <w:pPr>
        <w:pStyle w:val="ListParagraph"/>
        <w:numPr>
          <w:ilvl w:val="0"/>
          <w:numId w:val="22"/>
        </w:numPr>
        <w:tabs>
          <w:tab w:val="left" w:pos="2167"/>
        </w:tabs>
        <w:kinsoku w:val="0"/>
        <w:overflowPunct w:val="0"/>
        <w:spacing w:before="276"/>
        <w:ind w:right="716"/>
      </w:pPr>
      <w:r>
        <w:t>Documentation directly originating from the Florida Department of Revenue (DOR) demonstrating the applicant’s registration to do business in Florida for the previous five consecutive years; or</w:t>
      </w:r>
    </w:p>
    <w:p w14:paraId="1D3B76FC" w14:textId="77777777" w:rsidR="00EC0180" w:rsidRDefault="00EC0180">
      <w:pPr>
        <w:pStyle w:val="BodyText"/>
        <w:kinsoku w:val="0"/>
        <w:overflowPunct w:val="0"/>
      </w:pPr>
    </w:p>
    <w:p w14:paraId="0D505507" w14:textId="77777777" w:rsidR="00EC0180" w:rsidRDefault="00EC0180">
      <w:pPr>
        <w:pStyle w:val="ListParagraph"/>
        <w:numPr>
          <w:ilvl w:val="0"/>
          <w:numId w:val="22"/>
        </w:numPr>
        <w:tabs>
          <w:tab w:val="left" w:pos="2167"/>
        </w:tabs>
        <w:kinsoku w:val="0"/>
        <w:overflowPunct w:val="0"/>
        <w:ind w:right="714"/>
      </w:pPr>
      <w:r>
        <w:t>Documentation directly originating from any Florida state agency or regional or local government entity in Florida demonstrating that the applicant has been registered with such agency or government entity to do business for the previous five</w:t>
      </w:r>
      <w:r>
        <w:rPr>
          <w:spacing w:val="-9"/>
        </w:rPr>
        <w:t xml:space="preserve"> </w:t>
      </w:r>
      <w:r>
        <w:t>consecutive</w:t>
      </w:r>
      <w:r>
        <w:rPr>
          <w:spacing w:val="-9"/>
        </w:rPr>
        <w:t xml:space="preserve"> </w:t>
      </w:r>
      <w:r>
        <w:t>years,</w:t>
      </w:r>
      <w:r>
        <w:rPr>
          <w:spacing w:val="-8"/>
        </w:rPr>
        <w:t xml:space="preserve"> </w:t>
      </w:r>
      <w:r>
        <w:t>which</w:t>
      </w:r>
      <w:r>
        <w:rPr>
          <w:spacing w:val="-8"/>
        </w:rPr>
        <w:t xml:space="preserve"> </w:t>
      </w:r>
      <w:r>
        <w:t>may</w:t>
      </w:r>
      <w:r>
        <w:rPr>
          <w:spacing w:val="-8"/>
        </w:rPr>
        <w:t xml:space="preserve"> </w:t>
      </w:r>
      <w:r>
        <w:t>be</w:t>
      </w:r>
      <w:r>
        <w:rPr>
          <w:spacing w:val="-9"/>
        </w:rPr>
        <w:t xml:space="preserve"> </w:t>
      </w:r>
      <w:r>
        <w:t>in</w:t>
      </w:r>
      <w:r>
        <w:rPr>
          <w:spacing w:val="-8"/>
        </w:rPr>
        <w:t xml:space="preserve"> </w:t>
      </w:r>
      <w:r>
        <w:t>the</w:t>
      </w:r>
      <w:r>
        <w:rPr>
          <w:spacing w:val="-9"/>
        </w:rPr>
        <w:t xml:space="preserve"> </w:t>
      </w:r>
      <w:r>
        <w:t>form</w:t>
      </w:r>
      <w:r>
        <w:rPr>
          <w:spacing w:val="-8"/>
        </w:rPr>
        <w:t xml:space="preserve"> </w:t>
      </w:r>
      <w:r>
        <w:t>of</w:t>
      </w:r>
      <w:r>
        <w:rPr>
          <w:spacing w:val="-9"/>
        </w:rPr>
        <w:t xml:space="preserve"> </w:t>
      </w:r>
      <w:r>
        <w:t>permits,</w:t>
      </w:r>
      <w:r>
        <w:rPr>
          <w:spacing w:val="-8"/>
        </w:rPr>
        <w:t xml:space="preserve"> </w:t>
      </w:r>
      <w:r>
        <w:t>certificates,</w:t>
      </w:r>
      <w:r>
        <w:rPr>
          <w:spacing w:val="-8"/>
        </w:rPr>
        <w:t xml:space="preserve"> </w:t>
      </w:r>
      <w:r>
        <w:t>or</w:t>
      </w:r>
      <w:r>
        <w:rPr>
          <w:spacing w:val="-7"/>
        </w:rPr>
        <w:t xml:space="preserve"> </w:t>
      </w:r>
      <w:r>
        <w:t>similar documentation related to the applicant’s transaction of business in Florida.</w:t>
      </w:r>
    </w:p>
    <w:p w14:paraId="5DDA98DA" w14:textId="77777777" w:rsidR="00EC0180" w:rsidRDefault="00EC0180">
      <w:pPr>
        <w:pStyle w:val="ListParagraph"/>
        <w:numPr>
          <w:ilvl w:val="0"/>
          <w:numId w:val="22"/>
        </w:numPr>
        <w:tabs>
          <w:tab w:val="left" w:pos="2167"/>
        </w:tabs>
        <w:kinsoku w:val="0"/>
        <w:overflowPunct w:val="0"/>
        <w:ind w:right="714"/>
        <w:sectPr w:rsidR="00EC0180">
          <w:pgSz w:w="12240" w:h="15840"/>
          <w:pgMar w:top="1360" w:right="720" w:bottom="1440" w:left="720" w:header="0" w:footer="1245" w:gutter="0"/>
          <w:cols w:space="720"/>
          <w:noEndnote/>
        </w:sectPr>
      </w:pPr>
    </w:p>
    <w:p w14:paraId="2626BC96" w14:textId="77777777" w:rsidR="00EC0180" w:rsidRDefault="00EC0180">
      <w:pPr>
        <w:pStyle w:val="BodyText"/>
        <w:kinsoku w:val="0"/>
        <w:overflowPunct w:val="0"/>
        <w:spacing w:before="79"/>
        <w:ind w:left="1440" w:right="718"/>
        <w:jc w:val="both"/>
      </w:pPr>
      <w:r>
        <w:lastRenderedPageBreak/>
        <w:t>Printouts or screenshots of a DOS, DOR, or other agency or governmental entity website will not be accepted.</w:t>
      </w:r>
    </w:p>
    <w:p w14:paraId="371D94B8" w14:textId="77777777" w:rsidR="00EC0180" w:rsidRDefault="00EC0180">
      <w:pPr>
        <w:pStyle w:val="BodyText"/>
        <w:kinsoku w:val="0"/>
        <w:overflowPunct w:val="0"/>
      </w:pPr>
    </w:p>
    <w:p w14:paraId="04DF229A" w14:textId="77777777" w:rsidR="00EC0180" w:rsidRDefault="00EC0180">
      <w:pPr>
        <w:pStyle w:val="BodyText"/>
        <w:kinsoku w:val="0"/>
        <w:overflowPunct w:val="0"/>
        <w:ind w:left="1439" w:right="716"/>
        <w:jc w:val="both"/>
      </w:pPr>
      <w:r>
        <w:t>The applicant, as listed in Form 1 (Applicant General Information), must be the same natural</w:t>
      </w:r>
      <w:r>
        <w:rPr>
          <w:spacing w:val="-5"/>
        </w:rPr>
        <w:t xml:space="preserve"> </w:t>
      </w:r>
      <w:r>
        <w:t>person</w:t>
      </w:r>
      <w:r>
        <w:rPr>
          <w:spacing w:val="-6"/>
        </w:rPr>
        <w:t xml:space="preserve"> </w:t>
      </w:r>
      <w:r>
        <w:t>or</w:t>
      </w:r>
      <w:r>
        <w:rPr>
          <w:spacing w:val="-7"/>
        </w:rPr>
        <w:t xml:space="preserve"> </w:t>
      </w:r>
      <w:r>
        <w:t>general</w:t>
      </w:r>
      <w:r>
        <w:rPr>
          <w:spacing w:val="-3"/>
        </w:rPr>
        <w:t xml:space="preserve"> </w:t>
      </w:r>
      <w:r>
        <w:t>partnership</w:t>
      </w:r>
      <w:r>
        <w:rPr>
          <w:spacing w:val="40"/>
        </w:rPr>
        <w:t xml:space="preserve"> </w:t>
      </w:r>
      <w:r>
        <w:t>identified</w:t>
      </w:r>
      <w:r>
        <w:rPr>
          <w:spacing w:val="-6"/>
        </w:rPr>
        <w:t xml:space="preserve"> </w:t>
      </w:r>
      <w:r>
        <w:t>in</w:t>
      </w:r>
      <w:r>
        <w:rPr>
          <w:spacing w:val="-3"/>
        </w:rPr>
        <w:t xml:space="preserve"> </w:t>
      </w:r>
      <w:r>
        <w:t>the</w:t>
      </w:r>
      <w:r>
        <w:rPr>
          <w:spacing w:val="-7"/>
        </w:rPr>
        <w:t xml:space="preserve"> </w:t>
      </w:r>
      <w:r>
        <w:t>documentation</w:t>
      </w:r>
      <w:r>
        <w:rPr>
          <w:spacing w:val="-6"/>
        </w:rPr>
        <w:t xml:space="preserve"> </w:t>
      </w:r>
      <w:r>
        <w:t>from</w:t>
      </w:r>
      <w:r>
        <w:rPr>
          <w:spacing w:val="-3"/>
        </w:rPr>
        <w:t xml:space="preserve"> </w:t>
      </w:r>
      <w:r>
        <w:t>DOS,</w:t>
      </w:r>
      <w:r>
        <w:rPr>
          <w:spacing w:val="-6"/>
        </w:rPr>
        <w:t xml:space="preserve"> </w:t>
      </w:r>
      <w:r>
        <w:t>DOR,</w:t>
      </w:r>
      <w:r>
        <w:rPr>
          <w:spacing w:val="-6"/>
        </w:rPr>
        <w:t xml:space="preserve"> </w:t>
      </w:r>
      <w:r>
        <w:t>or other Florida state agency or local government entity, as applicable.</w:t>
      </w:r>
      <w:r>
        <w:rPr>
          <w:spacing w:val="40"/>
        </w:rPr>
        <w:t xml:space="preserve"> </w:t>
      </w:r>
      <w:r>
        <w:t>However, if the applicant’s name has changed during the preceding five-year period, the applicant must submit</w:t>
      </w:r>
      <w:r>
        <w:rPr>
          <w:spacing w:val="-8"/>
        </w:rPr>
        <w:t xml:space="preserve"> </w:t>
      </w:r>
      <w:r>
        <w:t>documents</w:t>
      </w:r>
      <w:r>
        <w:rPr>
          <w:spacing w:val="-8"/>
        </w:rPr>
        <w:t xml:space="preserve"> </w:t>
      </w:r>
      <w:r>
        <w:t>demonstrating</w:t>
      </w:r>
      <w:r>
        <w:rPr>
          <w:spacing w:val="-8"/>
        </w:rPr>
        <w:t xml:space="preserve"> </w:t>
      </w:r>
      <w:r>
        <w:t>any</w:t>
      </w:r>
      <w:r>
        <w:rPr>
          <w:spacing w:val="-8"/>
        </w:rPr>
        <w:t xml:space="preserve"> </w:t>
      </w:r>
      <w:r>
        <w:t>name</w:t>
      </w:r>
      <w:r>
        <w:rPr>
          <w:spacing w:val="-7"/>
        </w:rPr>
        <w:t xml:space="preserve"> </w:t>
      </w:r>
      <w:r>
        <w:t>changes</w:t>
      </w:r>
      <w:r>
        <w:rPr>
          <w:spacing w:val="-8"/>
        </w:rPr>
        <w:t xml:space="preserve"> </w:t>
      </w:r>
      <w:r>
        <w:t>that</w:t>
      </w:r>
      <w:r>
        <w:rPr>
          <w:spacing w:val="-8"/>
        </w:rPr>
        <w:t xml:space="preserve"> </w:t>
      </w:r>
      <w:r>
        <w:t>have</w:t>
      </w:r>
      <w:r>
        <w:rPr>
          <w:spacing w:val="-9"/>
        </w:rPr>
        <w:t xml:space="preserve"> </w:t>
      </w:r>
      <w:r>
        <w:t>occurred</w:t>
      </w:r>
      <w:r>
        <w:rPr>
          <w:spacing w:val="-6"/>
        </w:rPr>
        <w:t xml:space="preserve"> </w:t>
      </w:r>
      <w:r>
        <w:t>and</w:t>
      </w:r>
      <w:r>
        <w:rPr>
          <w:spacing w:val="-6"/>
        </w:rPr>
        <w:t xml:space="preserve"> </w:t>
      </w:r>
      <w:r>
        <w:t>demonstrating that the natural person or general partnership applicant submitting the application for licensure is the same natural person or general partnership that has been registered to do business in Florida for the previous five consecutive years.</w:t>
      </w:r>
    </w:p>
    <w:p w14:paraId="7F3F138E" w14:textId="77777777" w:rsidR="00EC0180" w:rsidRDefault="00EC0180">
      <w:pPr>
        <w:pStyle w:val="BodyText"/>
        <w:kinsoku w:val="0"/>
        <w:overflowPunct w:val="0"/>
      </w:pPr>
    </w:p>
    <w:p w14:paraId="31DE35D5" w14:textId="77777777" w:rsidR="00EC0180" w:rsidRDefault="00EC0180">
      <w:pPr>
        <w:pStyle w:val="Heading2"/>
        <w:kinsoku w:val="0"/>
        <w:overflowPunct w:val="0"/>
        <w:rPr>
          <w:spacing w:val="-2"/>
        </w:rPr>
      </w:pPr>
      <w:bookmarkStart w:id="46" w:name="Subsection_4.3.2_DACS_Documentation_(no_"/>
      <w:bookmarkStart w:id="47" w:name="_bookmark23"/>
      <w:bookmarkEnd w:id="46"/>
      <w:bookmarkEnd w:id="47"/>
      <w:r>
        <w:t>Subsection</w:t>
      </w:r>
      <w:r>
        <w:rPr>
          <w:spacing w:val="-3"/>
        </w:rPr>
        <w:t xml:space="preserve"> </w:t>
      </w:r>
      <w:r>
        <w:t>4.3.2</w:t>
      </w:r>
      <w:r>
        <w:rPr>
          <w:spacing w:val="78"/>
          <w:w w:val="150"/>
        </w:rPr>
        <w:t xml:space="preserve">   </w:t>
      </w:r>
      <w:r>
        <w:rPr>
          <w:u w:val="single"/>
        </w:rPr>
        <w:t>DACS</w:t>
      </w:r>
      <w:r>
        <w:rPr>
          <w:spacing w:val="-1"/>
          <w:u w:val="single"/>
        </w:rPr>
        <w:t xml:space="preserve"> </w:t>
      </w:r>
      <w:r>
        <w:rPr>
          <w:u w:val="single"/>
        </w:rPr>
        <w:t>Documentation</w:t>
      </w:r>
      <w:r>
        <w:rPr>
          <w:spacing w:val="-1"/>
        </w:rPr>
        <w:t xml:space="preserve"> </w:t>
      </w:r>
      <w:r>
        <w:t>(no</w:t>
      </w:r>
      <w:r>
        <w:rPr>
          <w:spacing w:val="-1"/>
        </w:rPr>
        <w:t xml:space="preserve"> </w:t>
      </w:r>
      <w:r>
        <w:t>page</w:t>
      </w:r>
      <w:r>
        <w:rPr>
          <w:spacing w:val="-1"/>
        </w:rPr>
        <w:t xml:space="preserve"> </w:t>
      </w:r>
      <w:r>
        <w:rPr>
          <w:spacing w:val="-2"/>
        </w:rPr>
        <w:t>limit)</w:t>
      </w:r>
    </w:p>
    <w:p w14:paraId="34C400F9" w14:textId="77777777" w:rsidR="00EC0180" w:rsidRDefault="00EC0180">
      <w:pPr>
        <w:pStyle w:val="BodyText"/>
        <w:kinsoku w:val="0"/>
        <w:overflowPunct w:val="0"/>
        <w:rPr>
          <w:b/>
          <w:bCs/>
        </w:rPr>
      </w:pPr>
    </w:p>
    <w:p w14:paraId="5E662D11" w14:textId="77777777" w:rsidR="00EC0180" w:rsidRDefault="00EC0180">
      <w:pPr>
        <w:pStyle w:val="BodyText"/>
        <w:kinsoku w:val="0"/>
        <w:overflowPunct w:val="0"/>
        <w:ind w:left="1440" w:right="717"/>
        <w:jc w:val="both"/>
      </w:pPr>
      <w:r>
        <w:t>Provide a copy of a current, valid certificate of registration issued to the applicant by the Florida Department of Agriculture &amp; Consumer Services (DACS) pursuant to section 581.131, F.S.</w:t>
      </w:r>
    </w:p>
    <w:p w14:paraId="10DBD280" w14:textId="77777777" w:rsidR="00EC0180" w:rsidRDefault="00EC0180">
      <w:pPr>
        <w:pStyle w:val="BodyText"/>
        <w:kinsoku w:val="0"/>
        <w:overflowPunct w:val="0"/>
      </w:pPr>
    </w:p>
    <w:p w14:paraId="5C272C80" w14:textId="77777777" w:rsidR="00EC0180" w:rsidRDefault="00EC0180">
      <w:pPr>
        <w:pStyle w:val="BodyText"/>
        <w:kinsoku w:val="0"/>
        <w:overflowPunct w:val="0"/>
        <w:ind w:left="1440" w:right="717"/>
        <w:jc w:val="both"/>
      </w:pPr>
      <w:r>
        <w:t>The</w:t>
      </w:r>
      <w:r>
        <w:rPr>
          <w:spacing w:val="-1"/>
        </w:rPr>
        <w:t xml:space="preserve"> </w:t>
      </w:r>
      <w:r>
        <w:t>applicant, as listed in Form 1, must be</w:t>
      </w:r>
      <w:r>
        <w:rPr>
          <w:spacing w:val="-1"/>
        </w:rPr>
        <w:t xml:space="preserve"> </w:t>
      </w:r>
      <w:r>
        <w:t>the</w:t>
      </w:r>
      <w:r>
        <w:rPr>
          <w:spacing w:val="-1"/>
        </w:rPr>
        <w:t xml:space="preserve"> </w:t>
      </w:r>
      <w:r>
        <w:t>same</w:t>
      </w:r>
      <w:r>
        <w:rPr>
          <w:spacing w:val="-1"/>
        </w:rPr>
        <w:t xml:space="preserve"> </w:t>
      </w:r>
      <w:r>
        <w:t>entity or</w:t>
      </w:r>
      <w:r>
        <w:rPr>
          <w:spacing w:val="-1"/>
        </w:rPr>
        <w:t xml:space="preserve"> </w:t>
      </w:r>
      <w:r>
        <w:t>natural person appearing on the</w:t>
      </w:r>
      <w:r>
        <w:rPr>
          <w:spacing w:val="-7"/>
        </w:rPr>
        <w:t xml:space="preserve"> </w:t>
      </w:r>
      <w:r>
        <w:t>DACS</w:t>
      </w:r>
      <w:r>
        <w:rPr>
          <w:spacing w:val="-5"/>
        </w:rPr>
        <w:t xml:space="preserve"> </w:t>
      </w:r>
      <w:r>
        <w:t>certificate</w:t>
      </w:r>
      <w:r>
        <w:rPr>
          <w:spacing w:val="-7"/>
        </w:rPr>
        <w:t xml:space="preserve"> </w:t>
      </w:r>
      <w:r>
        <w:t>of</w:t>
      </w:r>
      <w:r>
        <w:rPr>
          <w:spacing w:val="-7"/>
        </w:rPr>
        <w:t xml:space="preserve"> </w:t>
      </w:r>
      <w:r>
        <w:t>registration.</w:t>
      </w:r>
      <w:r>
        <w:rPr>
          <w:spacing w:val="40"/>
        </w:rPr>
        <w:t xml:space="preserve"> </w:t>
      </w:r>
      <w:r>
        <w:t>If</w:t>
      </w:r>
      <w:r>
        <w:rPr>
          <w:spacing w:val="-7"/>
        </w:rPr>
        <w:t xml:space="preserve"> </w:t>
      </w:r>
      <w:r>
        <w:t>the</w:t>
      </w:r>
      <w:r>
        <w:rPr>
          <w:spacing w:val="-7"/>
        </w:rPr>
        <w:t xml:space="preserve"> </w:t>
      </w:r>
      <w:r>
        <w:t>name</w:t>
      </w:r>
      <w:r>
        <w:rPr>
          <w:spacing w:val="-7"/>
        </w:rPr>
        <w:t xml:space="preserve"> </w:t>
      </w:r>
      <w:r>
        <w:t>of</w:t>
      </w:r>
      <w:r>
        <w:rPr>
          <w:spacing w:val="-7"/>
        </w:rPr>
        <w:t xml:space="preserve"> </w:t>
      </w:r>
      <w:r>
        <w:t>the</w:t>
      </w:r>
      <w:r>
        <w:rPr>
          <w:spacing w:val="-7"/>
        </w:rPr>
        <w:t xml:space="preserve"> </w:t>
      </w:r>
      <w:r>
        <w:t>applicant</w:t>
      </w:r>
      <w:r>
        <w:rPr>
          <w:spacing w:val="-5"/>
        </w:rPr>
        <w:t xml:space="preserve"> </w:t>
      </w:r>
      <w:r>
        <w:t>does</w:t>
      </w:r>
      <w:r>
        <w:rPr>
          <w:spacing w:val="-6"/>
        </w:rPr>
        <w:t xml:space="preserve"> </w:t>
      </w:r>
      <w:r>
        <w:t>not</w:t>
      </w:r>
      <w:r>
        <w:rPr>
          <w:spacing w:val="-8"/>
        </w:rPr>
        <w:t xml:space="preserve"> </w:t>
      </w:r>
      <w:r>
        <w:t>match</w:t>
      </w:r>
      <w:r>
        <w:rPr>
          <w:spacing w:val="-6"/>
        </w:rPr>
        <w:t xml:space="preserve"> </w:t>
      </w:r>
      <w:r>
        <w:t>the</w:t>
      </w:r>
      <w:r>
        <w:rPr>
          <w:spacing w:val="-7"/>
        </w:rPr>
        <w:t xml:space="preserve"> </w:t>
      </w:r>
      <w:r>
        <w:t>name appearing on the DACS certificate of registration, you must submit documentation establishing that the applicant and person or entity named on the DACS certificate are in fact the same.</w:t>
      </w:r>
    </w:p>
    <w:p w14:paraId="65E30696" w14:textId="77777777" w:rsidR="00EC0180" w:rsidRDefault="00EC0180">
      <w:pPr>
        <w:pStyle w:val="BodyText"/>
        <w:kinsoku w:val="0"/>
        <w:overflowPunct w:val="0"/>
      </w:pPr>
    </w:p>
    <w:p w14:paraId="51808B66" w14:textId="77777777" w:rsidR="00EC0180" w:rsidRDefault="00EC0180">
      <w:pPr>
        <w:pStyle w:val="Heading2"/>
        <w:kinsoku w:val="0"/>
        <w:overflowPunct w:val="0"/>
        <w:rPr>
          <w:spacing w:val="-2"/>
        </w:rPr>
      </w:pPr>
      <w:bookmarkStart w:id="48" w:name="Subsection_4.3.3_Level_2_Background_Scre"/>
      <w:bookmarkStart w:id="49" w:name="_bookmark24"/>
      <w:bookmarkEnd w:id="48"/>
      <w:bookmarkEnd w:id="49"/>
      <w:r>
        <w:t>Subsection</w:t>
      </w:r>
      <w:r>
        <w:rPr>
          <w:spacing w:val="-1"/>
        </w:rPr>
        <w:t xml:space="preserve"> </w:t>
      </w:r>
      <w:r>
        <w:t>4.3.3</w:t>
      </w:r>
      <w:r>
        <w:rPr>
          <w:spacing w:val="77"/>
          <w:w w:val="150"/>
        </w:rPr>
        <w:t xml:space="preserve">   </w:t>
      </w:r>
      <w:r>
        <w:rPr>
          <w:u w:val="single"/>
        </w:rPr>
        <w:t>Level 2</w:t>
      </w:r>
      <w:r>
        <w:rPr>
          <w:spacing w:val="-1"/>
          <w:u w:val="single"/>
        </w:rPr>
        <w:t xml:space="preserve"> </w:t>
      </w:r>
      <w:r>
        <w:rPr>
          <w:u w:val="single"/>
        </w:rPr>
        <w:t>Background</w:t>
      </w:r>
      <w:r>
        <w:rPr>
          <w:spacing w:val="-1"/>
          <w:u w:val="single"/>
        </w:rPr>
        <w:t xml:space="preserve"> </w:t>
      </w:r>
      <w:r>
        <w:rPr>
          <w:u w:val="single"/>
        </w:rPr>
        <w:t>Screening</w:t>
      </w:r>
      <w:r>
        <w:rPr>
          <w:spacing w:val="-1"/>
        </w:rPr>
        <w:t xml:space="preserve"> </w:t>
      </w:r>
      <w:r>
        <w:t>(no</w:t>
      </w:r>
      <w:r>
        <w:rPr>
          <w:spacing w:val="-1"/>
        </w:rPr>
        <w:t xml:space="preserve"> </w:t>
      </w:r>
      <w:r>
        <w:t>page</w:t>
      </w:r>
      <w:r>
        <w:rPr>
          <w:spacing w:val="-1"/>
        </w:rPr>
        <w:t xml:space="preserve"> </w:t>
      </w:r>
      <w:r>
        <w:rPr>
          <w:spacing w:val="-2"/>
        </w:rPr>
        <w:t>limit)</w:t>
      </w:r>
    </w:p>
    <w:p w14:paraId="4B7098E7" w14:textId="77777777" w:rsidR="00EC0180" w:rsidRDefault="00EC0180">
      <w:pPr>
        <w:pStyle w:val="BodyText"/>
        <w:kinsoku w:val="0"/>
        <w:overflowPunct w:val="0"/>
        <w:rPr>
          <w:b/>
          <w:bCs/>
        </w:rPr>
      </w:pPr>
    </w:p>
    <w:p w14:paraId="39A6AF62" w14:textId="766A539C" w:rsidR="00EC0180" w:rsidRDefault="00EC0180">
      <w:pPr>
        <w:pStyle w:val="BodyText"/>
        <w:kinsoku w:val="0"/>
        <w:overflowPunct w:val="0"/>
        <w:spacing w:line="259" w:lineRule="auto"/>
        <w:ind w:left="1440" w:right="715"/>
        <w:jc w:val="both"/>
      </w:pPr>
      <w:r>
        <w:t>An applicant is ineligible for licensure unless the applicant’s owners and managers have passed</w:t>
      </w:r>
      <w:r>
        <w:rPr>
          <w:spacing w:val="-1"/>
        </w:rPr>
        <w:t xml:space="preserve"> </w:t>
      </w:r>
      <w:r>
        <w:t>a</w:t>
      </w:r>
      <w:r>
        <w:rPr>
          <w:spacing w:val="-2"/>
        </w:rPr>
        <w:t xml:space="preserve"> </w:t>
      </w:r>
      <w:r>
        <w:t>level</w:t>
      </w:r>
      <w:r>
        <w:rPr>
          <w:spacing w:val="-1"/>
        </w:rPr>
        <w:t xml:space="preserve"> </w:t>
      </w:r>
      <w:r>
        <w:t>2</w:t>
      </w:r>
      <w:r>
        <w:rPr>
          <w:spacing w:val="-1"/>
        </w:rPr>
        <w:t xml:space="preserve"> </w:t>
      </w:r>
      <w:r>
        <w:t>background</w:t>
      </w:r>
      <w:r>
        <w:rPr>
          <w:spacing w:val="-1"/>
        </w:rPr>
        <w:t xml:space="preserve"> </w:t>
      </w:r>
      <w:r>
        <w:t>screening,</w:t>
      </w:r>
      <w:r>
        <w:rPr>
          <w:spacing w:val="-1"/>
        </w:rPr>
        <w:t xml:space="preserve"> </w:t>
      </w:r>
      <w:r>
        <w:t>as</w:t>
      </w:r>
      <w:r>
        <w:rPr>
          <w:spacing w:val="-1"/>
        </w:rPr>
        <w:t xml:space="preserve"> </w:t>
      </w:r>
      <w:r>
        <w:t>required</w:t>
      </w:r>
      <w:r>
        <w:rPr>
          <w:spacing w:val="-1"/>
        </w:rPr>
        <w:t xml:space="preserve"> </w:t>
      </w:r>
      <w:r>
        <w:t>by</w:t>
      </w:r>
      <w:r>
        <w:rPr>
          <w:spacing w:val="-1"/>
        </w:rPr>
        <w:t xml:space="preserve"> </w:t>
      </w:r>
      <w:r>
        <w:t>section</w:t>
      </w:r>
      <w:r>
        <w:rPr>
          <w:spacing w:val="-1"/>
        </w:rPr>
        <w:t xml:space="preserve"> </w:t>
      </w:r>
      <w:r>
        <w:t>381.986(9),</w:t>
      </w:r>
      <w:r>
        <w:rPr>
          <w:spacing w:val="-1"/>
        </w:rPr>
        <w:t xml:space="preserve"> </w:t>
      </w:r>
      <w:r>
        <w:t>F.S.</w:t>
      </w:r>
      <w:r>
        <w:rPr>
          <w:spacing w:val="40"/>
        </w:rPr>
        <w:t xml:space="preserve"> </w:t>
      </w:r>
      <w:r>
        <w:t>The</w:t>
      </w:r>
      <w:r>
        <w:rPr>
          <w:spacing w:val="-2"/>
        </w:rPr>
        <w:t xml:space="preserve"> </w:t>
      </w:r>
      <w:r>
        <w:t xml:space="preserve">terms “owner” and “manager” are defined in </w:t>
      </w:r>
      <w:r w:rsidR="00823687">
        <w:t xml:space="preserve"> section </w:t>
      </w:r>
      <w:r w:rsidR="00B6795F">
        <w:t>381.986(8)(b)</w:t>
      </w:r>
      <w:r w:rsidR="00823687">
        <w:t>, F.S</w:t>
      </w:r>
      <w:r>
        <w:t>.</w:t>
      </w:r>
      <w:r>
        <w:rPr>
          <w:spacing w:val="40"/>
        </w:rPr>
        <w:t xml:space="preserve"> </w:t>
      </w:r>
      <w:r>
        <w:t>Applicants should refer to the Department’s Definitions Rule regarding ownership attribution.</w:t>
      </w:r>
    </w:p>
    <w:p w14:paraId="4AA317CB" w14:textId="6C6BE8CC" w:rsidR="00EC0180" w:rsidRDefault="00EC0180">
      <w:pPr>
        <w:pStyle w:val="BodyText"/>
        <w:kinsoku w:val="0"/>
        <w:overflowPunct w:val="0"/>
        <w:spacing w:before="275"/>
        <w:ind w:left="1440" w:right="717"/>
        <w:jc w:val="both"/>
        <w:rPr>
          <w:spacing w:val="-5"/>
        </w:rPr>
      </w:pPr>
      <w:r>
        <w:t>Each owner and manager of the applicant must submit a full set of fingerprints to a Livescan</w:t>
      </w:r>
      <w:r>
        <w:rPr>
          <w:spacing w:val="-15"/>
        </w:rPr>
        <w:t xml:space="preserve"> </w:t>
      </w:r>
      <w:r>
        <w:t>Service</w:t>
      </w:r>
      <w:r>
        <w:rPr>
          <w:spacing w:val="-15"/>
        </w:rPr>
        <w:t xml:space="preserve"> </w:t>
      </w:r>
      <w:r>
        <w:t>Provider</w:t>
      </w:r>
      <w:r>
        <w:rPr>
          <w:spacing w:val="-15"/>
        </w:rPr>
        <w:t xml:space="preserve"> </w:t>
      </w:r>
      <w:r>
        <w:t>for</w:t>
      </w:r>
      <w:r>
        <w:rPr>
          <w:spacing w:val="-15"/>
        </w:rPr>
        <w:t xml:space="preserve"> </w:t>
      </w:r>
      <w:r>
        <w:t>purposes</w:t>
      </w:r>
      <w:r>
        <w:rPr>
          <w:spacing w:val="-15"/>
        </w:rPr>
        <w:t xml:space="preserve"> </w:t>
      </w:r>
      <w:r>
        <w:t>of</w:t>
      </w:r>
      <w:r>
        <w:rPr>
          <w:spacing w:val="-15"/>
        </w:rPr>
        <w:t xml:space="preserve"> </w:t>
      </w:r>
      <w:r>
        <w:t>background</w:t>
      </w:r>
      <w:r>
        <w:rPr>
          <w:spacing w:val="-15"/>
        </w:rPr>
        <w:t xml:space="preserve"> </w:t>
      </w:r>
      <w:r>
        <w:t>screening.</w:t>
      </w:r>
      <w:r>
        <w:rPr>
          <w:spacing w:val="3"/>
        </w:rPr>
        <w:t xml:space="preserve"> </w:t>
      </w:r>
      <w:r>
        <w:t>At</w:t>
      </w:r>
      <w:r>
        <w:rPr>
          <w:spacing w:val="-15"/>
        </w:rPr>
        <w:t xml:space="preserve"> </w:t>
      </w:r>
      <w:r>
        <w:t>the</w:t>
      </w:r>
      <w:r>
        <w:rPr>
          <w:spacing w:val="-15"/>
        </w:rPr>
        <w:t xml:space="preserve"> </w:t>
      </w:r>
      <w:r>
        <w:t>time</w:t>
      </w:r>
      <w:r>
        <w:rPr>
          <w:spacing w:val="-15"/>
        </w:rPr>
        <w:t xml:space="preserve"> </w:t>
      </w:r>
      <w:r>
        <w:t>of</w:t>
      </w:r>
      <w:r>
        <w:rPr>
          <w:spacing w:val="-15"/>
        </w:rPr>
        <w:t xml:space="preserve"> </w:t>
      </w:r>
      <w:r>
        <w:t xml:space="preserve">fingerprint submission, owners and managers must give to the Livescan Service Provider the </w:t>
      </w:r>
      <w:r w:rsidR="00B6795F">
        <w:t xml:space="preserve">Department’s </w:t>
      </w:r>
      <w:r w:rsidRPr="000D1914">
        <w:t>ORI number</w:t>
      </w:r>
      <w:r w:rsidR="00B6795F">
        <w:t xml:space="preserve">. </w:t>
      </w:r>
      <w:r w:rsidR="00B6795F" w:rsidRPr="00B6795F">
        <w:t> </w:t>
      </w:r>
      <w:r>
        <w:rPr>
          <w:spacing w:val="-5"/>
        </w:rPr>
        <w:t>and</w:t>
      </w:r>
    </w:p>
    <w:p w14:paraId="6DD4B4BD" w14:textId="649E10F0" w:rsidR="00EC0180" w:rsidRDefault="00EC0180">
      <w:pPr>
        <w:pStyle w:val="BodyText"/>
        <w:kinsoku w:val="0"/>
        <w:overflowPunct w:val="0"/>
        <w:ind w:left="1440" w:right="714"/>
        <w:jc w:val="both"/>
      </w:pPr>
      <w:r>
        <w:t>specify “APPLICATION” in the Attention Indicator (ATN) field.</w:t>
      </w:r>
      <w:r>
        <w:rPr>
          <w:spacing w:val="40"/>
        </w:rPr>
        <w:t xml:space="preserve"> </w:t>
      </w:r>
      <w:r w:rsidR="00B6795F">
        <w:rPr>
          <w:u w:val="single"/>
        </w:rPr>
        <w:t>The applicant</w:t>
      </w:r>
      <w:r w:rsidR="00B6795F" w:rsidRPr="00B6795F">
        <w:rPr>
          <w:u w:val="single"/>
        </w:rPr>
        <w:t> may request the department’s ORI number by sending an email to </w:t>
      </w:r>
      <w:hyperlink r:id="rId18" w:tgtFrame="_blank" w:history="1">
        <w:r w:rsidR="00B6795F" w:rsidRPr="00B6795F">
          <w:rPr>
            <w:rStyle w:val="Hyperlink"/>
          </w:rPr>
          <w:t>OMMUBGS@flhealth.gov</w:t>
        </w:r>
      </w:hyperlink>
      <w:r w:rsidR="00B6795F">
        <w:rPr>
          <w:u w:val="single"/>
        </w:rPr>
        <w:t xml:space="preserve">. </w:t>
      </w:r>
      <w:r>
        <w:t>Failure to provide the correct ORI number to the Livescan Service Provider will result in the Department not having</w:t>
      </w:r>
      <w:r>
        <w:rPr>
          <w:spacing w:val="-15"/>
        </w:rPr>
        <w:t xml:space="preserve"> </w:t>
      </w:r>
      <w:r>
        <w:t>access</w:t>
      </w:r>
      <w:r>
        <w:rPr>
          <w:spacing w:val="-15"/>
        </w:rPr>
        <w:t xml:space="preserve"> </w:t>
      </w:r>
      <w:r>
        <w:t>to</w:t>
      </w:r>
      <w:r>
        <w:rPr>
          <w:spacing w:val="-15"/>
        </w:rPr>
        <w:t xml:space="preserve"> </w:t>
      </w:r>
      <w:r>
        <w:t>the</w:t>
      </w:r>
      <w:r>
        <w:rPr>
          <w:spacing w:val="-15"/>
        </w:rPr>
        <w:t xml:space="preserve"> </w:t>
      </w:r>
      <w:r>
        <w:t>background</w:t>
      </w:r>
      <w:r>
        <w:rPr>
          <w:spacing w:val="-15"/>
        </w:rPr>
        <w:t xml:space="preserve"> </w:t>
      </w:r>
      <w:r>
        <w:t>report</w:t>
      </w:r>
      <w:r>
        <w:rPr>
          <w:spacing w:val="-15"/>
        </w:rPr>
        <w:t xml:space="preserve"> </w:t>
      </w:r>
      <w:r>
        <w:t>and</w:t>
      </w:r>
      <w:r>
        <w:rPr>
          <w:spacing w:val="-15"/>
        </w:rPr>
        <w:t xml:space="preserve"> </w:t>
      </w:r>
      <w:r>
        <w:t>will</w:t>
      </w:r>
      <w:r>
        <w:rPr>
          <w:spacing w:val="-15"/>
        </w:rPr>
        <w:t xml:space="preserve"> </w:t>
      </w:r>
      <w:r>
        <w:t>prevent</w:t>
      </w:r>
      <w:r>
        <w:rPr>
          <w:spacing w:val="-15"/>
        </w:rPr>
        <w:t xml:space="preserve"> </w:t>
      </w:r>
      <w:r>
        <w:t>the</w:t>
      </w:r>
      <w:r>
        <w:rPr>
          <w:spacing w:val="-15"/>
        </w:rPr>
        <w:t xml:space="preserve"> </w:t>
      </w:r>
      <w:r>
        <w:t>individual</w:t>
      </w:r>
      <w:r>
        <w:rPr>
          <w:spacing w:val="-15"/>
        </w:rPr>
        <w:t xml:space="preserve"> </w:t>
      </w:r>
      <w:r>
        <w:t>from</w:t>
      </w:r>
      <w:r>
        <w:rPr>
          <w:spacing w:val="-15"/>
        </w:rPr>
        <w:t xml:space="preserve"> </w:t>
      </w:r>
      <w:r>
        <w:t>passing</w:t>
      </w:r>
      <w:r>
        <w:rPr>
          <w:spacing w:val="-15"/>
        </w:rPr>
        <w:t xml:space="preserve"> </w:t>
      </w:r>
      <w:r>
        <w:t>a</w:t>
      </w:r>
      <w:r>
        <w:rPr>
          <w:spacing w:val="-15"/>
        </w:rPr>
        <w:t xml:space="preserve"> </w:t>
      </w:r>
      <w:r>
        <w:t>Level 2 background screening.</w:t>
      </w:r>
    </w:p>
    <w:p w14:paraId="1426A961" w14:textId="77777777" w:rsidR="00EC0180" w:rsidRDefault="00EC0180">
      <w:pPr>
        <w:pStyle w:val="BodyText"/>
        <w:kinsoku w:val="0"/>
        <w:overflowPunct w:val="0"/>
      </w:pPr>
    </w:p>
    <w:p w14:paraId="2A3CA550" w14:textId="77777777" w:rsidR="00EC0180" w:rsidRDefault="00EC0180">
      <w:pPr>
        <w:pStyle w:val="BodyText"/>
        <w:kinsoku w:val="0"/>
        <w:overflowPunct w:val="0"/>
        <w:ind w:left="1440" w:right="718"/>
        <w:jc w:val="both"/>
      </w:pPr>
      <w:r>
        <w:t xml:space="preserve">FDLE will provide the </w:t>
      </w:r>
      <w:proofErr w:type="gramStart"/>
      <w:r>
        <w:t>Department</w:t>
      </w:r>
      <w:proofErr w:type="gramEnd"/>
      <w:r>
        <w:t xml:space="preserve"> access to the background reports.</w:t>
      </w:r>
      <w:r>
        <w:rPr>
          <w:spacing w:val="40"/>
        </w:rPr>
        <w:t xml:space="preserve"> </w:t>
      </w:r>
      <w:r>
        <w:t>If an individual’s fingerprints</w:t>
      </w:r>
      <w:r>
        <w:rPr>
          <w:spacing w:val="-5"/>
        </w:rPr>
        <w:t xml:space="preserve"> </w:t>
      </w:r>
      <w:r>
        <w:t>are</w:t>
      </w:r>
      <w:r>
        <w:rPr>
          <w:spacing w:val="-6"/>
        </w:rPr>
        <w:t xml:space="preserve"> </w:t>
      </w:r>
      <w:r>
        <w:t>rejected</w:t>
      </w:r>
      <w:r>
        <w:rPr>
          <w:spacing w:val="-5"/>
        </w:rPr>
        <w:t xml:space="preserve"> </w:t>
      </w:r>
      <w:r>
        <w:t>twice</w:t>
      </w:r>
      <w:r>
        <w:rPr>
          <w:spacing w:val="-6"/>
        </w:rPr>
        <w:t xml:space="preserve"> </w:t>
      </w:r>
      <w:r>
        <w:t>due</w:t>
      </w:r>
      <w:r>
        <w:rPr>
          <w:spacing w:val="-3"/>
        </w:rPr>
        <w:t xml:space="preserve"> </w:t>
      </w:r>
      <w:r>
        <w:t>to</w:t>
      </w:r>
      <w:r>
        <w:rPr>
          <w:spacing w:val="-5"/>
        </w:rPr>
        <w:t xml:space="preserve"> </w:t>
      </w:r>
      <w:r>
        <w:t>image</w:t>
      </w:r>
      <w:r>
        <w:rPr>
          <w:spacing w:val="-6"/>
        </w:rPr>
        <w:t xml:space="preserve"> </w:t>
      </w:r>
      <w:r>
        <w:t>quality,</w:t>
      </w:r>
      <w:r>
        <w:rPr>
          <w:spacing w:val="-5"/>
        </w:rPr>
        <w:t xml:space="preserve"> </w:t>
      </w:r>
      <w:r>
        <w:t>the</w:t>
      </w:r>
      <w:r>
        <w:rPr>
          <w:spacing w:val="-6"/>
        </w:rPr>
        <w:t xml:space="preserve"> </w:t>
      </w:r>
      <w:r>
        <w:t>individual</w:t>
      </w:r>
      <w:r>
        <w:rPr>
          <w:spacing w:val="-4"/>
        </w:rPr>
        <w:t xml:space="preserve"> </w:t>
      </w:r>
      <w:r>
        <w:t>must</w:t>
      </w:r>
      <w:r>
        <w:rPr>
          <w:spacing w:val="-4"/>
        </w:rPr>
        <w:t xml:space="preserve"> </w:t>
      </w:r>
      <w:r>
        <w:t>then</w:t>
      </w:r>
      <w:r>
        <w:rPr>
          <w:spacing w:val="-5"/>
        </w:rPr>
        <w:t xml:space="preserve"> </w:t>
      </w:r>
      <w:r>
        <w:t>participate</w:t>
      </w:r>
      <w:r>
        <w:rPr>
          <w:spacing w:val="-6"/>
        </w:rPr>
        <w:t xml:space="preserve"> </w:t>
      </w:r>
      <w:r>
        <w:t>in the Federal Bureau of Investigation’s (FBI) name check procedure. The Department will directly notify individual owners and managers if their fingerprints are rejected twice due to image quality and will provide direction regarding the FBI name check procedure.</w:t>
      </w:r>
    </w:p>
    <w:p w14:paraId="739EB4F1" w14:textId="77777777" w:rsidR="00EC0180" w:rsidRDefault="00EC0180">
      <w:pPr>
        <w:pStyle w:val="BodyText"/>
        <w:kinsoku w:val="0"/>
        <w:overflowPunct w:val="0"/>
        <w:ind w:left="1440" w:right="718"/>
        <w:jc w:val="both"/>
        <w:sectPr w:rsidR="00EC0180">
          <w:pgSz w:w="12240" w:h="15840"/>
          <w:pgMar w:top="1360" w:right="720" w:bottom="1440" w:left="720" w:header="0" w:footer="1245" w:gutter="0"/>
          <w:cols w:space="720"/>
          <w:noEndnote/>
        </w:sectPr>
      </w:pPr>
    </w:p>
    <w:p w14:paraId="2A907B50" w14:textId="77777777" w:rsidR="00EC0180" w:rsidRDefault="00EC0180">
      <w:pPr>
        <w:pStyle w:val="Heading2"/>
        <w:kinsoku w:val="0"/>
        <w:overflowPunct w:val="0"/>
        <w:spacing w:before="75"/>
        <w:jc w:val="left"/>
        <w:rPr>
          <w:spacing w:val="-2"/>
        </w:rPr>
      </w:pPr>
      <w:r>
        <w:lastRenderedPageBreak/>
        <w:t>Applicants</w:t>
      </w:r>
      <w:r>
        <w:rPr>
          <w:spacing w:val="40"/>
        </w:rPr>
        <w:t xml:space="preserve"> </w:t>
      </w:r>
      <w:r>
        <w:t>must</w:t>
      </w:r>
      <w:r>
        <w:rPr>
          <w:spacing w:val="40"/>
        </w:rPr>
        <w:t xml:space="preserve"> </w:t>
      </w:r>
      <w:r>
        <w:t>provide</w:t>
      </w:r>
      <w:r>
        <w:rPr>
          <w:spacing w:val="40"/>
        </w:rPr>
        <w:t xml:space="preserve"> </w:t>
      </w:r>
      <w:r>
        <w:t>the</w:t>
      </w:r>
      <w:r>
        <w:rPr>
          <w:spacing w:val="40"/>
        </w:rPr>
        <w:t xml:space="preserve"> </w:t>
      </w:r>
      <w:r>
        <w:t>following</w:t>
      </w:r>
      <w:r>
        <w:rPr>
          <w:spacing w:val="40"/>
        </w:rPr>
        <w:t xml:space="preserve"> </w:t>
      </w:r>
      <w:r>
        <w:t>information</w:t>
      </w:r>
      <w:r>
        <w:rPr>
          <w:spacing w:val="40"/>
        </w:rPr>
        <w:t xml:space="preserve"> </w:t>
      </w:r>
      <w:r>
        <w:t>in</w:t>
      </w:r>
      <w:r>
        <w:rPr>
          <w:spacing w:val="40"/>
        </w:rPr>
        <w:t xml:space="preserve"> </w:t>
      </w:r>
      <w:r>
        <w:t>Subsection</w:t>
      </w:r>
      <w:r>
        <w:rPr>
          <w:spacing w:val="40"/>
        </w:rPr>
        <w:t xml:space="preserve"> </w:t>
      </w:r>
      <w:r>
        <w:t>4.3.3</w:t>
      </w:r>
      <w:r>
        <w:rPr>
          <w:spacing w:val="40"/>
        </w:rPr>
        <w:t xml:space="preserve"> </w:t>
      </w:r>
      <w:r>
        <w:t>of</w:t>
      </w:r>
      <w:r>
        <w:rPr>
          <w:spacing w:val="40"/>
        </w:rPr>
        <w:t xml:space="preserve"> </w:t>
      </w:r>
      <w:r>
        <w:t>their</w:t>
      </w:r>
      <w:r>
        <w:rPr>
          <w:spacing w:val="40"/>
        </w:rPr>
        <w:t xml:space="preserve"> </w:t>
      </w:r>
      <w:r>
        <w:rPr>
          <w:spacing w:val="-2"/>
        </w:rPr>
        <w:t>applications:</w:t>
      </w:r>
    </w:p>
    <w:p w14:paraId="03D765FC" w14:textId="77777777" w:rsidR="00EC0180" w:rsidRDefault="00EC0180">
      <w:pPr>
        <w:pStyle w:val="BodyText"/>
        <w:kinsoku w:val="0"/>
        <w:overflowPunct w:val="0"/>
        <w:rPr>
          <w:b/>
          <w:bCs/>
        </w:rPr>
      </w:pPr>
    </w:p>
    <w:p w14:paraId="797037AE" w14:textId="77777777" w:rsidR="00EC0180" w:rsidRDefault="00EC0180">
      <w:pPr>
        <w:pStyle w:val="ListParagraph"/>
        <w:numPr>
          <w:ilvl w:val="0"/>
          <w:numId w:val="21"/>
        </w:numPr>
        <w:tabs>
          <w:tab w:val="left" w:pos="2520"/>
        </w:tabs>
        <w:kinsoku w:val="0"/>
        <w:overflowPunct w:val="0"/>
        <w:jc w:val="left"/>
        <w:rPr>
          <w:spacing w:val="-2"/>
        </w:rPr>
      </w:pPr>
      <w:r>
        <w:t>A</w:t>
      </w:r>
      <w:r>
        <w:rPr>
          <w:spacing w:val="-5"/>
        </w:rPr>
        <w:t xml:space="preserve"> </w:t>
      </w:r>
      <w:r>
        <w:t>complete</w:t>
      </w:r>
      <w:r>
        <w:rPr>
          <w:spacing w:val="-2"/>
        </w:rPr>
        <w:t xml:space="preserve"> </w:t>
      </w:r>
      <w:r>
        <w:t>list</w:t>
      </w:r>
      <w:r>
        <w:rPr>
          <w:spacing w:val="-1"/>
        </w:rPr>
        <w:t xml:space="preserve"> </w:t>
      </w:r>
      <w:r>
        <w:t>of</w:t>
      </w:r>
      <w:r>
        <w:rPr>
          <w:spacing w:val="-2"/>
        </w:rPr>
        <w:t xml:space="preserve"> </w:t>
      </w:r>
      <w:r>
        <w:t>the</w:t>
      </w:r>
      <w:r>
        <w:rPr>
          <w:spacing w:val="-2"/>
        </w:rPr>
        <w:t xml:space="preserve"> </w:t>
      </w:r>
      <w:r>
        <w:t>applicant’s</w:t>
      </w:r>
      <w:r>
        <w:rPr>
          <w:spacing w:val="-1"/>
        </w:rPr>
        <w:t xml:space="preserve"> </w:t>
      </w:r>
      <w:r>
        <w:t>owners</w:t>
      </w:r>
      <w:r>
        <w:rPr>
          <w:spacing w:val="1"/>
        </w:rPr>
        <w:t xml:space="preserve"> </w:t>
      </w:r>
      <w:r>
        <w:t>and</w:t>
      </w:r>
      <w:r>
        <w:rPr>
          <w:spacing w:val="-1"/>
        </w:rPr>
        <w:t xml:space="preserve"> </w:t>
      </w:r>
      <w:r>
        <w:t>managers</w:t>
      </w:r>
      <w:r>
        <w:rPr>
          <w:spacing w:val="-1"/>
        </w:rPr>
        <w:t xml:space="preserve"> </w:t>
      </w:r>
      <w:r>
        <w:t>with</w:t>
      </w:r>
      <w:r>
        <w:rPr>
          <w:spacing w:val="-1"/>
        </w:rPr>
        <w:t xml:space="preserve"> </w:t>
      </w:r>
      <w:r>
        <w:t>the</w:t>
      </w:r>
      <w:r>
        <w:rPr>
          <w:spacing w:val="-2"/>
        </w:rPr>
        <w:t xml:space="preserve"> following:</w:t>
      </w:r>
    </w:p>
    <w:p w14:paraId="611504D2" w14:textId="37258AFD" w:rsidR="00EC0180" w:rsidRDefault="00EC0180">
      <w:pPr>
        <w:pStyle w:val="ListParagraph"/>
        <w:numPr>
          <w:ilvl w:val="1"/>
          <w:numId w:val="21"/>
        </w:numPr>
        <w:tabs>
          <w:tab w:val="left" w:pos="3239"/>
        </w:tabs>
        <w:kinsoku w:val="0"/>
        <w:overflowPunct w:val="0"/>
        <w:spacing w:before="269"/>
        <w:ind w:left="3239" w:hanging="359"/>
        <w:jc w:val="left"/>
        <w:rPr>
          <w:spacing w:val="-4"/>
        </w:rPr>
      </w:pPr>
      <w:r>
        <w:t>The</w:t>
      </w:r>
      <w:r>
        <w:rPr>
          <w:spacing w:val="-5"/>
        </w:rPr>
        <w:t xml:space="preserve"> </w:t>
      </w:r>
      <w:r>
        <w:t>individual’s</w:t>
      </w:r>
      <w:r>
        <w:rPr>
          <w:spacing w:val="-1"/>
        </w:rPr>
        <w:t xml:space="preserve"> </w:t>
      </w:r>
      <w:r w:rsidR="00B6795F">
        <w:rPr>
          <w:spacing w:val="-1"/>
        </w:rPr>
        <w:t xml:space="preserve">legal </w:t>
      </w:r>
      <w:r>
        <w:rPr>
          <w:spacing w:val="-4"/>
        </w:rPr>
        <w:t>name;</w:t>
      </w:r>
    </w:p>
    <w:p w14:paraId="7E66DACE" w14:textId="77777777" w:rsidR="00EC0180" w:rsidRDefault="00EC0180">
      <w:pPr>
        <w:pStyle w:val="ListParagraph"/>
        <w:numPr>
          <w:ilvl w:val="1"/>
          <w:numId w:val="21"/>
        </w:numPr>
        <w:tabs>
          <w:tab w:val="left" w:pos="3240"/>
        </w:tabs>
        <w:kinsoku w:val="0"/>
        <w:overflowPunct w:val="0"/>
        <w:jc w:val="left"/>
        <w:rPr>
          <w:spacing w:val="-2"/>
        </w:rPr>
      </w:pPr>
      <w:r>
        <w:t>Whether</w:t>
      </w:r>
      <w:r>
        <w:rPr>
          <w:spacing w:val="-2"/>
        </w:rPr>
        <w:t xml:space="preserve"> </w:t>
      </w:r>
      <w:r>
        <w:t>the</w:t>
      </w:r>
      <w:r>
        <w:rPr>
          <w:spacing w:val="-2"/>
        </w:rPr>
        <w:t xml:space="preserve"> </w:t>
      </w:r>
      <w:r>
        <w:t>individual</w:t>
      </w:r>
      <w:r>
        <w:rPr>
          <w:spacing w:val="-1"/>
        </w:rPr>
        <w:t xml:space="preserve"> </w:t>
      </w:r>
      <w:r>
        <w:t>is</w:t>
      </w:r>
      <w:r>
        <w:rPr>
          <w:spacing w:val="1"/>
        </w:rPr>
        <w:t xml:space="preserve"> </w:t>
      </w:r>
      <w:r>
        <w:t>an</w:t>
      </w:r>
      <w:r>
        <w:rPr>
          <w:spacing w:val="-1"/>
        </w:rPr>
        <w:t xml:space="preserve"> </w:t>
      </w:r>
      <w:r>
        <w:t>owner</w:t>
      </w:r>
      <w:r>
        <w:rPr>
          <w:spacing w:val="-2"/>
        </w:rPr>
        <w:t xml:space="preserve"> </w:t>
      </w:r>
      <w:r>
        <w:t>or</w:t>
      </w:r>
      <w:r>
        <w:rPr>
          <w:spacing w:val="-1"/>
        </w:rPr>
        <w:t xml:space="preserve"> </w:t>
      </w:r>
      <w:r>
        <w:rPr>
          <w:spacing w:val="-2"/>
        </w:rPr>
        <w:t>manager;</w:t>
      </w:r>
    </w:p>
    <w:p w14:paraId="4AE50DF7" w14:textId="77777777" w:rsidR="00EC0180" w:rsidRDefault="00EC0180">
      <w:pPr>
        <w:pStyle w:val="ListParagraph"/>
        <w:numPr>
          <w:ilvl w:val="1"/>
          <w:numId w:val="21"/>
        </w:numPr>
        <w:tabs>
          <w:tab w:val="left" w:pos="3239"/>
        </w:tabs>
        <w:kinsoku w:val="0"/>
        <w:overflowPunct w:val="0"/>
        <w:ind w:left="3239" w:hanging="359"/>
        <w:jc w:val="left"/>
        <w:rPr>
          <w:spacing w:val="-2"/>
        </w:rPr>
      </w:pPr>
      <w:r>
        <w:t>The</w:t>
      </w:r>
      <w:r>
        <w:rPr>
          <w:spacing w:val="-5"/>
        </w:rPr>
        <w:t xml:space="preserve"> </w:t>
      </w:r>
      <w:r>
        <w:t>individual’s</w:t>
      </w:r>
      <w:r>
        <w:rPr>
          <w:spacing w:val="-2"/>
        </w:rPr>
        <w:t xml:space="preserve"> </w:t>
      </w:r>
      <w:r>
        <w:t>email</w:t>
      </w:r>
      <w:r>
        <w:rPr>
          <w:spacing w:val="-1"/>
        </w:rPr>
        <w:t xml:space="preserve"> </w:t>
      </w:r>
      <w:r>
        <w:rPr>
          <w:spacing w:val="-2"/>
        </w:rPr>
        <w:t>address;</w:t>
      </w:r>
    </w:p>
    <w:p w14:paraId="5055A3C2" w14:textId="77777777" w:rsidR="00EC0180" w:rsidRDefault="00EC0180">
      <w:pPr>
        <w:pStyle w:val="ListParagraph"/>
        <w:numPr>
          <w:ilvl w:val="1"/>
          <w:numId w:val="21"/>
        </w:numPr>
        <w:tabs>
          <w:tab w:val="left" w:pos="3240"/>
        </w:tabs>
        <w:kinsoku w:val="0"/>
        <w:overflowPunct w:val="0"/>
        <w:jc w:val="left"/>
        <w:rPr>
          <w:spacing w:val="-5"/>
        </w:rPr>
      </w:pPr>
      <w:r>
        <w:t>The</w:t>
      </w:r>
      <w:r>
        <w:rPr>
          <w:spacing w:val="-6"/>
        </w:rPr>
        <w:t xml:space="preserve"> </w:t>
      </w:r>
      <w:r>
        <w:t>individual’s</w:t>
      </w:r>
      <w:r>
        <w:rPr>
          <w:spacing w:val="-2"/>
        </w:rPr>
        <w:t xml:space="preserve"> </w:t>
      </w:r>
      <w:r>
        <w:t>physical</w:t>
      </w:r>
      <w:r>
        <w:rPr>
          <w:spacing w:val="-1"/>
        </w:rPr>
        <w:t xml:space="preserve"> </w:t>
      </w:r>
      <w:r>
        <w:t>mailing</w:t>
      </w:r>
      <w:r>
        <w:rPr>
          <w:spacing w:val="-2"/>
        </w:rPr>
        <w:t xml:space="preserve"> </w:t>
      </w:r>
      <w:r>
        <w:t>address;</w:t>
      </w:r>
      <w:r>
        <w:rPr>
          <w:spacing w:val="-2"/>
        </w:rPr>
        <w:t xml:space="preserve"> </w:t>
      </w:r>
      <w:r>
        <w:rPr>
          <w:spacing w:val="-5"/>
        </w:rPr>
        <w:t>and</w:t>
      </w:r>
    </w:p>
    <w:p w14:paraId="007819F4" w14:textId="77777777" w:rsidR="00EC0180" w:rsidRDefault="00EC0180">
      <w:pPr>
        <w:pStyle w:val="ListParagraph"/>
        <w:numPr>
          <w:ilvl w:val="1"/>
          <w:numId w:val="21"/>
        </w:numPr>
        <w:tabs>
          <w:tab w:val="left" w:pos="3240"/>
        </w:tabs>
        <w:kinsoku w:val="0"/>
        <w:overflowPunct w:val="0"/>
        <w:ind w:right="720"/>
        <w:jc w:val="left"/>
        <w:rPr>
          <w:spacing w:val="-2"/>
        </w:rPr>
      </w:pPr>
      <w:r>
        <w:t>The TCN number assigned to the individual by the Livescan Service</w:t>
      </w:r>
      <w:r>
        <w:rPr>
          <w:spacing w:val="40"/>
        </w:rPr>
        <w:t xml:space="preserve"> </w:t>
      </w:r>
      <w:r>
        <w:rPr>
          <w:spacing w:val="-2"/>
        </w:rPr>
        <w:t>Provider.</w:t>
      </w:r>
    </w:p>
    <w:p w14:paraId="1A885C44" w14:textId="77777777" w:rsidR="00EC0180" w:rsidRDefault="00EC0180">
      <w:pPr>
        <w:pStyle w:val="BodyText"/>
        <w:kinsoku w:val="0"/>
        <w:overflowPunct w:val="0"/>
      </w:pPr>
    </w:p>
    <w:p w14:paraId="7C486023" w14:textId="02CEBC0B" w:rsidR="00EC0180" w:rsidRDefault="00EC0180">
      <w:pPr>
        <w:pStyle w:val="BodyText"/>
        <w:kinsoku w:val="0"/>
        <w:overflowPunct w:val="0"/>
        <w:ind w:left="385" w:right="764"/>
        <w:jc w:val="center"/>
        <w:rPr>
          <w:spacing w:val="-2"/>
        </w:rPr>
      </w:pPr>
      <w:r>
        <w:t>This</w:t>
      </w:r>
      <w:r>
        <w:rPr>
          <w:spacing w:val="-3"/>
        </w:rPr>
        <w:t xml:space="preserve"> </w:t>
      </w:r>
      <w:r>
        <w:rPr>
          <w:spacing w:val="-1"/>
        </w:rPr>
        <w:t xml:space="preserve"> </w:t>
      </w:r>
      <w:r>
        <w:t>information</w:t>
      </w:r>
      <w:r>
        <w:rPr>
          <w:spacing w:val="-1"/>
        </w:rPr>
        <w:t xml:space="preserve"> </w:t>
      </w:r>
      <w:r>
        <w:t>should</w:t>
      </w:r>
      <w:r>
        <w:rPr>
          <w:spacing w:val="-1"/>
        </w:rPr>
        <w:t xml:space="preserve"> </w:t>
      </w:r>
      <w:r>
        <w:t>be</w:t>
      </w:r>
      <w:r>
        <w:rPr>
          <w:spacing w:val="-2"/>
        </w:rPr>
        <w:t xml:space="preserve"> </w:t>
      </w:r>
      <w:r>
        <w:t>provided</w:t>
      </w:r>
      <w:r>
        <w:rPr>
          <w:spacing w:val="-1"/>
        </w:rPr>
        <w:t xml:space="preserve"> </w:t>
      </w:r>
      <w:r>
        <w:t>in</w:t>
      </w:r>
      <w:r>
        <w:rPr>
          <w:spacing w:val="-1"/>
        </w:rPr>
        <w:t xml:space="preserve"> </w:t>
      </w:r>
      <w:r>
        <w:t>the</w:t>
      </w:r>
      <w:r>
        <w:rPr>
          <w:spacing w:val="-2"/>
        </w:rPr>
        <w:t xml:space="preserve"> </w:t>
      </w:r>
      <w:r>
        <w:t xml:space="preserve">following </w:t>
      </w:r>
      <w:r>
        <w:rPr>
          <w:spacing w:val="-2"/>
        </w:rPr>
        <w:t>format:</w:t>
      </w:r>
    </w:p>
    <w:p w14:paraId="7F9D1656" w14:textId="77777777" w:rsidR="00EC0180" w:rsidRDefault="00EC0180">
      <w:pPr>
        <w:pStyle w:val="BodyText"/>
        <w:kinsoku w:val="0"/>
        <w:overflowPunct w:val="0"/>
        <w:spacing w:before="219" w:after="1"/>
        <w:rPr>
          <w:sz w:val="20"/>
          <w:szCs w:val="20"/>
        </w:rPr>
      </w:pPr>
    </w:p>
    <w:tbl>
      <w:tblPr>
        <w:tblW w:w="0" w:type="auto"/>
        <w:tblInd w:w="730" w:type="dxa"/>
        <w:tblLayout w:type="fixed"/>
        <w:tblCellMar>
          <w:left w:w="0" w:type="dxa"/>
          <w:right w:w="0" w:type="dxa"/>
        </w:tblCellMar>
        <w:tblLook w:val="0000" w:firstRow="0" w:lastRow="0" w:firstColumn="0" w:lastColumn="0" w:noHBand="0" w:noVBand="0"/>
      </w:tblPr>
      <w:tblGrid>
        <w:gridCol w:w="1862"/>
        <w:gridCol w:w="1876"/>
        <w:gridCol w:w="1862"/>
        <w:gridCol w:w="1872"/>
        <w:gridCol w:w="1877"/>
      </w:tblGrid>
      <w:tr w:rsidR="00EC0180" w14:paraId="05D6271D" w14:textId="77777777">
        <w:trPr>
          <w:trHeight w:val="827"/>
        </w:trPr>
        <w:tc>
          <w:tcPr>
            <w:tcW w:w="1862" w:type="dxa"/>
            <w:tcBorders>
              <w:top w:val="single" w:sz="4" w:space="0" w:color="000000"/>
              <w:left w:val="single" w:sz="4" w:space="0" w:color="000000"/>
              <w:bottom w:val="single" w:sz="4" w:space="0" w:color="000000"/>
              <w:right w:val="single" w:sz="4" w:space="0" w:color="000000"/>
            </w:tcBorders>
          </w:tcPr>
          <w:p w14:paraId="486ECDF7" w14:textId="77777777" w:rsidR="00EC0180" w:rsidRDefault="00EC0180">
            <w:pPr>
              <w:pStyle w:val="TableParagraph"/>
              <w:kinsoku w:val="0"/>
              <w:overflowPunct w:val="0"/>
              <w:spacing w:line="275" w:lineRule="exact"/>
              <w:ind w:left="90"/>
              <w:rPr>
                <w:spacing w:val="-4"/>
              </w:rPr>
            </w:pPr>
            <w:r>
              <w:rPr>
                <w:spacing w:val="-4"/>
              </w:rPr>
              <w:t>Name</w:t>
            </w:r>
          </w:p>
        </w:tc>
        <w:tc>
          <w:tcPr>
            <w:tcW w:w="1876" w:type="dxa"/>
            <w:tcBorders>
              <w:top w:val="single" w:sz="4" w:space="0" w:color="000000"/>
              <w:left w:val="single" w:sz="4" w:space="0" w:color="000000"/>
              <w:bottom w:val="single" w:sz="4" w:space="0" w:color="000000"/>
              <w:right w:val="single" w:sz="4" w:space="0" w:color="000000"/>
            </w:tcBorders>
          </w:tcPr>
          <w:p w14:paraId="5DE045C9" w14:textId="77777777" w:rsidR="00EC0180" w:rsidRDefault="00EC0180">
            <w:pPr>
              <w:pStyle w:val="TableParagraph"/>
              <w:kinsoku w:val="0"/>
              <w:overflowPunct w:val="0"/>
              <w:spacing w:line="276" w:lineRule="exact"/>
              <w:ind w:left="105" w:right="766"/>
              <w:rPr>
                <w:spacing w:val="-2"/>
              </w:rPr>
            </w:pPr>
            <w:r>
              <w:rPr>
                <w:spacing w:val="-2"/>
              </w:rPr>
              <w:t xml:space="preserve">Position </w:t>
            </w:r>
            <w:r>
              <w:t>(Owner</w:t>
            </w:r>
            <w:r>
              <w:rPr>
                <w:spacing w:val="-15"/>
              </w:rPr>
              <w:t xml:space="preserve"> </w:t>
            </w:r>
            <w:r>
              <w:t xml:space="preserve">or </w:t>
            </w:r>
            <w:r>
              <w:rPr>
                <w:spacing w:val="-2"/>
              </w:rPr>
              <w:t>Manager)</w:t>
            </w:r>
          </w:p>
        </w:tc>
        <w:tc>
          <w:tcPr>
            <w:tcW w:w="1862" w:type="dxa"/>
            <w:tcBorders>
              <w:top w:val="single" w:sz="4" w:space="0" w:color="000000"/>
              <w:left w:val="single" w:sz="4" w:space="0" w:color="000000"/>
              <w:bottom w:val="single" w:sz="4" w:space="0" w:color="000000"/>
              <w:right w:val="single" w:sz="4" w:space="0" w:color="000000"/>
            </w:tcBorders>
          </w:tcPr>
          <w:p w14:paraId="7FE20DAD" w14:textId="77777777" w:rsidR="00EC0180" w:rsidRDefault="00EC0180">
            <w:pPr>
              <w:pStyle w:val="TableParagraph"/>
              <w:kinsoku w:val="0"/>
              <w:overflowPunct w:val="0"/>
              <w:spacing w:line="275" w:lineRule="exact"/>
              <w:ind w:left="109"/>
              <w:rPr>
                <w:spacing w:val="-4"/>
              </w:rPr>
            </w:pPr>
            <w:r>
              <w:rPr>
                <w:spacing w:val="-4"/>
              </w:rPr>
              <w:t>Email</w:t>
            </w:r>
          </w:p>
        </w:tc>
        <w:tc>
          <w:tcPr>
            <w:tcW w:w="1872" w:type="dxa"/>
            <w:tcBorders>
              <w:top w:val="single" w:sz="4" w:space="0" w:color="000000"/>
              <w:left w:val="single" w:sz="4" w:space="0" w:color="000000"/>
              <w:bottom w:val="single" w:sz="4" w:space="0" w:color="000000"/>
              <w:right w:val="single" w:sz="4" w:space="0" w:color="000000"/>
            </w:tcBorders>
          </w:tcPr>
          <w:p w14:paraId="1E33A800" w14:textId="77777777" w:rsidR="00EC0180" w:rsidRDefault="00EC0180">
            <w:pPr>
              <w:pStyle w:val="TableParagraph"/>
              <w:kinsoku w:val="0"/>
              <w:overflowPunct w:val="0"/>
              <w:ind w:left="109" w:right="116"/>
              <w:rPr>
                <w:spacing w:val="-2"/>
              </w:rPr>
            </w:pPr>
            <w:r>
              <w:t>Physical</w:t>
            </w:r>
            <w:r>
              <w:rPr>
                <w:spacing w:val="-15"/>
              </w:rPr>
              <w:t xml:space="preserve"> </w:t>
            </w:r>
            <w:r>
              <w:t xml:space="preserve">Mailing </w:t>
            </w:r>
            <w:r>
              <w:rPr>
                <w:spacing w:val="-2"/>
              </w:rPr>
              <w:t>Address</w:t>
            </w:r>
          </w:p>
        </w:tc>
        <w:tc>
          <w:tcPr>
            <w:tcW w:w="1877" w:type="dxa"/>
            <w:tcBorders>
              <w:top w:val="single" w:sz="4" w:space="0" w:color="000000"/>
              <w:left w:val="single" w:sz="4" w:space="0" w:color="000000"/>
              <w:bottom w:val="single" w:sz="4" w:space="0" w:color="000000"/>
              <w:right w:val="single" w:sz="4" w:space="0" w:color="000000"/>
            </w:tcBorders>
          </w:tcPr>
          <w:p w14:paraId="3EC0CF1B" w14:textId="77777777" w:rsidR="00EC0180" w:rsidRDefault="00EC0180">
            <w:pPr>
              <w:pStyle w:val="TableParagraph"/>
              <w:kinsoku w:val="0"/>
              <w:overflowPunct w:val="0"/>
              <w:ind w:left="109" w:right="351"/>
              <w:rPr>
                <w:spacing w:val="-2"/>
              </w:rPr>
            </w:pPr>
            <w:r>
              <w:t>Livescan</w:t>
            </w:r>
            <w:r>
              <w:rPr>
                <w:spacing w:val="-15"/>
              </w:rPr>
              <w:t xml:space="preserve"> </w:t>
            </w:r>
            <w:r>
              <w:t xml:space="preserve">TCN </w:t>
            </w:r>
            <w:r>
              <w:rPr>
                <w:spacing w:val="-2"/>
              </w:rPr>
              <w:t>Number</w:t>
            </w:r>
          </w:p>
        </w:tc>
      </w:tr>
      <w:tr w:rsidR="00EC0180" w14:paraId="12A52E58" w14:textId="77777777">
        <w:trPr>
          <w:trHeight w:val="270"/>
        </w:trPr>
        <w:tc>
          <w:tcPr>
            <w:tcW w:w="1862" w:type="dxa"/>
            <w:tcBorders>
              <w:top w:val="single" w:sz="4" w:space="0" w:color="000000"/>
              <w:left w:val="single" w:sz="4" w:space="0" w:color="000000"/>
              <w:bottom w:val="single" w:sz="4" w:space="0" w:color="000000"/>
              <w:right w:val="single" w:sz="4" w:space="0" w:color="000000"/>
            </w:tcBorders>
          </w:tcPr>
          <w:p w14:paraId="03A73105" w14:textId="77777777" w:rsidR="00EC0180" w:rsidRDefault="00EC0180">
            <w:pPr>
              <w:pStyle w:val="TableParagraph"/>
              <w:kinsoku w:val="0"/>
              <w:overflowPunct w:val="0"/>
              <w:ind w:left="0"/>
              <w:rPr>
                <w:sz w:val="20"/>
                <w:szCs w:val="20"/>
              </w:rPr>
            </w:pPr>
          </w:p>
        </w:tc>
        <w:tc>
          <w:tcPr>
            <w:tcW w:w="1876" w:type="dxa"/>
            <w:tcBorders>
              <w:top w:val="single" w:sz="4" w:space="0" w:color="000000"/>
              <w:left w:val="single" w:sz="4" w:space="0" w:color="000000"/>
              <w:bottom w:val="single" w:sz="4" w:space="0" w:color="000000"/>
              <w:right w:val="single" w:sz="4" w:space="0" w:color="000000"/>
            </w:tcBorders>
          </w:tcPr>
          <w:p w14:paraId="40104A1C" w14:textId="77777777" w:rsidR="00EC0180" w:rsidRDefault="00EC0180">
            <w:pPr>
              <w:pStyle w:val="TableParagraph"/>
              <w:kinsoku w:val="0"/>
              <w:overflowPunct w:val="0"/>
              <w:ind w:left="0"/>
              <w:rPr>
                <w:sz w:val="20"/>
                <w:szCs w:val="20"/>
              </w:rPr>
            </w:pPr>
          </w:p>
        </w:tc>
        <w:tc>
          <w:tcPr>
            <w:tcW w:w="1862" w:type="dxa"/>
            <w:tcBorders>
              <w:top w:val="single" w:sz="4" w:space="0" w:color="000000"/>
              <w:left w:val="single" w:sz="4" w:space="0" w:color="000000"/>
              <w:bottom w:val="single" w:sz="4" w:space="0" w:color="000000"/>
              <w:right w:val="single" w:sz="4" w:space="0" w:color="000000"/>
            </w:tcBorders>
          </w:tcPr>
          <w:p w14:paraId="4BF7DDFA" w14:textId="77777777" w:rsidR="00EC0180" w:rsidRDefault="00EC0180">
            <w:pPr>
              <w:pStyle w:val="TableParagraph"/>
              <w:kinsoku w:val="0"/>
              <w:overflowPunct w:val="0"/>
              <w:ind w:left="0"/>
              <w:rPr>
                <w:sz w:val="20"/>
                <w:szCs w:val="20"/>
              </w:rPr>
            </w:pPr>
          </w:p>
        </w:tc>
        <w:tc>
          <w:tcPr>
            <w:tcW w:w="1872" w:type="dxa"/>
            <w:tcBorders>
              <w:top w:val="single" w:sz="4" w:space="0" w:color="000000"/>
              <w:left w:val="single" w:sz="4" w:space="0" w:color="000000"/>
              <w:bottom w:val="single" w:sz="4" w:space="0" w:color="000000"/>
              <w:right w:val="single" w:sz="4" w:space="0" w:color="000000"/>
            </w:tcBorders>
          </w:tcPr>
          <w:p w14:paraId="7F0B966F" w14:textId="77777777" w:rsidR="00EC0180" w:rsidRDefault="00EC0180">
            <w:pPr>
              <w:pStyle w:val="TableParagraph"/>
              <w:kinsoku w:val="0"/>
              <w:overflowPunct w:val="0"/>
              <w:ind w:left="0"/>
              <w:rPr>
                <w:sz w:val="20"/>
                <w:szCs w:val="20"/>
              </w:rPr>
            </w:pPr>
          </w:p>
        </w:tc>
        <w:tc>
          <w:tcPr>
            <w:tcW w:w="1877" w:type="dxa"/>
            <w:tcBorders>
              <w:top w:val="single" w:sz="4" w:space="0" w:color="000000"/>
              <w:left w:val="single" w:sz="4" w:space="0" w:color="000000"/>
              <w:bottom w:val="single" w:sz="4" w:space="0" w:color="000000"/>
              <w:right w:val="single" w:sz="4" w:space="0" w:color="000000"/>
            </w:tcBorders>
          </w:tcPr>
          <w:p w14:paraId="7A971FA0" w14:textId="77777777" w:rsidR="00EC0180" w:rsidRDefault="00EC0180">
            <w:pPr>
              <w:pStyle w:val="TableParagraph"/>
              <w:kinsoku w:val="0"/>
              <w:overflowPunct w:val="0"/>
              <w:ind w:left="0"/>
              <w:rPr>
                <w:sz w:val="20"/>
                <w:szCs w:val="20"/>
              </w:rPr>
            </w:pPr>
          </w:p>
        </w:tc>
      </w:tr>
    </w:tbl>
    <w:p w14:paraId="65EFAB20" w14:textId="77777777" w:rsidR="00EC0180" w:rsidRDefault="00EC0180">
      <w:pPr>
        <w:pStyle w:val="BodyText"/>
        <w:kinsoku w:val="0"/>
        <w:overflowPunct w:val="0"/>
      </w:pPr>
    </w:p>
    <w:p w14:paraId="3684DD91" w14:textId="77777777" w:rsidR="00EC0180" w:rsidRDefault="00EC0180">
      <w:pPr>
        <w:pStyle w:val="BodyText"/>
        <w:kinsoku w:val="0"/>
        <w:overflowPunct w:val="0"/>
      </w:pPr>
    </w:p>
    <w:p w14:paraId="2234CF95" w14:textId="77777777" w:rsidR="00EC0180" w:rsidRDefault="00EC0180">
      <w:pPr>
        <w:pStyle w:val="ListParagraph"/>
        <w:numPr>
          <w:ilvl w:val="0"/>
          <w:numId w:val="21"/>
        </w:numPr>
        <w:tabs>
          <w:tab w:val="left" w:pos="2520"/>
        </w:tabs>
        <w:kinsoku w:val="0"/>
        <w:overflowPunct w:val="0"/>
        <w:ind w:right="721"/>
        <w:jc w:val="left"/>
      </w:pPr>
      <w:r>
        <w:t>A</w:t>
      </w:r>
      <w:r>
        <w:rPr>
          <w:spacing w:val="32"/>
        </w:rPr>
        <w:t xml:space="preserve"> </w:t>
      </w:r>
      <w:r>
        <w:t>completed</w:t>
      </w:r>
      <w:r>
        <w:rPr>
          <w:spacing w:val="33"/>
        </w:rPr>
        <w:t xml:space="preserve"> </w:t>
      </w:r>
      <w:r>
        <w:t>Form</w:t>
      </w:r>
      <w:r>
        <w:rPr>
          <w:spacing w:val="33"/>
        </w:rPr>
        <w:t xml:space="preserve"> </w:t>
      </w:r>
      <w:r>
        <w:t>2</w:t>
      </w:r>
      <w:r>
        <w:rPr>
          <w:spacing w:val="33"/>
        </w:rPr>
        <w:t xml:space="preserve"> </w:t>
      </w:r>
      <w:r>
        <w:t>(Waiver</w:t>
      </w:r>
      <w:r>
        <w:rPr>
          <w:spacing w:val="32"/>
        </w:rPr>
        <w:t xml:space="preserve"> </w:t>
      </w:r>
      <w:r>
        <w:t>Agreement</w:t>
      </w:r>
      <w:r>
        <w:rPr>
          <w:spacing w:val="33"/>
        </w:rPr>
        <w:t xml:space="preserve"> </w:t>
      </w:r>
      <w:r>
        <w:t>and</w:t>
      </w:r>
      <w:r>
        <w:rPr>
          <w:spacing w:val="35"/>
        </w:rPr>
        <w:t xml:space="preserve"> </w:t>
      </w:r>
      <w:r>
        <w:t>Statement)</w:t>
      </w:r>
      <w:r>
        <w:rPr>
          <w:spacing w:val="32"/>
        </w:rPr>
        <w:t xml:space="preserve"> </w:t>
      </w:r>
      <w:r>
        <w:t>executed</w:t>
      </w:r>
      <w:r>
        <w:rPr>
          <w:spacing w:val="33"/>
        </w:rPr>
        <w:t xml:space="preserve"> </w:t>
      </w:r>
      <w:r>
        <w:t>by</w:t>
      </w:r>
      <w:r>
        <w:rPr>
          <w:spacing w:val="35"/>
        </w:rPr>
        <w:t xml:space="preserve"> </w:t>
      </w:r>
      <w:r>
        <w:t>each owner and manager.</w:t>
      </w:r>
    </w:p>
    <w:p w14:paraId="5F0C3AAE" w14:textId="77777777" w:rsidR="00EC0180" w:rsidRDefault="00EC0180">
      <w:pPr>
        <w:pStyle w:val="BodyText"/>
        <w:kinsoku w:val="0"/>
        <w:overflowPunct w:val="0"/>
      </w:pPr>
    </w:p>
    <w:p w14:paraId="7333FDD9" w14:textId="77777777" w:rsidR="00EC0180" w:rsidRDefault="00EC0180">
      <w:pPr>
        <w:pStyle w:val="BodyText"/>
        <w:kinsoku w:val="0"/>
        <w:overflowPunct w:val="0"/>
        <w:ind w:left="1440" w:right="717"/>
        <w:jc w:val="both"/>
      </w:pPr>
      <w:r>
        <w:t>The Department will not begin reviewing FDLE background reports until after receipt of applications.</w:t>
      </w:r>
      <w:r>
        <w:rPr>
          <w:spacing w:val="40"/>
        </w:rPr>
        <w:t xml:space="preserve"> </w:t>
      </w:r>
      <w:r>
        <w:t>Applicants should be aware that, after receipt of a background report from FDLE,</w:t>
      </w:r>
      <w:r>
        <w:rPr>
          <w:spacing w:val="-3"/>
        </w:rPr>
        <w:t xml:space="preserve"> </w:t>
      </w:r>
      <w:r>
        <w:t>the</w:t>
      </w:r>
      <w:r>
        <w:rPr>
          <w:spacing w:val="-2"/>
        </w:rPr>
        <w:t xml:space="preserve"> </w:t>
      </w:r>
      <w:r>
        <w:t>Department</w:t>
      </w:r>
      <w:r>
        <w:rPr>
          <w:spacing w:val="-3"/>
        </w:rPr>
        <w:t xml:space="preserve"> </w:t>
      </w:r>
      <w:r>
        <w:t>may</w:t>
      </w:r>
      <w:r>
        <w:rPr>
          <w:spacing w:val="-3"/>
        </w:rPr>
        <w:t xml:space="preserve"> </w:t>
      </w:r>
      <w:r>
        <w:t>issue</w:t>
      </w:r>
      <w:r>
        <w:rPr>
          <w:spacing w:val="-4"/>
        </w:rPr>
        <w:t xml:space="preserve"> </w:t>
      </w:r>
      <w:r>
        <w:t>directly</w:t>
      </w:r>
      <w:r>
        <w:rPr>
          <w:spacing w:val="-3"/>
        </w:rPr>
        <w:t xml:space="preserve"> </w:t>
      </w:r>
      <w:r>
        <w:t>to</w:t>
      </w:r>
      <w:r>
        <w:rPr>
          <w:spacing w:val="-3"/>
        </w:rPr>
        <w:t xml:space="preserve"> </w:t>
      </w:r>
      <w:r>
        <w:t>the</w:t>
      </w:r>
      <w:r>
        <w:rPr>
          <w:spacing w:val="-4"/>
        </w:rPr>
        <w:t xml:space="preserve"> </w:t>
      </w:r>
      <w:r>
        <w:t>individual</w:t>
      </w:r>
      <w:r>
        <w:rPr>
          <w:spacing w:val="-3"/>
        </w:rPr>
        <w:t xml:space="preserve"> </w:t>
      </w:r>
      <w:r>
        <w:t>owner</w:t>
      </w:r>
      <w:r>
        <w:rPr>
          <w:spacing w:val="-4"/>
        </w:rPr>
        <w:t xml:space="preserve"> </w:t>
      </w:r>
      <w:r>
        <w:t>or</w:t>
      </w:r>
      <w:r>
        <w:rPr>
          <w:spacing w:val="-4"/>
        </w:rPr>
        <w:t xml:space="preserve"> </w:t>
      </w:r>
      <w:r>
        <w:t>manager</w:t>
      </w:r>
      <w:r>
        <w:rPr>
          <w:spacing w:val="-4"/>
        </w:rPr>
        <w:t xml:space="preserve"> </w:t>
      </w:r>
      <w:r>
        <w:t>requests</w:t>
      </w:r>
      <w:r>
        <w:rPr>
          <w:spacing w:val="-3"/>
        </w:rPr>
        <w:t xml:space="preserve"> </w:t>
      </w:r>
      <w:r>
        <w:t>for additional information or clarification necessary for the Department to complete the background screening process.</w:t>
      </w:r>
      <w:r>
        <w:rPr>
          <w:spacing w:val="40"/>
        </w:rPr>
        <w:t xml:space="preserve"> </w:t>
      </w:r>
      <w:r>
        <w:t>Due to the confidential nature of background screening reports, the Department will communicate directly with individual owners and managers via</w:t>
      </w:r>
      <w:r>
        <w:rPr>
          <w:spacing w:val="-4"/>
        </w:rPr>
        <w:t xml:space="preserve"> </w:t>
      </w:r>
      <w:r>
        <w:t>the</w:t>
      </w:r>
      <w:r>
        <w:rPr>
          <w:spacing w:val="-4"/>
        </w:rPr>
        <w:t xml:space="preserve"> </w:t>
      </w:r>
      <w:r>
        <w:t>email</w:t>
      </w:r>
      <w:r>
        <w:rPr>
          <w:spacing w:val="-1"/>
        </w:rPr>
        <w:t xml:space="preserve"> </w:t>
      </w:r>
      <w:r>
        <w:t>and</w:t>
      </w:r>
      <w:r>
        <w:rPr>
          <w:spacing w:val="-3"/>
        </w:rPr>
        <w:t xml:space="preserve"> </w:t>
      </w:r>
      <w:r>
        <w:t>mailing</w:t>
      </w:r>
      <w:r>
        <w:rPr>
          <w:spacing w:val="-3"/>
        </w:rPr>
        <w:t xml:space="preserve"> </w:t>
      </w:r>
      <w:r>
        <w:t>addresses</w:t>
      </w:r>
      <w:r>
        <w:rPr>
          <w:spacing w:val="-3"/>
        </w:rPr>
        <w:t xml:space="preserve"> </w:t>
      </w:r>
      <w:r>
        <w:t>provided</w:t>
      </w:r>
      <w:r>
        <w:rPr>
          <w:spacing w:val="-1"/>
        </w:rPr>
        <w:t xml:space="preserve"> </w:t>
      </w:r>
      <w:r>
        <w:t>in</w:t>
      </w:r>
      <w:r>
        <w:rPr>
          <w:spacing w:val="-3"/>
        </w:rPr>
        <w:t xml:space="preserve"> </w:t>
      </w:r>
      <w:r>
        <w:t>Subsection</w:t>
      </w:r>
      <w:r>
        <w:rPr>
          <w:spacing w:val="-3"/>
        </w:rPr>
        <w:t xml:space="preserve"> </w:t>
      </w:r>
      <w:r>
        <w:t>4.3.3</w:t>
      </w:r>
      <w:r>
        <w:rPr>
          <w:spacing w:val="-3"/>
        </w:rPr>
        <w:t xml:space="preserve"> </w:t>
      </w:r>
      <w:r>
        <w:t>of</w:t>
      </w:r>
      <w:r>
        <w:rPr>
          <w:spacing w:val="-4"/>
        </w:rPr>
        <w:t xml:space="preserve"> </w:t>
      </w:r>
      <w:r>
        <w:t>the</w:t>
      </w:r>
      <w:r>
        <w:rPr>
          <w:spacing w:val="-4"/>
        </w:rPr>
        <w:t xml:space="preserve"> </w:t>
      </w:r>
      <w:r>
        <w:t>application.</w:t>
      </w:r>
      <w:r>
        <w:rPr>
          <w:spacing w:val="40"/>
        </w:rPr>
        <w:t xml:space="preserve"> </w:t>
      </w:r>
      <w:r>
        <w:t>Such additional information or clarification from owners and managers is not part of an applicant’s</w:t>
      </w:r>
      <w:r>
        <w:rPr>
          <w:spacing w:val="-8"/>
        </w:rPr>
        <w:t xml:space="preserve"> </w:t>
      </w:r>
      <w:r>
        <w:t>application</w:t>
      </w:r>
      <w:r>
        <w:rPr>
          <w:spacing w:val="-8"/>
        </w:rPr>
        <w:t xml:space="preserve"> </w:t>
      </w:r>
      <w:r>
        <w:t>for</w:t>
      </w:r>
      <w:r>
        <w:rPr>
          <w:spacing w:val="-9"/>
        </w:rPr>
        <w:t xml:space="preserve"> </w:t>
      </w:r>
      <w:r>
        <w:t>licensure.</w:t>
      </w:r>
      <w:r>
        <w:rPr>
          <w:spacing w:val="40"/>
        </w:rPr>
        <w:t xml:space="preserve"> </w:t>
      </w:r>
      <w:r>
        <w:t>However,</w:t>
      </w:r>
      <w:r>
        <w:rPr>
          <w:spacing w:val="-8"/>
        </w:rPr>
        <w:t xml:space="preserve"> </w:t>
      </w:r>
      <w:r>
        <w:t>failure</w:t>
      </w:r>
      <w:r>
        <w:rPr>
          <w:spacing w:val="-9"/>
        </w:rPr>
        <w:t xml:space="preserve"> </w:t>
      </w:r>
      <w:r>
        <w:t>of</w:t>
      </w:r>
      <w:r>
        <w:rPr>
          <w:spacing w:val="-9"/>
        </w:rPr>
        <w:t xml:space="preserve"> </w:t>
      </w:r>
      <w:r>
        <w:t>the</w:t>
      </w:r>
      <w:r>
        <w:rPr>
          <w:spacing w:val="-9"/>
        </w:rPr>
        <w:t xml:space="preserve"> </w:t>
      </w:r>
      <w:r>
        <w:t>individual</w:t>
      </w:r>
      <w:r>
        <w:rPr>
          <w:spacing w:val="-8"/>
        </w:rPr>
        <w:t xml:space="preserve"> </w:t>
      </w:r>
      <w:r>
        <w:t>owner</w:t>
      </w:r>
      <w:r>
        <w:rPr>
          <w:spacing w:val="-9"/>
        </w:rPr>
        <w:t xml:space="preserve"> </w:t>
      </w:r>
      <w:r>
        <w:t>or</w:t>
      </w:r>
      <w:r>
        <w:rPr>
          <w:spacing w:val="-9"/>
        </w:rPr>
        <w:t xml:space="preserve"> </w:t>
      </w:r>
      <w:r>
        <w:t>manager to timely submit the information or materials requested by the Department may result in the</w:t>
      </w:r>
      <w:r>
        <w:rPr>
          <w:spacing w:val="-14"/>
        </w:rPr>
        <w:t xml:space="preserve"> </w:t>
      </w:r>
      <w:r>
        <w:t>individual’s</w:t>
      </w:r>
      <w:r>
        <w:rPr>
          <w:spacing w:val="-13"/>
        </w:rPr>
        <w:t xml:space="preserve"> </w:t>
      </w:r>
      <w:r>
        <w:t>inability</w:t>
      </w:r>
      <w:r>
        <w:rPr>
          <w:spacing w:val="-15"/>
        </w:rPr>
        <w:t xml:space="preserve"> </w:t>
      </w:r>
      <w:r>
        <w:t>to</w:t>
      </w:r>
      <w:r>
        <w:rPr>
          <w:spacing w:val="-13"/>
        </w:rPr>
        <w:t xml:space="preserve"> </w:t>
      </w:r>
      <w:r>
        <w:t>pass</w:t>
      </w:r>
      <w:r>
        <w:rPr>
          <w:spacing w:val="-13"/>
        </w:rPr>
        <w:t xml:space="preserve"> </w:t>
      </w:r>
      <w:r>
        <w:t>the</w:t>
      </w:r>
      <w:r>
        <w:rPr>
          <w:spacing w:val="-14"/>
        </w:rPr>
        <w:t xml:space="preserve"> </w:t>
      </w:r>
      <w:r>
        <w:t>level</w:t>
      </w:r>
      <w:r>
        <w:rPr>
          <w:spacing w:val="-13"/>
        </w:rPr>
        <w:t xml:space="preserve"> </w:t>
      </w:r>
      <w:r>
        <w:t>2</w:t>
      </w:r>
      <w:r>
        <w:rPr>
          <w:spacing w:val="-13"/>
        </w:rPr>
        <w:t xml:space="preserve"> </w:t>
      </w:r>
      <w:r>
        <w:t>background</w:t>
      </w:r>
      <w:r>
        <w:rPr>
          <w:spacing w:val="-13"/>
        </w:rPr>
        <w:t xml:space="preserve"> </w:t>
      </w:r>
      <w:r>
        <w:t>screening</w:t>
      </w:r>
      <w:r>
        <w:rPr>
          <w:spacing w:val="-11"/>
        </w:rPr>
        <w:t xml:space="preserve"> </w:t>
      </w:r>
      <w:r>
        <w:t>and,</w:t>
      </w:r>
      <w:r>
        <w:rPr>
          <w:spacing w:val="-13"/>
        </w:rPr>
        <w:t xml:space="preserve"> </w:t>
      </w:r>
      <w:r>
        <w:t>therefore,</w:t>
      </w:r>
      <w:r>
        <w:rPr>
          <w:spacing w:val="-13"/>
        </w:rPr>
        <w:t xml:space="preserve"> </w:t>
      </w:r>
      <w:r>
        <w:t>the</w:t>
      </w:r>
      <w:r>
        <w:rPr>
          <w:spacing w:val="-14"/>
        </w:rPr>
        <w:t xml:space="preserve"> </w:t>
      </w:r>
      <w:r>
        <w:t>denial of the applicant’s license application.</w:t>
      </w:r>
    </w:p>
    <w:p w14:paraId="2C9E6977" w14:textId="77777777" w:rsidR="00EC0180" w:rsidRDefault="00EC0180">
      <w:pPr>
        <w:pStyle w:val="BodyText"/>
        <w:kinsoku w:val="0"/>
        <w:overflowPunct w:val="0"/>
        <w:spacing w:before="274"/>
        <w:ind w:left="1440" w:right="716"/>
        <w:jc w:val="both"/>
      </w:pPr>
      <w:r>
        <w:t>Upon assessing the background report and any additional information received from the individual</w:t>
      </w:r>
      <w:r>
        <w:rPr>
          <w:spacing w:val="-3"/>
        </w:rPr>
        <w:t xml:space="preserve"> </w:t>
      </w:r>
      <w:r>
        <w:t>owner</w:t>
      </w:r>
      <w:r>
        <w:rPr>
          <w:spacing w:val="-4"/>
        </w:rPr>
        <w:t xml:space="preserve"> </w:t>
      </w:r>
      <w:r>
        <w:t>or</w:t>
      </w:r>
      <w:r>
        <w:rPr>
          <w:spacing w:val="-4"/>
        </w:rPr>
        <w:t xml:space="preserve"> </w:t>
      </w:r>
      <w:r>
        <w:t>manager,</w:t>
      </w:r>
      <w:r>
        <w:rPr>
          <w:spacing w:val="-3"/>
        </w:rPr>
        <w:t xml:space="preserve"> </w:t>
      </w:r>
      <w:r>
        <w:t>the</w:t>
      </w:r>
      <w:r>
        <w:rPr>
          <w:spacing w:val="-2"/>
        </w:rPr>
        <w:t xml:space="preserve"> </w:t>
      </w:r>
      <w:r>
        <w:t>Department</w:t>
      </w:r>
      <w:r>
        <w:rPr>
          <w:spacing w:val="-3"/>
        </w:rPr>
        <w:t xml:space="preserve"> </w:t>
      </w:r>
      <w:r>
        <w:t>will</w:t>
      </w:r>
      <w:r>
        <w:rPr>
          <w:spacing w:val="-3"/>
        </w:rPr>
        <w:t xml:space="preserve"> </w:t>
      </w:r>
      <w:r>
        <w:t>issue</w:t>
      </w:r>
      <w:r>
        <w:rPr>
          <w:spacing w:val="-4"/>
        </w:rPr>
        <w:t xml:space="preserve"> </w:t>
      </w:r>
      <w:r>
        <w:t>notice</w:t>
      </w:r>
      <w:r>
        <w:rPr>
          <w:spacing w:val="-4"/>
        </w:rPr>
        <w:t xml:space="preserve"> </w:t>
      </w:r>
      <w:r>
        <w:t>in</w:t>
      </w:r>
      <w:r>
        <w:rPr>
          <w:spacing w:val="-3"/>
        </w:rPr>
        <w:t xml:space="preserve"> </w:t>
      </w:r>
      <w:r>
        <w:t>writing</w:t>
      </w:r>
      <w:r>
        <w:rPr>
          <w:spacing w:val="-3"/>
        </w:rPr>
        <w:t xml:space="preserve"> </w:t>
      </w:r>
      <w:r>
        <w:t>to</w:t>
      </w:r>
      <w:r>
        <w:rPr>
          <w:spacing w:val="-3"/>
        </w:rPr>
        <w:t xml:space="preserve"> </w:t>
      </w:r>
      <w:r>
        <w:t>the</w:t>
      </w:r>
      <w:r>
        <w:rPr>
          <w:spacing w:val="-4"/>
        </w:rPr>
        <w:t xml:space="preserve"> </w:t>
      </w:r>
      <w:r>
        <w:t>individual stating whether the individual passed the background screening.</w:t>
      </w:r>
    </w:p>
    <w:p w14:paraId="5440C8FB" w14:textId="77777777" w:rsidR="00EC0180" w:rsidRDefault="00EC0180">
      <w:pPr>
        <w:pStyle w:val="BodyText"/>
        <w:kinsoku w:val="0"/>
        <w:overflowPunct w:val="0"/>
      </w:pPr>
    </w:p>
    <w:p w14:paraId="546B1B5A" w14:textId="77777777" w:rsidR="00EC0180" w:rsidRDefault="00EC0180">
      <w:pPr>
        <w:pStyle w:val="Heading2"/>
        <w:tabs>
          <w:tab w:val="left" w:pos="2159"/>
        </w:tabs>
        <w:kinsoku w:val="0"/>
        <w:overflowPunct w:val="0"/>
        <w:ind w:left="720"/>
        <w:jc w:val="left"/>
        <w:rPr>
          <w:spacing w:val="-2"/>
        </w:rPr>
      </w:pPr>
      <w:bookmarkStart w:id="50" w:name="Section_4.4_Plan_for_Cultivating_Marijua"/>
      <w:bookmarkStart w:id="51" w:name="_bookmark25"/>
      <w:bookmarkEnd w:id="50"/>
      <w:bookmarkEnd w:id="51"/>
      <w:r>
        <w:t>Section</w:t>
      </w:r>
      <w:r>
        <w:rPr>
          <w:spacing w:val="-3"/>
        </w:rPr>
        <w:t xml:space="preserve"> </w:t>
      </w:r>
      <w:r>
        <w:rPr>
          <w:spacing w:val="-5"/>
        </w:rPr>
        <w:t>4.4</w:t>
      </w:r>
      <w:r>
        <w:tab/>
        <w:t>Plan</w:t>
      </w:r>
      <w:r>
        <w:rPr>
          <w:spacing w:val="-5"/>
        </w:rPr>
        <w:t xml:space="preserve"> </w:t>
      </w:r>
      <w:r>
        <w:t>for</w:t>
      </w:r>
      <w:r>
        <w:rPr>
          <w:spacing w:val="-3"/>
        </w:rPr>
        <w:t xml:space="preserve"> </w:t>
      </w:r>
      <w:r>
        <w:t>Cultivating</w:t>
      </w:r>
      <w:r>
        <w:rPr>
          <w:spacing w:val="-4"/>
        </w:rPr>
        <w:t xml:space="preserve"> </w:t>
      </w:r>
      <w:r>
        <w:t>Marijuana</w:t>
      </w:r>
      <w:r>
        <w:rPr>
          <w:spacing w:val="-2"/>
        </w:rPr>
        <w:t xml:space="preserve"> </w:t>
      </w:r>
      <w:r>
        <w:t>and</w:t>
      </w:r>
      <w:r>
        <w:rPr>
          <w:spacing w:val="-3"/>
        </w:rPr>
        <w:t xml:space="preserve"> </w:t>
      </w:r>
      <w:r>
        <w:t>Supporting</w:t>
      </w:r>
      <w:r>
        <w:rPr>
          <w:spacing w:val="-2"/>
        </w:rPr>
        <w:t xml:space="preserve"> Infrastructure</w:t>
      </w:r>
    </w:p>
    <w:p w14:paraId="2C052131" w14:textId="77777777" w:rsidR="00EC0180" w:rsidRDefault="00EC0180">
      <w:pPr>
        <w:pStyle w:val="BodyText"/>
        <w:kinsoku w:val="0"/>
        <w:overflowPunct w:val="0"/>
        <w:rPr>
          <w:b/>
          <w:bCs/>
        </w:rPr>
      </w:pPr>
    </w:p>
    <w:p w14:paraId="5BD711F1" w14:textId="77777777" w:rsidR="00EC0180" w:rsidRDefault="00EC0180">
      <w:pPr>
        <w:pStyle w:val="BodyText"/>
        <w:kinsoku w:val="0"/>
        <w:overflowPunct w:val="0"/>
        <w:ind w:left="720" w:right="723"/>
        <w:rPr>
          <w:spacing w:val="-2"/>
        </w:rPr>
      </w:pPr>
      <w:r>
        <w:t>Applicants</w:t>
      </w:r>
      <w:r>
        <w:rPr>
          <w:spacing w:val="-13"/>
        </w:rPr>
        <w:t xml:space="preserve"> </w:t>
      </w:r>
      <w:r>
        <w:t>must</w:t>
      </w:r>
      <w:r>
        <w:rPr>
          <w:spacing w:val="-13"/>
        </w:rPr>
        <w:t xml:space="preserve"> </w:t>
      </w:r>
      <w:r>
        <w:t>supply</w:t>
      </w:r>
      <w:r>
        <w:rPr>
          <w:spacing w:val="-13"/>
        </w:rPr>
        <w:t xml:space="preserve"> </w:t>
      </w:r>
      <w:r>
        <w:t>a</w:t>
      </w:r>
      <w:r>
        <w:rPr>
          <w:spacing w:val="-15"/>
        </w:rPr>
        <w:t xml:space="preserve"> </w:t>
      </w:r>
      <w:r>
        <w:t>response</w:t>
      </w:r>
      <w:r>
        <w:rPr>
          <w:spacing w:val="-14"/>
        </w:rPr>
        <w:t xml:space="preserve"> </w:t>
      </w:r>
      <w:r>
        <w:t>to</w:t>
      </w:r>
      <w:r>
        <w:rPr>
          <w:spacing w:val="-13"/>
        </w:rPr>
        <w:t xml:space="preserve"> </w:t>
      </w:r>
      <w:r>
        <w:t>Subsections</w:t>
      </w:r>
      <w:r>
        <w:rPr>
          <w:spacing w:val="-13"/>
        </w:rPr>
        <w:t xml:space="preserve"> </w:t>
      </w:r>
      <w:r>
        <w:t>4.4.1,</w:t>
      </w:r>
      <w:r>
        <w:rPr>
          <w:spacing w:val="-13"/>
        </w:rPr>
        <w:t xml:space="preserve"> </w:t>
      </w:r>
      <w:r>
        <w:t>4.4.2,</w:t>
      </w:r>
      <w:r>
        <w:rPr>
          <w:spacing w:val="-13"/>
        </w:rPr>
        <w:t xml:space="preserve"> </w:t>
      </w:r>
      <w:r>
        <w:t>and</w:t>
      </w:r>
      <w:r>
        <w:rPr>
          <w:spacing w:val="-13"/>
        </w:rPr>
        <w:t xml:space="preserve"> </w:t>
      </w:r>
      <w:r>
        <w:t>4.4.3</w:t>
      </w:r>
      <w:r>
        <w:rPr>
          <w:spacing w:val="-13"/>
        </w:rPr>
        <w:t xml:space="preserve"> </w:t>
      </w:r>
      <w:r>
        <w:t>below.</w:t>
      </w:r>
      <w:r>
        <w:rPr>
          <w:spacing w:val="35"/>
        </w:rPr>
        <w:t xml:space="preserve"> </w:t>
      </w:r>
      <w:r>
        <w:t>These</w:t>
      </w:r>
      <w:r>
        <w:rPr>
          <w:spacing w:val="-14"/>
        </w:rPr>
        <w:t xml:space="preserve"> </w:t>
      </w:r>
      <w:r>
        <w:t>subsections are</w:t>
      </w:r>
      <w:r>
        <w:rPr>
          <w:spacing w:val="-15"/>
        </w:rPr>
        <w:t xml:space="preserve"> </w:t>
      </w:r>
      <w:r>
        <w:t>designed</w:t>
      </w:r>
      <w:r>
        <w:rPr>
          <w:spacing w:val="-12"/>
        </w:rPr>
        <w:t xml:space="preserve"> </w:t>
      </w:r>
      <w:r>
        <w:t>to</w:t>
      </w:r>
      <w:r>
        <w:rPr>
          <w:spacing w:val="-12"/>
        </w:rPr>
        <w:t xml:space="preserve"> </w:t>
      </w:r>
      <w:r>
        <w:t>elicit</w:t>
      </w:r>
      <w:r>
        <w:rPr>
          <w:spacing w:val="-12"/>
        </w:rPr>
        <w:t xml:space="preserve"> </w:t>
      </w:r>
      <w:r>
        <w:t>information</w:t>
      </w:r>
      <w:r>
        <w:rPr>
          <w:spacing w:val="-11"/>
        </w:rPr>
        <w:t xml:space="preserve"> </w:t>
      </w:r>
      <w:r>
        <w:t>that</w:t>
      </w:r>
      <w:r>
        <w:rPr>
          <w:spacing w:val="-12"/>
        </w:rPr>
        <w:t xml:space="preserve"> </w:t>
      </w:r>
      <w:r>
        <w:t>will</w:t>
      </w:r>
      <w:r>
        <w:rPr>
          <w:spacing w:val="-12"/>
        </w:rPr>
        <w:t xml:space="preserve"> </w:t>
      </w:r>
      <w:r>
        <w:t>allow</w:t>
      </w:r>
      <w:r>
        <w:rPr>
          <w:spacing w:val="-15"/>
        </w:rPr>
        <w:t xml:space="preserve"> </w:t>
      </w:r>
      <w:r>
        <w:t>the</w:t>
      </w:r>
      <w:r>
        <w:rPr>
          <w:spacing w:val="-13"/>
        </w:rPr>
        <w:t xml:space="preserve"> </w:t>
      </w:r>
      <w:r>
        <w:t>Department</w:t>
      </w:r>
      <w:r>
        <w:rPr>
          <w:spacing w:val="-11"/>
        </w:rPr>
        <w:t xml:space="preserve"> </w:t>
      </w:r>
      <w:r>
        <w:t>to</w:t>
      </w:r>
      <w:r>
        <w:rPr>
          <w:spacing w:val="-12"/>
        </w:rPr>
        <w:t xml:space="preserve"> </w:t>
      </w:r>
      <w:r>
        <w:t>compare</w:t>
      </w:r>
      <w:r>
        <w:rPr>
          <w:spacing w:val="-13"/>
        </w:rPr>
        <w:t xml:space="preserve"> </w:t>
      </w:r>
      <w:r>
        <w:t>the</w:t>
      </w:r>
      <w:r>
        <w:rPr>
          <w:spacing w:val="-13"/>
        </w:rPr>
        <w:t xml:space="preserve"> </w:t>
      </w:r>
      <w:r>
        <w:t>applicants</w:t>
      </w:r>
      <w:r>
        <w:rPr>
          <w:spacing w:val="-11"/>
        </w:rPr>
        <w:t xml:space="preserve"> </w:t>
      </w:r>
      <w:r>
        <w:rPr>
          <w:spacing w:val="-2"/>
        </w:rPr>
        <w:t>through</w:t>
      </w:r>
    </w:p>
    <w:p w14:paraId="64D82CC8" w14:textId="77777777" w:rsidR="00EC0180" w:rsidRDefault="00EC0180">
      <w:pPr>
        <w:pStyle w:val="BodyText"/>
        <w:kinsoku w:val="0"/>
        <w:overflowPunct w:val="0"/>
        <w:ind w:left="720" w:right="723"/>
        <w:rPr>
          <w:spacing w:val="-2"/>
        </w:rPr>
        <w:sectPr w:rsidR="00EC0180">
          <w:pgSz w:w="12240" w:h="15840"/>
          <w:pgMar w:top="1640" w:right="720" w:bottom="1440" w:left="720" w:header="0" w:footer="1245" w:gutter="0"/>
          <w:cols w:space="720"/>
          <w:noEndnote/>
        </w:sectPr>
      </w:pPr>
    </w:p>
    <w:p w14:paraId="543AD384" w14:textId="77777777" w:rsidR="00EC0180" w:rsidRDefault="00EC0180">
      <w:pPr>
        <w:pStyle w:val="BodyText"/>
        <w:kinsoku w:val="0"/>
        <w:overflowPunct w:val="0"/>
        <w:spacing w:before="79"/>
        <w:ind w:left="720" w:right="715"/>
        <w:jc w:val="both"/>
        <w:rPr>
          <w:spacing w:val="-2"/>
        </w:rPr>
      </w:pPr>
      <w:r>
        <w:lastRenderedPageBreak/>
        <w:t>scoring</w:t>
      </w:r>
      <w:r>
        <w:rPr>
          <w:spacing w:val="-3"/>
        </w:rPr>
        <w:t xml:space="preserve"> </w:t>
      </w:r>
      <w:r>
        <w:t>to</w:t>
      </w:r>
      <w:r>
        <w:rPr>
          <w:spacing w:val="-3"/>
        </w:rPr>
        <w:t xml:space="preserve"> </w:t>
      </w:r>
      <w:r>
        <w:t>ultimately</w:t>
      </w:r>
      <w:r>
        <w:rPr>
          <w:spacing w:val="-3"/>
        </w:rPr>
        <w:t xml:space="preserve"> </w:t>
      </w:r>
      <w:r>
        <w:t>determine</w:t>
      </w:r>
      <w:r>
        <w:rPr>
          <w:spacing w:val="-4"/>
        </w:rPr>
        <w:t xml:space="preserve"> </w:t>
      </w:r>
      <w:r>
        <w:t>which</w:t>
      </w:r>
      <w:r>
        <w:rPr>
          <w:spacing w:val="-3"/>
        </w:rPr>
        <w:t xml:space="preserve"> </w:t>
      </w:r>
      <w:r>
        <w:t>applicant</w:t>
      </w:r>
      <w:r>
        <w:rPr>
          <w:spacing w:val="-3"/>
        </w:rPr>
        <w:t xml:space="preserve"> </w:t>
      </w:r>
      <w:r>
        <w:t>best</w:t>
      </w:r>
      <w:r>
        <w:rPr>
          <w:spacing w:val="-3"/>
        </w:rPr>
        <w:t xml:space="preserve"> </w:t>
      </w:r>
      <w:r>
        <w:t>satisfies</w:t>
      </w:r>
      <w:r>
        <w:rPr>
          <w:spacing w:val="-3"/>
        </w:rPr>
        <w:t xml:space="preserve"> </w:t>
      </w:r>
      <w:r>
        <w:t>the</w:t>
      </w:r>
      <w:r>
        <w:rPr>
          <w:spacing w:val="-4"/>
        </w:rPr>
        <w:t xml:space="preserve"> </w:t>
      </w:r>
      <w:r>
        <w:t>requirements</w:t>
      </w:r>
      <w:r>
        <w:rPr>
          <w:spacing w:val="-3"/>
        </w:rPr>
        <w:t xml:space="preserve"> </w:t>
      </w:r>
      <w:r>
        <w:t>for</w:t>
      </w:r>
      <w:r>
        <w:rPr>
          <w:spacing w:val="-4"/>
        </w:rPr>
        <w:t xml:space="preserve"> </w:t>
      </w:r>
      <w:r>
        <w:t>licensure.</w:t>
      </w:r>
      <w:r>
        <w:rPr>
          <w:spacing w:val="40"/>
        </w:rPr>
        <w:t xml:space="preserve"> </w:t>
      </w:r>
      <w:r>
        <w:t>The individual subjects listed within each subsection are not exclusive, and an applicant may supply any</w:t>
      </w:r>
      <w:r>
        <w:rPr>
          <w:spacing w:val="-15"/>
        </w:rPr>
        <w:t xml:space="preserve"> </w:t>
      </w:r>
      <w:r>
        <w:t>additional</w:t>
      </w:r>
      <w:r>
        <w:rPr>
          <w:spacing w:val="-14"/>
        </w:rPr>
        <w:t xml:space="preserve"> </w:t>
      </w:r>
      <w:r>
        <w:t>information</w:t>
      </w:r>
      <w:r>
        <w:rPr>
          <w:spacing w:val="-15"/>
        </w:rPr>
        <w:t xml:space="preserve"> </w:t>
      </w:r>
      <w:r>
        <w:t>the</w:t>
      </w:r>
      <w:r>
        <w:rPr>
          <w:spacing w:val="-15"/>
        </w:rPr>
        <w:t xml:space="preserve"> </w:t>
      </w:r>
      <w:r>
        <w:t>applicant</w:t>
      </w:r>
      <w:r>
        <w:rPr>
          <w:spacing w:val="-14"/>
        </w:rPr>
        <w:t xml:space="preserve"> </w:t>
      </w:r>
      <w:r>
        <w:t>believes</w:t>
      </w:r>
      <w:r>
        <w:rPr>
          <w:spacing w:val="-15"/>
        </w:rPr>
        <w:t xml:space="preserve"> </w:t>
      </w:r>
      <w:r>
        <w:t>best</w:t>
      </w:r>
      <w:r>
        <w:rPr>
          <w:spacing w:val="-14"/>
        </w:rPr>
        <w:t xml:space="preserve"> </w:t>
      </w:r>
      <w:r>
        <w:t>addresses</w:t>
      </w:r>
      <w:r>
        <w:rPr>
          <w:spacing w:val="-15"/>
        </w:rPr>
        <w:t xml:space="preserve"> </w:t>
      </w:r>
      <w:r>
        <w:t>the</w:t>
      </w:r>
      <w:r>
        <w:rPr>
          <w:spacing w:val="-15"/>
        </w:rPr>
        <w:t xml:space="preserve"> </w:t>
      </w:r>
      <w:r>
        <w:t>request</w:t>
      </w:r>
      <w:r>
        <w:rPr>
          <w:spacing w:val="-14"/>
        </w:rPr>
        <w:t xml:space="preserve"> </w:t>
      </w:r>
      <w:r>
        <w:t>for</w:t>
      </w:r>
      <w:r>
        <w:rPr>
          <w:spacing w:val="-15"/>
        </w:rPr>
        <w:t xml:space="preserve"> </w:t>
      </w:r>
      <w:r>
        <w:t>information</w:t>
      </w:r>
      <w:r>
        <w:rPr>
          <w:spacing w:val="-15"/>
        </w:rPr>
        <w:t xml:space="preserve"> </w:t>
      </w:r>
      <w:r>
        <w:t>in</w:t>
      </w:r>
      <w:r>
        <w:rPr>
          <w:spacing w:val="-14"/>
        </w:rPr>
        <w:t xml:space="preserve"> </w:t>
      </w:r>
      <w:r>
        <w:t xml:space="preserve">each </w:t>
      </w:r>
      <w:r>
        <w:rPr>
          <w:spacing w:val="-2"/>
        </w:rPr>
        <w:t>subsection.</w:t>
      </w:r>
    </w:p>
    <w:p w14:paraId="6FD14724" w14:textId="77777777" w:rsidR="00EC0180" w:rsidRDefault="00EC0180">
      <w:pPr>
        <w:pStyle w:val="BodyText"/>
        <w:kinsoku w:val="0"/>
        <w:overflowPunct w:val="0"/>
        <w:spacing w:before="21"/>
      </w:pPr>
    </w:p>
    <w:p w14:paraId="4AA32843" w14:textId="77777777" w:rsidR="00EC0180" w:rsidRDefault="00EC0180">
      <w:pPr>
        <w:pStyle w:val="Heading2"/>
        <w:kinsoku w:val="0"/>
        <w:overflowPunct w:val="0"/>
        <w:spacing w:before="1"/>
        <w:jc w:val="left"/>
        <w:rPr>
          <w:spacing w:val="-2"/>
        </w:rPr>
      </w:pPr>
      <w:bookmarkStart w:id="52" w:name="Subsection_4.4.1_–_Cultivation_Plan_(10_"/>
      <w:bookmarkStart w:id="53" w:name="_bookmark26"/>
      <w:bookmarkEnd w:id="52"/>
      <w:bookmarkEnd w:id="53"/>
      <w:r>
        <w:t>Subsection</w:t>
      </w:r>
      <w:r>
        <w:rPr>
          <w:spacing w:val="-4"/>
        </w:rPr>
        <w:t xml:space="preserve"> </w:t>
      </w:r>
      <w:r>
        <w:t>4.4.1</w:t>
      </w:r>
      <w:r>
        <w:rPr>
          <w:spacing w:val="-2"/>
        </w:rPr>
        <w:t xml:space="preserve"> </w:t>
      </w:r>
      <w:r>
        <w:t>–</w:t>
      </w:r>
      <w:r>
        <w:rPr>
          <w:spacing w:val="-2"/>
        </w:rPr>
        <w:t xml:space="preserve"> </w:t>
      </w:r>
      <w:r>
        <w:rPr>
          <w:u w:val="single"/>
        </w:rPr>
        <w:t>Cultivation</w:t>
      </w:r>
      <w:r>
        <w:rPr>
          <w:spacing w:val="-1"/>
          <w:u w:val="single"/>
        </w:rPr>
        <w:t xml:space="preserve"> </w:t>
      </w:r>
      <w:r>
        <w:rPr>
          <w:u w:val="single"/>
        </w:rPr>
        <w:t>Plan</w:t>
      </w:r>
      <w:r>
        <w:rPr>
          <w:spacing w:val="-2"/>
        </w:rPr>
        <w:t xml:space="preserve"> </w:t>
      </w:r>
      <w:r>
        <w:t>(10</w:t>
      </w:r>
      <w:r>
        <w:rPr>
          <w:spacing w:val="-2"/>
        </w:rPr>
        <w:t xml:space="preserve"> </w:t>
      </w:r>
      <w:r>
        <w:t>pages</w:t>
      </w:r>
      <w:r>
        <w:rPr>
          <w:spacing w:val="-1"/>
        </w:rPr>
        <w:t xml:space="preserve"> </w:t>
      </w:r>
      <w:r>
        <w:rPr>
          <w:spacing w:val="-2"/>
        </w:rPr>
        <w:t>maximum)</w:t>
      </w:r>
    </w:p>
    <w:p w14:paraId="704C79AA" w14:textId="77777777" w:rsidR="00EC0180" w:rsidRDefault="00EC0180">
      <w:pPr>
        <w:pStyle w:val="BodyText"/>
        <w:kinsoku w:val="0"/>
        <w:overflowPunct w:val="0"/>
        <w:spacing w:before="21"/>
        <w:rPr>
          <w:b/>
          <w:bCs/>
        </w:rPr>
      </w:pPr>
    </w:p>
    <w:p w14:paraId="40E45B1B" w14:textId="77777777" w:rsidR="00EC0180" w:rsidRDefault="00EC0180">
      <w:pPr>
        <w:pStyle w:val="BodyText"/>
        <w:kinsoku w:val="0"/>
        <w:overflowPunct w:val="0"/>
        <w:spacing w:line="259" w:lineRule="auto"/>
        <w:ind w:left="1440" w:right="715"/>
        <w:jc w:val="both"/>
        <w:rPr>
          <w:b/>
          <w:bCs/>
        </w:rPr>
      </w:pPr>
      <w:r>
        <w:rPr>
          <w:b/>
          <w:bCs/>
        </w:rPr>
        <w:t>Describe</w:t>
      </w:r>
      <w:r>
        <w:rPr>
          <w:b/>
          <w:bCs/>
          <w:spacing w:val="-7"/>
        </w:rPr>
        <w:t xml:space="preserve"> </w:t>
      </w:r>
      <w:r>
        <w:rPr>
          <w:b/>
          <w:bCs/>
        </w:rPr>
        <w:t>your</w:t>
      </w:r>
      <w:r>
        <w:rPr>
          <w:b/>
          <w:bCs/>
          <w:spacing w:val="-7"/>
        </w:rPr>
        <w:t xml:space="preserve"> </w:t>
      </w:r>
      <w:r>
        <w:rPr>
          <w:b/>
          <w:bCs/>
        </w:rPr>
        <w:t>plan</w:t>
      </w:r>
      <w:r>
        <w:rPr>
          <w:b/>
          <w:bCs/>
          <w:spacing w:val="-6"/>
        </w:rPr>
        <w:t xml:space="preserve"> </w:t>
      </w:r>
      <w:r>
        <w:rPr>
          <w:b/>
          <w:bCs/>
        </w:rPr>
        <w:t>for</w:t>
      </w:r>
      <w:r>
        <w:rPr>
          <w:b/>
          <w:bCs/>
          <w:spacing w:val="-7"/>
        </w:rPr>
        <w:t xml:space="preserve"> </w:t>
      </w:r>
      <w:r>
        <w:rPr>
          <w:b/>
          <w:bCs/>
        </w:rPr>
        <w:t>cultivating</w:t>
      </w:r>
      <w:r>
        <w:rPr>
          <w:b/>
          <w:bCs/>
          <w:spacing w:val="-6"/>
        </w:rPr>
        <w:t xml:space="preserve"> </w:t>
      </w:r>
      <w:r>
        <w:rPr>
          <w:b/>
          <w:bCs/>
        </w:rPr>
        <w:t>marijuana</w:t>
      </w:r>
      <w:r>
        <w:rPr>
          <w:b/>
          <w:bCs/>
          <w:spacing w:val="-6"/>
        </w:rPr>
        <w:t xml:space="preserve"> </w:t>
      </w:r>
      <w:r>
        <w:rPr>
          <w:b/>
          <w:bCs/>
        </w:rPr>
        <w:t>in</w:t>
      </w:r>
      <w:r>
        <w:rPr>
          <w:b/>
          <w:bCs/>
          <w:spacing w:val="-6"/>
        </w:rPr>
        <w:t xml:space="preserve"> </w:t>
      </w:r>
      <w:r>
        <w:rPr>
          <w:b/>
          <w:bCs/>
        </w:rPr>
        <w:t>accordance</w:t>
      </w:r>
      <w:r>
        <w:rPr>
          <w:b/>
          <w:bCs/>
          <w:spacing w:val="-7"/>
        </w:rPr>
        <w:t xml:space="preserve"> </w:t>
      </w:r>
      <w:r>
        <w:rPr>
          <w:b/>
          <w:bCs/>
        </w:rPr>
        <w:t>with</w:t>
      </w:r>
      <w:r>
        <w:rPr>
          <w:b/>
          <w:bCs/>
          <w:spacing w:val="-6"/>
        </w:rPr>
        <w:t xml:space="preserve"> </w:t>
      </w:r>
      <w:r>
        <w:rPr>
          <w:b/>
          <w:bCs/>
        </w:rPr>
        <w:t>the</w:t>
      </w:r>
      <w:r>
        <w:rPr>
          <w:b/>
          <w:bCs/>
          <w:spacing w:val="-7"/>
        </w:rPr>
        <w:t xml:space="preserve"> </w:t>
      </w:r>
      <w:r>
        <w:rPr>
          <w:b/>
          <w:bCs/>
        </w:rPr>
        <w:t>requirements</w:t>
      </w:r>
      <w:r>
        <w:rPr>
          <w:b/>
          <w:bCs/>
          <w:spacing w:val="-6"/>
        </w:rPr>
        <w:t xml:space="preserve"> </w:t>
      </w:r>
      <w:r>
        <w:rPr>
          <w:b/>
          <w:bCs/>
        </w:rPr>
        <w:t>of section 381.986(8), F.S. and Department rules. (Maximum 80 raw points)</w:t>
      </w:r>
    </w:p>
    <w:p w14:paraId="1387E777" w14:textId="77777777" w:rsidR="00EC0180" w:rsidRDefault="00EC0180">
      <w:pPr>
        <w:pStyle w:val="BodyText"/>
        <w:kinsoku w:val="0"/>
        <w:overflowPunct w:val="0"/>
        <w:spacing w:before="21"/>
        <w:rPr>
          <w:b/>
          <w:bCs/>
        </w:rPr>
      </w:pPr>
    </w:p>
    <w:p w14:paraId="5FC76CBC" w14:textId="77777777" w:rsidR="00EC0180" w:rsidRDefault="00EC0180">
      <w:pPr>
        <w:pStyle w:val="BodyText"/>
        <w:kinsoku w:val="0"/>
        <w:overflowPunct w:val="0"/>
        <w:spacing w:line="259" w:lineRule="auto"/>
        <w:ind w:left="1440" w:right="717"/>
        <w:jc w:val="both"/>
        <w:rPr>
          <w:spacing w:val="-2"/>
        </w:rPr>
      </w:pPr>
      <w:r>
        <w:t>Your response must not exceed 10 pages.</w:t>
      </w:r>
      <w:r>
        <w:rPr>
          <w:spacing w:val="40"/>
        </w:rPr>
        <w:t xml:space="preserve"> </w:t>
      </w:r>
      <w:r>
        <w:t>Your plan should, at a minimum, address the following subjects.</w:t>
      </w:r>
      <w:r>
        <w:rPr>
          <w:spacing w:val="40"/>
        </w:rPr>
        <w:t xml:space="preserve"> </w:t>
      </w:r>
      <w:r>
        <w:t xml:space="preserve">Failure to address these subjects may result in a lower score for this </w:t>
      </w:r>
      <w:r>
        <w:rPr>
          <w:spacing w:val="-2"/>
        </w:rPr>
        <w:t>subsection.</w:t>
      </w:r>
    </w:p>
    <w:p w14:paraId="00A36475" w14:textId="77777777" w:rsidR="00EC0180" w:rsidRDefault="00EC0180">
      <w:pPr>
        <w:pStyle w:val="BodyText"/>
        <w:kinsoku w:val="0"/>
        <w:overflowPunct w:val="0"/>
        <w:spacing w:before="24"/>
      </w:pPr>
    </w:p>
    <w:p w14:paraId="17518F29" w14:textId="77777777" w:rsidR="00EC0180" w:rsidRDefault="00EC0180">
      <w:pPr>
        <w:pStyle w:val="ListParagraph"/>
        <w:numPr>
          <w:ilvl w:val="0"/>
          <w:numId w:val="20"/>
        </w:numPr>
        <w:tabs>
          <w:tab w:val="left" w:pos="1891"/>
        </w:tabs>
        <w:kinsoku w:val="0"/>
        <w:overflowPunct w:val="0"/>
        <w:spacing w:before="1" w:line="254" w:lineRule="auto"/>
        <w:ind w:right="718"/>
        <w:jc w:val="left"/>
      </w:pPr>
      <w:r>
        <w:t>Processes,</w:t>
      </w:r>
      <w:r>
        <w:rPr>
          <w:spacing w:val="40"/>
        </w:rPr>
        <w:t xml:space="preserve"> </w:t>
      </w:r>
      <w:r>
        <w:t>methods,</w:t>
      </w:r>
      <w:r>
        <w:rPr>
          <w:spacing w:val="40"/>
        </w:rPr>
        <w:t xml:space="preserve"> </w:t>
      </w:r>
      <w:r>
        <w:t>and</w:t>
      </w:r>
      <w:r>
        <w:rPr>
          <w:spacing w:val="40"/>
        </w:rPr>
        <w:t xml:space="preserve"> </w:t>
      </w:r>
      <w:r>
        <w:t>techniques</w:t>
      </w:r>
      <w:r>
        <w:rPr>
          <w:spacing w:val="40"/>
        </w:rPr>
        <w:t xml:space="preserve"> </w:t>
      </w:r>
      <w:r>
        <w:t>for</w:t>
      </w:r>
      <w:r>
        <w:rPr>
          <w:spacing w:val="40"/>
        </w:rPr>
        <w:t xml:space="preserve"> </w:t>
      </w:r>
      <w:r>
        <w:t>cultivating</w:t>
      </w:r>
      <w:r>
        <w:rPr>
          <w:spacing w:val="40"/>
        </w:rPr>
        <w:t xml:space="preserve"> </w:t>
      </w:r>
      <w:r>
        <w:t>marijuana,</w:t>
      </w:r>
      <w:r>
        <w:rPr>
          <w:spacing w:val="40"/>
        </w:rPr>
        <w:t xml:space="preserve"> </w:t>
      </w:r>
      <w:r>
        <w:t>including,</w:t>
      </w:r>
      <w:r>
        <w:rPr>
          <w:spacing w:val="40"/>
        </w:rPr>
        <w:t xml:space="preserve"> </w:t>
      </w:r>
      <w:r>
        <w:t>but</w:t>
      </w:r>
      <w:r>
        <w:rPr>
          <w:spacing w:val="40"/>
        </w:rPr>
        <w:t xml:space="preserve"> </w:t>
      </w:r>
      <w:r>
        <w:t>not limited to, low-THC cannabis;</w:t>
      </w:r>
    </w:p>
    <w:p w14:paraId="2EEDC348" w14:textId="77777777" w:rsidR="00EC0180" w:rsidRDefault="00EC0180">
      <w:pPr>
        <w:pStyle w:val="ListParagraph"/>
        <w:numPr>
          <w:ilvl w:val="0"/>
          <w:numId w:val="20"/>
        </w:numPr>
        <w:tabs>
          <w:tab w:val="left" w:pos="1891"/>
        </w:tabs>
        <w:kinsoku w:val="0"/>
        <w:overflowPunct w:val="0"/>
        <w:spacing w:before="7" w:line="254" w:lineRule="auto"/>
        <w:ind w:right="717"/>
        <w:jc w:val="left"/>
      </w:pPr>
      <w:r>
        <w:t>The</w:t>
      </w:r>
      <w:r>
        <w:rPr>
          <w:spacing w:val="32"/>
        </w:rPr>
        <w:t xml:space="preserve"> </w:t>
      </w:r>
      <w:r>
        <w:t>strains</w:t>
      </w:r>
      <w:r>
        <w:rPr>
          <w:spacing w:val="33"/>
        </w:rPr>
        <w:t xml:space="preserve"> </w:t>
      </w:r>
      <w:r>
        <w:t>of</w:t>
      </w:r>
      <w:r>
        <w:rPr>
          <w:spacing w:val="32"/>
        </w:rPr>
        <w:t xml:space="preserve"> </w:t>
      </w:r>
      <w:r>
        <w:t>marijuana</w:t>
      </w:r>
      <w:r>
        <w:rPr>
          <w:spacing w:val="34"/>
        </w:rPr>
        <w:t xml:space="preserve"> </w:t>
      </w:r>
      <w:r>
        <w:t>you</w:t>
      </w:r>
      <w:r>
        <w:rPr>
          <w:spacing w:val="33"/>
        </w:rPr>
        <w:t xml:space="preserve"> </w:t>
      </w:r>
      <w:r>
        <w:t>intend</w:t>
      </w:r>
      <w:r>
        <w:rPr>
          <w:spacing w:val="33"/>
        </w:rPr>
        <w:t xml:space="preserve"> </w:t>
      </w:r>
      <w:r>
        <w:t>to</w:t>
      </w:r>
      <w:r>
        <w:rPr>
          <w:spacing w:val="33"/>
        </w:rPr>
        <w:t xml:space="preserve"> </w:t>
      </w:r>
      <w:r>
        <w:t>cultivate</w:t>
      </w:r>
      <w:r>
        <w:rPr>
          <w:spacing w:val="32"/>
        </w:rPr>
        <w:t xml:space="preserve"> </w:t>
      </w:r>
      <w:r>
        <w:t>and</w:t>
      </w:r>
      <w:r>
        <w:rPr>
          <w:spacing w:val="33"/>
        </w:rPr>
        <w:t xml:space="preserve"> </w:t>
      </w:r>
      <w:r>
        <w:t>an</w:t>
      </w:r>
      <w:r>
        <w:rPr>
          <w:spacing w:val="33"/>
        </w:rPr>
        <w:t xml:space="preserve"> </w:t>
      </w:r>
      <w:r>
        <w:t>explanation</w:t>
      </w:r>
      <w:r>
        <w:rPr>
          <w:spacing w:val="33"/>
        </w:rPr>
        <w:t xml:space="preserve"> </w:t>
      </w:r>
      <w:r>
        <w:t>of</w:t>
      </w:r>
      <w:r>
        <w:rPr>
          <w:spacing w:val="32"/>
        </w:rPr>
        <w:t xml:space="preserve"> </w:t>
      </w:r>
      <w:r>
        <w:t>how</w:t>
      </w:r>
      <w:r>
        <w:rPr>
          <w:spacing w:val="32"/>
        </w:rPr>
        <w:t xml:space="preserve"> </w:t>
      </w:r>
      <w:r>
        <w:t>those strains relate to your cultivation plan and timeline;</w:t>
      </w:r>
    </w:p>
    <w:p w14:paraId="726966A6" w14:textId="77777777" w:rsidR="00EC0180" w:rsidRDefault="00EC0180">
      <w:pPr>
        <w:pStyle w:val="ListParagraph"/>
        <w:numPr>
          <w:ilvl w:val="0"/>
          <w:numId w:val="20"/>
        </w:numPr>
        <w:tabs>
          <w:tab w:val="left" w:pos="1891"/>
        </w:tabs>
        <w:kinsoku w:val="0"/>
        <w:overflowPunct w:val="0"/>
        <w:spacing w:before="11"/>
        <w:jc w:val="left"/>
        <w:rPr>
          <w:spacing w:val="-2"/>
        </w:rPr>
      </w:pPr>
      <w:r>
        <w:t>The</w:t>
      </w:r>
      <w:r>
        <w:rPr>
          <w:spacing w:val="-5"/>
        </w:rPr>
        <w:t xml:space="preserve"> </w:t>
      </w:r>
      <w:r>
        <w:t>amount</w:t>
      </w:r>
      <w:r>
        <w:rPr>
          <w:spacing w:val="-1"/>
        </w:rPr>
        <w:t xml:space="preserve"> </w:t>
      </w:r>
      <w:r>
        <w:t>of</w:t>
      </w:r>
      <w:r>
        <w:rPr>
          <w:spacing w:val="-2"/>
        </w:rPr>
        <w:t xml:space="preserve"> </w:t>
      </w:r>
      <w:r>
        <w:t>marijuana you</w:t>
      </w:r>
      <w:r>
        <w:rPr>
          <w:spacing w:val="-1"/>
        </w:rPr>
        <w:t xml:space="preserve"> </w:t>
      </w:r>
      <w:r>
        <w:t>reasonably</w:t>
      </w:r>
      <w:r>
        <w:rPr>
          <w:spacing w:val="1"/>
        </w:rPr>
        <w:t xml:space="preserve"> </w:t>
      </w:r>
      <w:r>
        <w:t>expect</w:t>
      </w:r>
      <w:r>
        <w:rPr>
          <w:spacing w:val="-2"/>
        </w:rPr>
        <w:t xml:space="preserve"> </w:t>
      </w:r>
      <w:r>
        <w:t>to</w:t>
      </w:r>
      <w:r>
        <w:rPr>
          <w:spacing w:val="1"/>
        </w:rPr>
        <w:t xml:space="preserve"> </w:t>
      </w:r>
      <w:r>
        <w:t>cultivate</w:t>
      </w:r>
      <w:r>
        <w:rPr>
          <w:spacing w:val="-2"/>
        </w:rPr>
        <w:t xml:space="preserve"> </w:t>
      </w:r>
      <w:r>
        <w:t>on</w:t>
      </w:r>
      <w:r>
        <w:rPr>
          <w:spacing w:val="-1"/>
        </w:rPr>
        <w:t xml:space="preserve"> </w:t>
      </w:r>
      <w:r>
        <w:t>an</w:t>
      </w:r>
      <w:r>
        <w:rPr>
          <w:spacing w:val="-1"/>
        </w:rPr>
        <w:t xml:space="preserve"> </w:t>
      </w:r>
      <w:r>
        <w:t>annual</w:t>
      </w:r>
      <w:r>
        <w:rPr>
          <w:spacing w:val="-1"/>
        </w:rPr>
        <w:t xml:space="preserve"> </w:t>
      </w:r>
      <w:r>
        <w:rPr>
          <w:spacing w:val="-2"/>
        </w:rPr>
        <w:t>basis;</w:t>
      </w:r>
    </w:p>
    <w:p w14:paraId="5093ED6B" w14:textId="77777777" w:rsidR="00EC0180" w:rsidRDefault="00EC0180">
      <w:pPr>
        <w:pStyle w:val="ListParagraph"/>
        <w:numPr>
          <w:ilvl w:val="0"/>
          <w:numId w:val="20"/>
        </w:numPr>
        <w:tabs>
          <w:tab w:val="left" w:pos="1891"/>
        </w:tabs>
        <w:kinsoku w:val="0"/>
        <w:overflowPunct w:val="0"/>
        <w:spacing w:before="20" w:line="254" w:lineRule="auto"/>
        <w:ind w:right="715"/>
      </w:pPr>
      <w:r>
        <w:t>How the amount of marijuana you expect to cultivate will adequately supply the dispensing locations you propose in Section 4.6;</w:t>
      </w:r>
    </w:p>
    <w:p w14:paraId="560814E3" w14:textId="77777777" w:rsidR="00EC0180" w:rsidRDefault="00EC0180">
      <w:pPr>
        <w:pStyle w:val="ListParagraph"/>
        <w:numPr>
          <w:ilvl w:val="0"/>
          <w:numId w:val="20"/>
        </w:numPr>
        <w:tabs>
          <w:tab w:val="left" w:pos="1891"/>
        </w:tabs>
        <w:kinsoku w:val="0"/>
        <w:overflowPunct w:val="0"/>
        <w:spacing w:before="8" w:line="254" w:lineRule="auto"/>
        <w:ind w:right="718"/>
      </w:pPr>
      <w:r>
        <w:t>Any additives, pesticides, fungicides, and herbicides you will use for the cultivation of marijuana consistent with Rule 64-4.013, F.A.C.;</w:t>
      </w:r>
    </w:p>
    <w:p w14:paraId="0F161B57" w14:textId="77777777" w:rsidR="00EC0180" w:rsidRDefault="00EC0180">
      <w:pPr>
        <w:pStyle w:val="ListParagraph"/>
        <w:numPr>
          <w:ilvl w:val="0"/>
          <w:numId w:val="20"/>
        </w:numPr>
        <w:tabs>
          <w:tab w:val="left" w:pos="1891"/>
        </w:tabs>
        <w:kinsoku w:val="0"/>
        <w:overflowPunct w:val="0"/>
        <w:spacing w:before="10" w:line="256" w:lineRule="auto"/>
        <w:ind w:right="715"/>
      </w:pPr>
      <w:r>
        <w:t>Plan</w:t>
      </w:r>
      <w:r>
        <w:rPr>
          <w:spacing w:val="-1"/>
        </w:rPr>
        <w:t xml:space="preserve"> </w:t>
      </w:r>
      <w:r>
        <w:t>for</w:t>
      </w:r>
      <w:r>
        <w:rPr>
          <w:spacing w:val="-2"/>
        </w:rPr>
        <w:t xml:space="preserve"> </w:t>
      </w:r>
      <w:r>
        <w:t>inspecting</w:t>
      </w:r>
      <w:r>
        <w:rPr>
          <w:spacing w:val="-1"/>
        </w:rPr>
        <w:t xml:space="preserve"> </w:t>
      </w:r>
      <w:r>
        <w:t>seeds and</w:t>
      </w:r>
      <w:r>
        <w:rPr>
          <w:spacing w:val="-1"/>
        </w:rPr>
        <w:t xml:space="preserve"> </w:t>
      </w:r>
      <w:r>
        <w:t>growing</w:t>
      </w:r>
      <w:r>
        <w:rPr>
          <w:spacing w:val="-1"/>
        </w:rPr>
        <w:t xml:space="preserve"> </w:t>
      </w:r>
      <w:r>
        <w:t>plants</w:t>
      </w:r>
      <w:r>
        <w:rPr>
          <w:spacing w:val="-1"/>
        </w:rPr>
        <w:t xml:space="preserve"> </w:t>
      </w:r>
      <w:r>
        <w:t>for</w:t>
      </w:r>
      <w:r>
        <w:rPr>
          <w:spacing w:val="-2"/>
        </w:rPr>
        <w:t xml:space="preserve"> </w:t>
      </w:r>
      <w:r>
        <w:t>plant</w:t>
      </w:r>
      <w:r>
        <w:rPr>
          <w:spacing w:val="-1"/>
        </w:rPr>
        <w:t xml:space="preserve"> </w:t>
      </w:r>
      <w:r>
        <w:t>pests</w:t>
      </w:r>
      <w:r>
        <w:rPr>
          <w:spacing w:val="-1"/>
        </w:rPr>
        <w:t xml:space="preserve"> </w:t>
      </w:r>
      <w:r>
        <w:t>that</w:t>
      </w:r>
      <w:r>
        <w:rPr>
          <w:spacing w:val="-1"/>
        </w:rPr>
        <w:t xml:space="preserve"> </w:t>
      </w:r>
      <w:r>
        <w:t>endanger</w:t>
      </w:r>
      <w:r>
        <w:rPr>
          <w:spacing w:val="-2"/>
        </w:rPr>
        <w:t xml:space="preserve"> </w:t>
      </w:r>
      <w:r>
        <w:t>or</w:t>
      </w:r>
      <w:r>
        <w:rPr>
          <w:spacing w:val="-2"/>
        </w:rPr>
        <w:t xml:space="preserve"> </w:t>
      </w:r>
      <w:r>
        <w:t>threaten the</w:t>
      </w:r>
      <w:r>
        <w:rPr>
          <w:spacing w:val="-12"/>
        </w:rPr>
        <w:t xml:space="preserve"> </w:t>
      </w:r>
      <w:r>
        <w:t>horticulture</w:t>
      </w:r>
      <w:r>
        <w:rPr>
          <w:spacing w:val="-12"/>
        </w:rPr>
        <w:t xml:space="preserve"> </w:t>
      </w:r>
      <w:r>
        <w:t>or</w:t>
      </w:r>
      <w:r>
        <w:rPr>
          <w:spacing w:val="-11"/>
        </w:rPr>
        <w:t xml:space="preserve"> </w:t>
      </w:r>
      <w:r>
        <w:t>agriculture</w:t>
      </w:r>
      <w:r>
        <w:rPr>
          <w:spacing w:val="-12"/>
        </w:rPr>
        <w:t xml:space="preserve"> </w:t>
      </w:r>
      <w:r>
        <w:t>of</w:t>
      </w:r>
      <w:r>
        <w:rPr>
          <w:spacing w:val="-11"/>
        </w:rPr>
        <w:t xml:space="preserve"> </w:t>
      </w:r>
      <w:r>
        <w:t>the</w:t>
      </w:r>
      <w:r>
        <w:rPr>
          <w:spacing w:val="-12"/>
        </w:rPr>
        <w:t xml:space="preserve"> </w:t>
      </w:r>
      <w:r>
        <w:t>state,</w:t>
      </w:r>
      <w:r>
        <w:rPr>
          <w:spacing w:val="-11"/>
        </w:rPr>
        <w:t xml:space="preserve"> </w:t>
      </w:r>
      <w:r>
        <w:t>as</w:t>
      </w:r>
      <w:r>
        <w:rPr>
          <w:spacing w:val="-10"/>
        </w:rPr>
        <w:t xml:space="preserve"> </w:t>
      </w:r>
      <w:r>
        <w:t>defined</w:t>
      </w:r>
      <w:r>
        <w:rPr>
          <w:spacing w:val="-11"/>
        </w:rPr>
        <w:t xml:space="preserve"> </w:t>
      </w:r>
      <w:r>
        <w:t>by</w:t>
      </w:r>
      <w:r>
        <w:rPr>
          <w:spacing w:val="-11"/>
        </w:rPr>
        <w:t xml:space="preserve"> </w:t>
      </w:r>
      <w:r>
        <w:t>section</w:t>
      </w:r>
      <w:r>
        <w:rPr>
          <w:spacing w:val="-11"/>
        </w:rPr>
        <w:t xml:space="preserve"> </w:t>
      </w:r>
      <w:r>
        <w:t>581.011(26),</w:t>
      </w:r>
      <w:r>
        <w:rPr>
          <w:spacing w:val="-11"/>
        </w:rPr>
        <w:t xml:space="preserve"> </w:t>
      </w:r>
      <w:r>
        <w:t>F.S.,</w:t>
      </w:r>
      <w:r>
        <w:rPr>
          <w:spacing w:val="-11"/>
        </w:rPr>
        <w:t xml:space="preserve"> </w:t>
      </w:r>
      <w:r>
        <w:t>and identified in Rule 5B-2.0025, F.A.C.;</w:t>
      </w:r>
    </w:p>
    <w:p w14:paraId="5E238809" w14:textId="77777777" w:rsidR="00EC0180" w:rsidRDefault="00EC0180">
      <w:pPr>
        <w:pStyle w:val="ListParagraph"/>
        <w:numPr>
          <w:ilvl w:val="0"/>
          <w:numId w:val="20"/>
        </w:numPr>
        <w:tabs>
          <w:tab w:val="left" w:pos="1891"/>
        </w:tabs>
        <w:kinsoku w:val="0"/>
        <w:overflowPunct w:val="0"/>
        <w:spacing w:before="4" w:line="254" w:lineRule="auto"/>
        <w:ind w:right="717"/>
      </w:pPr>
      <w:r>
        <w:t>Plan for tracking marijuana plants within a harvest, including your seed-to-sale tracking system;</w:t>
      </w:r>
    </w:p>
    <w:p w14:paraId="14269A4A" w14:textId="77777777" w:rsidR="00EC0180" w:rsidRDefault="00EC0180">
      <w:pPr>
        <w:pStyle w:val="ListParagraph"/>
        <w:numPr>
          <w:ilvl w:val="0"/>
          <w:numId w:val="20"/>
        </w:numPr>
        <w:tabs>
          <w:tab w:val="left" w:pos="1891"/>
        </w:tabs>
        <w:kinsoku w:val="0"/>
        <w:overflowPunct w:val="0"/>
        <w:spacing w:before="8" w:line="256" w:lineRule="auto"/>
        <w:ind w:right="714"/>
      </w:pPr>
      <w:r>
        <w:t>Plan for the fumigation or treatment of plants and the removal and destruction of infested or infected plants; and</w:t>
      </w:r>
    </w:p>
    <w:p w14:paraId="27F9B445" w14:textId="77777777" w:rsidR="00EC0180" w:rsidRDefault="00EC0180">
      <w:pPr>
        <w:pStyle w:val="ListParagraph"/>
        <w:numPr>
          <w:ilvl w:val="0"/>
          <w:numId w:val="20"/>
        </w:numPr>
        <w:tabs>
          <w:tab w:val="left" w:pos="1891"/>
        </w:tabs>
        <w:kinsoku w:val="0"/>
        <w:overflowPunct w:val="0"/>
        <w:spacing w:before="5" w:line="256" w:lineRule="auto"/>
        <w:ind w:right="716"/>
      </w:pPr>
      <w:r>
        <w:t>Methods</w:t>
      </w:r>
      <w:r>
        <w:rPr>
          <w:spacing w:val="-4"/>
        </w:rPr>
        <w:t xml:space="preserve"> </w:t>
      </w:r>
      <w:r>
        <w:t>of</w:t>
      </w:r>
      <w:r>
        <w:rPr>
          <w:spacing w:val="-3"/>
        </w:rPr>
        <w:t xml:space="preserve"> </w:t>
      </w:r>
      <w:r>
        <w:t>ensuring</w:t>
      </w:r>
      <w:r>
        <w:rPr>
          <w:spacing w:val="-2"/>
        </w:rPr>
        <w:t xml:space="preserve"> </w:t>
      </w:r>
      <w:r>
        <w:t>cultivation</w:t>
      </w:r>
      <w:r>
        <w:rPr>
          <w:spacing w:val="-4"/>
        </w:rPr>
        <w:t xml:space="preserve"> </w:t>
      </w:r>
      <w:r>
        <w:t>facilities</w:t>
      </w:r>
      <w:r>
        <w:rPr>
          <w:spacing w:val="-4"/>
        </w:rPr>
        <w:t xml:space="preserve"> </w:t>
      </w:r>
      <w:r>
        <w:t>and</w:t>
      </w:r>
      <w:r>
        <w:rPr>
          <w:spacing w:val="-2"/>
        </w:rPr>
        <w:t xml:space="preserve"> </w:t>
      </w:r>
      <w:r>
        <w:t>practices</w:t>
      </w:r>
      <w:r>
        <w:rPr>
          <w:spacing w:val="-4"/>
        </w:rPr>
        <w:t xml:space="preserve"> </w:t>
      </w:r>
      <w:r>
        <w:t>comply</w:t>
      </w:r>
      <w:r>
        <w:rPr>
          <w:spacing w:val="-4"/>
        </w:rPr>
        <w:t xml:space="preserve"> </w:t>
      </w:r>
      <w:r>
        <w:t>with</w:t>
      </w:r>
      <w:r>
        <w:rPr>
          <w:spacing w:val="-2"/>
        </w:rPr>
        <w:t xml:space="preserve"> </w:t>
      </w:r>
      <w:r>
        <w:t>federal</w:t>
      </w:r>
      <w:r>
        <w:rPr>
          <w:spacing w:val="-1"/>
        </w:rPr>
        <w:t xml:space="preserve"> </w:t>
      </w:r>
      <w:r>
        <w:t>and</w:t>
      </w:r>
      <w:r>
        <w:rPr>
          <w:spacing w:val="-4"/>
        </w:rPr>
        <w:t xml:space="preserve"> </w:t>
      </w:r>
      <w:r>
        <w:t>state regulations regarding sanitation and waste disposal, including the requirements of Rule 64-4.207, F.A.C.</w:t>
      </w:r>
    </w:p>
    <w:p w14:paraId="31857510" w14:textId="77777777" w:rsidR="00EC0180" w:rsidRDefault="00EC0180">
      <w:pPr>
        <w:pStyle w:val="BodyText"/>
        <w:kinsoku w:val="0"/>
        <w:overflowPunct w:val="0"/>
        <w:spacing w:before="23"/>
      </w:pPr>
    </w:p>
    <w:p w14:paraId="67E8B0EA" w14:textId="77777777" w:rsidR="00EC0180" w:rsidRDefault="00EC0180">
      <w:pPr>
        <w:pStyle w:val="BodyText"/>
        <w:kinsoku w:val="0"/>
        <w:overflowPunct w:val="0"/>
        <w:spacing w:before="1" w:line="259" w:lineRule="auto"/>
        <w:ind w:left="1440" w:right="718"/>
        <w:jc w:val="both"/>
      </w:pPr>
      <w:r>
        <w:t>In addition to the foregoing subjects, you may supply in your narrative response any additional</w:t>
      </w:r>
      <w:r>
        <w:rPr>
          <w:spacing w:val="-2"/>
        </w:rPr>
        <w:t xml:space="preserve"> </w:t>
      </w:r>
      <w:r>
        <w:t>information</w:t>
      </w:r>
      <w:r>
        <w:rPr>
          <w:spacing w:val="-2"/>
        </w:rPr>
        <w:t xml:space="preserve"> </w:t>
      </w:r>
      <w:r>
        <w:t>that</w:t>
      </w:r>
      <w:r>
        <w:rPr>
          <w:spacing w:val="-2"/>
        </w:rPr>
        <w:t xml:space="preserve"> </w:t>
      </w:r>
      <w:r>
        <w:t>you</w:t>
      </w:r>
      <w:r>
        <w:rPr>
          <w:spacing w:val="-2"/>
        </w:rPr>
        <w:t xml:space="preserve"> </w:t>
      </w:r>
      <w:r>
        <w:t>believe</w:t>
      </w:r>
      <w:r>
        <w:rPr>
          <w:spacing w:val="-3"/>
        </w:rPr>
        <w:t xml:space="preserve"> </w:t>
      </w:r>
      <w:r>
        <w:t>informs</w:t>
      </w:r>
      <w:r>
        <w:rPr>
          <w:spacing w:val="-2"/>
        </w:rPr>
        <w:t xml:space="preserve"> </w:t>
      </w:r>
      <w:r>
        <w:t>the</w:t>
      </w:r>
      <w:r>
        <w:rPr>
          <w:spacing w:val="-3"/>
        </w:rPr>
        <w:t xml:space="preserve"> </w:t>
      </w:r>
      <w:r>
        <w:t>Department</w:t>
      </w:r>
      <w:r>
        <w:rPr>
          <w:spacing w:val="-2"/>
        </w:rPr>
        <w:t xml:space="preserve"> </w:t>
      </w:r>
      <w:r>
        <w:t>of</w:t>
      </w:r>
      <w:r>
        <w:rPr>
          <w:spacing w:val="-1"/>
        </w:rPr>
        <w:t xml:space="preserve"> </w:t>
      </w:r>
      <w:r>
        <w:t>the</w:t>
      </w:r>
      <w:r>
        <w:rPr>
          <w:spacing w:val="-3"/>
        </w:rPr>
        <w:t xml:space="preserve"> </w:t>
      </w:r>
      <w:r>
        <w:t>details</w:t>
      </w:r>
      <w:r>
        <w:rPr>
          <w:spacing w:val="-2"/>
        </w:rPr>
        <w:t xml:space="preserve"> </w:t>
      </w:r>
      <w:r>
        <w:t>of</w:t>
      </w:r>
      <w:r>
        <w:rPr>
          <w:spacing w:val="-3"/>
        </w:rPr>
        <w:t xml:space="preserve"> </w:t>
      </w:r>
      <w:r>
        <w:t>your</w:t>
      </w:r>
      <w:r>
        <w:rPr>
          <w:spacing w:val="-3"/>
        </w:rPr>
        <w:t xml:space="preserve"> </w:t>
      </w:r>
      <w:r>
        <w:t>plan to cultivate marijuana in accordance with section 381.986(8), F.S.</w:t>
      </w:r>
    </w:p>
    <w:p w14:paraId="64D7F37F" w14:textId="77777777" w:rsidR="00EC0180" w:rsidRDefault="00EC0180">
      <w:pPr>
        <w:pStyle w:val="BodyText"/>
        <w:kinsoku w:val="0"/>
        <w:overflowPunct w:val="0"/>
        <w:spacing w:before="1" w:line="259" w:lineRule="auto"/>
        <w:ind w:left="1440" w:right="718"/>
        <w:jc w:val="both"/>
        <w:sectPr w:rsidR="00EC0180">
          <w:pgSz w:w="12240" w:h="15840"/>
          <w:pgMar w:top="1360" w:right="720" w:bottom="1440" w:left="720" w:header="0" w:footer="1245" w:gutter="0"/>
          <w:cols w:space="720"/>
          <w:noEndnote/>
        </w:sectPr>
      </w:pPr>
    </w:p>
    <w:p w14:paraId="4BA53DF5" w14:textId="77777777" w:rsidR="00EC0180" w:rsidRDefault="00EC0180">
      <w:pPr>
        <w:pStyle w:val="Heading2"/>
        <w:kinsoku w:val="0"/>
        <w:overflowPunct w:val="0"/>
        <w:spacing w:before="79"/>
        <w:jc w:val="left"/>
        <w:rPr>
          <w:spacing w:val="-2"/>
        </w:rPr>
      </w:pPr>
      <w:bookmarkStart w:id="54" w:name="Subsection_4.4.2_–_Cultivation_Infrastru"/>
      <w:bookmarkStart w:id="55" w:name="_bookmark27"/>
      <w:bookmarkEnd w:id="54"/>
      <w:bookmarkEnd w:id="55"/>
      <w:r>
        <w:lastRenderedPageBreak/>
        <w:t>Subsection</w:t>
      </w:r>
      <w:r>
        <w:rPr>
          <w:spacing w:val="-5"/>
        </w:rPr>
        <w:t xml:space="preserve"> </w:t>
      </w:r>
      <w:r>
        <w:t>4.4.2</w:t>
      </w:r>
      <w:r>
        <w:rPr>
          <w:spacing w:val="-2"/>
        </w:rPr>
        <w:t xml:space="preserve"> </w:t>
      </w:r>
      <w:r>
        <w:t>–</w:t>
      </w:r>
      <w:r>
        <w:rPr>
          <w:spacing w:val="-3"/>
        </w:rPr>
        <w:t xml:space="preserve"> </w:t>
      </w:r>
      <w:r>
        <w:rPr>
          <w:u w:val="single"/>
        </w:rPr>
        <w:t>Cultivation</w:t>
      </w:r>
      <w:r>
        <w:rPr>
          <w:spacing w:val="-2"/>
          <w:u w:val="single"/>
        </w:rPr>
        <w:t xml:space="preserve"> </w:t>
      </w:r>
      <w:r>
        <w:rPr>
          <w:u w:val="single"/>
        </w:rPr>
        <w:t>Infrastructure</w:t>
      </w:r>
      <w:r>
        <w:rPr>
          <w:spacing w:val="-2"/>
        </w:rPr>
        <w:t xml:space="preserve"> </w:t>
      </w:r>
      <w:r>
        <w:t>(7 pages</w:t>
      </w:r>
      <w:r>
        <w:rPr>
          <w:spacing w:val="-2"/>
        </w:rPr>
        <w:t xml:space="preserve"> maximum)</w:t>
      </w:r>
    </w:p>
    <w:p w14:paraId="1D46AC49" w14:textId="77777777" w:rsidR="00EC0180" w:rsidRDefault="00EC0180">
      <w:pPr>
        <w:pStyle w:val="BodyText"/>
        <w:kinsoku w:val="0"/>
        <w:overflowPunct w:val="0"/>
        <w:rPr>
          <w:b/>
          <w:bCs/>
        </w:rPr>
      </w:pPr>
    </w:p>
    <w:p w14:paraId="3B4C1C8D" w14:textId="77777777" w:rsidR="00EC0180" w:rsidRDefault="00EC0180">
      <w:pPr>
        <w:pStyle w:val="BodyText"/>
        <w:kinsoku w:val="0"/>
        <w:overflowPunct w:val="0"/>
        <w:ind w:left="1440" w:right="715"/>
        <w:jc w:val="both"/>
        <w:rPr>
          <w:b/>
          <w:bCs/>
        </w:rPr>
      </w:pPr>
      <w:r>
        <w:rPr>
          <w:b/>
          <w:bCs/>
        </w:rPr>
        <w:t>Describe the areas and infrastructure proposed for the cultivation of marijuana and explain how that infrastructure will be sufficient to execute your cultivation plan. (Maximum 60 raw points)</w:t>
      </w:r>
    </w:p>
    <w:p w14:paraId="71F01141" w14:textId="77777777" w:rsidR="00EC0180" w:rsidRDefault="00EC0180">
      <w:pPr>
        <w:pStyle w:val="BodyText"/>
        <w:kinsoku w:val="0"/>
        <w:overflowPunct w:val="0"/>
        <w:rPr>
          <w:b/>
          <w:bCs/>
        </w:rPr>
      </w:pPr>
    </w:p>
    <w:p w14:paraId="21D2E81F" w14:textId="77777777" w:rsidR="00EC0180" w:rsidRDefault="00EC0180">
      <w:pPr>
        <w:pStyle w:val="BodyText"/>
        <w:kinsoku w:val="0"/>
        <w:overflowPunct w:val="0"/>
        <w:ind w:left="1440" w:right="716"/>
        <w:jc w:val="both"/>
        <w:rPr>
          <w:spacing w:val="-2"/>
        </w:rPr>
      </w:pPr>
      <w:r>
        <w:t>Your</w:t>
      </w:r>
      <w:r>
        <w:rPr>
          <w:spacing w:val="-6"/>
        </w:rPr>
        <w:t xml:space="preserve"> </w:t>
      </w:r>
      <w:r>
        <w:t>response</w:t>
      </w:r>
      <w:r>
        <w:rPr>
          <w:spacing w:val="-6"/>
        </w:rPr>
        <w:t xml:space="preserve"> </w:t>
      </w:r>
      <w:r>
        <w:t>must</w:t>
      </w:r>
      <w:r>
        <w:rPr>
          <w:spacing w:val="-4"/>
        </w:rPr>
        <w:t xml:space="preserve"> </w:t>
      </w:r>
      <w:r>
        <w:t>not</w:t>
      </w:r>
      <w:r>
        <w:rPr>
          <w:spacing w:val="-2"/>
        </w:rPr>
        <w:t xml:space="preserve"> </w:t>
      </w:r>
      <w:r>
        <w:t>exceed</w:t>
      </w:r>
      <w:r>
        <w:rPr>
          <w:spacing w:val="-2"/>
        </w:rPr>
        <w:t xml:space="preserve"> </w:t>
      </w:r>
      <w:r>
        <w:t>7</w:t>
      </w:r>
      <w:r>
        <w:rPr>
          <w:spacing w:val="-5"/>
        </w:rPr>
        <w:t xml:space="preserve"> </w:t>
      </w:r>
      <w:r>
        <w:t>pages.</w:t>
      </w:r>
      <w:r>
        <w:rPr>
          <w:spacing w:val="-5"/>
        </w:rPr>
        <w:t xml:space="preserve"> </w:t>
      </w:r>
      <w:r>
        <w:t>Your</w:t>
      </w:r>
      <w:r>
        <w:rPr>
          <w:spacing w:val="-3"/>
        </w:rPr>
        <w:t xml:space="preserve"> </w:t>
      </w:r>
      <w:r>
        <w:t>response</w:t>
      </w:r>
      <w:r>
        <w:rPr>
          <w:spacing w:val="-6"/>
        </w:rPr>
        <w:t xml:space="preserve"> </w:t>
      </w:r>
      <w:r>
        <w:t>should,</w:t>
      </w:r>
      <w:r>
        <w:rPr>
          <w:spacing w:val="-5"/>
        </w:rPr>
        <w:t xml:space="preserve"> </w:t>
      </w:r>
      <w:r>
        <w:t>at</w:t>
      </w:r>
      <w:r>
        <w:rPr>
          <w:spacing w:val="-2"/>
        </w:rPr>
        <w:t xml:space="preserve"> </w:t>
      </w:r>
      <w:r>
        <w:t>a</w:t>
      </w:r>
      <w:r>
        <w:rPr>
          <w:spacing w:val="-6"/>
        </w:rPr>
        <w:t xml:space="preserve"> </w:t>
      </w:r>
      <w:r>
        <w:t>minimum,</w:t>
      </w:r>
      <w:r>
        <w:rPr>
          <w:spacing w:val="-5"/>
        </w:rPr>
        <w:t xml:space="preserve"> </w:t>
      </w:r>
      <w:r>
        <w:t>address</w:t>
      </w:r>
      <w:r>
        <w:rPr>
          <w:spacing w:val="-2"/>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331FAA54" w14:textId="77777777" w:rsidR="00EC0180" w:rsidRDefault="00EC0180">
      <w:pPr>
        <w:pStyle w:val="ListParagraph"/>
        <w:numPr>
          <w:ilvl w:val="0"/>
          <w:numId w:val="20"/>
        </w:numPr>
        <w:tabs>
          <w:tab w:val="left" w:pos="1891"/>
        </w:tabs>
        <w:kinsoku w:val="0"/>
        <w:overflowPunct w:val="0"/>
        <w:spacing w:before="276" w:line="293" w:lineRule="exact"/>
        <w:jc w:val="left"/>
        <w:rPr>
          <w:spacing w:val="-2"/>
        </w:rPr>
      </w:pPr>
      <w:r>
        <w:t>Your</w:t>
      </w:r>
      <w:r>
        <w:rPr>
          <w:spacing w:val="-4"/>
        </w:rPr>
        <w:t xml:space="preserve"> </w:t>
      </w:r>
      <w:r>
        <w:t>proposed</w:t>
      </w:r>
      <w:r>
        <w:rPr>
          <w:spacing w:val="-1"/>
        </w:rPr>
        <w:t xml:space="preserve"> </w:t>
      </w:r>
      <w:r>
        <w:t>cultivation</w:t>
      </w:r>
      <w:r>
        <w:rPr>
          <w:spacing w:val="-2"/>
        </w:rPr>
        <w:t xml:space="preserve"> facility(</w:t>
      </w:r>
      <w:proofErr w:type="spellStart"/>
      <w:r>
        <w:rPr>
          <w:spacing w:val="-2"/>
        </w:rPr>
        <w:t>ies</w:t>
      </w:r>
      <w:proofErr w:type="spellEnd"/>
      <w:r>
        <w:rPr>
          <w:spacing w:val="-2"/>
        </w:rPr>
        <w:t>);</w:t>
      </w:r>
    </w:p>
    <w:p w14:paraId="60D633C7" w14:textId="77777777" w:rsidR="00EC0180" w:rsidRDefault="00EC0180">
      <w:pPr>
        <w:pStyle w:val="ListParagraph"/>
        <w:numPr>
          <w:ilvl w:val="0"/>
          <w:numId w:val="20"/>
        </w:numPr>
        <w:tabs>
          <w:tab w:val="left" w:pos="1891"/>
        </w:tabs>
        <w:kinsoku w:val="0"/>
        <w:overflowPunct w:val="0"/>
        <w:spacing w:line="293" w:lineRule="exact"/>
        <w:jc w:val="left"/>
        <w:rPr>
          <w:spacing w:val="-2"/>
        </w:rPr>
      </w:pPr>
      <w:r>
        <w:t>Capacity,</w:t>
      </w:r>
      <w:r>
        <w:rPr>
          <w:spacing w:val="-4"/>
        </w:rPr>
        <w:t xml:space="preserve"> </w:t>
      </w:r>
      <w:r>
        <w:t>in</w:t>
      </w:r>
      <w:r>
        <w:rPr>
          <w:spacing w:val="-2"/>
        </w:rPr>
        <w:t xml:space="preserve"> </w:t>
      </w:r>
      <w:r>
        <w:t>square</w:t>
      </w:r>
      <w:r>
        <w:rPr>
          <w:spacing w:val="-1"/>
        </w:rPr>
        <w:t xml:space="preserve"> </w:t>
      </w:r>
      <w:r>
        <w:t>feet, of</w:t>
      </w:r>
      <w:r>
        <w:rPr>
          <w:spacing w:val="-3"/>
        </w:rPr>
        <w:t xml:space="preserve"> </w:t>
      </w:r>
      <w:r>
        <w:t>growing</w:t>
      </w:r>
      <w:r>
        <w:rPr>
          <w:spacing w:val="-2"/>
        </w:rPr>
        <w:t xml:space="preserve"> </w:t>
      </w:r>
      <w:r>
        <w:t>area(s)</w:t>
      </w:r>
      <w:r>
        <w:rPr>
          <w:spacing w:val="-3"/>
        </w:rPr>
        <w:t xml:space="preserve"> </w:t>
      </w:r>
      <w:r>
        <w:t>for</w:t>
      </w:r>
      <w:r>
        <w:rPr>
          <w:spacing w:val="-1"/>
        </w:rPr>
        <w:t xml:space="preserve"> </w:t>
      </w:r>
      <w:r>
        <w:t>each</w:t>
      </w:r>
      <w:r>
        <w:rPr>
          <w:spacing w:val="-2"/>
        </w:rPr>
        <w:t xml:space="preserve"> </w:t>
      </w:r>
      <w:r>
        <w:t>proposed</w:t>
      </w:r>
      <w:r>
        <w:rPr>
          <w:spacing w:val="-1"/>
        </w:rPr>
        <w:t xml:space="preserve"> </w:t>
      </w:r>
      <w:r>
        <w:rPr>
          <w:spacing w:val="-2"/>
        </w:rPr>
        <w:t>facility;</w:t>
      </w:r>
    </w:p>
    <w:p w14:paraId="148D3C47" w14:textId="77777777" w:rsidR="00EC0180" w:rsidRDefault="00EC0180">
      <w:pPr>
        <w:pStyle w:val="ListParagraph"/>
        <w:numPr>
          <w:ilvl w:val="0"/>
          <w:numId w:val="20"/>
        </w:numPr>
        <w:tabs>
          <w:tab w:val="left" w:pos="1891"/>
        </w:tabs>
        <w:kinsoku w:val="0"/>
        <w:overflowPunct w:val="0"/>
        <w:spacing w:line="293" w:lineRule="exact"/>
        <w:jc w:val="left"/>
        <w:rPr>
          <w:spacing w:val="-2"/>
        </w:rPr>
      </w:pPr>
      <w:r>
        <w:t>The</w:t>
      </w:r>
      <w:r>
        <w:rPr>
          <w:spacing w:val="-5"/>
        </w:rPr>
        <w:t xml:space="preserve"> </w:t>
      </w:r>
      <w:r>
        <w:t>cultivation</w:t>
      </w:r>
      <w:r>
        <w:rPr>
          <w:spacing w:val="-2"/>
        </w:rPr>
        <w:t xml:space="preserve"> </w:t>
      </w:r>
      <w:r>
        <w:t>environment</w:t>
      </w:r>
      <w:r>
        <w:rPr>
          <w:spacing w:val="-1"/>
        </w:rPr>
        <w:t xml:space="preserve"> </w:t>
      </w:r>
      <w:r>
        <w:t>(e.g.,</w:t>
      </w:r>
      <w:r>
        <w:rPr>
          <w:spacing w:val="-2"/>
        </w:rPr>
        <w:t xml:space="preserve"> </w:t>
      </w:r>
      <w:r>
        <w:t>indoor</w:t>
      </w:r>
      <w:r>
        <w:rPr>
          <w:spacing w:val="-3"/>
        </w:rPr>
        <w:t xml:space="preserve"> </w:t>
      </w:r>
      <w:r>
        <w:t>greenhouse,</w:t>
      </w:r>
      <w:r>
        <w:rPr>
          <w:spacing w:val="-1"/>
        </w:rPr>
        <w:t xml:space="preserve"> </w:t>
      </w:r>
      <w:r>
        <w:t>clean room,</w:t>
      </w:r>
      <w:r>
        <w:rPr>
          <w:spacing w:val="-1"/>
        </w:rPr>
        <w:t xml:space="preserve"> </w:t>
      </w:r>
      <w:r>
        <w:rPr>
          <w:spacing w:val="-2"/>
        </w:rPr>
        <w:t>etc.);</w:t>
      </w:r>
    </w:p>
    <w:p w14:paraId="094E2140" w14:textId="77777777" w:rsidR="00EC0180" w:rsidRDefault="00EC0180">
      <w:pPr>
        <w:pStyle w:val="ListParagraph"/>
        <w:numPr>
          <w:ilvl w:val="0"/>
          <w:numId w:val="20"/>
        </w:numPr>
        <w:tabs>
          <w:tab w:val="left" w:pos="1891"/>
        </w:tabs>
        <w:kinsoku w:val="0"/>
        <w:overflowPunct w:val="0"/>
        <w:spacing w:line="293" w:lineRule="exact"/>
        <w:jc w:val="left"/>
        <w:rPr>
          <w:spacing w:val="-2"/>
        </w:rPr>
      </w:pPr>
      <w:r>
        <w:t>Facility</w:t>
      </w:r>
      <w:r>
        <w:rPr>
          <w:spacing w:val="-3"/>
        </w:rPr>
        <w:t xml:space="preserve"> </w:t>
      </w:r>
      <w:r>
        <w:t>odor</w:t>
      </w:r>
      <w:r>
        <w:rPr>
          <w:spacing w:val="-2"/>
        </w:rPr>
        <w:t xml:space="preserve"> mitigation;</w:t>
      </w:r>
    </w:p>
    <w:p w14:paraId="155E433C" w14:textId="77777777" w:rsidR="00EC0180" w:rsidRDefault="00EC0180">
      <w:pPr>
        <w:pStyle w:val="ListParagraph"/>
        <w:numPr>
          <w:ilvl w:val="0"/>
          <w:numId w:val="20"/>
        </w:numPr>
        <w:tabs>
          <w:tab w:val="left" w:pos="1891"/>
        </w:tabs>
        <w:kinsoku w:val="0"/>
        <w:overflowPunct w:val="0"/>
        <w:spacing w:before="1" w:line="293" w:lineRule="exact"/>
        <w:jc w:val="left"/>
        <w:rPr>
          <w:spacing w:val="-2"/>
        </w:rPr>
      </w:pPr>
      <w:r>
        <w:t>Cultivation</w:t>
      </w:r>
      <w:r>
        <w:rPr>
          <w:spacing w:val="-4"/>
        </w:rPr>
        <w:t xml:space="preserve"> </w:t>
      </w:r>
      <w:r>
        <w:t>systems</w:t>
      </w:r>
      <w:r>
        <w:rPr>
          <w:spacing w:val="-2"/>
        </w:rPr>
        <w:t xml:space="preserve"> </w:t>
      </w:r>
      <w:r>
        <w:t>(e.g.,</w:t>
      </w:r>
      <w:r>
        <w:rPr>
          <w:spacing w:val="-4"/>
        </w:rPr>
        <w:t xml:space="preserve"> </w:t>
      </w:r>
      <w:r>
        <w:t>lighting,</w:t>
      </w:r>
      <w:r>
        <w:rPr>
          <w:spacing w:val="-2"/>
        </w:rPr>
        <w:t xml:space="preserve"> </w:t>
      </w:r>
      <w:r>
        <w:t>nutrient</w:t>
      </w:r>
      <w:r>
        <w:rPr>
          <w:spacing w:val="-2"/>
        </w:rPr>
        <w:t xml:space="preserve"> </w:t>
      </w:r>
      <w:r>
        <w:t>dispersal,</w:t>
      </w:r>
      <w:r>
        <w:rPr>
          <w:spacing w:val="-1"/>
        </w:rPr>
        <w:t xml:space="preserve"> </w:t>
      </w:r>
      <w:r>
        <w:t>data</w:t>
      </w:r>
      <w:r>
        <w:rPr>
          <w:spacing w:val="-3"/>
        </w:rPr>
        <w:t xml:space="preserve"> </w:t>
      </w:r>
      <w:r>
        <w:t>collection,</w:t>
      </w:r>
      <w:r>
        <w:rPr>
          <w:spacing w:val="-1"/>
        </w:rPr>
        <w:t xml:space="preserve"> </w:t>
      </w:r>
      <w:r>
        <w:rPr>
          <w:spacing w:val="-2"/>
        </w:rPr>
        <w:t>power);</w:t>
      </w:r>
    </w:p>
    <w:p w14:paraId="5C460400" w14:textId="77777777" w:rsidR="00EC0180" w:rsidRDefault="00EC0180">
      <w:pPr>
        <w:pStyle w:val="ListParagraph"/>
        <w:numPr>
          <w:ilvl w:val="0"/>
          <w:numId w:val="20"/>
        </w:numPr>
        <w:tabs>
          <w:tab w:val="left" w:pos="1891"/>
        </w:tabs>
        <w:kinsoku w:val="0"/>
        <w:overflowPunct w:val="0"/>
        <w:spacing w:line="293" w:lineRule="exact"/>
        <w:jc w:val="left"/>
        <w:rPr>
          <w:spacing w:val="-2"/>
        </w:rPr>
      </w:pPr>
      <w:r>
        <w:t>Irrigation</w:t>
      </w:r>
      <w:r>
        <w:rPr>
          <w:spacing w:val="-2"/>
        </w:rPr>
        <w:t xml:space="preserve"> </w:t>
      </w:r>
      <w:r>
        <w:t>systems</w:t>
      </w:r>
      <w:r>
        <w:rPr>
          <w:spacing w:val="-1"/>
        </w:rPr>
        <w:t xml:space="preserve"> </w:t>
      </w:r>
      <w:r>
        <w:t>and</w:t>
      </w:r>
      <w:r>
        <w:rPr>
          <w:spacing w:val="-2"/>
        </w:rPr>
        <w:t xml:space="preserve"> </w:t>
      </w:r>
      <w:r>
        <w:t>access</w:t>
      </w:r>
      <w:r>
        <w:rPr>
          <w:spacing w:val="-1"/>
        </w:rPr>
        <w:t xml:space="preserve"> </w:t>
      </w:r>
      <w:r>
        <w:t>to</w:t>
      </w:r>
      <w:r>
        <w:rPr>
          <w:spacing w:val="-2"/>
        </w:rPr>
        <w:t xml:space="preserve"> </w:t>
      </w:r>
      <w:r>
        <w:t>water</w:t>
      </w:r>
      <w:r>
        <w:rPr>
          <w:spacing w:val="-1"/>
        </w:rPr>
        <w:t xml:space="preserve"> </w:t>
      </w:r>
      <w:r>
        <w:t>resources</w:t>
      </w:r>
      <w:r>
        <w:rPr>
          <w:spacing w:val="-1"/>
        </w:rPr>
        <w:t xml:space="preserve"> </w:t>
      </w:r>
      <w:r>
        <w:t>that</w:t>
      </w:r>
      <w:r>
        <w:rPr>
          <w:spacing w:val="-2"/>
        </w:rPr>
        <w:t xml:space="preserve"> </w:t>
      </w:r>
      <w:r>
        <w:t>ensure</w:t>
      </w:r>
      <w:r>
        <w:rPr>
          <w:spacing w:val="-2"/>
        </w:rPr>
        <w:t xml:space="preserve"> </w:t>
      </w:r>
      <w:r>
        <w:t>sufficient</w:t>
      </w:r>
      <w:r>
        <w:rPr>
          <w:spacing w:val="-1"/>
        </w:rPr>
        <w:t xml:space="preserve"> </w:t>
      </w:r>
      <w:r>
        <w:rPr>
          <w:spacing w:val="-2"/>
        </w:rPr>
        <w:t>irrigation;</w:t>
      </w:r>
    </w:p>
    <w:p w14:paraId="05145E7A" w14:textId="77777777" w:rsidR="00EC0180" w:rsidRDefault="00EC0180">
      <w:pPr>
        <w:pStyle w:val="ListParagraph"/>
        <w:numPr>
          <w:ilvl w:val="0"/>
          <w:numId w:val="20"/>
        </w:numPr>
        <w:tabs>
          <w:tab w:val="left" w:pos="1891"/>
        </w:tabs>
        <w:kinsoku w:val="0"/>
        <w:overflowPunct w:val="0"/>
        <w:spacing w:line="293" w:lineRule="exact"/>
        <w:jc w:val="left"/>
        <w:rPr>
          <w:spacing w:val="-5"/>
        </w:rPr>
      </w:pPr>
      <w:r>
        <w:t>Environmental</w:t>
      </w:r>
      <w:r>
        <w:rPr>
          <w:spacing w:val="-2"/>
        </w:rPr>
        <w:t xml:space="preserve"> </w:t>
      </w:r>
      <w:r>
        <w:t>control</w:t>
      </w:r>
      <w:r>
        <w:rPr>
          <w:spacing w:val="-2"/>
        </w:rPr>
        <w:t xml:space="preserve"> </w:t>
      </w:r>
      <w:r>
        <w:t>systems;</w:t>
      </w:r>
      <w:r>
        <w:rPr>
          <w:spacing w:val="-1"/>
        </w:rPr>
        <w:t xml:space="preserve"> </w:t>
      </w:r>
      <w:r>
        <w:rPr>
          <w:spacing w:val="-5"/>
        </w:rPr>
        <w:t>and</w:t>
      </w:r>
    </w:p>
    <w:p w14:paraId="79792610" w14:textId="77777777" w:rsidR="00EC0180" w:rsidRDefault="00EC0180">
      <w:pPr>
        <w:pStyle w:val="ListParagraph"/>
        <w:numPr>
          <w:ilvl w:val="0"/>
          <w:numId w:val="20"/>
        </w:numPr>
        <w:tabs>
          <w:tab w:val="left" w:pos="1891"/>
        </w:tabs>
        <w:kinsoku w:val="0"/>
        <w:overflowPunct w:val="0"/>
        <w:spacing w:line="293" w:lineRule="exact"/>
        <w:jc w:val="left"/>
        <w:rPr>
          <w:spacing w:val="-2"/>
        </w:rPr>
      </w:pPr>
      <w:r>
        <w:t>Backup</w:t>
      </w:r>
      <w:r>
        <w:rPr>
          <w:spacing w:val="-2"/>
        </w:rPr>
        <w:t xml:space="preserve"> </w:t>
      </w:r>
      <w:r>
        <w:t>plans</w:t>
      </w:r>
      <w:r>
        <w:rPr>
          <w:spacing w:val="-2"/>
        </w:rPr>
        <w:t xml:space="preserve"> </w:t>
      </w:r>
      <w:r>
        <w:t>for all</w:t>
      </w:r>
      <w:r>
        <w:rPr>
          <w:spacing w:val="-2"/>
        </w:rPr>
        <w:t xml:space="preserve"> </w:t>
      </w:r>
      <w:r>
        <w:t>systems</w:t>
      </w:r>
      <w:r>
        <w:rPr>
          <w:spacing w:val="-1"/>
        </w:rPr>
        <w:t xml:space="preserve"> </w:t>
      </w:r>
      <w:r>
        <w:rPr>
          <w:spacing w:val="-2"/>
        </w:rPr>
        <w:t>identified.</w:t>
      </w:r>
    </w:p>
    <w:p w14:paraId="37B63969" w14:textId="77777777" w:rsidR="00EC0180" w:rsidRDefault="00EC0180">
      <w:pPr>
        <w:pStyle w:val="BodyText"/>
        <w:kinsoku w:val="0"/>
        <w:overflowPunct w:val="0"/>
        <w:spacing w:before="275" w:line="259" w:lineRule="auto"/>
        <w:ind w:left="1440" w:right="717"/>
        <w:jc w:val="both"/>
      </w:pPr>
      <w:r>
        <w:t>In addition to the foregoing subjects, you may supply in your narrative response any additional information that you believe informs the Department of the areas and infrastructure proposed for the cultivation of marijuana.</w:t>
      </w:r>
    </w:p>
    <w:p w14:paraId="64C545E3" w14:textId="77777777" w:rsidR="00EC0180" w:rsidRDefault="00EC0180">
      <w:pPr>
        <w:pStyle w:val="BodyText"/>
        <w:kinsoku w:val="0"/>
        <w:overflowPunct w:val="0"/>
        <w:spacing w:before="1"/>
      </w:pPr>
    </w:p>
    <w:p w14:paraId="7F170002" w14:textId="77777777" w:rsidR="00EC0180" w:rsidRDefault="00EC0180">
      <w:pPr>
        <w:pStyle w:val="Heading2"/>
        <w:kinsoku w:val="0"/>
        <w:overflowPunct w:val="0"/>
        <w:rPr>
          <w:spacing w:val="-2"/>
        </w:rPr>
      </w:pPr>
      <w:bookmarkStart w:id="56" w:name="Subsection_4.4.3_–_Ability_to_Secure_Cul"/>
      <w:bookmarkStart w:id="57" w:name="_bookmark28"/>
      <w:bookmarkEnd w:id="56"/>
      <w:bookmarkEnd w:id="57"/>
      <w:r>
        <w:t>Subsection</w:t>
      </w:r>
      <w:r>
        <w:rPr>
          <w:spacing w:val="-4"/>
        </w:rPr>
        <w:t xml:space="preserve"> </w:t>
      </w:r>
      <w:r>
        <w:t>4.4.3</w:t>
      </w:r>
      <w:r>
        <w:rPr>
          <w:spacing w:val="-2"/>
        </w:rPr>
        <w:t xml:space="preserve"> </w:t>
      </w:r>
      <w:r>
        <w:t>–</w:t>
      </w:r>
      <w:r>
        <w:rPr>
          <w:spacing w:val="-2"/>
        </w:rPr>
        <w:t xml:space="preserve"> </w:t>
      </w:r>
      <w:r>
        <w:rPr>
          <w:u w:val="single"/>
        </w:rPr>
        <w:t>Ability</w:t>
      </w:r>
      <w:r>
        <w:rPr>
          <w:spacing w:val="-1"/>
          <w:u w:val="single"/>
        </w:rPr>
        <w:t xml:space="preserve"> </w:t>
      </w:r>
      <w:r>
        <w:rPr>
          <w:u w:val="single"/>
        </w:rPr>
        <w:t>to</w:t>
      </w:r>
      <w:r>
        <w:rPr>
          <w:spacing w:val="-2"/>
          <w:u w:val="single"/>
        </w:rPr>
        <w:t xml:space="preserve"> </w:t>
      </w:r>
      <w:r>
        <w:rPr>
          <w:u w:val="single"/>
        </w:rPr>
        <w:t>Secure</w:t>
      </w:r>
      <w:r>
        <w:rPr>
          <w:spacing w:val="-1"/>
          <w:u w:val="single"/>
        </w:rPr>
        <w:t xml:space="preserve"> </w:t>
      </w:r>
      <w:r>
        <w:rPr>
          <w:u w:val="single"/>
        </w:rPr>
        <w:t>Cultivation</w:t>
      </w:r>
      <w:r>
        <w:rPr>
          <w:spacing w:val="-1"/>
          <w:u w:val="single"/>
        </w:rPr>
        <w:t xml:space="preserve"> </w:t>
      </w:r>
      <w:r>
        <w:rPr>
          <w:u w:val="single"/>
        </w:rPr>
        <w:t>Infrastructure</w:t>
      </w:r>
      <w:r>
        <w:rPr>
          <w:spacing w:val="-4"/>
        </w:rPr>
        <w:t xml:space="preserve"> </w:t>
      </w:r>
      <w:r>
        <w:t>(7</w:t>
      </w:r>
      <w:r>
        <w:rPr>
          <w:spacing w:val="-2"/>
        </w:rPr>
        <w:t xml:space="preserve"> </w:t>
      </w:r>
      <w:r>
        <w:t>pages</w:t>
      </w:r>
      <w:r>
        <w:rPr>
          <w:spacing w:val="1"/>
        </w:rPr>
        <w:t xml:space="preserve"> </w:t>
      </w:r>
      <w:r>
        <w:rPr>
          <w:spacing w:val="-2"/>
        </w:rPr>
        <w:t>maximum)</w:t>
      </w:r>
    </w:p>
    <w:p w14:paraId="3068582B" w14:textId="77777777" w:rsidR="00EC0180" w:rsidRDefault="00EC0180">
      <w:pPr>
        <w:pStyle w:val="BodyText"/>
        <w:kinsoku w:val="0"/>
        <w:overflowPunct w:val="0"/>
        <w:spacing w:before="274"/>
        <w:ind w:left="1440" w:right="716"/>
        <w:jc w:val="both"/>
        <w:rPr>
          <w:b/>
          <w:bCs/>
          <w:spacing w:val="-2"/>
        </w:rPr>
      </w:pPr>
      <w:r>
        <w:rPr>
          <w:b/>
          <w:bCs/>
        </w:rPr>
        <w:t xml:space="preserve">With respect to the cultivation infrastructure described in response to Subsection 4.4.2, identify the cultivation infrastructure you have already secured and the cultivation infrastructure you intend to secure upon licensure. (Maximum 60 raw </w:t>
      </w:r>
      <w:r>
        <w:rPr>
          <w:b/>
          <w:bCs/>
          <w:spacing w:val="-2"/>
        </w:rPr>
        <w:t>points)</w:t>
      </w:r>
    </w:p>
    <w:p w14:paraId="2E0B44CF" w14:textId="77777777" w:rsidR="00EC0180" w:rsidRDefault="00EC0180">
      <w:pPr>
        <w:pStyle w:val="BodyText"/>
        <w:kinsoku w:val="0"/>
        <w:overflowPunct w:val="0"/>
        <w:rPr>
          <w:b/>
          <w:bCs/>
        </w:rPr>
      </w:pPr>
    </w:p>
    <w:p w14:paraId="015B9537" w14:textId="77777777" w:rsidR="00EC0180" w:rsidRDefault="00EC0180">
      <w:pPr>
        <w:pStyle w:val="BodyText"/>
        <w:kinsoku w:val="0"/>
        <w:overflowPunct w:val="0"/>
        <w:ind w:left="1440" w:right="717"/>
        <w:jc w:val="both"/>
        <w:rPr>
          <w:spacing w:val="-2"/>
        </w:rPr>
      </w:pPr>
      <w:r>
        <w:t>Your</w:t>
      </w:r>
      <w:r>
        <w:rPr>
          <w:spacing w:val="-6"/>
        </w:rPr>
        <w:t xml:space="preserve"> </w:t>
      </w:r>
      <w:r>
        <w:t>response</w:t>
      </w:r>
      <w:r>
        <w:rPr>
          <w:spacing w:val="-6"/>
        </w:rPr>
        <w:t xml:space="preserve"> </w:t>
      </w:r>
      <w:r>
        <w:t>must</w:t>
      </w:r>
      <w:r>
        <w:rPr>
          <w:spacing w:val="-4"/>
        </w:rPr>
        <w:t xml:space="preserve"> </w:t>
      </w:r>
      <w:r>
        <w:t>not</w:t>
      </w:r>
      <w:r>
        <w:rPr>
          <w:spacing w:val="-2"/>
        </w:rPr>
        <w:t xml:space="preserve"> </w:t>
      </w:r>
      <w:r>
        <w:t>exceed</w:t>
      </w:r>
      <w:r>
        <w:rPr>
          <w:spacing w:val="-2"/>
        </w:rPr>
        <w:t xml:space="preserve"> </w:t>
      </w:r>
      <w:r>
        <w:t>7</w:t>
      </w:r>
      <w:r>
        <w:rPr>
          <w:spacing w:val="-5"/>
        </w:rPr>
        <w:t xml:space="preserve"> </w:t>
      </w:r>
      <w:r>
        <w:t>pages.</w:t>
      </w:r>
      <w:r>
        <w:rPr>
          <w:spacing w:val="-5"/>
        </w:rPr>
        <w:t xml:space="preserve"> </w:t>
      </w:r>
      <w:r>
        <w:t>Your</w:t>
      </w:r>
      <w:r>
        <w:rPr>
          <w:spacing w:val="-3"/>
        </w:rPr>
        <w:t xml:space="preserve"> </w:t>
      </w:r>
      <w:r>
        <w:t>response</w:t>
      </w:r>
      <w:r>
        <w:rPr>
          <w:spacing w:val="-6"/>
        </w:rPr>
        <w:t xml:space="preserve"> </w:t>
      </w:r>
      <w:r>
        <w:t>should,</w:t>
      </w:r>
      <w:r>
        <w:rPr>
          <w:spacing w:val="-5"/>
        </w:rPr>
        <w:t xml:space="preserve"> </w:t>
      </w:r>
      <w:r>
        <w:t>at</w:t>
      </w:r>
      <w:r>
        <w:rPr>
          <w:spacing w:val="-2"/>
        </w:rPr>
        <w:t xml:space="preserve"> </w:t>
      </w:r>
      <w:r>
        <w:t>a</w:t>
      </w:r>
      <w:r>
        <w:rPr>
          <w:spacing w:val="-6"/>
        </w:rPr>
        <w:t xml:space="preserve"> </w:t>
      </w:r>
      <w:r>
        <w:t>minimum,</w:t>
      </w:r>
      <w:r>
        <w:rPr>
          <w:spacing w:val="-5"/>
        </w:rPr>
        <w:t xml:space="preserve"> </w:t>
      </w:r>
      <w:r>
        <w:t>address</w:t>
      </w:r>
      <w:r>
        <w:rPr>
          <w:spacing w:val="-2"/>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3178148E" w14:textId="77777777" w:rsidR="00EC0180" w:rsidRDefault="00EC0180">
      <w:pPr>
        <w:pStyle w:val="ListParagraph"/>
        <w:numPr>
          <w:ilvl w:val="0"/>
          <w:numId w:val="19"/>
        </w:numPr>
        <w:tabs>
          <w:tab w:val="left" w:pos="1800"/>
        </w:tabs>
        <w:kinsoku w:val="0"/>
        <w:overflowPunct w:val="0"/>
        <w:spacing w:before="275"/>
        <w:ind w:right="720"/>
      </w:pPr>
      <w:r>
        <w:t>The cultivation facility(</w:t>
      </w:r>
      <w:proofErr w:type="spellStart"/>
      <w:r>
        <w:t>ies</w:t>
      </w:r>
      <w:proofErr w:type="spellEnd"/>
      <w:r>
        <w:t>), systems, and infrastructure that you have secured, if any, as of the date of submission of the application;</w:t>
      </w:r>
    </w:p>
    <w:p w14:paraId="66B9608E" w14:textId="77777777" w:rsidR="00EC0180" w:rsidRDefault="00EC0180">
      <w:pPr>
        <w:pStyle w:val="ListParagraph"/>
        <w:numPr>
          <w:ilvl w:val="0"/>
          <w:numId w:val="19"/>
        </w:numPr>
        <w:tabs>
          <w:tab w:val="left" w:pos="1800"/>
        </w:tabs>
        <w:kinsoku w:val="0"/>
        <w:overflowPunct w:val="0"/>
        <w:spacing w:before="2"/>
        <w:ind w:right="718"/>
        <w:rPr>
          <w:spacing w:val="-2"/>
        </w:rPr>
      </w:pPr>
      <w:r>
        <w:t>The cultivation facility(</w:t>
      </w:r>
      <w:proofErr w:type="spellStart"/>
      <w:r>
        <w:t>ies</w:t>
      </w:r>
      <w:proofErr w:type="spellEnd"/>
      <w:r>
        <w:t xml:space="preserve">), systems, and infrastructure you have not yet secured, but intend to secure upon licensure, and your plan for securing such infrastructure, including your timeline or schedule, and any assumptions upon which the schedule is </w:t>
      </w:r>
      <w:r>
        <w:rPr>
          <w:spacing w:val="-2"/>
        </w:rPr>
        <w:t>based;</w:t>
      </w:r>
    </w:p>
    <w:p w14:paraId="70BA0C2D" w14:textId="77777777" w:rsidR="00EC0180" w:rsidRDefault="00EC0180">
      <w:pPr>
        <w:pStyle w:val="ListParagraph"/>
        <w:numPr>
          <w:ilvl w:val="0"/>
          <w:numId w:val="19"/>
        </w:numPr>
        <w:tabs>
          <w:tab w:val="left" w:pos="1800"/>
        </w:tabs>
        <w:kinsoku w:val="0"/>
        <w:overflowPunct w:val="0"/>
        <w:ind w:right="715"/>
      </w:pPr>
      <w:r>
        <w:t>Your timeframe for obtaining cultivation authorization from the Department, as required</w:t>
      </w:r>
      <w:r>
        <w:rPr>
          <w:spacing w:val="-15"/>
        </w:rPr>
        <w:t xml:space="preserve"> </w:t>
      </w:r>
      <w:r>
        <w:t>by</w:t>
      </w:r>
      <w:r>
        <w:rPr>
          <w:spacing w:val="-15"/>
        </w:rPr>
        <w:t xml:space="preserve"> </w:t>
      </w:r>
      <w:r>
        <w:t>the</w:t>
      </w:r>
      <w:r>
        <w:rPr>
          <w:spacing w:val="-15"/>
        </w:rPr>
        <w:t xml:space="preserve"> </w:t>
      </w:r>
      <w:r>
        <w:t>Department’s</w:t>
      </w:r>
      <w:r>
        <w:rPr>
          <w:spacing w:val="-15"/>
        </w:rPr>
        <w:t xml:space="preserve"> </w:t>
      </w:r>
      <w:r>
        <w:t>MMTC</w:t>
      </w:r>
      <w:r>
        <w:rPr>
          <w:spacing w:val="-15"/>
        </w:rPr>
        <w:t xml:space="preserve"> </w:t>
      </w:r>
      <w:r>
        <w:t>Authorization</w:t>
      </w:r>
      <w:r>
        <w:rPr>
          <w:spacing w:val="-15"/>
        </w:rPr>
        <w:t xml:space="preserve"> </w:t>
      </w:r>
      <w:r>
        <w:t>Procedures</w:t>
      </w:r>
      <w:r>
        <w:rPr>
          <w:spacing w:val="-15"/>
        </w:rPr>
        <w:t xml:space="preserve"> </w:t>
      </w:r>
      <w:r>
        <w:t>Rule.</w:t>
      </w:r>
      <w:r>
        <w:rPr>
          <w:spacing w:val="20"/>
        </w:rPr>
        <w:t xml:space="preserve"> </w:t>
      </w:r>
      <w:r>
        <w:t>Your</w:t>
      </w:r>
      <w:r>
        <w:rPr>
          <w:spacing w:val="-15"/>
        </w:rPr>
        <w:t xml:space="preserve"> </w:t>
      </w:r>
      <w:r>
        <w:t>cultivation timeframe</w:t>
      </w:r>
      <w:r>
        <w:rPr>
          <w:spacing w:val="-12"/>
        </w:rPr>
        <w:t xml:space="preserve"> </w:t>
      </w:r>
      <w:r>
        <w:t>should</w:t>
      </w:r>
      <w:r>
        <w:rPr>
          <w:spacing w:val="-8"/>
        </w:rPr>
        <w:t xml:space="preserve"> </w:t>
      </w:r>
      <w:r>
        <w:t>estimate</w:t>
      </w:r>
      <w:r>
        <w:rPr>
          <w:spacing w:val="-12"/>
        </w:rPr>
        <w:t xml:space="preserve"> </w:t>
      </w:r>
      <w:r>
        <w:t>the</w:t>
      </w:r>
      <w:r>
        <w:rPr>
          <w:spacing w:val="-12"/>
        </w:rPr>
        <w:t xml:space="preserve"> </w:t>
      </w:r>
      <w:r>
        <w:t>number</w:t>
      </w:r>
      <w:r>
        <w:rPr>
          <w:spacing w:val="-11"/>
        </w:rPr>
        <w:t xml:space="preserve"> </w:t>
      </w:r>
      <w:r>
        <w:t>of</w:t>
      </w:r>
      <w:r>
        <w:rPr>
          <w:spacing w:val="-9"/>
        </w:rPr>
        <w:t xml:space="preserve"> </w:t>
      </w:r>
      <w:r>
        <w:t>days</w:t>
      </w:r>
      <w:r>
        <w:rPr>
          <w:spacing w:val="-10"/>
        </w:rPr>
        <w:t xml:space="preserve"> </w:t>
      </w:r>
      <w:r>
        <w:t>post-licensure</w:t>
      </w:r>
      <w:r>
        <w:rPr>
          <w:spacing w:val="-9"/>
        </w:rPr>
        <w:t xml:space="preserve"> </w:t>
      </w:r>
      <w:r>
        <w:t>in</w:t>
      </w:r>
      <w:r>
        <w:rPr>
          <w:spacing w:val="-11"/>
        </w:rPr>
        <w:t xml:space="preserve"> </w:t>
      </w:r>
      <w:r>
        <w:t>which</w:t>
      </w:r>
      <w:r>
        <w:rPr>
          <w:spacing w:val="-11"/>
        </w:rPr>
        <w:t xml:space="preserve"> </w:t>
      </w:r>
      <w:r>
        <w:t>you</w:t>
      </w:r>
      <w:r>
        <w:rPr>
          <w:spacing w:val="-6"/>
        </w:rPr>
        <w:t xml:space="preserve"> </w:t>
      </w:r>
      <w:r>
        <w:t>will</w:t>
      </w:r>
      <w:r>
        <w:rPr>
          <w:spacing w:val="-10"/>
        </w:rPr>
        <w:t xml:space="preserve"> </w:t>
      </w:r>
      <w:r>
        <w:t>request cultivation authorization from the Department; and</w:t>
      </w:r>
    </w:p>
    <w:p w14:paraId="2C7201C0" w14:textId="77777777" w:rsidR="00EC0180" w:rsidRDefault="00EC0180">
      <w:pPr>
        <w:pStyle w:val="ListParagraph"/>
        <w:numPr>
          <w:ilvl w:val="0"/>
          <w:numId w:val="19"/>
        </w:numPr>
        <w:tabs>
          <w:tab w:val="left" w:pos="1800"/>
        </w:tabs>
        <w:kinsoku w:val="0"/>
        <w:overflowPunct w:val="0"/>
        <w:ind w:right="715"/>
        <w:sectPr w:rsidR="00EC0180">
          <w:pgSz w:w="12240" w:h="15840"/>
          <w:pgMar w:top="1360" w:right="720" w:bottom="1440" w:left="720" w:header="0" w:footer="1245" w:gutter="0"/>
          <w:cols w:space="720"/>
          <w:noEndnote/>
        </w:sectPr>
      </w:pPr>
    </w:p>
    <w:p w14:paraId="2CB9EFB4" w14:textId="77777777" w:rsidR="00EC0180" w:rsidRDefault="00EC0180">
      <w:pPr>
        <w:pStyle w:val="ListParagraph"/>
        <w:numPr>
          <w:ilvl w:val="0"/>
          <w:numId w:val="19"/>
        </w:numPr>
        <w:tabs>
          <w:tab w:val="left" w:pos="1800"/>
        </w:tabs>
        <w:kinsoku w:val="0"/>
        <w:overflowPunct w:val="0"/>
        <w:spacing w:before="78"/>
        <w:ind w:right="719"/>
        <w:jc w:val="left"/>
      </w:pPr>
      <w:r>
        <w:lastRenderedPageBreak/>
        <w:t>Identify</w:t>
      </w:r>
      <w:r>
        <w:rPr>
          <w:spacing w:val="-15"/>
        </w:rPr>
        <w:t xml:space="preserve"> </w:t>
      </w:r>
      <w:r>
        <w:t>any</w:t>
      </w:r>
      <w:r>
        <w:rPr>
          <w:spacing w:val="-14"/>
        </w:rPr>
        <w:t xml:space="preserve"> </w:t>
      </w:r>
      <w:r>
        <w:t>assumptions</w:t>
      </w:r>
      <w:r>
        <w:rPr>
          <w:spacing w:val="-15"/>
        </w:rPr>
        <w:t xml:space="preserve"> </w:t>
      </w:r>
      <w:r>
        <w:t>upon</w:t>
      </w:r>
      <w:r>
        <w:rPr>
          <w:spacing w:val="-15"/>
        </w:rPr>
        <w:t xml:space="preserve"> </w:t>
      </w:r>
      <w:r>
        <w:t>which</w:t>
      </w:r>
      <w:r>
        <w:rPr>
          <w:spacing w:val="-14"/>
        </w:rPr>
        <w:t xml:space="preserve"> </w:t>
      </w:r>
      <w:r>
        <w:t>your</w:t>
      </w:r>
      <w:r>
        <w:rPr>
          <w:spacing w:val="-15"/>
        </w:rPr>
        <w:t xml:space="preserve"> </w:t>
      </w:r>
      <w:r>
        <w:t>cultivation</w:t>
      </w:r>
      <w:r>
        <w:rPr>
          <w:spacing w:val="-15"/>
        </w:rPr>
        <w:t xml:space="preserve"> </w:t>
      </w:r>
      <w:r>
        <w:t>authorization</w:t>
      </w:r>
      <w:r>
        <w:rPr>
          <w:spacing w:val="-14"/>
        </w:rPr>
        <w:t xml:space="preserve"> </w:t>
      </w:r>
      <w:r>
        <w:t>timeframe</w:t>
      </w:r>
      <w:r>
        <w:rPr>
          <w:spacing w:val="-15"/>
        </w:rPr>
        <w:t xml:space="preserve"> </w:t>
      </w:r>
      <w:r>
        <w:t>is</w:t>
      </w:r>
      <w:r>
        <w:rPr>
          <w:spacing w:val="-15"/>
        </w:rPr>
        <w:t xml:space="preserve"> </w:t>
      </w:r>
      <w:r>
        <w:t>based and describe the bases for those assumptions.</w:t>
      </w:r>
    </w:p>
    <w:p w14:paraId="742D94C5" w14:textId="77777777" w:rsidR="00EC0180" w:rsidRDefault="00EC0180">
      <w:pPr>
        <w:pStyle w:val="BodyText"/>
        <w:kinsoku w:val="0"/>
        <w:overflowPunct w:val="0"/>
        <w:spacing w:before="276" w:line="259" w:lineRule="auto"/>
        <w:ind w:left="1440" w:right="717"/>
        <w:jc w:val="both"/>
        <w:rPr>
          <w:spacing w:val="-2"/>
        </w:rPr>
      </w:pPr>
      <w:r>
        <w:t xml:space="preserve">In addition to the foregoing subjects, you may supply in your narrative response any additional information that you believe informs the Department of the cultivation infrastructure you have already secured and the infrastructure you intend to secure upon </w:t>
      </w:r>
      <w:r>
        <w:rPr>
          <w:spacing w:val="-2"/>
        </w:rPr>
        <w:t>licensure.</w:t>
      </w:r>
    </w:p>
    <w:p w14:paraId="13B1353E" w14:textId="77777777" w:rsidR="00EC0180" w:rsidRDefault="00EC0180">
      <w:pPr>
        <w:pStyle w:val="BodyText"/>
        <w:kinsoku w:val="0"/>
        <w:overflowPunct w:val="0"/>
      </w:pPr>
    </w:p>
    <w:p w14:paraId="10543FC0" w14:textId="77777777" w:rsidR="00EC0180" w:rsidRDefault="00EC0180">
      <w:pPr>
        <w:pStyle w:val="Heading2"/>
        <w:kinsoku w:val="0"/>
        <w:overflowPunct w:val="0"/>
        <w:ind w:left="719"/>
        <w:rPr>
          <w:spacing w:val="-2"/>
        </w:rPr>
      </w:pPr>
      <w:bookmarkStart w:id="58" w:name="Section_4.5_Plan_for_Processing_Marijuan"/>
      <w:bookmarkStart w:id="59" w:name="_bookmark29"/>
      <w:bookmarkEnd w:id="58"/>
      <w:bookmarkEnd w:id="59"/>
      <w:r>
        <w:t>Section</w:t>
      </w:r>
      <w:r>
        <w:rPr>
          <w:spacing w:val="-4"/>
        </w:rPr>
        <w:t xml:space="preserve"> </w:t>
      </w:r>
      <w:r>
        <w:t>4.5</w:t>
      </w:r>
      <w:r>
        <w:rPr>
          <w:spacing w:val="73"/>
          <w:w w:val="150"/>
        </w:rPr>
        <w:t xml:space="preserve">  </w:t>
      </w:r>
      <w:r>
        <w:t>Plan</w:t>
      </w:r>
      <w:r>
        <w:rPr>
          <w:spacing w:val="-2"/>
        </w:rPr>
        <w:t xml:space="preserve"> </w:t>
      </w:r>
      <w:r>
        <w:t>for</w:t>
      </w:r>
      <w:r>
        <w:rPr>
          <w:spacing w:val="-2"/>
        </w:rPr>
        <w:t xml:space="preserve"> </w:t>
      </w:r>
      <w:r>
        <w:t>Processing</w:t>
      </w:r>
      <w:r>
        <w:rPr>
          <w:spacing w:val="-1"/>
        </w:rPr>
        <w:t xml:space="preserve"> </w:t>
      </w:r>
      <w:r>
        <w:t>Marijuana</w:t>
      </w:r>
      <w:r>
        <w:rPr>
          <w:spacing w:val="-2"/>
        </w:rPr>
        <w:t xml:space="preserve"> </w:t>
      </w:r>
      <w:r>
        <w:t>and</w:t>
      </w:r>
      <w:r>
        <w:rPr>
          <w:spacing w:val="-1"/>
        </w:rPr>
        <w:t xml:space="preserve"> </w:t>
      </w:r>
      <w:r>
        <w:t>Supporting</w:t>
      </w:r>
      <w:r>
        <w:rPr>
          <w:spacing w:val="-1"/>
        </w:rPr>
        <w:t xml:space="preserve"> </w:t>
      </w:r>
      <w:r>
        <w:rPr>
          <w:spacing w:val="-2"/>
        </w:rPr>
        <w:t>Infrastructure</w:t>
      </w:r>
    </w:p>
    <w:p w14:paraId="0B1E7362" w14:textId="77777777" w:rsidR="00EC0180" w:rsidRDefault="00EC0180">
      <w:pPr>
        <w:pStyle w:val="BodyText"/>
        <w:kinsoku w:val="0"/>
        <w:overflowPunct w:val="0"/>
        <w:spacing w:before="274"/>
        <w:ind w:left="719" w:right="715"/>
        <w:jc w:val="both"/>
        <w:rPr>
          <w:spacing w:val="-2"/>
        </w:rPr>
      </w:pPr>
      <w:r>
        <w:t>Applicants</w:t>
      </w:r>
      <w:r>
        <w:rPr>
          <w:spacing w:val="-13"/>
        </w:rPr>
        <w:t xml:space="preserve"> </w:t>
      </w:r>
      <w:r>
        <w:t>must</w:t>
      </w:r>
      <w:r>
        <w:rPr>
          <w:spacing w:val="-13"/>
        </w:rPr>
        <w:t xml:space="preserve"> </w:t>
      </w:r>
      <w:r>
        <w:t>supply</w:t>
      </w:r>
      <w:r>
        <w:rPr>
          <w:spacing w:val="-13"/>
        </w:rPr>
        <w:t xml:space="preserve"> </w:t>
      </w:r>
      <w:r>
        <w:t>a</w:t>
      </w:r>
      <w:r>
        <w:rPr>
          <w:spacing w:val="-15"/>
        </w:rPr>
        <w:t xml:space="preserve"> </w:t>
      </w:r>
      <w:r>
        <w:t>response</w:t>
      </w:r>
      <w:r>
        <w:rPr>
          <w:spacing w:val="-13"/>
        </w:rPr>
        <w:t xml:space="preserve"> </w:t>
      </w:r>
      <w:r>
        <w:t>to</w:t>
      </w:r>
      <w:r>
        <w:rPr>
          <w:spacing w:val="-13"/>
        </w:rPr>
        <w:t xml:space="preserve"> </w:t>
      </w:r>
      <w:r>
        <w:t>Subsections</w:t>
      </w:r>
      <w:r>
        <w:rPr>
          <w:spacing w:val="-13"/>
        </w:rPr>
        <w:t xml:space="preserve"> </w:t>
      </w:r>
      <w:r>
        <w:t>4.5.1,</w:t>
      </w:r>
      <w:r>
        <w:rPr>
          <w:spacing w:val="-13"/>
        </w:rPr>
        <w:t xml:space="preserve"> </w:t>
      </w:r>
      <w:r>
        <w:t>4.5.2,</w:t>
      </w:r>
      <w:r>
        <w:rPr>
          <w:spacing w:val="-13"/>
        </w:rPr>
        <w:t xml:space="preserve"> </w:t>
      </w:r>
      <w:r>
        <w:t>and</w:t>
      </w:r>
      <w:r>
        <w:rPr>
          <w:spacing w:val="-13"/>
        </w:rPr>
        <w:t xml:space="preserve"> </w:t>
      </w:r>
      <w:r>
        <w:t>4.5.3</w:t>
      </w:r>
      <w:r>
        <w:rPr>
          <w:spacing w:val="-13"/>
        </w:rPr>
        <w:t xml:space="preserve"> </w:t>
      </w:r>
      <w:r>
        <w:t>below.</w:t>
      </w:r>
      <w:r>
        <w:rPr>
          <w:spacing w:val="35"/>
        </w:rPr>
        <w:t xml:space="preserve"> </w:t>
      </w:r>
      <w:r>
        <w:t>These</w:t>
      </w:r>
      <w:r>
        <w:rPr>
          <w:spacing w:val="-13"/>
        </w:rPr>
        <w:t xml:space="preserve"> </w:t>
      </w:r>
      <w:r>
        <w:t>subsections are</w:t>
      </w:r>
      <w:r>
        <w:rPr>
          <w:spacing w:val="-14"/>
        </w:rPr>
        <w:t xml:space="preserve"> </w:t>
      </w:r>
      <w:r>
        <w:t>designed</w:t>
      </w:r>
      <w:r>
        <w:rPr>
          <w:spacing w:val="-13"/>
        </w:rPr>
        <w:t xml:space="preserve"> </w:t>
      </w:r>
      <w:r>
        <w:t>to</w:t>
      </w:r>
      <w:r>
        <w:rPr>
          <w:spacing w:val="-13"/>
        </w:rPr>
        <w:t xml:space="preserve"> </w:t>
      </w:r>
      <w:r>
        <w:t>elicit</w:t>
      </w:r>
      <w:r>
        <w:rPr>
          <w:spacing w:val="-13"/>
        </w:rPr>
        <w:t xml:space="preserve"> </w:t>
      </w:r>
      <w:r>
        <w:t>information</w:t>
      </w:r>
      <w:r>
        <w:rPr>
          <w:spacing w:val="-13"/>
        </w:rPr>
        <w:t xml:space="preserve"> </w:t>
      </w:r>
      <w:r>
        <w:t>that</w:t>
      </w:r>
      <w:r>
        <w:rPr>
          <w:spacing w:val="-13"/>
        </w:rPr>
        <w:t xml:space="preserve"> </w:t>
      </w:r>
      <w:r>
        <w:t>will</w:t>
      </w:r>
      <w:r>
        <w:rPr>
          <w:spacing w:val="-13"/>
        </w:rPr>
        <w:t xml:space="preserve"> </w:t>
      </w:r>
      <w:r>
        <w:t>allow</w:t>
      </w:r>
      <w:r>
        <w:rPr>
          <w:spacing w:val="-15"/>
        </w:rPr>
        <w:t xml:space="preserve"> </w:t>
      </w:r>
      <w:r>
        <w:t>the</w:t>
      </w:r>
      <w:r>
        <w:rPr>
          <w:spacing w:val="-14"/>
        </w:rPr>
        <w:t xml:space="preserve"> </w:t>
      </w:r>
      <w:r>
        <w:t>Department</w:t>
      </w:r>
      <w:r>
        <w:rPr>
          <w:spacing w:val="-13"/>
        </w:rPr>
        <w:t xml:space="preserve"> </w:t>
      </w:r>
      <w:r>
        <w:t>to</w:t>
      </w:r>
      <w:r>
        <w:rPr>
          <w:spacing w:val="-13"/>
        </w:rPr>
        <w:t xml:space="preserve"> </w:t>
      </w:r>
      <w:r>
        <w:t>compare</w:t>
      </w:r>
      <w:r>
        <w:rPr>
          <w:spacing w:val="-14"/>
        </w:rPr>
        <w:t xml:space="preserve"> </w:t>
      </w:r>
      <w:r>
        <w:t>the</w:t>
      </w:r>
      <w:r>
        <w:rPr>
          <w:spacing w:val="-14"/>
        </w:rPr>
        <w:t xml:space="preserve"> </w:t>
      </w:r>
      <w:r>
        <w:t>applicants</w:t>
      </w:r>
      <w:r>
        <w:rPr>
          <w:spacing w:val="-13"/>
        </w:rPr>
        <w:t xml:space="preserve"> </w:t>
      </w:r>
      <w:r>
        <w:t>through scoring</w:t>
      </w:r>
      <w:r>
        <w:rPr>
          <w:spacing w:val="-3"/>
        </w:rPr>
        <w:t xml:space="preserve"> </w:t>
      </w:r>
      <w:r>
        <w:t>to</w:t>
      </w:r>
      <w:r>
        <w:rPr>
          <w:spacing w:val="-3"/>
        </w:rPr>
        <w:t xml:space="preserve"> </w:t>
      </w:r>
      <w:r>
        <w:t>ultimately</w:t>
      </w:r>
      <w:r>
        <w:rPr>
          <w:spacing w:val="-3"/>
        </w:rPr>
        <w:t xml:space="preserve"> </w:t>
      </w:r>
      <w:r>
        <w:t>determine</w:t>
      </w:r>
      <w:r>
        <w:rPr>
          <w:spacing w:val="-4"/>
        </w:rPr>
        <w:t xml:space="preserve"> </w:t>
      </w:r>
      <w:r>
        <w:t>which</w:t>
      </w:r>
      <w:r>
        <w:rPr>
          <w:spacing w:val="-3"/>
        </w:rPr>
        <w:t xml:space="preserve"> </w:t>
      </w:r>
      <w:r>
        <w:t>applicant</w:t>
      </w:r>
      <w:r>
        <w:rPr>
          <w:spacing w:val="-3"/>
        </w:rPr>
        <w:t xml:space="preserve"> </w:t>
      </w:r>
      <w:r>
        <w:t>best</w:t>
      </w:r>
      <w:r>
        <w:rPr>
          <w:spacing w:val="-3"/>
        </w:rPr>
        <w:t xml:space="preserve"> </w:t>
      </w:r>
      <w:r>
        <w:t>satisfies</w:t>
      </w:r>
      <w:r>
        <w:rPr>
          <w:spacing w:val="-3"/>
        </w:rPr>
        <w:t xml:space="preserve"> </w:t>
      </w:r>
      <w:r>
        <w:t>the</w:t>
      </w:r>
      <w:r>
        <w:rPr>
          <w:spacing w:val="-4"/>
        </w:rPr>
        <w:t xml:space="preserve"> </w:t>
      </w:r>
      <w:r>
        <w:t>requirements</w:t>
      </w:r>
      <w:r>
        <w:rPr>
          <w:spacing w:val="-3"/>
        </w:rPr>
        <w:t xml:space="preserve"> </w:t>
      </w:r>
      <w:r>
        <w:t>for</w:t>
      </w:r>
      <w:r>
        <w:rPr>
          <w:spacing w:val="-4"/>
        </w:rPr>
        <w:t xml:space="preserve"> </w:t>
      </w:r>
      <w:r>
        <w:t>licensure.</w:t>
      </w:r>
      <w:r>
        <w:rPr>
          <w:spacing w:val="40"/>
        </w:rPr>
        <w:t xml:space="preserve"> </w:t>
      </w:r>
      <w:r>
        <w:t>The individual subjects listed within each subsection are not exclusive, and an applicant may supply any</w:t>
      </w:r>
      <w:r>
        <w:rPr>
          <w:spacing w:val="-14"/>
        </w:rPr>
        <w:t xml:space="preserve"> </w:t>
      </w:r>
      <w:r>
        <w:t>additional</w:t>
      </w:r>
      <w:r>
        <w:rPr>
          <w:spacing w:val="-14"/>
        </w:rPr>
        <w:t xml:space="preserve"> </w:t>
      </w:r>
      <w:r>
        <w:t>information</w:t>
      </w:r>
      <w:r>
        <w:rPr>
          <w:spacing w:val="-14"/>
        </w:rPr>
        <w:t xml:space="preserve"> </w:t>
      </w:r>
      <w:r>
        <w:t>the</w:t>
      </w:r>
      <w:r>
        <w:rPr>
          <w:spacing w:val="-15"/>
        </w:rPr>
        <w:t xml:space="preserve"> </w:t>
      </w:r>
      <w:r>
        <w:t>applicant</w:t>
      </w:r>
      <w:r>
        <w:rPr>
          <w:spacing w:val="-14"/>
        </w:rPr>
        <w:t xml:space="preserve"> </w:t>
      </w:r>
      <w:r>
        <w:t>believes</w:t>
      </w:r>
      <w:r>
        <w:rPr>
          <w:spacing w:val="-14"/>
        </w:rPr>
        <w:t xml:space="preserve"> </w:t>
      </w:r>
      <w:r>
        <w:t>best</w:t>
      </w:r>
      <w:r>
        <w:rPr>
          <w:spacing w:val="-14"/>
        </w:rPr>
        <w:t xml:space="preserve"> </w:t>
      </w:r>
      <w:r>
        <w:t>addresses</w:t>
      </w:r>
      <w:r>
        <w:rPr>
          <w:spacing w:val="-14"/>
        </w:rPr>
        <w:t xml:space="preserve"> </w:t>
      </w:r>
      <w:r>
        <w:t>the</w:t>
      </w:r>
      <w:r>
        <w:rPr>
          <w:spacing w:val="-15"/>
        </w:rPr>
        <w:t xml:space="preserve"> </w:t>
      </w:r>
      <w:r>
        <w:t>request</w:t>
      </w:r>
      <w:r>
        <w:rPr>
          <w:spacing w:val="-14"/>
        </w:rPr>
        <w:t xml:space="preserve"> </w:t>
      </w:r>
      <w:r>
        <w:t>for</w:t>
      </w:r>
      <w:r>
        <w:rPr>
          <w:spacing w:val="-15"/>
        </w:rPr>
        <w:t xml:space="preserve"> </w:t>
      </w:r>
      <w:r>
        <w:t>information</w:t>
      </w:r>
      <w:r>
        <w:rPr>
          <w:spacing w:val="-14"/>
        </w:rPr>
        <w:t xml:space="preserve"> </w:t>
      </w:r>
      <w:r>
        <w:t>in</w:t>
      </w:r>
      <w:r>
        <w:rPr>
          <w:spacing w:val="-14"/>
        </w:rPr>
        <w:t xml:space="preserve"> </w:t>
      </w:r>
      <w:r>
        <w:t xml:space="preserve">each </w:t>
      </w:r>
      <w:r>
        <w:rPr>
          <w:spacing w:val="-2"/>
        </w:rPr>
        <w:t>subsection.</w:t>
      </w:r>
    </w:p>
    <w:p w14:paraId="2A3D26C8" w14:textId="77777777" w:rsidR="00EC0180" w:rsidRDefault="00EC0180">
      <w:pPr>
        <w:pStyle w:val="BodyText"/>
        <w:kinsoku w:val="0"/>
        <w:overflowPunct w:val="0"/>
      </w:pPr>
    </w:p>
    <w:p w14:paraId="070598A2" w14:textId="77777777" w:rsidR="00EC0180" w:rsidRDefault="00EC0180">
      <w:pPr>
        <w:pStyle w:val="Heading2"/>
        <w:kinsoku w:val="0"/>
        <w:overflowPunct w:val="0"/>
        <w:rPr>
          <w:spacing w:val="-2"/>
        </w:rPr>
      </w:pPr>
      <w:bookmarkStart w:id="60" w:name="Subsection_4.5.1_–_Processing_Plan_(10_p"/>
      <w:bookmarkStart w:id="61" w:name="_bookmark30"/>
      <w:bookmarkEnd w:id="60"/>
      <w:bookmarkEnd w:id="61"/>
      <w:r>
        <w:t>Subsection</w:t>
      </w:r>
      <w:r>
        <w:rPr>
          <w:spacing w:val="-4"/>
        </w:rPr>
        <w:t xml:space="preserve"> </w:t>
      </w:r>
      <w:r>
        <w:t>4.5.1</w:t>
      </w:r>
      <w:r>
        <w:rPr>
          <w:spacing w:val="-1"/>
        </w:rPr>
        <w:t xml:space="preserve"> </w:t>
      </w:r>
      <w:r>
        <w:t>–</w:t>
      </w:r>
      <w:r>
        <w:rPr>
          <w:spacing w:val="-2"/>
        </w:rPr>
        <w:t xml:space="preserve"> </w:t>
      </w:r>
      <w:r>
        <w:rPr>
          <w:u w:val="single"/>
        </w:rPr>
        <w:t>Processing</w:t>
      </w:r>
      <w:r>
        <w:rPr>
          <w:spacing w:val="-1"/>
          <w:u w:val="single"/>
        </w:rPr>
        <w:t xml:space="preserve"> </w:t>
      </w:r>
      <w:r>
        <w:rPr>
          <w:u w:val="single"/>
        </w:rPr>
        <w:t>Plan</w:t>
      </w:r>
      <w:r>
        <w:rPr>
          <w:spacing w:val="-1"/>
        </w:rPr>
        <w:t xml:space="preserve"> </w:t>
      </w:r>
      <w:r>
        <w:t>(10</w:t>
      </w:r>
      <w:r>
        <w:rPr>
          <w:spacing w:val="-1"/>
        </w:rPr>
        <w:t xml:space="preserve"> </w:t>
      </w:r>
      <w:r>
        <w:t>pages</w:t>
      </w:r>
      <w:r>
        <w:rPr>
          <w:spacing w:val="-1"/>
        </w:rPr>
        <w:t xml:space="preserve"> </w:t>
      </w:r>
      <w:r>
        <w:rPr>
          <w:spacing w:val="-2"/>
        </w:rPr>
        <w:t>maximum)</w:t>
      </w:r>
    </w:p>
    <w:p w14:paraId="7CBD2762" w14:textId="77777777" w:rsidR="00EC0180" w:rsidRDefault="00EC0180">
      <w:pPr>
        <w:pStyle w:val="BodyText"/>
        <w:kinsoku w:val="0"/>
        <w:overflowPunct w:val="0"/>
        <w:rPr>
          <w:b/>
          <w:bCs/>
        </w:rPr>
      </w:pPr>
    </w:p>
    <w:p w14:paraId="7F9CE511" w14:textId="77777777" w:rsidR="00EC0180" w:rsidRDefault="00EC0180">
      <w:pPr>
        <w:pStyle w:val="BodyText"/>
        <w:kinsoku w:val="0"/>
        <w:overflowPunct w:val="0"/>
        <w:ind w:left="1440" w:right="717"/>
        <w:jc w:val="both"/>
        <w:rPr>
          <w:b/>
          <w:bCs/>
        </w:rPr>
      </w:pPr>
      <w:r>
        <w:rPr>
          <w:b/>
          <w:bCs/>
        </w:rPr>
        <w:t>Describe</w:t>
      </w:r>
      <w:r>
        <w:rPr>
          <w:b/>
          <w:bCs/>
          <w:spacing w:val="-7"/>
        </w:rPr>
        <w:t xml:space="preserve"> </w:t>
      </w:r>
      <w:r>
        <w:rPr>
          <w:b/>
          <w:bCs/>
        </w:rPr>
        <w:t>your</w:t>
      </w:r>
      <w:r>
        <w:rPr>
          <w:b/>
          <w:bCs/>
          <w:spacing w:val="-5"/>
        </w:rPr>
        <w:t xml:space="preserve"> </w:t>
      </w:r>
      <w:r>
        <w:rPr>
          <w:b/>
          <w:bCs/>
        </w:rPr>
        <w:t>plan</w:t>
      </w:r>
      <w:r>
        <w:rPr>
          <w:b/>
          <w:bCs/>
          <w:spacing w:val="-6"/>
        </w:rPr>
        <w:t xml:space="preserve"> </w:t>
      </w:r>
      <w:r>
        <w:rPr>
          <w:b/>
          <w:bCs/>
        </w:rPr>
        <w:t>for</w:t>
      </w:r>
      <w:r>
        <w:rPr>
          <w:b/>
          <w:bCs/>
          <w:spacing w:val="-5"/>
        </w:rPr>
        <w:t xml:space="preserve"> </w:t>
      </w:r>
      <w:r>
        <w:rPr>
          <w:b/>
          <w:bCs/>
        </w:rPr>
        <w:t>processing</w:t>
      </w:r>
      <w:r>
        <w:rPr>
          <w:b/>
          <w:bCs/>
          <w:spacing w:val="-6"/>
        </w:rPr>
        <w:t xml:space="preserve"> </w:t>
      </w:r>
      <w:r>
        <w:rPr>
          <w:b/>
          <w:bCs/>
        </w:rPr>
        <w:t>marijuana</w:t>
      </w:r>
      <w:r>
        <w:rPr>
          <w:b/>
          <w:bCs/>
          <w:spacing w:val="-6"/>
        </w:rPr>
        <w:t xml:space="preserve"> </w:t>
      </w:r>
      <w:r>
        <w:rPr>
          <w:b/>
          <w:bCs/>
        </w:rPr>
        <w:t>in</w:t>
      </w:r>
      <w:r>
        <w:rPr>
          <w:b/>
          <w:bCs/>
          <w:spacing w:val="-6"/>
        </w:rPr>
        <w:t xml:space="preserve"> </w:t>
      </w:r>
      <w:r>
        <w:rPr>
          <w:b/>
          <w:bCs/>
        </w:rPr>
        <w:t>accordance</w:t>
      </w:r>
      <w:r>
        <w:rPr>
          <w:b/>
          <w:bCs/>
          <w:spacing w:val="-5"/>
        </w:rPr>
        <w:t xml:space="preserve"> </w:t>
      </w:r>
      <w:r>
        <w:rPr>
          <w:b/>
          <w:bCs/>
        </w:rPr>
        <w:t>with</w:t>
      </w:r>
      <w:r>
        <w:rPr>
          <w:b/>
          <w:bCs/>
          <w:spacing w:val="-6"/>
        </w:rPr>
        <w:t xml:space="preserve"> </w:t>
      </w:r>
      <w:r>
        <w:rPr>
          <w:b/>
          <w:bCs/>
        </w:rPr>
        <w:t>the</w:t>
      </w:r>
      <w:r>
        <w:rPr>
          <w:b/>
          <w:bCs/>
          <w:spacing w:val="-5"/>
        </w:rPr>
        <w:t xml:space="preserve"> </w:t>
      </w:r>
      <w:r>
        <w:rPr>
          <w:b/>
          <w:bCs/>
        </w:rPr>
        <w:t>requirements</w:t>
      </w:r>
      <w:r>
        <w:rPr>
          <w:b/>
          <w:bCs/>
          <w:spacing w:val="-6"/>
        </w:rPr>
        <w:t xml:space="preserve"> </w:t>
      </w:r>
      <w:r>
        <w:rPr>
          <w:b/>
          <w:bCs/>
        </w:rPr>
        <w:t>of section 381.986(8), F.S. and Department rules.</w:t>
      </w:r>
      <w:r>
        <w:rPr>
          <w:b/>
          <w:bCs/>
          <w:spacing w:val="40"/>
        </w:rPr>
        <w:t xml:space="preserve"> </w:t>
      </w:r>
      <w:r>
        <w:rPr>
          <w:b/>
          <w:bCs/>
        </w:rPr>
        <w:t>(Maximum 80 raw points)</w:t>
      </w:r>
    </w:p>
    <w:p w14:paraId="410CB0CA" w14:textId="77777777" w:rsidR="00EC0180" w:rsidRDefault="00EC0180">
      <w:pPr>
        <w:pStyle w:val="BodyText"/>
        <w:kinsoku w:val="0"/>
        <w:overflowPunct w:val="0"/>
        <w:rPr>
          <w:b/>
          <w:bCs/>
        </w:rPr>
      </w:pPr>
    </w:p>
    <w:p w14:paraId="1EE719B7" w14:textId="77777777" w:rsidR="00EC0180" w:rsidRDefault="00EC0180">
      <w:pPr>
        <w:pStyle w:val="BodyText"/>
        <w:kinsoku w:val="0"/>
        <w:overflowPunct w:val="0"/>
        <w:ind w:left="1440" w:right="716"/>
        <w:jc w:val="both"/>
        <w:rPr>
          <w:spacing w:val="-2"/>
        </w:rPr>
      </w:pPr>
      <w:r>
        <w:t>Your response must not exceed 10 pages. Your plan should, at a minimum, address the following subjects.</w:t>
      </w:r>
      <w:r>
        <w:rPr>
          <w:spacing w:val="40"/>
        </w:rPr>
        <w:t xml:space="preserve"> </w:t>
      </w:r>
      <w:r>
        <w:t xml:space="preserve">Failure to address these subjects may result in a lower score for this </w:t>
      </w:r>
      <w:r>
        <w:rPr>
          <w:spacing w:val="-2"/>
        </w:rPr>
        <w:t>subsection.</w:t>
      </w:r>
    </w:p>
    <w:p w14:paraId="22D23D46" w14:textId="77777777" w:rsidR="00EC0180" w:rsidRDefault="00EC0180">
      <w:pPr>
        <w:pStyle w:val="BodyText"/>
        <w:kinsoku w:val="0"/>
        <w:overflowPunct w:val="0"/>
      </w:pPr>
    </w:p>
    <w:p w14:paraId="76857E51" w14:textId="77777777" w:rsidR="00EC0180" w:rsidRDefault="00EC0180">
      <w:pPr>
        <w:pStyle w:val="ListParagraph"/>
        <w:numPr>
          <w:ilvl w:val="0"/>
          <w:numId w:val="19"/>
        </w:numPr>
        <w:tabs>
          <w:tab w:val="left" w:pos="1799"/>
        </w:tabs>
        <w:kinsoku w:val="0"/>
        <w:overflowPunct w:val="0"/>
        <w:ind w:left="1799" w:hanging="359"/>
        <w:rPr>
          <w:spacing w:val="-2"/>
        </w:rPr>
      </w:pPr>
      <w:r>
        <w:t>Methods</w:t>
      </w:r>
      <w:r>
        <w:rPr>
          <w:spacing w:val="-4"/>
        </w:rPr>
        <w:t xml:space="preserve"> </w:t>
      </w:r>
      <w:r>
        <w:t>of</w:t>
      </w:r>
      <w:r>
        <w:rPr>
          <w:spacing w:val="-3"/>
        </w:rPr>
        <w:t xml:space="preserve"> </w:t>
      </w:r>
      <w:r>
        <w:t>extraction,</w:t>
      </w:r>
      <w:r>
        <w:rPr>
          <w:spacing w:val="-2"/>
        </w:rPr>
        <w:t xml:space="preserve"> </w:t>
      </w:r>
      <w:r>
        <w:t>including</w:t>
      </w:r>
      <w:r>
        <w:rPr>
          <w:spacing w:val="-2"/>
        </w:rPr>
        <w:t xml:space="preserve"> </w:t>
      </w:r>
      <w:r>
        <w:t>extraction</w:t>
      </w:r>
      <w:r>
        <w:rPr>
          <w:spacing w:val="-2"/>
        </w:rPr>
        <w:t xml:space="preserve"> </w:t>
      </w:r>
      <w:r>
        <w:t>techniques</w:t>
      </w:r>
      <w:r>
        <w:rPr>
          <w:spacing w:val="-2"/>
        </w:rPr>
        <w:t xml:space="preserve"> </w:t>
      </w:r>
      <w:r>
        <w:t>and</w:t>
      </w:r>
      <w:r>
        <w:rPr>
          <w:spacing w:val="-1"/>
        </w:rPr>
        <w:t xml:space="preserve"> </w:t>
      </w:r>
      <w:r>
        <w:rPr>
          <w:spacing w:val="-2"/>
        </w:rPr>
        <w:t>processes;</w:t>
      </w:r>
    </w:p>
    <w:p w14:paraId="7A4BEC19" w14:textId="77777777" w:rsidR="00EC0180" w:rsidRDefault="00EC0180">
      <w:pPr>
        <w:pStyle w:val="ListParagraph"/>
        <w:numPr>
          <w:ilvl w:val="0"/>
          <w:numId w:val="19"/>
        </w:numPr>
        <w:tabs>
          <w:tab w:val="left" w:pos="1799"/>
        </w:tabs>
        <w:kinsoku w:val="0"/>
        <w:overflowPunct w:val="0"/>
        <w:spacing w:before="1"/>
        <w:ind w:left="1799" w:right="714"/>
      </w:pPr>
      <w:r>
        <w:t>The solvents and gases you intend to use for processing marijuana and methods for handling solvents and gases that exhibit potential toxicity in compliance with the Department’s MMTC Solvent-Based Extraction Rule;</w:t>
      </w:r>
    </w:p>
    <w:p w14:paraId="4DAD72E4" w14:textId="77777777" w:rsidR="00EC0180" w:rsidRDefault="00EC0180">
      <w:pPr>
        <w:pStyle w:val="ListParagraph"/>
        <w:numPr>
          <w:ilvl w:val="0"/>
          <w:numId w:val="19"/>
        </w:numPr>
        <w:tabs>
          <w:tab w:val="left" w:pos="1799"/>
        </w:tabs>
        <w:kinsoku w:val="0"/>
        <w:overflowPunct w:val="0"/>
        <w:ind w:left="1799" w:right="717"/>
      </w:pPr>
      <w:r>
        <w:t xml:space="preserve">Methods and processes for ensuring Final Product, as defined in the Department’s CMTL Definitions Rule, </w:t>
      </w:r>
      <w:proofErr w:type="gramStart"/>
      <w:r>
        <w:t>does</w:t>
      </w:r>
      <w:proofErr w:type="gramEnd"/>
      <w:r>
        <w:t xml:space="preserve"> not exceed the enumerated Acceptable Limits, as provided in the Department’s CMTL Sample Testing Rule;</w:t>
      </w:r>
    </w:p>
    <w:p w14:paraId="121D7FC1" w14:textId="77777777" w:rsidR="00EC0180" w:rsidRDefault="00EC0180">
      <w:pPr>
        <w:pStyle w:val="ListParagraph"/>
        <w:numPr>
          <w:ilvl w:val="0"/>
          <w:numId w:val="19"/>
        </w:numPr>
        <w:tabs>
          <w:tab w:val="left" w:pos="1799"/>
        </w:tabs>
        <w:kinsoku w:val="0"/>
        <w:overflowPunct w:val="0"/>
        <w:ind w:left="1799" w:right="715"/>
      </w:pPr>
      <w:r>
        <w:t>Record</w:t>
      </w:r>
      <w:r>
        <w:rPr>
          <w:spacing w:val="-1"/>
        </w:rPr>
        <w:t xml:space="preserve"> </w:t>
      </w:r>
      <w:r>
        <w:t>maintenance</w:t>
      </w:r>
      <w:r>
        <w:rPr>
          <w:spacing w:val="-2"/>
        </w:rPr>
        <w:t xml:space="preserve"> </w:t>
      </w:r>
      <w:r>
        <w:t>for all</w:t>
      </w:r>
      <w:r>
        <w:rPr>
          <w:spacing w:val="-1"/>
        </w:rPr>
        <w:t xml:space="preserve"> </w:t>
      </w:r>
      <w:r>
        <w:t>testing</w:t>
      </w:r>
      <w:r>
        <w:rPr>
          <w:spacing w:val="-1"/>
        </w:rPr>
        <w:t xml:space="preserve"> </w:t>
      </w:r>
      <w:r>
        <w:t>and</w:t>
      </w:r>
      <w:r>
        <w:rPr>
          <w:spacing w:val="-1"/>
        </w:rPr>
        <w:t xml:space="preserve"> </w:t>
      </w:r>
      <w:r>
        <w:t>samples</w:t>
      </w:r>
      <w:r>
        <w:rPr>
          <w:spacing w:val="-1"/>
        </w:rPr>
        <w:t xml:space="preserve"> </w:t>
      </w:r>
      <w:r>
        <w:t>of</w:t>
      </w:r>
      <w:r>
        <w:rPr>
          <w:spacing w:val="-4"/>
        </w:rPr>
        <w:t xml:space="preserve"> </w:t>
      </w:r>
      <w:r>
        <w:t>each</w:t>
      </w:r>
      <w:r>
        <w:rPr>
          <w:spacing w:val="-1"/>
        </w:rPr>
        <w:t xml:space="preserve"> </w:t>
      </w:r>
      <w:r>
        <w:t>Retail</w:t>
      </w:r>
      <w:r>
        <w:rPr>
          <w:spacing w:val="-1"/>
        </w:rPr>
        <w:t xml:space="preserve"> </w:t>
      </w:r>
      <w:r>
        <w:t>Batch,</w:t>
      </w:r>
      <w:r>
        <w:rPr>
          <w:spacing w:val="-1"/>
        </w:rPr>
        <w:t xml:space="preserve"> </w:t>
      </w:r>
      <w:r>
        <w:t>as</w:t>
      </w:r>
      <w:r>
        <w:rPr>
          <w:spacing w:val="-1"/>
        </w:rPr>
        <w:t xml:space="preserve"> </w:t>
      </w:r>
      <w:r>
        <w:t>defined</w:t>
      </w:r>
      <w:r>
        <w:rPr>
          <w:spacing w:val="-1"/>
        </w:rPr>
        <w:t xml:space="preserve"> </w:t>
      </w:r>
      <w:r>
        <w:t>in</w:t>
      </w:r>
      <w:r>
        <w:rPr>
          <w:spacing w:val="-1"/>
        </w:rPr>
        <w:t xml:space="preserve"> </w:t>
      </w:r>
      <w:r>
        <w:t>the Department’s CMTL Definitions Rule;</w:t>
      </w:r>
    </w:p>
    <w:p w14:paraId="10BACA4F" w14:textId="77777777" w:rsidR="00EC0180" w:rsidRDefault="00EC0180">
      <w:pPr>
        <w:pStyle w:val="ListParagraph"/>
        <w:numPr>
          <w:ilvl w:val="0"/>
          <w:numId w:val="19"/>
        </w:numPr>
        <w:tabs>
          <w:tab w:val="left" w:pos="1799"/>
        </w:tabs>
        <w:kinsoku w:val="0"/>
        <w:overflowPunct w:val="0"/>
        <w:ind w:left="1799" w:right="715"/>
      </w:pPr>
      <w:r>
        <w:t>Procedures</w:t>
      </w:r>
      <w:r>
        <w:rPr>
          <w:spacing w:val="-6"/>
        </w:rPr>
        <w:t xml:space="preserve"> </w:t>
      </w:r>
      <w:r>
        <w:t>for</w:t>
      </w:r>
      <w:r>
        <w:rPr>
          <w:spacing w:val="-9"/>
        </w:rPr>
        <w:t xml:space="preserve"> </w:t>
      </w:r>
      <w:r>
        <w:t>the</w:t>
      </w:r>
      <w:r>
        <w:rPr>
          <w:spacing w:val="-9"/>
        </w:rPr>
        <w:t xml:space="preserve"> </w:t>
      </w:r>
      <w:r>
        <w:t>treatment</w:t>
      </w:r>
      <w:r>
        <w:rPr>
          <w:spacing w:val="-8"/>
        </w:rPr>
        <w:t xml:space="preserve"> </w:t>
      </w:r>
      <w:r>
        <w:t>of</w:t>
      </w:r>
      <w:r>
        <w:rPr>
          <w:spacing w:val="-9"/>
        </w:rPr>
        <w:t xml:space="preserve"> </w:t>
      </w:r>
      <w:r>
        <w:t>marijuana</w:t>
      </w:r>
      <w:r>
        <w:rPr>
          <w:spacing w:val="-9"/>
        </w:rPr>
        <w:t xml:space="preserve"> </w:t>
      </w:r>
      <w:r>
        <w:t>or</w:t>
      </w:r>
      <w:r>
        <w:rPr>
          <w:spacing w:val="-7"/>
        </w:rPr>
        <w:t xml:space="preserve"> </w:t>
      </w:r>
      <w:r>
        <w:t>Final</w:t>
      </w:r>
      <w:r>
        <w:rPr>
          <w:spacing w:val="-5"/>
        </w:rPr>
        <w:t xml:space="preserve"> </w:t>
      </w:r>
      <w:r>
        <w:t>Product</w:t>
      </w:r>
      <w:r>
        <w:rPr>
          <w:spacing w:val="-8"/>
        </w:rPr>
        <w:t xml:space="preserve"> </w:t>
      </w:r>
      <w:r>
        <w:t>that</w:t>
      </w:r>
      <w:r>
        <w:rPr>
          <w:spacing w:val="-8"/>
        </w:rPr>
        <w:t xml:space="preserve"> </w:t>
      </w:r>
      <w:proofErr w:type="gramStart"/>
      <w:r>
        <w:t>fails</w:t>
      </w:r>
      <w:proofErr w:type="gramEnd"/>
      <w:r>
        <w:rPr>
          <w:spacing w:val="-8"/>
        </w:rPr>
        <w:t xml:space="preserve"> </w:t>
      </w:r>
      <w:r>
        <w:t>to</w:t>
      </w:r>
      <w:r>
        <w:rPr>
          <w:spacing w:val="-8"/>
        </w:rPr>
        <w:t xml:space="preserve"> </w:t>
      </w:r>
      <w:r>
        <w:t>meet</w:t>
      </w:r>
      <w:r>
        <w:rPr>
          <w:spacing w:val="-5"/>
        </w:rPr>
        <w:t xml:space="preserve"> </w:t>
      </w:r>
      <w:r>
        <w:t>the</w:t>
      </w:r>
      <w:r>
        <w:rPr>
          <w:spacing w:val="-9"/>
        </w:rPr>
        <w:t xml:space="preserve"> </w:t>
      </w:r>
      <w:r>
        <w:t>testing requirements</w:t>
      </w:r>
      <w:r>
        <w:rPr>
          <w:spacing w:val="-15"/>
        </w:rPr>
        <w:t xml:space="preserve"> </w:t>
      </w:r>
      <w:r>
        <w:t>provided</w:t>
      </w:r>
      <w:r>
        <w:rPr>
          <w:spacing w:val="-15"/>
        </w:rPr>
        <w:t xml:space="preserve"> </w:t>
      </w:r>
      <w:r>
        <w:t>in</w:t>
      </w:r>
      <w:r>
        <w:rPr>
          <w:spacing w:val="-15"/>
        </w:rPr>
        <w:t xml:space="preserve"> </w:t>
      </w:r>
      <w:r>
        <w:t>sections</w:t>
      </w:r>
      <w:r>
        <w:rPr>
          <w:spacing w:val="-15"/>
        </w:rPr>
        <w:t xml:space="preserve"> </w:t>
      </w:r>
      <w:r>
        <w:t>381.986,</w:t>
      </w:r>
      <w:r>
        <w:rPr>
          <w:spacing w:val="-15"/>
        </w:rPr>
        <w:t xml:space="preserve"> </w:t>
      </w:r>
      <w:r>
        <w:t>381.988,</w:t>
      </w:r>
      <w:r>
        <w:rPr>
          <w:spacing w:val="-15"/>
        </w:rPr>
        <w:t xml:space="preserve"> </w:t>
      </w:r>
      <w:r>
        <w:t>F.S.,</w:t>
      </w:r>
      <w:r>
        <w:rPr>
          <w:spacing w:val="-15"/>
        </w:rPr>
        <w:t xml:space="preserve"> </w:t>
      </w:r>
      <w:r>
        <w:t>and</w:t>
      </w:r>
      <w:r>
        <w:rPr>
          <w:spacing w:val="-15"/>
        </w:rPr>
        <w:t xml:space="preserve"> </w:t>
      </w:r>
      <w:r>
        <w:t>the</w:t>
      </w:r>
      <w:r>
        <w:rPr>
          <w:spacing w:val="-15"/>
        </w:rPr>
        <w:t xml:space="preserve"> </w:t>
      </w:r>
      <w:r>
        <w:t>Department’s</w:t>
      </w:r>
      <w:r>
        <w:rPr>
          <w:spacing w:val="-15"/>
        </w:rPr>
        <w:t xml:space="preserve"> </w:t>
      </w:r>
      <w:r>
        <w:t>CMTL Sample Testing Rule;</w:t>
      </w:r>
    </w:p>
    <w:p w14:paraId="68EFFF34" w14:textId="77777777" w:rsidR="00EC0180" w:rsidRDefault="00EC0180">
      <w:pPr>
        <w:pStyle w:val="ListParagraph"/>
        <w:numPr>
          <w:ilvl w:val="0"/>
          <w:numId w:val="19"/>
        </w:numPr>
        <w:tabs>
          <w:tab w:val="left" w:pos="1799"/>
        </w:tabs>
        <w:kinsoku w:val="0"/>
        <w:overflowPunct w:val="0"/>
        <w:ind w:left="1799" w:right="718"/>
      </w:pPr>
      <w:r>
        <w:t>Quality assurance program to track contamination incidents and document identified causes of such incidents and corrective action(s) taken;</w:t>
      </w:r>
    </w:p>
    <w:p w14:paraId="5A1E6B2B" w14:textId="77777777" w:rsidR="00EC0180" w:rsidRDefault="00EC0180">
      <w:pPr>
        <w:pStyle w:val="ListParagraph"/>
        <w:numPr>
          <w:ilvl w:val="0"/>
          <w:numId w:val="19"/>
        </w:numPr>
        <w:tabs>
          <w:tab w:val="left" w:pos="1799"/>
        </w:tabs>
        <w:kinsoku w:val="0"/>
        <w:overflowPunct w:val="0"/>
        <w:ind w:left="1799" w:right="715"/>
      </w:pPr>
      <w:r>
        <w:t>Ability</w:t>
      </w:r>
      <w:r>
        <w:rPr>
          <w:spacing w:val="-13"/>
        </w:rPr>
        <w:t xml:space="preserve"> </w:t>
      </w:r>
      <w:r>
        <w:t>of</w:t>
      </w:r>
      <w:r>
        <w:rPr>
          <w:spacing w:val="-14"/>
        </w:rPr>
        <w:t xml:space="preserve"> </w:t>
      </w:r>
      <w:r>
        <w:t>each</w:t>
      </w:r>
      <w:r>
        <w:rPr>
          <w:spacing w:val="-13"/>
        </w:rPr>
        <w:t xml:space="preserve"> </w:t>
      </w:r>
      <w:r>
        <w:t>proposed</w:t>
      </w:r>
      <w:r>
        <w:rPr>
          <w:spacing w:val="-11"/>
        </w:rPr>
        <w:t xml:space="preserve"> </w:t>
      </w:r>
      <w:r>
        <w:t>processing</w:t>
      </w:r>
      <w:r>
        <w:rPr>
          <w:spacing w:val="-13"/>
        </w:rPr>
        <w:t xml:space="preserve"> </w:t>
      </w:r>
      <w:r>
        <w:t>facility</w:t>
      </w:r>
      <w:r>
        <w:rPr>
          <w:spacing w:val="-13"/>
        </w:rPr>
        <w:t xml:space="preserve"> </w:t>
      </w:r>
      <w:r>
        <w:t>to</w:t>
      </w:r>
      <w:r>
        <w:rPr>
          <w:spacing w:val="-13"/>
        </w:rPr>
        <w:t xml:space="preserve"> </w:t>
      </w:r>
      <w:r>
        <w:t>pass</w:t>
      </w:r>
      <w:r>
        <w:rPr>
          <w:spacing w:val="-13"/>
        </w:rPr>
        <w:t xml:space="preserve"> </w:t>
      </w:r>
      <w:r>
        <w:t>a</w:t>
      </w:r>
      <w:r>
        <w:rPr>
          <w:spacing w:val="-14"/>
        </w:rPr>
        <w:t xml:space="preserve"> </w:t>
      </w:r>
      <w:r>
        <w:t>Food</w:t>
      </w:r>
      <w:r>
        <w:rPr>
          <w:spacing w:val="-13"/>
        </w:rPr>
        <w:t xml:space="preserve"> </w:t>
      </w:r>
      <w:r>
        <w:t>Safety</w:t>
      </w:r>
      <w:r>
        <w:rPr>
          <w:spacing w:val="-13"/>
        </w:rPr>
        <w:t xml:space="preserve"> </w:t>
      </w:r>
      <w:r>
        <w:t>Good</w:t>
      </w:r>
      <w:r>
        <w:rPr>
          <w:spacing w:val="-13"/>
        </w:rPr>
        <w:t xml:space="preserve"> </w:t>
      </w:r>
      <w:r>
        <w:t xml:space="preserve">Manufacturing Practices inspection by a nationally accredited certifying body within twelve months of licensure, as required by section </w:t>
      </w:r>
      <w:proofErr w:type="gramStart"/>
      <w:r>
        <w:t>381.986(8)</w:t>
      </w:r>
      <w:proofErr w:type="gramEnd"/>
      <w:r>
        <w:t>(e)9., F.S.;</w:t>
      </w:r>
    </w:p>
    <w:p w14:paraId="5C02456F" w14:textId="77777777" w:rsidR="00EC0180" w:rsidRDefault="00EC0180">
      <w:pPr>
        <w:pStyle w:val="ListParagraph"/>
        <w:numPr>
          <w:ilvl w:val="0"/>
          <w:numId w:val="19"/>
        </w:numPr>
        <w:tabs>
          <w:tab w:val="left" w:pos="1799"/>
        </w:tabs>
        <w:kinsoku w:val="0"/>
        <w:overflowPunct w:val="0"/>
        <w:ind w:left="1799" w:right="715"/>
        <w:sectPr w:rsidR="00EC0180">
          <w:pgSz w:w="12240" w:h="15840"/>
          <w:pgMar w:top="1360" w:right="720" w:bottom="1440" w:left="720" w:header="0" w:footer="1245" w:gutter="0"/>
          <w:cols w:space="720"/>
          <w:noEndnote/>
        </w:sectPr>
      </w:pPr>
    </w:p>
    <w:p w14:paraId="5E2E93FB" w14:textId="77777777" w:rsidR="00EC0180" w:rsidRDefault="00EC0180">
      <w:pPr>
        <w:pStyle w:val="ListParagraph"/>
        <w:numPr>
          <w:ilvl w:val="0"/>
          <w:numId w:val="19"/>
        </w:numPr>
        <w:tabs>
          <w:tab w:val="left" w:pos="1800"/>
        </w:tabs>
        <w:kinsoku w:val="0"/>
        <w:overflowPunct w:val="0"/>
        <w:spacing w:before="78"/>
        <w:ind w:right="717"/>
        <w:rPr>
          <w:spacing w:val="-2"/>
        </w:rPr>
      </w:pPr>
      <w:r>
        <w:lastRenderedPageBreak/>
        <w:t xml:space="preserve">The nationally accredited certifying body you intend to use for the Food Safety Good Manufacturing Practices inspection and how you intend to meet its </w:t>
      </w:r>
      <w:r>
        <w:rPr>
          <w:spacing w:val="-2"/>
        </w:rPr>
        <w:t>guidelines/standards;</w:t>
      </w:r>
    </w:p>
    <w:p w14:paraId="3BEFEA29" w14:textId="77777777" w:rsidR="00EC0180" w:rsidRDefault="00EC0180">
      <w:pPr>
        <w:pStyle w:val="ListParagraph"/>
        <w:numPr>
          <w:ilvl w:val="0"/>
          <w:numId w:val="19"/>
        </w:numPr>
        <w:tabs>
          <w:tab w:val="left" w:pos="1799"/>
        </w:tabs>
        <w:kinsoku w:val="0"/>
        <w:overflowPunct w:val="0"/>
        <w:ind w:left="1799" w:right="720"/>
      </w:pPr>
      <w:r>
        <w:t>Plan for packaging and labeling of usable products, as defined in the Department’s Definitions Rule, in compliance with the requirements of section 381.986(8)(e)11.f., F.S., and the Department’s MMTC Packaging and Labeling Rule;</w:t>
      </w:r>
    </w:p>
    <w:p w14:paraId="7DF708E6" w14:textId="77777777" w:rsidR="00EC0180" w:rsidRDefault="00EC0180">
      <w:pPr>
        <w:pStyle w:val="ListParagraph"/>
        <w:numPr>
          <w:ilvl w:val="0"/>
          <w:numId w:val="19"/>
        </w:numPr>
        <w:tabs>
          <w:tab w:val="left" w:pos="1799"/>
        </w:tabs>
        <w:kinsoku w:val="0"/>
        <w:overflowPunct w:val="0"/>
        <w:spacing w:line="256" w:lineRule="auto"/>
        <w:ind w:left="1799" w:right="715"/>
        <w:rPr>
          <w:spacing w:val="-2"/>
        </w:rPr>
      </w:pPr>
      <w:r>
        <w:t xml:space="preserve">Methods of ensuring processing facilities and practices comply with federal and state regulations regarding sanitation and waste disposal, including </w:t>
      </w:r>
      <w:proofErr w:type="gramStart"/>
      <w:r>
        <w:t>the Rule</w:t>
      </w:r>
      <w:proofErr w:type="gramEnd"/>
      <w:r>
        <w:t xml:space="preserve"> 64-4.207, </w:t>
      </w:r>
      <w:r>
        <w:rPr>
          <w:spacing w:val="-2"/>
        </w:rPr>
        <w:t>F.A.C.;</w:t>
      </w:r>
    </w:p>
    <w:p w14:paraId="091D4FE0" w14:textId="77777777" w:rsidR="00EC0180" w:rsidRDefault="00EC0180">
      <w:pPr>
        <w:pStyle w:val="ListParagraph"/>
        <w:numPr>
          <w:ilvl w:val="0"/>
          <w:numId w:val="19"/>
        </w:numPr>
        <w:tabs>
          <w:tab w:val="left" w:pos="1799"/>
        </w:tabs>
        <w:kinsoku w:val="0"/>
        <w:overflowPunct w:val="0"/>
        <w:spacing w:before="7" w:line="254" w:lineRule="auto"/>
        <w:ind w:left="1799" w:right="717"/>
      </w:pPr>
      <w:r>
        <w:t>If pre-rolled marijuana cigarettes are included in your product offerings, a description of the wrapping paper you intend to use for the cigarettes;</w:t>
      </w:r>
    </w:p>
    <w:p w14:paraId="448E02A4" w14:textId="77777777" w:rsidR="00EC0180" w:rsidRDefault="00EC0180">
      <w:pPr>
        <w:pStyle w:val="ListParagraph"/>
        <w:numPr>
          <w:ilvl w:val="0"/>
          <w:numId w:val="19"/>
        </w:numPr>
        <w:tabs>
          <w:tab w:val="left" w:pos="1800"/>
        </w:tabs>
        <w:kinsoku w:val="0"/>
        <w:overflowPunct w:val="0"/>
        <w:spacing w:before="8" w:line="254" w:lineRule="auto"/>
        <w:ind w:right="719"/>
        <w:rPr>
          <w:spacing w:val="-2"/>
        </w:rPr>
      </w:pPr>
      <w:r>
        <w:t>If</w:t>
      </w:r>
      <w:r>
        <w:rPr>
          <w:spacing w:val="-14"/>
        </w:rPr>
        <w:t xml:space="preserve"> </w:t>
      </w:r>
      <w:r>
        <w:t>edibles</w:t>
      </w:r>
      <w:r>
        <w:rPr>
          <w:spacing w:val="-13"/>
        </w:rPr>
        <w:t xml:space="preserve"> </w:t>
      </w:r>
      <w:r>
        <w:t>are</w:t>
      </w:r>
      <w:r>
        <w:rPr>
          <w:spacing w:val="-14"/>
        </w:rPr>
        <w:t xml:space="preserve"> </w:t>
      </w:r>
      <w:r>
        <w:t>included</w:t>
      </w:r>
      <w:r>
        <w:rPr>
          <w:spacing w:val="-13"/>
        </w:rPr>
        <w:t xml:space="preserve"> </w:t>
      </w:r>
      <w:r>
        <w:t>in</w:t>
      </w:r>
      <w:r>
        <w:rPr>
          <w:spacing w:val="-13"/>
        </w:rPr>
        <w:t xml:space="preserve"> </w:t>
      </w:r>
      <w:r>
        <w:t>your</w:t>
      </w:r>
      <w:r>
        <w:rPr>
          <w:spacing w:val="-14"/>
        </w:rPr>
        <w:t xml:space="preserve"> </w:t>
      </w:r>
      <w:r>
        <w:t>product</w:t>
      </w:r>
      <w:r>
        <w:rPr>
          <w:spacing w:val="-13"/>
        </w:rPr>
        <w:t xml:space="preserve"> </w:t>
      </w:r>
      <w:r>
        <w:t>offerings,</w:t>
      </w:r>
      <w:r>
        <w:rPr>
          <w:spacing w:val="-13"/>
        </w:rPr>
        <w:t xml:space="preserve"> </w:t>
      </w:r>
      <w:r>
        <w:t>the</w:t>
      </w:r>
      <w:r>
        <w:rPr>
          <w:spacing w:val="-14"/>
        </w:rPr>
        <w:t xml:space="preserve"> </w:t>
      </w:r>
      <w:r>
        <w:t>processing</w:t>
      </w:r>
      <w:r>
        <w:rPr>
          <w:spacing w:val="-13"/>
        </w:rPr>
        <w:t xml:space="preserve"> </w:t>
      </w:r>
      <w:r>
        <w:t>plan</w:t>
      </w:r>
      <w:r>
        <w:rPr>
          <w:spacing w:val="-13"/>
        </w:rPr>
        <w:t xml:space="preserve"> </w:t>
      </w:r>
      <w:r>
        <w:t>must</w:t>
      </w:r>
      <w:r>
        <w:rPr>
          <w:spacing w:val="-13"/>
        </w:rPr>
        <w:t xml:space="preserve"> </w:t>
      </w:r>
      <w:r>
        <w:t>also</w:t>
      </w:r>
      <w:r>
        <w:rPr>
          <w:spacing w:val="-13"/>
        </w:rPr>
        <w:t xml:space="preserve"> </w:t>
      </w:r>
      <w:r>
        <w:t xml:space="preserve">describe </w:t>
      </w:r>
      <w:r>
        <w:rPr>
          <w:spacing w:val="-2"/>
        </w:rPr>
        <w:t>your:</w:t>
      </w:r>
    </w:p>
    <w:p w14:paraId="1708253F" w14:textId="77777777" w:rsidR="00EC0180" w:rsidRDefault="00EC0180">
      <w:pPr>
        <w:pStyle w:val="ListParagraph"/>
        <w:numPr>
          <w:ilvl w:val="1"/>
          <w:numId w:val="19"/>
        </w:numPr>
        <w:tabs>
          <w:tab w:val="left" w:pos="2520"/>
        </w:tabs>
        <w:kinsoku w:val="0"/>
        <w:overflowPunct w:val="0"/>
        <w:spacing w:before="6" w:line="242" w:lineRule="auto"/>
        <w:ind w:right="719"/>
      </w:pPr>
      <w:r>
        <w:t>Ability</w:t>
      </w:r>
      <w:r>
        <w:rPr>
          <w:spacing w:val="-8"/>
        </w:rPr>
        <w:t xml:space="preserve"> </w:t>
      </w:r>
      <w:r>
        <w:t>to</w:t>
      </w:r>
      <w:r>
        <w:rPr>
          <w:spacing w:val="-8"/>
        </w:rPr>
        <w:t xml:space="preserve"> </w:t>
      </w:r>
      <w:r>
        <w:t>obtain</w:t>
      </w:r>
      <w:r>
        <w:rPr>
          <w:spacing w:val="-8"/>
        </w:rPr>
        <w:t xml:space="preserve"> </w:t>
      </w:r>
      <w:r>
        <w:t>a</w:t>
      </w:r>
      <w:r>
        <w:rPr>
          <w:spacing w:val="-9"/>
        </w:rPr>
        <w:t xml:space="preserve"> </w:t>
      </w:r>
      <w:r>
        <w:t>food</w:t>
      </w:r>
      <w:r>
        <w:rPr>
          <w:spacing w:val="-6"/>
        </w:rPr>
        <w:t xml:space="preserve"> </w:t>
      </w:r>
      <w:r>
        <w:t>establishment</w:t>
      </w:r>
      <w:r>
        <w:rPr>
          <w:spacing w:val="-8"/>
        </w:rPr>
        <w:t xml:space="preserve"> </w:t>
      </w:r>
      <w:r>
        <w:t>permit</w:t>
      </w:r>
      <w:r>
        <w:rPr>
          <w:spacing w:val="-8"/>
        </w:rPr>
        <w:t xml:space="preserve"> </w:t>
      </w:r>
      <w:r>
        <w:t>pursuant</w:t>
      </w:r>
      <w:r>
        <w:rPr>
          <w:spacing w:val="-8"/>
        </w:rPr>
        <w:t xml:space="preserve"> </w:t>
      </w:r>
      <w:r>
        <w:t>to</w:t>
      </w:r>
      <w:r>
        <w:rPr>
          <w:spacing w:val="-8"/>
        </w:rPr>
        <w:t xml:space="preserve"> </w:t>
      </w:r>
      <w:r>
        <w:t>Chapter</w:t>
      </w:r>
      <w:r>
        <w:rPr>
          <w:spacing w:val="-7"/>
        </w:rPr>
        <w:t xml:space="preserve"> </w:t>
      </w:r>
      <w:r>
        <w:t>500,</w:t>
      </w:r>
      <w:r>
        <w:rPr>
          <w:spacing w:val="-6"/>
        </w:rPr>
        <w:t xml:space="preserve"> </w:t>
      </w:r>
      <w:r>
        <w:t>F.S.</w:t>
      </w:r>
      <w:r>
        <w:rPr>
          <w:spacing w:val="-6"/>
        </w:rPr>
        <w:t xml:space="preserve"> </w:t>
      </w:r>
      <w:r>
        <w:t>and Chapter 5K-11, F.A.C.;</w:t>
      </w:r>
    </w:p>
    <w:p w14:paraId="2E89A94B" w14:textId="77777777" w:rsidR="00EC0180" w:rsidRDefault="00EC0180">
      <w:pPr>
        <w:pStyle w:val="ListParagraph"/>
        <w:numPr>
          <w:ilvl w:val="1"/>
          <w:numId w:val="19"/>
        </w:numPr>
        <w:tabs>
          <w:tab w:val="left" w:pos="2520"/>
        </w:tabs>
        <w:kinsoku w:val="0"/>
        <w:overflowPunct w:val="0"/>
        <w:spacing w:before="20"/>
        <w:ind w:right="718"/>
      </w:pPr>
      <w:r>
        <w:t>Methods of ensuring compliance with all requirements for food establishment permits pursuant to Chapter 500, F.S. and Chapter 5K-11, F.A.C.;</w:t>
      </w:r>
    </w:p>
    <w:p w14:paraId="7230800E" w14:textId="77777777" w:rsidR="00EC0180" w:rsidRDefault="00EC0180">
      <w:pPr>
        <w:pStyle w:val="ListParagraph"/>
        <w:numPr>
          <w:ilvl w:val="1"/>
          <w:numId w:val="19"/>
        </w:numPr>
        <w:tabs>
          <w:tab w:val="left" w:pos="2519"/>
        </w:tabs>
        <w:kinsoku w:val="0"/>
        <w:overflowPunct w:val="0"/>
        <w:spacing w:before="31" w:line="230" w:lineRule="auto"/>
        <w:ind w:left="2519" w:right="715"/>
      </w:pPr>
      <w:r>
        <w:t>Control</w:t>
      </w:r>
      <w:r>
        <w:rPr>
          <w:spacing w:val="-5"/>
        </w:rPr>
        <w:t xml:space="preserve"> </w:t>
      </w:r>
      <w:r>
        <w:t>systems</w:t>
      </w:r>
      <w:r>
        <w:rPr>
          <w:spacing w:val="-6"/>
        </w:rPr>
        <w:t xml:space="preserve"> </w:t>
      </w:r>
      <w:r>
        <w:t>to</w:t>
      </w:r>
      <w:r>
        <w:rPr>
          <w:spacing w:val="-6"/>
        </w:rPr>
        <w:t xml:space="preserve"> </w:t>
      </w:r>
      <w:r>
        <w:t>regulate</w:t>
      </w:r>
      <w:r>
        <w:rPr>
          <w:spacing w:val="-7"/>
        </w:rPr>
        <w:t xml:space="preserve"> </w:t>
      </w:r>
      <w:r>
        <w:t>the</w:t>
      </w:r>
      <w:r>
        <w:rPr>
          <w:spacing w:val="-7"/>
        </w:rPr>
        <w:t xml:space="preserve"> </w:t>
      </w:r>
      <w:r>
        <w:t>milligrams</w:t>
      </w:r>
      <w:r>
        <w:rPr>
          <w:spacing w:val="-6"/>
        </w:rPr>
        <w:t xml:space="preserve"> </w:t>
      </w:r>
      <w:r>
        <w:t>of</w:t>
      </w:r>
      <w:r>
        <w:rPr>
          <w:spacing w:val="-7"/>
        </w:rPr>
        <w:t xml:space="preserve"> </w:t>
      </w:r>
      <w:r>
        <w:t>THC</w:t>
      </w:r>
      <w:r>
        <w:rPr>
          <w:spacing w:val="-3"/>
        </w:rPr>
        <w:t xml:space="preserve"> </w:t>
      </w:r>
      <w:r>
        <w:t>in</w:t>
      </w:r>
      <w:r>
        <w:rPr>
          <w:spacing w:val="-6"/>
        </w:rPr>
        <w:t xml:space="preserve"> </w:t>
      </w:r>
      <w:r>
        <w:t>each</w:t>
      </w:r>
      <w:r>
        <w:rPr>
          <w:spacing w:val="-3"/>
        </w:rPr>
        <w:t xml:space="preserve"> </w:t>
      </w:r>
      <w:r>
        <w:t>edible</w:t>
      </w:r>
      <w:r>
        <w:rPr>
          <w:spacing w:val="-7"/>
        </w:rPr>
        <w:t xml:space="preserve"> </w:t>
      </w:r>
      <w:r>
        <w:t>and</w:t>
      </w:r>
      <w:r>
        <w:rPr>
          <w:spacing w:val="-6"/>
        </w:rPr>
        <w:t xml:space="preserve"> </w:t>
      </w:r>
      <w:r>
        <w:t>maintain potency variances of no greater than 15 percent as provided in section 381.986(8)(e)8., F.S.; and</w:t>
      </w:r>
    </w:p>
    <w:p w14:paraId="49AD82CF" w14:textId="77777777" w:rsidR="00EC0180" w:rsidRDefault="00EC0180">
      <w:pPr>
        <w:pStyle w:val="ListParagraph"/>
        <w:numPr>
          <w:ilvl w:val="1"/>
          <w:numId w:val="19"/>
        </w:numPr>
        <w:tabs>
          <w:tab w:val="left" w:pos="2519"/>
        </w:tabs>
        <w:kinsoku w:val="0"/>
        <w:overflowPunct w:val="0"/>
        <w:spacing w:before="19" w:line="223" w:lineRule="auto"/>
        <w:ind w:left="2519" w:right="717"/>
      </w:pPr>
      <w:r>
        <w:t>Compliance with the requirements of the Department’s Standards for Production of Edibles Rule.</w:t>
      </w:r>
    </w:p>
    <w:p w14:paraId="2080246E" w14:textId="77777777" w:rsidR="00EC0180" w:rsidRDefault="00EC0180">
      <w:pPr>
        <w:pStyle w:val="BodyText"/>
        <w:kinsoku w:val="0"/>
        <w:overflowPunct w:val="0"/>
        <w:spacing w:before="4"/>
      </w:pPr>
    </w:p>
    <w:p w14:paraId="6F0252A5" w14:textId="77777777" w:rsidR="00EC0180" w:rsidRDefault="00EC0180">
      <w:pPr>
        <w:pStyle w:val="BodyText"/>
        <w:kinsoku w:val="0"/>
        <w:overflowPunct w:val="0"/>
        <w:spacing w:before="1" w:line="259" w:lineRule="auto"/>
        <w:ind w:left="1439" w:right="718"/>
        <w:jc w:val="both"/>
      </w:pPr>
      <w:r>
        <w:t>In addition to the foregoing subjects, you may supply in your narrative response any additional</w:t>
      </w:r>
      <w:r>
        <w:rPr>
          <w:spacing w:val="-2"/>
        </w:rPr>
        <w:t xml:space="preserve"> </w:t>
      </w:r>
      <w:r>
        <w:t>information</w:t>
      </w:r>
      <w:r>
        <w:rPr>
          <w:spacing w:val="-2"/>
        </w:rPr>
        <w:t xml:space="preserve"> </w:t>
      </w:r>
      <w:r>
        <w:t>that</w:t>
      </w:r>
      <w:r>
        <w:rPr>
          <w:spacing w:val="-2"/>
        </w:rPr>
        <w:t xml:space="preserve"> </w:t>
      </w:r>
      <w:r>
        <w:t>you</w:t>
      </w:r>
      <w:r>
        <w:rPr>
          <w:spacing w:val="-2"/>
        </w:rPr>
        <w:t xml:space="preserve"> </w:t>
      </w:r>
      <w:r>
        <w:t>believe</w:t>
      </w:r>
      <w:r>
        <w:rPr>
          <w:spacing w:val="-3"/>
        </w:rPr>
        <w:t xml:space="preserve"> </w:t>
      </w:r>
      <w:r>
        <w:t>informs</w:t>
      </w:r>
      <w:r>
        <w:rPr>
          <w:spacing w:val="-2"/>
        </w:rPr>
        <w:t xml:space="preserve"> </w:t>
      </w:r>
      <w:r>
        <w:t>the</w:t>
      </w:r>
      <w:r>
        <w:rPr>
          <w:spacing w:val="-3"/>
        </w:rPr>
        <w:t xml:space="preserve"> </w:t>
      </w:r>
      <w:r>
        <w:t>Department</w:t>
      </w:r>
      <w:r>
        <w:rPr>
          <w:spacing w:val="-2"/>
        </w:rPr>
        <w:t xml:space="preserve"> </w:t>
      </w:r>
      <w:r>
        <w:t>of</w:t>
      </w:r>
      <w:r>
        <w:rPr>
          <w:spacing w:val="-1"/>
        </w:rPr>
        <w:t xml:space="preserve"> </w:t>
      </w:r>
      <w:r>
        <w:t>the</w:t>
      </w:r>
      <w:r>
        <w:rPr>
          <w:spacing w:val="-3"/>
        </w:rPr>
        <w:t xml:space="preserve"> </w:t>
      </w:r>
      <w:r>
        <w:t>details</w:t>
      </w:r>
      <w:r>
        <w:rPr>
          <w:spacing w:val="-2"/>
        </w:rPr>
        <w:t xml:space="preserve"> </w:t>
      </w:r>
      <w:r>
        <w:t>of</w:t>
      </w:r>
      <w:r>
        <w:rPr>
          <w:spacing w:val="-3"/>
        </w:rPr>
        <w:t xml:space="preserve"> </w:t>
      </w:r>
      <w:r>
        <w:t>your</w:t>
      </w:r>
      <w:r>
        <w:rPr>
          <w:spacing w:val="-3"/>
        </w:rPr>
        <w:t xml:space="preserve"> </w:t>
      </w:r>
      <w:r>
        <w:t>plan to process marijuana in accordance with section 381.986(8), F.S.</w:t>
      </w:r>
    </w:p>
    <w:p w14:paraId="4729771B" w14:textId="77777777" w:rsidR="00EC0180" w:rsidRDefault="00EC0180">
      <w:pPr>
        <w:pStyle w:val="Heading2"/>
        <w:kinsoku w:val="0"/>
        <w:overflowPunct w:val="0"/>
        <w:spacing w:before="274"/>
        <w:rPr>
          <w:spacing w:val="-2"/>
        </w:rPr>
      </w:pPr>
      <w:bookmarkStart w:id="62" w:name="Subsection_4.5.2_–_Processing_Infrastruc"/>
      <w:bookmarkStart w:id="63" w:name="_bookmark31"/>
      <w:bookmarkEnd w:id="62"/>
      <w:bookmarkEnd w:id="63"/>
      <w:r>
        <w:t>Subsection</w:t>
      </w:r>
      <w:r>
        <w:rPr>
          <w:spacing w:val="-5"/>
        </w:rPr>
        <w:t xml:space="preserve"> </w:t>
      </w:r>
      <w:r>
        <w:t>4.5.2</w:t>
      </w:r>
      <w:r>
        <w:rPr>
          <w:spacing w:val="-2"/>
        </w:rPr>
        <w:t xml:space="preserve"> </w:t>
      </w:r>
      <w:r>
        <w:t>–</w:t>
      </w:r>
      <w:r>
        <w:rPr>
          <w:spacing w:val="-2"/>
        </w:rPr>
        <w:t xml:space="preserve"> </w:t>
      </w:r>
      <w:r>
        <w:rPr>
          <w:u w:val="single"/>
        </w:rPr>
        <w:t>Processing</w:t>
      </w:r>
      <w:r>
        <w:rPr>
          <w:spacing w:val="-3"/>
          <w:u w:val="single"/>
        </w:rPr>
        <w:t xml:space="preserve"> </w:t>
      </w:r>
      <w:r>
        <w:rPr>
          <w:u w:val="single"/>
        </w:rPr>
        <w:t>Infrastructure</w:t>
      </w:r>
      <w:r>
        <w:rPr>
          <w:spacing w:val="-2"/>
        </w:rPr>
        <w:t xml:space="preserve"> </w:t>
      </w:r>
      <w:r>
        <w:t>(7 pages</w:t>
      </w:r>
      <w:r>
        <w:rPr>
          <w:spacing w:val="-2"/>
        </w:rPr>
        <w:t xml:space="preserve"> maximum)</w:t>
      </w:r>
    </w:p>
    <w:p w14:paraId="1CCB27B1" w14:textId="77777777" w:rsidR="00EC0180" w:rsidRDefault="00EC0180">
      <w:pPr>
        <w:pStyle w:val="BodyText"/>
        <w:kinsoku w:val="0"/>
        <w:overflowPunct w:val="0"/>
        <w:rPr>
          <w:b/>
          <w:bCs/>
        </w:rPr>
      </w:pPr>
    </w:p>
    <w:p w14:paraId="38BE85D2" w14:textId="77777777" w:rsidR="00EC0180" w:rsidRDefault="00EC0180">
      <w:pPr>
        <w:pStyle w:val="BodyText"/>
        <w:kinsoku w:val="0"/>
        <w:overflowPunct w:val="0"/>
        <w:ind w:left="1440" w:right="715"/>
        <w:jc w:val="both"/>
        <w:rPr>
          <w:b/>
          <w:bCs/>
        </w:rPr>
      </w:pPr>
      <w:r>
        <w:rPr>
          <w:b/>
          <w:bCs/>
        </w:rPr>
        <w:t>Describe the areas and infrastructure proposed for the processing of marijuana and explain how that infrastructure will be sufficient to execute your processing plan. (Maximum 60 raw points)</w:t>
      </w:r>
    </w:p>
    <w:p w14:paraId="00209EF0" w14:textId="19FD1FDF" w:rsidR="00EC0180" w:rsidRDefault="0089496E" w:rsidP="000D1914">
      <w:pPr>
        <w:pStyle w:val="BodyText"/>
        <w:tabs>
          <w:tab w:val="left" w:pos="6645"/>
        </w:tabs>
        <w:kinsoku w:val="0"/>
        <w:overflowPunct w:val="0"/>
        <w:rPr>
          <w:b/>
          <w:bCs/>
        </w:rPr>
      </w:pPr>
      <w:r>
        <w:rPr>
          <w:b/>
          <w:bCs/>
        </w:rPr>
        <w:tab/>
      </w:r>
    </w:p>
    <w:p w14:paraId="7E7E01E6" w14:textId="77777777" w:rsidR="00EC0180" w:rsidRDefault="00EC0180">
      <w:pPr>
        <w:pStyle w:val="BodyText"/>
        <w:kinsoku w:val="0"/>
        <w:overflowPunct w:val="0"/>
        <w:ind w:left="1440" w:right="716"/>
        <w:jc w:val="both"/>
        <w:rPr>
          <w:spacing w:val="-2"/>
        </w:rPr>
      </w:pPr>
      <w:r>
        <w:t>Your</w:t>
      </w:r>
      <w:r>
        <w:rPr>
          <w:spacing w:val="-6"/>
        </w:rPr>
        <w:t xml:space="preserve"> </w:t>
      </w:r>
      <w:r>
        <w:t>response</w:t>
      </w:r>
      <w:r>
        <w:rPr>
          <w:spacing w:val="-6"/>
        </w:rPr>
        <w:t xml:space="preserve"> </w:t>
      </w:r>
      <w:r>
        <w:t>must</w:t>
      </w:r>
      <w:r>
        <w:rPr>
          <w:spacing w:val="-4"/>
        </w:rPr>
        <w:t xml:space="preserve"> </w:t>
      </w:r>
      <w:r>
        <w:t>not</w:t>
      </w:r>
      <w:r>
        <w:rPr>
          <w:spacing w:val="-2"/>
        </w:rPr>
        <w:t xml:space="preserve"> </w:t>
      </w:r>
      <w:r>
        <w:t>exceed</w:t>
      </w:r>
      <w:r>
        <w:rPr>
          <w:spacing w:val="-2"/>
        </w:rPr>
        <w:t xml:space="preserve"> </w:t>
      </w:r>
      <w:r>
        <w:t>7</w:t>
      </w:r>
      <w:r>
        <w:rPr>
          <w:spacing w:val="-5"/>
        </w:rPr>
        <w:t xml:space="preserve"> </w:t>
      </w:r>
      <w:r>
        <w:t>pages.</w:t>
      </w:r>
      <w:r>
        <w:rPr>
          <w:spacing w:val="-5"/>
        </w:rPr>
        <w:t xml:space="preserve"> </w:t>
      </w:r>
      <w:r>
        <w:t>Your</w:t>
      </w:r>
      <w:r>
        <w:rPr>
          <w:spacing w:val="-3"/>
        </w:rPr>
        <w:t xml:space="preserve"> </w:t>
      </w:r>
      <w:r>
        <w:t>response</w:t>
      </w:r>
      <w:r>
        <w:rPr>
          <w:spacing w:val="-6"/>
        </w:rPr>
        <w:t xml:space="preserve"> </w:t>
      </w:r>
      <w:r>
        <w:t>should,</w:t>
      </w:r>
      <w:r>
        <w:rPr>
          <w:spacing w:val="-5"/>
        </w:rPr>
        <w:t xml:space="preserve"> </w:t>
      </w:r>
      <w:r>
        <w:t>at</w:t>
      </w:r>
      <w:r>
        <w:rPr>
          <w:spacing w:val="-2"/>
        </w:rPr>
        <w:t xml:space="preserve"> </w:t>
      </w:r>
      <w:r>
        <w:t>a</w:t>
      </w:r>
      <w:r>
        <w:rPr>
          <w:spacing w:val="-6"/>
        </w:rPr>
        <w:t xml:space="preserve"> </w:t>
      </w:r>
      <w:r>
        <w:t>minimum,</w:t>
      </w:r>
      <w:r>
        <w:rPr>
          <w:spacing w:val="-5"/>
        </w:rPr>
        <w:t xml:space="preserve"> </w:t>
      </w:r>
      <w:r>
        <w:t>address</w:t>
      </w:r>
      <w:r>
        <w:rPr>
          <w:spacing w:val="-2"/>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431BD4E9" w14:textId="77777777" w:rsidR="00EC0180" w:rsidRDefault="00EC0180">
      <w:pPr>
        <w:pStyle w:val="BodyText"/>
        <w:kinsoku w:val="0"/>
        <w:overflowPunct w:val="0"/>
      </w:pPr>
    </w:p>
    <w:p w14:paraId="1DC3B65A"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2"/>
        </w:rPr>
      </w:pPr>
      <w:r>
        <w:t>Your</w:t>
      </w:r>
      <w:r>
        <w:rPr>
          <w:spacing w:val="-3"/>
        </w:rPr>
        <w:t xml:space="preserve"> </w:t>
      </w:r>
      <w:r>
        <w:t>proposed</w:t>
      </w:r>
      <w:r>
        <w:rPr>
          <w:spacing w:val="-2"/>
        </w:rPr>
        <w:t xml:space="preserve"> </w:t>
      </w:r>
      <w:r>
        <w:t>processing</w:t>
      </w:r>
      <w:r>
        <w:rPr>
          <w:spacing w:val="-1"/>
        </w:rPr>
        <w:t xml:space="preserve"> </w:t>
      </w:r>
      <w:r>
        <w:rPr>
          <w:spacing w:val="-2"/>
        </w:rPr>
        <w:t>facility(</w:t>
      </w:r>
      <w:proofErr w:type="spellStart"/>
      <w:r>
        <w:rPr>
          <w:spacing w:val="-2"/>
        </w:rPr>
        <w:t>ies</w:t>
      </w:r>
      <w:proofErr w:type="spellEnd"/>
      <w:r>
        <w:rPr>
          <w:spacing w:val="-2"/>
        </w:rPr>
        <w:t>);</w:t>
      </w:r>
    </w:p>
    <w:p w14:paraId="78376E03"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2"/>
        </w:rPr>
      </w:pPr>
      <w:r>
        <w:t>Proposed</w:t>
      </w:r>
      <w:r>
        <w:rPr>
          <w:spacing w:val="-2"/>
        </w:rPr>
        <w:t xml:space="preserve"> </w:t>
      </w:r>
      <w:r>
        <w:t>processing</w:t>
      </w:r>
      <w:r>
        <w:rPr>
          <w:spacing w:val="-2"/>
        </w:rPr>
        <w:t xml:space="preserve"> </w:t>
      </w:r>
      <w:r>
        <w:t>areas</w:t>
      </w:r>
      <w:r>
        <w:rPr>
          <w:spacing w:val="-2"/>
        </w:rPr>
        <w:t xml:space="preserve"> </w:t>
      </w:r>
      <w:r>
        <w:t>within</w:t>
      </w:r>
      <w:r>
        <w:rPr>
          <w:spacing w:val="-2"/>
        </w:rPr>
        <w:t xml:space="preserve"> </w:t>
      </w:r>
      <w:r>
        <w:t>the</w:t>
      </w:r>
      <w:r>
        <w:rPr>
          <w:spacing w:val="-2"/>
        </w:rPr>
        <w:t xml:space="preserve"> facility(</w:t>
      </w:r>
      <w:proofErr w:type="spellStart"/>
      <w:r>
        <w:rPr>
          <w:spacing w:val="-2"/>
        </w:rPr>
        <w:t>ies</w:t>
      </w:r>
      <w:proofErr w:type="spellEnd"/>
      <w:r>
        <w:rPr>
          <w:spacing w:val="-2"/>
        </w:rPr>
        <w:t>);</w:t>
      </w:r>
    </w:p>
    <w:p w14:paraId="018468B2"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2"/>
        </w:rPr>
      </w:pPr>
      <w:r>
        <w:t>Extraction</w:t>
      </w:r>
      <w:r>
        <w:rPr>
          <w:spacing w:val="-2"/>
        </w:rPr>
        <w:t xml:space="preserve"> </w:t>
      </w:r>
      <w:r>
        <w:t>equipment</w:t>
      </w:r>
      <w:r>
        <w:rPr>
          <w:spacing w:val="-2"/>
        </w:rPr>
        <w:t xml:space="preserve"> </w:t>
      </w:r>
      <w:r>
        <w:t>and</w:t>
      </w:r>
      <w:r>
        <w:rPr>
          <w:spacing w:val="-1"/>
        </w:rPr>
        <w:t xml:space="preserve"> </w:t>
      </w:r>
      <w:r>
        <w:rPr>
          <w:spacing w:val="-2"/>
        </w:rPr>
        <w:t>location;</w:t>
      </w:r>
    </w:p>
    <w:p w14:paraId="4FB13507"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2"/>
        </w:rPr>
      </w:pPr>
      <w:r>
        <w:t>Concentration</w:t>
      </w:r>
      <w:r>
        <w:rPr>
          <w:spacing w:val="-3"/>
        </w:rPr>
        <w:t xml:space="preserve"> </w:t>
      </w:r>
      <w:r>
        <w:t>equipment and</w:t>
      </w:r>
      <w:r>
        <w:rPr>
          <w:spacing w:val="-2"/>
        </w:rPr>
        <w:t xml:space="preserve"> location;</w:t>
      </w:r>
    </w:p>
    <w:p w14:paraId="5C4C2881" w14:textId="77777777" w:rsidR="00EC0180" w:rsidRDefault="00EC0180">
      <w:pPr>
        <w:pStyle w:val="ListParagraph"/>
        <w:numPr>
          <w:ilvl w:val="0"/>
          <w:numId w:val="19"/>
        </w:numPr>
        <w:tabs>
          <w:tab w:val="left" w:pos="1799"/>
        </w:tabs>
        <w:kinsoku w:val="0"/>
        <w:overflowPunct w:val="0"/>
        <w:spacing w:before="1" w:line="293" w:lineRule="exact"/>
        <w:ind w:left="1799" w:hanging="359"/>
        <w:jc w:val="left"/>
        <w:rPr>
          <w:spacing w:val="-2"/>
        </w:rPr>
      </w:pPr>
      <w:r>
        <w:t>Analytical</w:t>
      </w:r>
      <w:r>
        <w:rPr>
          <w:spacing w:val="-5"/>
        </w:rPr>
        <w:t xml:space="preserve"> </w:t>
      </w:r>
      <w:r>
        <w:t>equipment,</w:t>
      </w:r>
      <w:r>
        <w:rPr>
          <w:spacing w:val="-2"/>
        </w:rPr>
        <w:t xml:space="preserve"> </w:t>
      </w:r>
      <w:r>
        <w:t>including</w:t>
      </w:r>
      <w:r>
        <w:rPr>
          <w:spacing w:val="-2"/>
        </w:rPr>
        <w:t xml:space="preserve"> </w:t>
      </w:r>
      <w:r>
        <w:t>separators</w:t>
      </w:r>
      <w:r>
        <w:rPr>
          <w:spacing w:val="-1"/>
        </w:rPr>
        <w:t xml:space="preserve"> </w:t>
      </w:r>
      <w:r>
        <w:t>and</w:t>
      </w:r>
      <w:r>
        <w:rPr>
          <w:spacing w:val="-2"/>
        </w:rPr>
        <w:t xml:space="preserve"> </w:t>
      </w:r>
      <w:r>
        <w:t>detectors,</w:t>
      </w:r>
      <w:r>
        <w:rPr>
          <w:spacing w:val="-2"/>
        </w:rPr>
        <w:t xml:space="preserve"> </w:t>
      </w:r>
      <w:r>
        <w:t>and</w:t>
      </w:r>
      <w:r>
        <w:rPr>
          <w:spacing w:val="-2"/>
        </w:rPr>
        <w:t xml:space="preserve"> location;</w:t>
      </w:r>
    </w:p>
    <w:p w14:paraId="70BAD5CB"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2"/>
        </w:rPr>
      </w:pPr>
      <w:r>
        <w:t>Safety</w:t>
      </w:r>
      <w:r>
        <w:rPr>
          <w:spacing w:val="-2"/>
        </w:rPr>
        <w:t xml:space="preserve"> </w:t>
      </w:r>
      <w:r>
        <w:t>equipment,</w:t>
      </w:r>
      <w:r>
        <w:rPr>
          <w:spacing w:val="-2"/>
        </w:rPr>
        <w:t xml:space="preserve"> </w:t>
      </w:r>
      <w:r>
        <w:t>facilities</w:t>
      </w:r>
      <w:r>
        <w:rPr>
          <w:spacing w:val="-2"/>
        </w:rPr>
        <w:t xml:space="preserve"> </w:t>
      </w:r>
      <w:r>
        <w:t>and</w:t>
      </w:r>
      <w:r>
        <w:rPr>
          <w:spacing w:val="-2"/>
        </w:rPr>
        <w:t xml:space="preserve"> location;</w:t>
      </w:r>
    </w:p>
    <w:p w14:paraId="4AA8D364"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2"/>
        </w:rPr>
        <w:sectPr w:rsidR="00EC0180">
          <w:pgSz w:w="12240" w:h="15840"/>
          <w:pgMar w:top="1360" w:right="720" w:bottom="1440" w:left="720" w:header="0" w:footer="1245" w:gutter="0"/>
          <w:cols w:space="720"/>
          <w:noEndnote/>
        </w:sectPr>
      </w:pPr>
    </w:p>
    <w:p w14:paraId="49C28CE7" w14:textId="77777777" w:rsidR="00EC0180" w:rsidRDefault="00EC0180">
      <w:pPr>
        <w:pStyle w:val="ListParagraph"/>
        <w:numPr>
          <w:ilvl w:val="0"/>
          <w:numId w:val="19"/>
        </w:numPr>
        <w:tabs>
          <w:tab w:val="left" w:pos="1799"/>
        </w:tabs>
        <w:kinsoku w:val="0"/>
        <w:overflowPunct w:val="0"/>
        <w:spacing w:before="78" w:line="293" w:lineRule="exact"/>
        <w:ind w:left="1799" w:hanging="359"/>
        <w:jc w:val="left"/>
        <w:rPr>
          <w:spacing w:val="-2"/>
        </w:rPr>
      </w:pPr>
      <w:r>
        <w:lastRenderedPageBreak/>
        <w:t>Access</w:t>
      </w:r>
      <w:r>
        <w:rPr>
          <w:spacing w:val="-2"/>
        </w:rPr>
        <w:t xml:space="preserve"> </w:t>
      </w:r>
      <w:r>
        <w:t>to</w:t>
      </w:r>
      <w:r>
        <w:rPr>
          <w:spacing w:val="-1"/>
        </w:rPr>
        <w:t xml:space="preserve"> </w:t>
      </w:r>
      <w:r>
        <w:t>sufficient</w:t>
      </w:r>
      <w:r>
        <w:rPr>
          <w:spacing w:val="-1"/>
        </w:rPr>
        <w:t xml:space="preserve"> </w:t>
      </w:r>
      <w:r>
        <w:t>potable</w:t>
      </w:r>
      <w:r>
        <w:rPr>
          <w:spacing w:val="-3"/>
        </w:rPr>
        <w:t xml:space="preserve"> </w:t>
      </w:r>
      <w:r>
        <w:t>water and</w:t>
      </w:r>
      <w:r>
        <w:rPr>
          <w:spacing w:val="-1"/>
        </w:rPr>
        <w:t xml:space="preserve"> </w:t>
      </w:r>
      <w:r>
        <w:t>hot</w:t>
      </w:r>
      <w:r>
        <w:rPr>
          <w:spacing w:val="-1"/>
        </w:rPr>
        <w:t xml:space="preserve"> </w:t>
      </w:r>
      <w:r>
        <w:rPr>
          <w:spacing w:val="-2"/>
        </w:rPr>
        <w:t>water;</w:t>
      </w:r>
    </w:p>
    <w:p w14:paraId="47A45122"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2"/>
        </w:rPr>
      </w:pPr>
      <w:r>
        <w:t>Odor</w:t>
      </w:r>
      <w:r>
        <w:rPr>
          <w:spacing w:val="-2"/>
        </w:rPr>
        <w:t xml:space="preserve"> mitigation;</w:t>
      </w:r>
    </w:p>
    <w:p w14:paraId="05C96FAE"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2"/>
        </w:rPr>
      </w:pPr>
      <w:r>
        <w:t>Processing</w:t>
      </w:r>
      <w:r>
        <w:rPr>
          <w:spacing w:val="-4"/>
        </w:rPr>
        <w:t xml:space="preserve"> </w:t>
      </w:r>
      <w:r>
        <w:t>systems</w:t>
      </w:r>
      <w:r>
        <w:rPr>
          <w:spacing w:val="-2"/>
        </w:rPr>
        <w:t xml:space="preserve"> </w:t>
      </w:r>
      <w:r>
        <w:t>(e.g.,</w:t>
      </w:r>
      <w:r>
        <w:rPr>
          <w:spacing w:val="-1"/>
        </w:rPr>
        <w:t xml:space="preserve"> </w:t>
      </w:r>
      <w:r>
        <w:t>data</w:t>
      </w:r>
      <w:r>
        <w:rPr>
          <w:spacing w:val="-3"/>
        </w:rPr>
        <w:t xml:space="preserve"> </w:t>
      </w:r>
      <w:r>
        <w:t>collection,</w:t>
      </w:r>
      <w:r>
        <w:rPr>
          <w:spacing w:val="-2"/>
        </w:rPr>
        <w:t xml:space="preserve"> </w:t>
      </w:r>
      <w:r>
        <w:t>power,</w:t>
      </w:r>
      <w:r>
        <w:rPr>
          <w:spacing w:val="-1"/>
        </w:rPr>
        <w:t xml:space="preserve"> </w:t>
      </w:r>
      <w:r>
        <w:t>packaging</w:t>
      </w:r>
      <w:r>
        <w:rPr>
          <w:spacing w:val="-2"/>
        </w:rPr>
        <w:t xml:space="preserve"> </w:t>
      </w:r>
      <w:r>
        <w:t>and</w:t>
      </w:r>
      <w:r>
        <w:rPr>
          <w:spacing w:val="-2"/>
        </w:rPr>
        <w:t xml:space="preserve"> labeling);</w:t>
      </w:r>
    </w:p>
    <w:p w14:paraId="1BCE1006" w14:textId="77777777" w:rsidR="00EC0180" w:rsidRDefault="00EC0180">
      <w:pPr>
        <w:pStyle w:val="ListParagraph"/>
        <w:numPr>
          <w:ilvl w:val="0"/>
          <w:numId w:val="19"/>
        </w:numPr>
        <w:tabs>
          <w:tab w:val="left" w:pos="1799"/>
        </w:tabs>
        <w:kinsoku w:val="0"/>
        <w:overflowPunct w:val="0"/>
        <w:spacing w:before="2" w:line="293" w:lineRule="exact"/>
        <w:ind w:left="1799" w:hanging="359"/>
        <w:jc w:val="left"/>
        <w:rPr>
          <w:spacing w:val="-2"/>
        </w:rPr>
      </w:pPr>
      <w:r>
        <w:t>Computer</w:t>
      </w:r>
      <w:r>
        <w:rPr>
          <w:spacing w:val="-3"/>
        </w:rPr>
        <w:t xml:space="preserve"> </w:t>
      </w:r>
      <w:r>
        <w:t>systems</w:t>
      </w:r>
      <w:r>
        <w:rPr>
          <w:spacing w:val="-1"/>
        </w:rPr>
        <w:t xml:space="preserve"> </w:t>
      </w:r>
      <w:r>
        <w:t>and</w:t>
      </w:r>
      <w:r>
        <w:rPr>
          <w:spacing w:val="-1"/>
        </w:rPr>
        <w:t xml:space="preserve"> </w:t>
      </w:r>
      <w:r>
        <w:rPr>
          <w:spacing w:val="-2"/>
        </w:rPr>
        <w:t>software;</w:t>
      </w:r>
    </w:p>
    <w:p w14:paraId="4B49774B"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5"/>
        </w:rPr>
      </w:pPr>
      <w:r>
        <w:t>Ventilation</w:t>
      </w:r>
      <w:r>
        <w:rPr>
          <w:spacing w:val="-5"/>
        </w:rPr>
        <w:t xml:space="preserve"> </w:t>
      </w:r>
      <w:r>
        <w:t>and</w:t>
      </w:r>
      <w:r>
        <w:rPr>
          <w:spacing w:val="-2"/>
        </w:rPr>
        <w:t xml:space="preserve"> </w:t>
      </w:r>
      <w:r>
        <w:t>exhaust</w:t>
      </w:r>
      <w:r>
        <w:rPr>
          <w:spacing w:val="-2"/>
        </w:rPr>
        <w:t xml:space="preserve"> </w:t>
      </w:r>
      <w:r>
        <w:t>system(s);</w:t>
      </w:r>
      <w:r>
        <w:rPr>
          <w:spacing w:val="-2"/>
        </w:rPr>
        <w:t xml:space="preserve"> </w:t>
      </w:r>
      <w:r>
        <w:rPr>
          <w:spacing w:val="-5"/>
        </w:rPr>
        <w:t>and</w:t>
      </w:r>
    </w:p>
    <w:p w14:paraId="5C724C2A" w14:textId="77777777" w:rsidR="00EC0180" w:rsidRDefault="00EC0180">
      <w:pPr>
        <w:pStyle w:val="ListParagraph"/>
        <w:numPr>
          <w:ilvl w:val="0"/>
          <w:numId w:val="19"/>
        </w:numPr>
        <w:tabs>
          <w:tab w:val="left" w:pos="1799"/>
        </w:tabs>
        <w:kinsoku w:val="0"/>
        <w:overflowPunct w:val="0"/>
        <w:spacing w:line="293" w:lineRule="exact"/>
        <w:ind w:left="1799" w:hanging="359"/>
        <w:jc w:val="left"/>
        <w:rPr>
          <w:spacing w:val="-2"/>
        </w:rPr>
      </w:pPr>
      <w:r>
        <w:t>Back-up</w:t>
      </w:r>
      <w:r>
        <w:rPr>
          <w:spacing w:val="-4"/>
        </w:rPr>
        <w:t xml:space="preserve"> </w:t>
      </w:r>
      <w:r>
        <w:t>plans</w:t>
      </w:r>
      <w:r>
        <w:rPr>
          <w:spacing w:val="-1"/>
        </w:rPr>
        <w:t xml:space="preserve"> </w:t>
      </w:r>
      <w:r>
        <w:t>for</w:t>
      </w:r>
      <w:r>
        <w:rPr>
          <w:spacing w:val="-2"/>
        </w:rPr>
        <w:t xml:space="preserve"> </w:t>
      </w:r>
      <w:r>
        <w:t>all</w:t>
      </w:r>
      <w:r>
        <w:rPr>
          <w:spacing w:val="-1"/>
        </w:rPr>
        <w:t xml:space="preserve"> </w:t>
      </w:r>
      <w:r>
        <w:t>identified</w:t>
      </w:r>
      <w:r>
        <w:rPr>
          <w:spacing w:val="-1"/>
        </w:rPr>
        <w:t xml:space="preserve"> </w:t>
      </w:r>
      <w:r>
        <w:rPr>
          <w:spacing w:val="-2"/>
        </w:rPr>
        <w:t>systems.</w:t>
      </w:r>
    </w:p>
    <w:p w14:paraId="27E0D1E2" w14:textId="77777777" w:rsidR="00EC0180" w:rsidRDefault="00EC0180">
      <w:pPr>
        <w:pStyle w:val="BodyText"/>
        <w:kinsoku w:val="0"/>
        <w:overflowPunct w:val="0"/>
        <w:spacing w:before="275" w:line="259" w:lineRule="auto"/>
        <w:ind w:left="1440" w:right="718"/>
        <w:jc w:val="both"/>
      </w:pPr>
      <w:r>
        <w:t xml:space="preserve">In addition to the foregoing subjects, you may supply in your narrative </w:t>
      </w:r>
      <w:proofErr w:type="gramStart"/>
      <w:r>
        <w:t>response</w:t>
      </w:r>
      <w:proofErr w:type="gramEnd"/>
      <w:r>
        <w:t xml:space="preserve"> any additional information that you believe informs the Department of the areas and infrastructure proposed for the processing of marijuana.</w:t>
      </w:r>
    </w:p>
    <w:p w14:paraId="76E090C8" w14:textId="77777777" w:rsidR="00EC0180" w:rsidRDefault="00EC0180">
      <w:pPr>
        <w:pStyle w:val="Heading2"/>
        <w:kinsoku w:val="0"/>
        <w:overflowPunct w:val="0"/>
        <w:spacing w:before="274"/>
        <w:rPr>
          <w:spacing w:val="-2"/>
        </w:rPr>
      </w:pPr>
      <w:bookmarkStart w:id="64" w:name="Subsection_4.5.3_–_Ability_to_Secure_Pro"/>
      <w:bookmarkStart w:id="65" w:name="_bookmark32"/>
      <w:bookmarkEnd w:id="64"/>
      <w:bookmarkEnd w:id="65"/>
      <w:r>
        <w:t>Subsection</w:t>
      </w:r>
      <w:r>
        <w:rPr>
          <w:spacing w:val="-5"/>
        </w:rPr>
        <w:t xml:space="preserve"> </w:t>
      </w:r>
      <w:r>
        <w:t>4.5.3</w:t>
      </w:r>
      <w:r>
        <w:rPr>
          <w:spacing w:val="-2"/>
        </w:rPr>
        <w:t xml:space="preserve"> </w:t>
      </w:r>
      <w:r>
        <w:t>–</w:t>
      </w:r>
      <w:r>
        <w:rPr>
          <w:spacing w:val="-2"/>
        </w:rPr>
        <w:t xml:space="preserve"> </w:t>
      </w:r>
      <w:r>
        <w:rPr>
          <w:u w:val="single"/>
        </w:rPr>
        <w:t>Ability</w:t>
      </w:r>
      <w:r>
        <w:rPr>
          <w:spacing w:val="-2"/>
          <w:u w:val="single"/>
        </w:rPr>
        <w:t xml:space="preserve"> </w:t>
      </w:r>
      <w:r>
        <w:rPr>
          <w:u w:val="single"/>
        </w:rPr>
        <w:t>to</w:t>
      </w:r>
      <w:r>
        <w:rPr>
          <w:spacing w:val="-2"/>
          <w:u w:val="single"/>
        </w:rPr>
        <w:t xml:space="preserve"> </w:t>
      </w:r>
      <w:r>
        <w:rPr>
          <w:u w:val="single"/>
        </w:rPr>
        <w:t>Secure</w:t>
      </w:r>
      <w:r>
        <w:rPr>
          <w:spacing w:val="-2"/>
          <w:u w:val="single"/>
        </w:rPr>
        <w:t xml:space="preserve"> </w:t>
      </w:r>
      <w:r>
        <w:rPr>
          <w:u w:val="single"/>
        </w:rPr>
        <w:t>Processing</w:t>
      </w:r>
      <w:r>
        <w:rPr>
          <w:spacing w:val="-2"/>
          <w:u w:val="single"/>
        </w:rPr>
        <w:t xml:space="preserve"> </w:t>
      </w:r>
      <w:r>
        <w:rPr>
          <w:u w:val="single"/>
        </w:rPr>
        <w:t>Infrastructure</w:t>
      </w:r>
      <w:r>
        <w:rPr>
          <w:spacing w:val="-3"/>
        </w:rPr>
        <w:t xml:space="preserve"> </w:t>
      </w:r>
      <w:r>
        <w:t>(7</w:t>
      </w:r>
      <w:r>
        <w:rPr>
          <w:spacing w:val="-2"/>
        </w:rPr>
        <w:t xml:space="preserve"> </w:t>
      </w:r>
      <w:r>
        <w:t xml:space="preserve">pages </w:t>
      </w:r>
      <w:r>
        <w:rPr>
          <w:spacing w:val="-2"/>
        </w:rPr>
        <w:t>maximum)</w:t>
      </w:r>
    </w:p>
    <w:p w14:paraId="201F4603" w14:textId="77777777" w:rsidR="00EC0180" w:rsidRDefault="00EC0180">
      <w:pPr>
        <w:pStyle w:val="BodyText"/>
        <w:kinsoku w:val="0"/>
        <w:overflowPunct w:val="0"/>
        <w:rPr>
          <w:b/>
          <w:bCs/>
        </w:rPr>
      </w:pPr>
    </w:p>
    <w:p w14:paraId="6ACDB695" w14:textId="77777777" w:rsidR="00EC0180" w:rsidRDefault="00EC0180">
      <w:pPr>
        <w:pStyle w:val="BodyText"/>
        <w:kinsoku w:val="0"/>
        <w:overflowPunct w:val="0"/>
        <w:ind w:left="1440" w:right="713"/>
        <w:jc w:val="both"/>
        <w:rPr>
          <w:b/>
          <w:bCs/>
          <w:spacing w:val="-2"/>
        </w:rPr>
      </w:pPr>
      <w:r>
        <w:rPr>
          <w:b/>
          <w:bCs/>
        </w:rPr>
        <w:t>With respect to the processing infrastructure described in response to Subsection 4.5.2, identify the processing infrastructure you have already secured and the processing infrastructure you intend to secure upon licensure.</w:t>
      </w:r>
      <w:r>
        <w:rPr>
          <w:b/>
          <w:bCs/>
          <w:spacing w:val="40"/>
        </w:rPr>
        <w:t xml:space="preserve"> </w:t>
      </w:r>
      <w:r>
        <w:rPr>
          <w:b/>
          <w:bCs/>
        </w:rPr>
        <w:t xml:space="preserve">(Maximum 60 raw </w:t>
      </w:r>
      <w:r>
        <w:rPr>
          <w:b/>
          <w:bCs/>
          <w:spacing w:val="-2"/>
        </w:rPr>
        <w:t>points)</w:t>
      </w:r>
    </w:p>
    <w:p w14:paraId="70E255A2" w14:textId="77777777" w:rsidR="00EC0180" w:rsidRDefault="00EC0180">
      <w:pPr>
        <w:pStyle w:val="BodyText"/>
        <w:kinsoku w:val="0"/>
        <w:overflowPunct w:val="0"/>
        <w:rPr>
          <w:b/>
          <w:bCs/>
        </w:rPr>
      </w:pPr>
    </w:p>
    <w:p w14:paraId="35FC0A15" w14:textId="77777777" w:rsidR="00EC0180" w:rsidRDefault="00EC0180">
      <w:pPr>
        <w:pStyle w:val="BodyText"/>
        <w:kinsoku w:val="0"/>
        <w:overflowPunct w:val="0"/>
        <w:spacing w:before="1"/>
        <w:ind w:left="1440" w:right="718"/>
        <w:jc w:val="both"/>
        <w:rPr>
          <w:spacing w:val="-2"/>
        </w:rPr>
      </w:pPr>
      <w:r>
        <w:t>Your</w:t>
      </w:r>
      <w:r>
        <w:rPr>
          <w:spacing w:val="-9"/>
        </w:rPr>
        <w:t xml:space="preserve"> </w:t>
      </w:r>
      <w:r>
        <w:t>response</w:t>
      </w:r>
      <w:r>
        <w:rPr>
          <w:spacing w:val="-9"/>
        </w:rPr>
        <w:t xml:space="preserve"> </w:t>
      </w:r>
      <w:r>
        <w:t>must</w:t>
      </w:r>
      <w:r>
        <w:rPr>
          <w:spacing w:val="-8"/>
        </w:rPr>
        <w:t xml:space="preserve"> </w:t>
      </w:r>
      <w:r>
        <w:t>not</w:t>
      </w:r>
      <w:r>
        <w:rPr>
          <w:spacing w:val="-8"/>
        </w:rPr>
        <w:t xml:space="preserve"> </w:t>
      </w:r>
      <w:r>
        <w:t>exceed</w:t>
      </w:r>
      <w:r>
        <w:rPr>
          <w:spacing w:val="-8"/>
        </w:rPr>
        <w:t xml:space="preserve"> </w:t>
      </w:r>
      <w:r>
        <w:t>7</w:t>
      </w:r>
      <w:r>
        <w:rPr>
          <w:spacing w:val="-8"/>
        </w:rPr>
        <w:t xml:space="preserve"> </w:t>
      </w:r>
      <w:r>
        <w:t>pages.</w:t>
      </w:r>
      <w:r>
        <w:rPr>
          <w:spacing w:val="40"/>
        </w:rPr>
        <w:t xml:space="preserve"> </w:t>
      </w:r>
      <w:r>
        <w:t>Your</w:t>
      </w:r>
      <w:r>
        <w:rPr>
          <w:spacing w:val="-9"/>
        </w:rPr>
        <w:t xml:space="preserve"> </w:t>
      </w:r>
      <w:r>
        <w:t>response</w:t>
      </w:r>
      <w:r>
        <w:rPr>
          <w:spacing w:val="-9"/>
        </w:rPr>
        <w:t xml:space="preserve"> </w:t>
      </w:r>
      <w:r>
        <w:t>should,</w:t>
      </w:r>
      <w:r>
        <w:rPr>
          <w:spacing w:val="-8"/>
        </w:rPr>
        <w:t xml:space="preserve"> </w:t>
      </w:r>
      <w:r>
        <w:t>at</w:t>
      </w:r>
      <w:r>
        <w:rPr>
          <w:spacing w:val="-8"/>
        </w:rPr>
        <w:t xml:space="preserve"> </w:t>
      </w:r>
      <w:r>
        <w:t>a</w:t>
      </w:r>
      <w:r>
        <w:rPr>
          <w:spacing w:val="-9"/>
        </w:rPr>
        <w:t xml:space="preserve"> </w:t>
      </w:r>
      <w:r>
        <w:t>minimum,</w:t>
      </w:r>
      <w:r>
        <w:rPr>
          <w:spacing w:val="-8"/>
        </w:rPr>
        <w:t xml:space="preserve"> </w:t>
      </w:r>
      <w:r>
        <w:t>address</w:t>
      </w:r>
      <w:r>
        <w:rPr>
          <w:spacing w:val="-8"/>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211BA691" w14:textId="77777777" w:rsidR="00EC0180" w:rsidRDefault="00EC0180">
      <w:pPr>
        <w:pStyle w:val="ListParagraph"/>
        <w:numPr>
          <w:ilvl w:val="0"/>
          <w:numId w:val="19"/>
        </w:numPr>
        <w:tabs>
          <w:tab w:val="left" w:pos="1800"/>
        </w:tabs>
        <w:kinsoku w:val="0"/>
        <w:overflowPunct w:val="0"/>
        <w:spacing w:before="275"/>
        <w:ind w:right="721"/>
      </w:pPr>
      <w:r>
        <w:t>The processing facilities, systems, and infrastructure that you have secured, if any, as of the date of submission of the application;</w:t>
      </w:r>
    </w:p>
    <w:p w14:paraId="3CD1C179" w14:textId="77777777" w:rsidR="00EC0180" w:rsidRDefault="00EC0180">
      <w:pPr>
        <w:pStyle w:val="ListParagraph"/>
        <w:numPr>
          <w:ilvl w:val="0"/>
          <w:numId w:val="19"/>
        </w:numPr>
        <w:tabs>
          <w:tab w:val="left" w:pos="1800"/>
        </w:tabs>
        <w:kinsoku w:val="0"/>
        <w:overflowPunct w:val="0"/>
        <w:ind w:right="720"/>
        <w:rPr>
          <w:spacing w:val="-2"/>
        </w:rPr>
      </w:pPr>
      <w:r>
        <w:t xml:space="preserve">The processing facilities, systems, and infrastructure you have not yet secured, but intend to secure upon licensure, and your plan for securing such infrastructure, including your timeline or schedule, and any assumptions upon which the schedule is </w:t>
      </w:r>
      <w:r>
        <w:rPr>
          <w:spacing w:val="-2"/>
        </w:rPr>
        <w:t>based;</w:t>
      </w:r>
    </w:p>
    <w:p w14:paraId="55F80CA8" w14:textId="77777777" w:rsidR="00EC0180" w:rsidRDefault="00EC0180">
      <w:pPr>
        <w:pStyle w:val="ListParagraph"/>
        <w:numPr>
          <w:ilvl w:val="0"/>
          <w:numId w:val="19"/>
        </w:numPr>
        <w:tabs>
          <w:tab w:val="left" w:pos="1800"/>
        </w:tabs>
        <w:kinsoku w:val="0"/>
        <w:overflowPunct w:val="0"/>
        <w:ind w:right="719"/>
      </w:pPr>
      <w:r>
        <w:t>Your timeframe for obtaining processing authorization from the Department, as required</w:t>
      </w:r>
      <w:r>
        <w:rPr>
          <w:spacing w:val="-15"/>
        </w:rPr>
        <w:t xml:space="preserve"> </w:t>
      </w:r>
      <w:r>
        <w:t>by</w:t>
      </w:r>
      <w:r>
        <w:rPr>
          <w:spacing w:val="-15"/>
        </w:rPr>
        <w:t xml:space="preserve"> </w:t>
      </w:r>
      <w:r>
        <w:t>the</w:t>
      </w:r>
      <w:r>
        <w:rPr>
          <w:spacing w:val="-15"/>
        </w:rPr>
        <w:t xml:space="preserve"> </w:t>
      </w:r>
      <w:r>
        <w:t>Department’s</w:t>
      </w:r>
      <w:r>
        <w:rPr>
          <w:spacing w:val="-15"/>
        </w:rPr>
        <w:t xml:space="preserve"> </w:t>
      </w:r>
      <w:r>
        <w:t>MMTC</w:t>
      </w:r>
      <w:r>
        <w:rPr>
          <w:spacing w:val="-15"/>
        </w:rPr>
        <w:t xml:space="preserve"> </w:t>
      </w:r>
      <w:r>
        <w:t>Authorization</w:t>
      </w:r>
      <w:r>
        <w:rPr>
          <w:spacing w:val="-15"/>
        </w:rPr>
        <w:t xml:space="preserve"> </w:t>
      </w:r>
      <w:r>
        <w:t>Procedures</w:t>
      </w:r>
      <w:r>
        <w:rPr>
          <w:spacing w:val="-15"/>
        </w:rPr>
        <w:t xml:space="preserve"> </w:t>
      </w:r>
      <w:r>
        <w:t>Rule.</w:t>
      </w:r>
      <w:r>
        <w:rPr>
          <w:spacing w:val="16"/>
        </w:rPr>
        <w:t xml:space="preserve"> </w:t>
      </w:r>
      <w:r>
        <w:t>Your</w:t>
      </w:r>
      <w:r>
        <w:rPr>
          <w:spacing w:val="-15"/>
        </w:rPr>
        <w:t xml:space="preserve"> </w:t>
      </w:r>
      <w:r>
        <w:t>processing operations timeframe should provide the number of days post-licensure in which you will request processing authorization from the Department; and</w:t>
      </w:r>
    </w:p>
    <w:p w14:paraId="280A70BC" w14:textId="77777777" w:rsidR="00EC0180" w:rsidRDefault="00EC0180">
      <w:pPr>
        <w:pStyle w:val="ListParagraph"/>
        <w:numPr>
          <w:ilvl w:val="0"/>
          <w:numId w:val="19"/>
        </w:numPr>
        <w:tabs>
          <w:tab w:val="left" w:pos="1800"/>
        </w:tabs>
        <w:kinsoku w:val="0"/>
        <w:overflowPunct w:val="0"/>
        <w:ind w:right="717"/>
      </w:pPr>
      <w:r>
        <w:t xml:space="preserve">Identify any assumptions upon which your processing authorization timeframe is </w:t>
      </w:r>
      <w:proofErr w:type="gramStart"/>
      <w:r>
        <w:t>based, and</w:t>
      </w:r>
      <w:proofErr w:type="gramEnd"/>
      <w:r>
        <w:t xml:space="preserve"> describe the bases for those assumptions.</w:t>
      </w:r>
    </w:p>
    <w:p w14:paraId="33939EC2" w14:textId="77777777" w:rsidR="00EC0180" w:rsidRDefault="00EC0180">
      <w:pPr>
        <w:pStyle w:val="BodyText"/>
        <w:kinsoku w:val="0"/>
        <w:overflowPunct w:val="0"/>
        <w:spacing w:before="274" w:line="259" w:lineRule="auto"/>
        <w:ind w:left="1440" w:right="717"/>
        <w:jc w:val="both"/>
        <w:rPr>
          <w:spacing w:val="-2"/>
        </w:rPr>
      </w:pPr>
      <w:r>
        <w:t xml:space="preserve">In addition to the foregoing subjects, you may supply in your narrative response any additional information that you believe informs the Department of the processing infrastructure you have already secured and the infrastructure you intend to secure upon </w:t>
      </w:r>
      <w:r>
        <w:rPr>
          <w:spacing w:val="-2"/>
        </w:rPr>
        <w:t>licensure.</w:t>
      </w:r>
    </w:p>
    <w:p w14:paraId="413E56BD" w14:textId="77777777" w:rsidR="00EC0180" w:rsidRDefault="00EC0180">
      <w:pPr>
        <w:pStyle w:val="Heading2"/>
        <w:tabs>
          <w:tab w:val="left" w:pos="2159"/>
        </w:tabs>
        <w:kinsoku w:val="0"/>
        <w:overflowPunct w:val="0"/>
        <w:spacing w:before="275"/>
        <w:ind w:left="720"/>
        <w:jc w:val="left"/>
        <w:rPr>
          <w:spacing w:val="-2"/>
        </w:rPr>
      </w:pPr>
      <w:bookmarkStart w:id="66" w:name="Section_4.6_Plan_for_Dispensing_Marijuan"/>
      <w:bookmarkStart w:id="67" w:name="_bookmark33"/>
      <w:bookmarkEnd w:id="66"/>
      <w:bookmarkEnd w:id="67"/>
      <w:r>
        <w:t>Section</w:t>
      </w:r>
      <w:r>
        <w:rPr>
          <w:spacing w:val="-3"/>
        </w:rPr>
        <w:t xml:space="preserve"> </w:t>
      </w:r>
      <w:r>
        <w:rPr>
          <w:spacing w:val="-5"/>
        </w:rPr>
        <w:t>4.6</w:t>
      </w:r>
      <w:r>
        <w:tab/>
        <w:t>Plan</w:t>
      </w:r>
      <w:r>
        <w:rPr>
          <w:spacing w:val="-5"/>
        </w:rPr>
        <w:t xml:space="preserve"> </w:t>
      </w:r>
      <w:r>
        <w:t>for</w:t>
      </w:r>
      <w:r>
        <w:rPr>
          <w:spacing w:val="-4"/>
        </w:rPr>
        <w:t xml:space="preserve"> </w:t>
      </w:r>
      <w:r>
        <w:t>Dispensing</w:t>
      </w:r>
      <w:r>
        <w:rPr>
          <w:spacing w:val="-2"/>
        </w:rPr>
        <w:t xml:space="preserve"> </w:t>
      </w:r>
      <w:r>
        <w:t>Marijuana</w:t>
      </w:r>
      <w:r>
        <w:rPr>
          <w:spacing w:val="-4"/>
        </w:rPr>
        <w:t xml:space="preserve"> </w:t>
      </w:r>
      <w:r>
        <w:t>and</w:t>
      </w:r>
      <w:r>
        <w:rPr>
          <w:spacing w:val="-3"/>
        </w:rPr>
        <w:t xml:space="preserve"> </w:t>
      </w:r>
      <w:r>
        <w:t>Supporting</w:t>
      </w:r>
      <w:r>
        <w:rPr>
          <w:spacing w:val="-2"/>
        </w:rPr>
        <w:t xml:space="preserve"> Infrastructure</w:t>
      </w:r>
    </w:p>
    <w:p w14:paraId="0F925778" w14:textId="77777777" w:rsidR="00EC0180" w:rsidRDefault="00EC0180">
      <w:pPr>
        <w:pStyle w:val="BodyText"/>
        <w:kinsoku w:val="0"/>
        <w:overflowPunct w:val="0"/>
        <w:spacing w:before="276"/>
        <w:ind w:left="720" w:right="723"/>
        <w:rPr>
          <w:spacing w:val="-2"/>
        </w:rPr>
      </w:pPr>
      <w:r>
        <w:t>Applicants</w:t>
      </w:r>
      <w:r>
        <w:rPr>
          <w:spacing w:val="-13"/>
        </w:rPr>
        <w:t xml:space="preserve"> </w:t>
      </w:r>
      <w:r>
        <w:t>must</w:t>
      </w:r>
      <w:r>
        <w:rPr>
          <w:spacing w:val="-13"/>
        </w:rPr>
        <w:t xml:space="preserve"> </w:t>
      </w:r>
      <w:r>
        <w:t>supply</w:t>
      </w:r>
      <w:r>
        <w:rPr>
          <w:spacing w:val="-13"/>
        </w:rPr>
        <w:t xml:space="preserve"> </w:t>
      </w:r>
      <w:r>
        <w:t>a</w:t>
      </w:r>
      <w:r>
        <w:rPr>
          <w:spacing w:val="-15"/>
        </w:rPr>
        <w:t xml:space="preserve"> </w:t>
      </w:r>
      <w:r>
        <w:t>response</w:t>
      </w:r>
      <w:r>
        <w:rPr>
          <w:spacing w:val="-14"/>
        </w:rPr>
        <w:t xml:space="preserve"> </w:t>
      </w:r>
      <w:r>
        <w:t>to</w:t>
      </w:r>
      <w:r>
        <w:rPr>
          <w:spacing w:val="-13"/>
        </w:rPr>
        <w:t xml:space="preserve"> </w:t>
      </w:r>
      <w:r>
        <w:t>Subsections</w:t>
      </w:r>
      <w:r>
        <w:rPr>
          <w:spacing w:val="-13"/>
        </w:rPr>
        <w:t xml:space="preserve"> </w:t>
      </w:r>
      <w:r>
        <w:t>4.6.1,</w:t>
      </w:r>
      <w:r>
        <w:rPr>
          <w:spacing w:val="-13"/>
        </w:rPr>
        <w:t xml:space="preserve"> </w:t>
      </w:r>
      <w:r>
        <w:t>4.6.2,</w:t>
      </w:r>
      <w:r>
        <w:rPr>
          <w:spacing w:val="-13"/>
        </w:rPr>
        <w:t xml:space="preserve"> </w:t>
      </w:r>
      <w:r>
        <w:t>and</w:t>
      </w:r>
      <w:r>
        <w:rPr>
          <w:spacing w:val="-13"/>
        </w:rPr>
        <w:t xml:space="preserve"> </w:t>
      </w:r>
      <w:r>
        <w:t>4.6.3</w:t>
      </w:r>
      <w:r>
        <w:rPr>
          <w:spacing w:val="-13"/>
        </w:rPr>
        <w:t xml:space="preserve"> </w:t>
      </w:r>
      <w:r>
        <w:t>below.</w:t>
      </w:r>
      <w:r>
        <w:rPr>
          <w:spacing w:val="35"/>
        </w:rPr>
        <w:t xml:space="preserve"> </w:t>
      </w:r>
      <w:r>
        <w:t>These</w:t>
      </w:r>
      <w:r>
        <w:rPr>
          <w:spacing w:val="-14"/>
        </w:rPr>
        <w:t xml:space="preserve"> </w:t>
      </w:r>
      <w:r>
        <w:t>subsections are</w:t>
      </w:r>
      <w:r>
        <w:rPr>
          <w:spacing w:val="-15"/>
        </w:rPr>
        <w:t xml:space="preserve"> </w:t>
      </w:r>
      <w:r>
        <w:t>designed</w:t>
      </w:r>
      <w:r>
        <w:rPr>
          <w:spacing w:val="-12"/>
        </w:rPr>
        <w:t xml:space="preserve"> </w:t>
      </w:r>
      <w:r>
        <w:t>to</w:t>
      </w:r>
      <w:r>
        <w:rPr>
          <w:spacing w:val="-12"/>
        </w:rPr>
        <w:t xml:space="preserve"> </w:t>
      </w:r>
      <w:r>
        <w:t>elicit</w:t>
      </w:r>
      <w:r>
        <w:rPr>
          <w:spacing w:val="-11"/>
        </w:rPr>
        <w:t xml:space="preserve"> </w:t>
      </w:r>
      <w:r>
        <w:t>information</w:t>
      </w:r>
      <w:r>
        <w:rPr>
          <w:spacing w:val="-12"/>
        </w:rPr>
        <w:t xml:space="preserve"> </w:t>
      </w:r>
      <w:r>
        <w:t>that</w:t>
      </w:r>
      <w:r>
        <w:rPr>
          <w:spacing w:val="-12"/>
        </w:rPr>
        <w:t xml:space="preserve"> </w:t>
      </w:r>
      <w:r>
        <w:t>will</w:t>
      </w:r>
      <w:r>
        <w:rPr>
          <w:spacing w:val="-12"/>
        </w:rPr>
        <w:t xml:space="preserve"> </w:t>
      </w:r>
      <w:r>
        <w:t>allow</w:t>
      </w:r>
      <w:r>
        <w:rPr>
          <w:spacing w:val="-14"/>
        </w:rPr>
        <w:t xml:space="preserve"> </w:t>
      </w:r>
      <w:r>
        <w:t>the</w:t>
      </w:r>
      <w:r>
        <w:rPr>
          <w:spacing w:val="-13"/>
        </w:rPr>
        <w:t xml:space="preserve"> </w:t>
      </w:r>
      <w:r>
        <w:t>Department</w:t>
      </w:r>
      <w:r>
        <w:rPr>
          <w:spacing w:val="-12"/>
        </w:rPr>
        <w:t xml:space="preserve"> </w:t>
      </w:r>
      <w:r>
        <w:t>to</w:t>
      </w:r>
      <w:r>
        <w:rPr>
          <w:spacing w:val="-11"/>
        </w:rPr>
        <w:t xml:space="preserve"> </w:t>
      </w:r>
      <w:r>
        <w:t>compare</w:t>
      </w:r>
      <w:r>
        <w:rPr>
          <w:spacing w:val="-13"/>
        </w:rPr>
        <w:t xml:space="preserve"> </w:t>
      </w:r>
      <w:r>
        <w:t>the</w:t>
      </w:r>
      <w:r>
        <w:rPr>
          <w:spacing w:val="-13"/>
        </w:rPr>
        <w:t xml:space="preserve"> </w:t>
      </w:r>
      <w:r>
        <w:t>applicants</w:t>
      </w:r>
      <w:r>
        <w:rPr>
          <w:spacing w:val="-11"/>
        </w:rPr>
        <w:t xml:space="preserve"> </w:t>
      </w:r>
      <w:r>
        <w:rPr>
          <w:spacing w:val="-2"/>
        </w:rPr>
        <w:t>through</w:t>
      </w:r>
    </w:p>
    <w:p w14:paraId="7C326304" w14:textId="77777777" w:rsidR="00EC0180" w:rsidRDefault="00EC0180">
      <w:pPr>
        <w:pStyle w:val="BodyText"/>
        <w:kinsoku w:val="0"/>
        <w:overflowPunct w:val="0"/>
        <w:spacing w:before="276"/>
        <w:ind w:left="720" w:right="723"/>
        <w:rPr>
          <w:spacing w:val="-2"/>
        </w:rPr>
        <w:sectPr w:rsidR="00EC0180">
          <w:pgSz w:w="12240" w:h="15840"/>
          <w:pgMar w:top="1360" w:right="720" w:bottom="1440" w:left="720" w:header="0" w:footer="1245" w:gutter="0"/>
          <w:cols w:space="720"/>
          <w:noEndnote/>
        </w:sectPr>
      </w:pPr>
    </w:p>
    <w:p w14:paraId="340D9B25" w14:textId="77777777" w:rsidR="00EC0180" w:rsidRDefault="00EC0180">
      <w:pPr>
        <w:pStyle w:val="BodyText"/>
        <w:kinsoku w:val="0"/>
        <w:overflowPunct w:val="0"/>
        <w:spacing w:before="79"/>
        <w:ind w:left="720" w:right="715"/>
        <w:jc w:val="both"/>
        <w:rPr>
          <w:spacing w:val="-2"/>
        </w:rPr>
      </w:pPr>
      <w:r>
        <w:lastRenderedPageBreak/>
        <w:t>scoring</w:t>
      </w:r>
      <w:r>
        <w:rPr>
          <w:spacing w:val="-3"/>
        </w:rPr>
        <w:t xml:space="preserve"> </w:t>
      </w:r>
      <w:r>
        <w:t>to</w:t>
      </w:r>
      <w:r>
        <w:rPr>
          <w:spacing w:val="-3"/>
        </w:rPr>
        <w:t xml:space="preserve"> </w:t>
      </w:r>
      <w:r>
        <w:t>ultimately</w:t>
      </w:r>
      <w:r>
        <w:rPr>
          <w:spacing w:val="-3"/>
        </w:rPr>
        <w:t xml:space="preserve"> </w:t>
      </w:r>
      <w:r>
        <w:t>determine</w:t>
      </w:r>
      <w:r>
        <w:rPr>
          <w:spacing w:val="-4"/>
        </w:rPr>
        <w:t xml:space="preserve"> </w:t>
      </w:r>
      <w:r>
        <w:t>which</w:t>
      </w:r>
      <w:r>
        <w:rPr>
          <w:spacing w:val="-3"/>
        </w:rPr>
        <w:t xml:space="preserve"> </w:t>
      </w:r>
      <w:r>
        <w:t>applicant</w:t>
      </w:r>
      <w:r>
        <w:rPr>
          <w:spacing w:val="-3"/>
        </w:rPr>
        <w:t xml:space="preserve"> </w:t>
      </w:r>
      <w:r>
        <w:t>best</w:t>
      </w:r>
      <w:r>
        <w:rPr>
          <w:spacing w:val="-3"/>
        </w:rPr>
        <w:t xml:space="preserve"> </w:t>
      </w:r>
      <w:r>
        <w:t>satisfies</w:t>
      </w:r>
      <w:r>
        <w:rPr>
          <w:spacing w:val="-3"/>
        </w:rPr>
        <w:t xml:space="preserve"> </w:t>
      </w:r>
      <w:r>
        <w:t>the</w:t>
      </w:r>
      <w:r>
        <w:rPr>
          <w:spacing w:val="-4"/>
        </w:rPr>
        <w:t xml:space="preserve"> </w:t>
      </w:r>
      <w:r>
        <w:t>requirements</w:t>
      </w:r>
      <w:r>
        <w:rPr>
          <w:spacing w:val="-3"/>
        </w:rPr>
        <w:t xml:space="preserve"> </w:t>
      </w:r>
      <w:r>
        <w:t>for</w:t>
      </w:r>
      <w:r>
        <w:rPr>
          <w:spacing w:val="-4"/>
        </w:rPr>
        <w:t xml:space="preserve"> </w:t>
      </w:r>
      <w:r>
        <w:t>licensure.</w:t>
      </w:r>
      <w:r>
        <w:rPr>
          <w:spacing w:val="40"/>
        </w:rPr>
        <w:t xml:space="preserve"> </w:t>
      </w:r>
      <w:r>
        <w:t>The individual subjects listed within each subsection are not exclusive, and an applicant may supply any</w:t>
      </w:r>
      <w:r>
        <w:rPr>
          <w:spacing w:val="-15"/>
        </w:rPr>
        <w:t xml:space="preserve"> </w:t>
      </w:r>
      <w:r>
        <w:t>additional</w:t>
      </w:r>
      <w:r>
        <w:rPr>
          <w:spacing w:val="-14"/>
        </w:rPr>
        <w:t xml:space="preserve"> </w:t>
      </w:r>
      <w:r>
        <w:t>information</w:t>
      </w:r>
      <w:r>
        <w:rPr>
          <w:spacing w:val="-15"/>
        </w:rPr>
        <w:t xml:space="preserve"> </w:t>
      </w:r>
      <w:r>
        <w:t>the</w:t>
      </w:r>
      <w:r>
        <w:rPr>
          <w:spacing w:val="-15"/>
        </w:rPr>
        <w:t xml:space="preserve"> </w:t>
      </w:r>
      <w:r>
        <w:t>applicant</w:t>
      </w:r>
      <w:r>
        <w:rPr>
          <w:spacing w:val="-14"/>
        </w:rPr>
        <w:t xml:space="preserve"> </w:t>
      </w:r>
      <w:r>
        <w:t>believes</w:t>
      </w:r>
      <w:r>
        <w:rPr>
          <w:spacing w:val="-15"/>
        </w:rPr>
        <w:t xml:space="preserve"> </w:t>
      </w:r>
      <w:r>
        <w:t>best</w:t>
      </w:r>
      <w:r>
        <w:rPr>
          <w:spacing w:val="-14"/>
        </w:rPr>
        <w:t xml:space="preserve"> </w:t>
      </w:r>
      <w:r>
        <w:t>addresses</w:t>
      </w:r>
      <w:r>
        <w:rPr>
          <w:spacing w:val="-15"/>
        </w:rPr>
        <w:t xml:space="preserve"> </w:t>
      </w:r>
      <w:r>
        <w:t>the</w:t>
      </w:r>
      <w:r>
        <w:rPr>
          <w:spacing w:val="-15"/>
        </w:rPr>
        <w:t xml:space="preserve"> </w:t>
      </w:r>
      <w:r>
        <w:t>request</w:t>
      </w:r>
      <w:r>
        <w:rPr>
          <w:spacing w:val="-14"/>
        </w:rPr>
        <w:t xml:space="preserve"> </w:t>
      </w:r>
      <w:r>
        <w:t>for</w:t>
      </w:r>
      <w:r>
        <w:rPr>
          <w:spacing w:val="-15"/>
        </w:rPr>
        <w:t xml:space="preserve"> </w:t>
      </w:r>
      <w:r>
        <w:t>information</w:t>
      </w:r>
      <w:r>
        <w:rPr>
          <w:spacing w:val="-15"/>
        </w:rPr>
        <w:t xml:space="preserve"> </w:t>
      </w:r>
      <w:r>
        <w:t>in</w:t>
      </w:r>
      <w:r>
        <w:rPr>
          <w:spacing w:val="-14"/>
        </w:rPr>
        <w:t xml:space="preserve"> </w:t>
      </w:r>
      <w:r>
        <w:t xml:space="preserve">each </w:t>
      </w:r>
      <w:r>
        <w:rPr>
          <w:spacing w:val="-2"/>
        </w:rPr>
        <w:t>subsection.</w:t>
      </w:r>
    </w:p>
    <w:p w14:paraId="0905BCAD" w14:textId="77777777" w:rsidR="00EC0180" w:rsidRDefault="00EC0180">
      <w:pPr>
        <w:pStyle w:val="BodyText"/>
        <w:kinsoku w:val="0"/>
        <w:overflowPunct w:val="0"/>
      </w:pPr>
    </w:p>
    <w:p w14:paraId="3C23F158" w14:textId="77777777" w:rsidR="00EC0180" w:rsidRDefault="00EC0180">
      <w:pPr>
        <w:pStyle w:val="Heading2"/>
        <w:kinsoku w:val="0"/>
        <w:overflowPunct w:val="0"/>
        <w:jc w:val="left"/>
        <w:rPr>
          <w:spacing w:val="-2"/>
        </w:rPr>
      </w:pPr>
      <w:bookmarkStart w:id="68" w:name="Subsection_4.6.1_–_Dispensing_Plan_(10_p"/>
      <w:bookmarkStart w:id="69" w:name="_bookmark34"/>
      <w:bookmarkEnd w:id="68"/>
      <w:bookmarkEnd w:id="69"/>
      <w:r>
        <w:t>Subsection</w:t>
      </w:r>
      <w:r>
        <w:rPr>
          <w:spacing w:val="-4"/>
        </w:rPr>
        <w:t xml:space="preserve"> </w:t>
      </w:r>
      <w:r>
        <w:t>4.6.1</w:t>
      </w:r>
      <w:r>
        <w:rPr>
          <w:spacing w:val="-1"/>
        </w:rPr>
        <w:t xml:space="preserve"> </w:t>
      </w:r>
      <w:r>
        <w:t>–</w:t>
      </w:r>
      <w:r>
        <w:rPr>
          <w:spacing w:val="-2"/>
        </w:rPr>
        <w:t xml:space="preserve"> </w:t>
      </w:r>
      <w:r>
        <w:rPr>
          <w:u w:val="single"/>
        </w:rPr>
        <w:t>Dispensing</w:t>
      </w:r>
      <w:r>
        <w:rPr>
          <w:spacing w:val="-1"/>
          <w:u w:val="single"/>
        </w:rPr>
        <w:t xml:space="preserve"> </w:t>
      </w:r>
      <w:r>
        <w:rPr>
          <w:u w:val="single"/>
        </w:rPr>
        <w:t>Plan</w:t>
      </w:r>
      <w:r>
        <w:rPr>
          <w:spacing w:val="-1"/>
        </w:rPr>
        <w:t xml:space="preserve"> </w:t>
      </w:r>
      <w:r>
        <w:t>(10</w:t>
      </w:r>
      <w:r>
        <w:rPr>
          <w:spacing w:val="-1"/>
        </w:rPr>
        <w:t xml:space="preserve"> </w:t>
      </w:r>
      <w:r>
        <w:t>pages</w:t>
      </w:r>
      <w:r>
        <w:rPr>
          <w:spacing w:val="-4"/>
        </w:rPr>
        <w:t xml:space="preserve"> </w:t>
      </w:r>
      <w:r>
        <w:rPr>
          <w:spacing w:val="-2"/>
        </w:rPr>
        <w:t>maximum)</w:t>
      </w:r>
    </w:p>
    <w:p w14:paraId="49EE9529" w14:textId="77777777" w:rsidR="00EC0180" w:rsidRDefault="00EC0180">
      <w:pPr>
        <w:pStyle w:val="BodyText"/>
        <w:kinsoku w:val="0"/>
        <w:overflowPunct w:val="0"/>
        <w:rPr>
          <w:b/>
          <w:bCs/>
        </w:rPr>
      </w:pPr>
    </w:p>
    <w:p w14:paraId="60DD17B7" w14:textId="77777777" w:rsidR="00EC0180" w:rsidRDefault="00EC0180">
      <w:pPr>
        <w:pStyle w:val="BodyText"/>
        <w:kinsoku w:val="0"/>
        <w:overflowPunct w:val="0"/>
        <w:ind w:left="1440" w:right="717"/>
        <w:jc w:val="both"/>
        <w:rPr>
          <w:b/>
          <w:bCs/>
        </w:rPr>
      </w:pPr>
      <w:r>
        <w:rPr>
          <w:b/>
          <w:bCs/>
        </w:rPr>
        <w:t>Describe</w:t>
      </w:r>
      <w:r>
        <w:rPr>
          <w:b/>
          <w:bCs/>
          <w:spacing w:val="-7"/>
        </w:rPr>
        <w:t xml:space="preserve"> </w:t>
      </w:r>
      <w:r>
        <w:rPr>
          <w:b/>
          <w:bCs/>
        </w:rPr>
        <w:t>your</w:t>
      </w:r>
      <w:r>
        <w:rPr>
          <w:b/>
          <w:bCs/>
          <w:spacing w:val="-4"/>
        </w:rPr>
        <w:t xml:space="preserve"> </w:t>
      </w:r>
      <w:r>
        <w:rPr>
          <w:b/>
          <w:bCs/>
        </w:rPr>
        <w:t>plan</w:t>
      </w:r>
      <w:r>
        <w:rPr>
          <w:b/>
          <w:bCs/>
          <w:spacing w:val="-5"/>
        </w:rPr>
        <w:t xml:space="preserve"> </w:t>
      </w:r>
      <w:r>
        <w:rPr>
          <w:b/>
          <w:bCs/>
        </w:rPr>
        <w:t>for</w:t>
      </w:r>
      <w:r>
        <w:rPr>
          <w:b/>
          <w:bCs/>
          <w:spacing w:val="-4"/>
        </w:rPr>
        <w:t xml:space="preserve"> </w:t>
      </w:r>
      <w:r>
        <w:rPr>
          <w:b/>
          <w:bCs/>
        </w:rPr>
        <w:t>dispensing</w:t>
      </w:r>
      <w:r>
        <w:rPr>
          <w:b/>
          <w:bCs/>
          <w:spacing w:val="-6"/>
        </w:rPr>
        <w:t xml:space="preserve"> </w:t>
      </w:r>
      <w:r>
        <w:rPr>
          <w:b/>
          <w:bCs/>
        </w:rPr>
        <w:t>marijuana</w:t>
      </w:r>
      <w:r>
        <w:rPr>
          <w:b/>
          <w:bCs/>
          <w:spacing w:val="-6"/>
        </w:rPr>
        <w:t xml:space="preserve"> </w:t>
      </w:r>
      <w:r>
        <w:rPr>
          <w:b/>
          <w:bCs/>
        </w:rPr>
        <w:t>in</w:t>
      </w:r>
      <w:r>
        <w:rPr>
          <w:b/>
          <w:bCs/>
          <w:spacing w:val="-5"/>
        </w:rPr>
        <w:t xml:space="preserve"> </w:t>
      </w:r>
      <w:r>
        <w:rPr>
          <w:b/>
          <w:bCs/>
        </w:rPr>
        <w:t>accordance</w:t>
      </w:r>
      <w:r>
        <w:rPr>
          <w:b/>
          <w:bCs/>
          <w:spacing w:val="-4"/>
        </w:rPr>
        <w:t xml:space="preserve"> </w:t>
      </w:r>
      <w:r>
        <w:rPr>
          <w:b/>
          <w:bCs/>
        </w:rPr>
        <w:t>with</w:t>
      </w:r>
      <w:r>
        <w:rPr>
          <w:b/>
          <w:bCs/>
          <w:spacing w:val="-5"/>
        </w:rPr>
        <w:t xml:space="preserve"> </w:t>
      </w:r>
      <w:r>
        <w:rPr>
          <w:b/>
          <w:bCs/>
        </w:rPr>
        <w:t>the</w:t>
      </w:r>
      <w:r>
        <w:rPr>
          <w:b/>
          <w:bCs/>
          <w:spacing w:val="-7"/>
        </w:rPr>
        <w:t xml:space="preserve"> </w:t>
      </w:r>
      <w:r>
        <w:rPr>
          <w:b/>
          <w:bCs/>
        </w:rPr>
        <w:t>requirements</w:t>
      </w:r>
      <w:r>
        <w:rPr>
          <w:b/>
          <w:bCs/>
          <w:spacing w:val="-6"/>
        </w:rPr>
        <w:t xml:space="preserve"> </w:t>
      </w:r>
      <w:r>
        <w:rPr>
          <w:b/>
          <w:bCs/>
        </w:rPr>
        <w:t>of section 381.986(8), F.S., and Department rules.</w:t>
      </w:r>
      <w:r>
        <w:rPr>
          <w:b/>
          <w:bCs/>
          <w:spacing w:val="40"/>
        </w:rPr>
        <w:t xml:space="preserve"> </w:t>
      </w:r>
      <w:r>
        <w:rPr>
          <w:b/>
          <w:bCs/>
        </w:rPr>
        <w:t>(Maximum 80 raw points)</w:t>
      </w:r>
    </w:p>
    <w:p w14:paraId="1CE3AECF" w14:textId="77777777" w:rsidR="00EC0180" w:rsidRDefault="00EC0180">
      <w:pPr>
        <w:pStyle w:val="BodyText"/>
        <w:kinsoku w:val="0"/>
        <w:overflowPunct w:val="0"/>
        <w:rPr>
          <w:b/>
          <w:bCs/>
        </w:rPr>
      </w:pPr>
    </w:p>
    <w:p w14:paraId="65B6012E" w14:textId="77777777" w:rsidR="00EC0180" w:rsidRDefault="00EC0180">
      <w:pPr>
        <w:pStyle w:val="BodyText"/>
        <w:kinsoku w:val="0"/>
        <w:overflowPunct w:val="0"/>
        <w:ind w:left="1440" w:right="717"/>
        <w:jc w:val="both"/>
        <w:rPr>
          <w:spacing w:val="-2"/>
        </w:rPr>
      </w:pPr>
      <w:r>
        <w:t>Your response must not exceed 10 pages.</w:t>
      </w:r>
      <w:r>
        <w:rPr>
          <w:spacing w:val="40"/>
        </w:rPr>
        <w:t xml:space="preserve"> </w:t>
      </w:r>
      <w:r>
        <w:t>Your plan should, at a minimum, address the following subjects.</w:t>
      </w:r>
      <w:r>
        <w:rPr>
          <w:spacing w:val="40"/>
        </w:rPr>
        <w:t xml:space="preserve"> </w:t>
      </w:r>
      <w:r>
        <w:t xml:space="preserve">Failure to address these subjects may result in a lower score for this </w:t>
      </w:r>
      <w:r>
        <w:rPr>
          <w:spacing w:val="-2"/>
        </w:rPr>
        <w:t>subsection.</w:t>
      </w:r>
    </w:p>
    <w:p w14:paraId="12583494" w14:textId="77777777" w:rsidR="00EC0180" w:rsidRDefault="00EC0180">
      <w:pPr>
        <w:pStyle w:val="BodyText"/>
        <w:kinsoku w:val="0"/>
        <w:overflowPunct w:val="0"/>
        <w:spacing w:before="24"/>
      </w:pPr>
    </w:p>
    <w:p w14:paraId="5CE5D6B3" w14:textId="77777777" w:rsidR="00EC0180" w:rsidRDefault="00EC0180">
      <w:pPr>
        <w:pStyle w:val="ListParagraph"/>
        <w:numPr>
          <w:ilvl w:val="0"/>
          <w:numId w:val="19"/>
        </w:numPr>
        <w:tabs>
          <w:tab w:val="left" w:pos="1800"/>
        </w:tabs>
        <w:kinsoku w:val="0"/>
        <w:overflowPunct w:val="0"/>
        <w:spacing w:line="256" w:lineRule="auto"/>
        <w:ind w:right="717"/>
      </w:pPr>
      <w:r>
        <w:t>Product offering, including a list of all usable products (to include at least one low- THC cannabis product) and marijuana delivery devices you intend to offer and a description of each usable product and marijuana delivery device;</w:t>
      </w:r>
    </w:p>
    <w:p w14:paraId="786A6F0F" w14:textId="77777777" w:rsidR="00EC0180" w:rsidRDefault="00EC0180">
      <w:pPr>
        <w:pStyle w:val="ListParagraph"/>
        <w:numPr>
          <w:ilvl w:val="0"/>
          <w:numId w:val="19"/>
        </w:numPr>
        <w:tabs>
          <w:tab w:val="left" w:pos="1800"/>
        </w:tabs>
        <w:kinsoku w:val="0"/>
        <w:overflowPunct w:val="0"/>
        <w:spacing w:before="4" w:line="256" w:lineRule="auto"/>
        <w:ind w:right="715"/>
        <w:rPr>
          <w:spacing w:val="-2"/>
        </w:rPr>
      </w:pPr>
      <w:r>
        <w:t>Number</w:t>
      </w:r>
      <w:r>
        <w:rPr>
          <w:spacing w:val="-10"/>
        </w:rPr>
        <w:t xml:space="preserve"> </w:t>
      </w:r>
      <w:r>
        <w:t>of</w:t>
      </w:r>
      <w:r>
        <w:rPr>
          <w:spacing w:val="-10"/>
        </w:rPr>
        <w:t xml:space="preserve"> </w:t>
      </w:r>
      <w:r>
        <w:t>proposed</w:t>
      </w:r>
      <w:r>
        <w:rPr>
          <w:spacing w:val="-9"/>
        </w:rPr>
        <w:t xml:space="preserve"> </w:t>
      </w:r>
      <w:r>
        <w:t>dispensing</w:t>
      </w:r>
      <w:r>
        <w:rPr>
          <w:spacing w:val="-9"/>
        </w:rPr>
        <w:t xml:space="preserve"> </w:t>
      </w:r>
      <w:r>
        <w:t>facilities</w:t>
      </w:r>
      <w:r>
        <w:rPr>
          <w:spacing w:val="-9"/>
        </w:rPr>
        <w:t xml:space="preserve"> </w:t>
      </w:r>
      <w:r>
        <w:t>(meaning</w:t>
      </w:r>
      <w:r>
        <w:rPr>
          <w:spacing w:val="-9"/>
        </w:rPr>
        <w:t xml:space="preserve"> </w:t>
      </w:r>
      <w:r>
        <w:t>dispensing</w:t>
      </w:r>
      <w:r>
        <w:rPr>
          <w:spacing w:val="-9"/>
        </w:rPr>
        <w:t xml:space="preserve"> </w:t>
      </w:r>
      <w:r>
        <w:t>premises)</w:t>
      </w:r>
      <w:r>
        <w:rPr>
          <w:spacing w:val="-10"/>
        </w:rPr>
        <w:t xml:space="preserve"> </w:t>
      </w:r>
      <w:r>
        <w:t>and</w:t>
      </w:r>
      <w:r>
        <w:rPr>
          <w:spacing w:val="-9"/>
        </w:rPr>
        <w:t xml:space="preserve"> </w:t>
      </w:r>
      <w:r>
        <w:t>ability</w:t>
      </w:r>
      <w:r>
        <w:rPr>
          <w:spacing w:val="-9"/>
        </w:rPr>
        <w:t xml:space="preserve"> </w:t>
      </w:r>
      <w:r>
        <w:t>to consistently</w:t>
      </w:r>
      <w:r>
        <w:rPr>
          <w:spacing w:val="-13"/>
        </w:rPr>
        <w:t xml:space="preserve"> </w:t>
      </w:r>
      <w:r>
        <w:t>maintain</w:t>
      </w:r>
      <w:r>
        <w:rPr>
          <w:spacing w:val="-13"/>
        </w:rPr>
        <w:t xml:space="preserve"> </w:t>
      </w:r>
      <w:r>
        <w:t>an</w:t>
      </w:r>
      <w:r>
        <w:rPr>
          <w:spacing w:val="-11"/>
        </w:rPr>
        <w:t xml:space="preserve"> </w:t>
      </w:r>
      <w:r>
        <w:t>adequate</w:t>
      </w:r>
      <w:r>
        <w:rPr>
          <w:spacing w:val="-12"/>
        </w:rPr>
        <w:t xml:space="preserve"> </w:t>
      </w:r>
      <w:r>
        <w:t>supply</w:t>
      </w:r>
      <w:r>
        <w:rPr>
          <w:spacing w:val="-13"/>
        </w:rPr>
        <w:t xml:space="preserve"> </w:t>
      </w:r>
      <w:r>
        <w:t>of</w:t>
      </w:r>
      <w:r>
        <w:rPr>
          <w:spacing w:val="-14"/>
        </w:rPr>
        <w:t xml:space="preserve"> </w:t>
      </w:r>
      <w:r>
        <w:t>usable</w:t>
      </w:r>
      <w:r>
        <w:rPr>
          <w:spacing w:val="-14"/>
        </w:rPr>
        <w:t xml:space="preserve"> </w:t>
      </w:r>
      <w:proofErr w:type="gramStart"/>
      <w:r>
        <w:t>product</w:t>
      </w:r>
      <w:proofErr w:type="gramEnd"/>
      <w:r>
        <w:rPr>
          <w:spacing w:val="-10"/>
        </w:rPr>
        <w:t xml:space="preserve"> </w:t>
      </w:r>
      <w:r>
        <w:t>at</w:t>
      </w:r>
      <w:r>
        <w:rPr>
          <w:spacing w:val="-13"/>
        </w:rPr>
        <w:t xml:space="preserve"> </w:t>
      </w:r>
      <w:r>
        <w:t>each</w:t>
      </w:r>
      <w:r>
        <w:rPr>
          <w:spacing w:val="-13"/>
        </w:rPr>
        <w:t xml:space="preserve"> </w:t>
      </w:r>
      <w:r>
        <w:t>intended</w:t>
      </w:r>
      <w:r>
        <w:rPr>
          <w:spacing w:val="-13"/>
        </w:rPr>
        <w:t xml:space="preserve"> </w:t>
      </w:r>
      <w:r>
        <w:t xml:space="preserve">dispensing </w:t>
      </w:r>
      <w:r>
        <w:rPr>
          <w:spacing w:val="-2"/>
        </w:rPr>
        <w:t>facility;</w:t>
      </w:r>
    </w:p>
    <w:p w14:paraId="26339114" w14:textId="77777777" w:rsidR="00EC0180" w:rsidRDefault="00EC0180">
      <w:pPr>
        <w:pStyle w:val="ListParagraph"/>
        <w:numPr>
          <w:ilvl w:val="0"/>
          <w:numId w:val="19"/>
        </w:numPr>
        <w:tabs>
          <w:tab w:val="left" w:pos="1799"/>
        </w:tabs>
        <w:kinsoku w:val="0"/>
        <w:overflowPunct w:val="0"/>
        <w:spacing w:before="7"/>
        <w:ind w:left="1799" w:hanging="359"/>
        <w:rPr>
          <w:spacing w:val="-2"/>
        </w:rPr>
      </w:pPr>
      <w:r>
        <w:t>Hours</w:t>
      </w:r>
      <w:r>
        <w:rPr>
          <w:spacing w:val="-1"/>
        </w:rPr>
        <w:t xml:space="preserve"> </w:t>
      </w:r>
      <w:r>
        <w:t>of</w:t>
      </w:r>
      <w:r>
        <w:rPr>
          <w:spacing w:val="-2"/>
        </w:rPr>
        <w:t xml:space="preserve"> </w:t>
      </w:r>
      <w:r>
        <w:t>operation</w:t>
      </w:r>
      <w:r>
        <w:rPr>
          <w:spacing w:val="-1"/>
        </w:rPr>
        <w:t xml:space="preserve"> </w:t>
      </w:r>
      <w:r>
        <w:t>at</w:t>
      </w:r>
      <w:r>
        <w:rPr>
          <w:spacing w:val="-1"/>
        </w:rPr>
        <w:t xml:space="preserve"> </w:t>
      </w:r>
      <w:r>
        <w:t>each</w:t>
      </w:r>
      <w:r>
        <w:rPr>
          <w:spacing w:val="-1"/>
        </w:rPr>
        <w:t xml:space="preserve"> </w:t>
      </w:r>
      <w:r>
        <w:t>intended</w:t>
      </w:r>
      <w:r>
        <w:rPr>
          <w:spacing w:val="-1"/>
        </w:rPr>
        <w:t xml:space="preserve"> </w:t>
      </w:r>
      <w:r>
        <w:t>dispensing</w:t>
      </w:r>
      <w:r>
        <w:rPr>
          <w:spacing w:val="-1"/>
        </w:rPr>
        <w:t xml:space="preserve"> </w:t>
      </w:r>
      <w:r>
        <w:rPr>
          <w:spacing w:val="-2"/>
        </w:rPr>
        <w:t>facility;</w:t>
      </w:r>
    </w:p>
    <w:p w14:paraId="23518535" w14:textId="77777777" w:rsidR="00EC0180" w:rsidRDefault="00EC0180">
      <w:pPr>
        <w:pStyle w:val="ListParagraph"/>
        <w:numPr>
          <w:ilvl w:val="0"/>
          <w:numId w:val="19"/>
        </w:numPr>
        <w:tabs>
          <w:tab w:val="left" w:pos="1799"/>
        </w:tabs>
        <w:kinsoku w:val="0"/>
        <w:overflowPunct w:val="0"/>
        <w:spacing w:before="20"/>
        <w:ind w:left="1799" w:hanging="359"/>
        <w:rPr>
          <w:spacing w:val="-2"/>
        </w:rPr>
      </w:pPr>
      <w:r>
        <w:t>Delivery</w:t>
      </w:r>
      <w:r>
        <w:rPr>
          <w:spacing w:val="-9"/>
        </w:rPr>
        <w:t xml:space="preserve"> </w:t>
      </w:r>
      <w:r>
        <w:t>methods,</w:t>
      </w:r>
      <w:r>
        <w:rPr>
          <w:spacing w:val="-7"/>
        </w:rPr>
        <w:t xml:space="preserve"> </w:t>
      </w:r>
      <w:r>
        <w:t>including</w:t>
      </w:r>
      <w:r>
        <w:rPr>
          <w:spacing w:val="-7"/>
        </w:rPr>
        <w:t xml:space="preserve"> </w:t>
      </w:r>
      <w:r>
        <w:t>the</w:t>
      </w:r>
      <w:r>
        <w:rPr>
          <w:spacing w:val="-8"/>
        </w:rPr>
        <w:t xml:space="preserve"> </w:t>
      </w:r>
      <w:r>
        <w:t>extent</w:t>
      </w:r>
      <w:r>
        <w:rPr>
          <w:spacing w:val="-7"/>
        </w:rPr>
        <w:t xml:space="preserve"> </w:t>
      </w:r>
      <w:r>
        <w:t>to</w:t>
      </w:r>
      <w:r>
        <w:rPr>
          <w:spacing w:val="-10"/>
        </w:rPr>
        <w:t xml:space="preserve"> </w:t>
      </w:r>
      <w:r>
        <w:t>which</w:t>
      </w:r>
      <w:r>
        <w:rPr>
          <w:spacing w:val="-7"/>
        </w:rPr>
        <w:t xml:space="preserve"> </w:t>
      </w:r>
      <w:r>
        <w:t>you</w:t>
      </w:r>
      <w:r>
        <w:rPr>
          <w:spacing w:val="-7"/>
        </w:rPr>
        <w:t xml:space="preserve"> </w:t>
      </w:r>
      <w:r>
        <w:t>will</w:t>
      </w:r>
      <w:r>
        <w:rPr>
          <w:spacing w:val="-7"/>
        </w:rPr>
        <w:t xml:space="preserve"> </w:t>
      </w:r>
      <w:r>
        <w:t>offer</w:t>
      </w:r>
      <w:r>
        <w:rPr>
          <w:spacing w:val="-8"/>
        </w:rPr>
        <w:t xml:space="preserve"> </w:t>
      </w:r>
      <w:r>
        <w:t>home</w:t>
      </w:r>
      <w:r>
        <w:rPr>
          <w:spacing w:val="-8"/>
        </w:rPr>
        <w:t xml:space="preserve"> </w:t>
      </w:r>
      <w:r>
        <w:t>delivery</w:t>
      </w:r>
      <w:r>
        <w:rPr>
          <w:spacing w:val="-6"/>
        </w:rPr>
        <w:t xml:space="preserve"> </w:t>
      </w:r>
      <w:r>
        <w:rPr>
          <w:spacing w:val="-2"/>
        </w:rPr>
        <w:t>services;</w:t>
      </w:r>
    </w:p>
    <w:p w14:paraId="09700D09" w14:textId="77777777" w:rsidR="00EC0180" w:rsidRDefault="00EC0180">
      <w:pPr>
        <w:pStyle w:val="ListParagraph"/>
        <w:numPr>
          <w:ilvl w:val="0"/>
          <w:numId w:val="19"/>
        </w:numPr>
        <w:tabs>
          <w:tab w:val="left" w:pos="1800"/>
        </w:tabs>
        <w:kinsoku w:val="0"/>
        <w:overflowPunct w:val="0"/>
        <w:spacing w:before="21" w:line="256" w:lineRule="auto"/>
        <w:ind w:right="718"/>
        <w:jc w:val="left"/>
      </w:pPr>
      <w:r>
        <w:t>Patient</w:t>
      </w:r>
      <w:r>
        <w:rPr>
          <w:spacing w:val="-4"/>
        </w:rPr>
        <w:t xml:space="preserve"> </w:t>
      </w:r>
      <w:r>
        <w:t>education</w:t>
      </w:r>
      <w:r>
        <w:rPr>
          <w:spacing w:val="-4"/>
        </w:rPr>
        <w:t xml:space="preserve"> </w:t>
      </w:r>
      <w:r>
        <w:t>concerning</w:t>
      </w:r>
      <w:r>
        <w:rPr>
          <w:spacing w:val="-4"/>
        </w:rPr>
        <w:t xml:space="preserve"> </w:t>
      </w:r>
      <w:r>
        <w:t>safe</w:t>
      </w:r>
      <w:r>
        <w:rPr>
          <w:spacing w:val="-5"/>
        </w:rPr>
        <w:t xml:space="preserve"> </w:t>
      </w:r>
      <w:r>
        <w:t>use,</w:t>
      </w:r>
      <w:r>
        <w:rPr>
          <w:spacing w:val="-4"/>
        </w:rPr>
        <w:t xml:space="preserve"> </w:t>
      </w:r>
      <w:r>
        <w:t>legal</w:t>
      </w:r>
      <w:r>
        <w:rPr>
          <w:spacing w:val="-4"/>
        </w:rPr>
        <w:t xml:space="preserve"> </w:t>
      </w:r>
      <w:r>
        <w:t>use,</w:t>
      </w:r>
      <w:r>
        <w:rPr>
          <w:spacing w:val="-4"/>
        </w:rPr>
        <w:t xml:space="preserve"> </w:t>
      </w:r>
      <w:r>
        <w:t>safe</w:t>
      </w:r>
      <w:r>
        <w:rPr>
          <w:spacing w:val="-5"/>
        </w:rPr>
        <w:t xml:space="preserve"> </w:t>
      </w:r>
      <w:r>
        <w:t>storage,</w:t>
      </w:r>
      <w:r>
        <w:rPr>
          <w:spacing w:val="-2"/>
        </w:rPr>
        <w:t xml:space="preserve"> </w:t>
      </w:r>
      <w:r>
        <w:t>and</w:t>
      </w:r>
      <w:r>
        <w:rPr>
          <w:spacing w:val="-4"/>
        </w:rPr>
        <w:t xml:space="preserve"> </w:t>
      </w:r>
      <w:r>
        <w:t>accidental</w:t>
      </w:r>
      <w:r>
        <w:rPr>
          <w:spacing w:val="-4"/>
        </w:rPr>
        <w:t xml:space="preserve"> </w:t>
      </w:r>
      <w:r>
        <w:t>ingestion of marijuana;</w:t>
      </w:r>
    </w:p>
    <w:p w14:paraId="2AB0D063" w14:textId="77777777" w:rsidR="00EC0180" w:rsidRDefault="00EC0180">
      <w:pPr>
        <w:pStyle w:val="ListParagraph"/>
        <w:numPr>
          <w:ilvl w:val="0"/>
          <w:numId w:val="19"/>
        </w:numPr>
        <w:tabs>
          <w:tab w:val="left" w:pos="1800"/>
        </w:tabs>
        <w:kinsoku w:val="0"/>
        <w:overflowPunct w:val="0"/>
        <w:spacing w:before="4" w:line="254" w:lineRule="auto"/>
        <w:ind w:right="719"/>
        <w:jc w:val="left"/>
      </w:pPr>
      <w:r>
        <w:t>Plan</w:t>
      </w:r>
      <w:r>
        <w:rPr>
          <w:spacing w:val="40"/>
        </w:rPr>
        <w:t xml:space="preserve"> </w:t>
      </w:r>
      <w:r>
        <w:t>to</w:t>
      </w:r>
      <w:r>
        <w:rPr>
          <w:spacing w:val="40"/>
        </w:rPr>
        <w:t xml:space="preserve"> </w:t>
      </w:r>
      <w:r>
        <w:t>maintain</w:t>
      </w:r>
      <w:r>
        <w:rPr>
          <w:spacing w:val="40"/>
        </w:rPr>
        <w:t xml:space="preserve"> </w:t>
      </w:r>
      <w:r>
        <w:t>confidentiality</w:t>
      </w:r>
      <w:r>
        <w:rPr>
          <w:spacing w:val="40"/>
        </w:rPr>
        <w:t xml:space="preserve"> </w:t>
      </w:r>
      <w:r>
        <w:t>of</w:t>
      </w:r>
      <w:r>
        <w:rPr>
          <w:spacing w:val="39"/>
        </w:rPr>
        <w:t xml:space="preserve"> </w:t>
      </w:r>
      <w:r>
        <w:t>patients’</w:t>
      </w:r>
      <w:r>
        <w:rPr>
          <w:spacing w:val="40"/>
        </w:rPr>
        <w:t xml:space="preserve"> </w:t>
      </w:r>
      <w:r>
        <w:t>medical</w:t>
      </w:r>
      <w:r>
        <w:rPr>
          <w:spacing w:val="40"/>
        </w:rPr>
        <w:t xml:space="preserve"> </w:t>
      </w:r>
      <w:r>
        <w:t>conditions,</w:t>
      </w:r>
      <w:r>
        <w:rPr>
          <w:spacing w:val="40"/>
        </w:rPr>
        <w:t xml:space="preserve"> </w:t>
      </w:r>
      <w:r>
        <w:t>health</w:t>
      </w:r>
      <w:r>
        <w:rPr>
          <w:spacing w:val="40"/>
        </w:rPr>
        <w:t xml:space="preserve"> </w:t>
      </w:r>
      <w:r>
        <w:t>status,</w:t>
      </w:r>
      <w:r>
        <w:rPr>
          <w:spacing w:val="40"/>
        </w:rPr>
        <w:t xml:space="preserve"> </w:t>
      </w:r>
      <w:r>
        <w:t>and purchases of marijuana;</w:t>
      </w:r>
    </w:p>
    <w:p w14:paraId="5C372FB1" w14:textId="77777777" w:rsidR="00EC0180" w:rsidRDefault="00EC0180">
      <w:pPr>
        <w:pStyle w:val="ListParagraph"/>
        <w:numPr>
          <w:ilvl w:val="0"/>
          <w:numId w:val="19"/>
        </w:numPr>
        <w:tabs>
          <w:tab w:val="left" w:pos="1799"/>
        </w:tabs>
        <w:kinsoku w:val="0"/>
        <w:overflowPunct w:val="0"/>
        <w:spacing w:before="8"/>
        <w:ind w:left="1799" w:hanging="359"/>
        <w:jc w:val="left"/>
        <w:rPr>
          <w:spacing w:val="-2"/>
        </w:rPr>
      </w:pPr>
      <w:r>
        <w:t>Plan</w:t>
      </w:r>
      <w:r>
        <w:rPr>
          <w:spacing w:val="-12"/>
        </w:rPr>
        <w:t xml:space="preserve"> </w:t>
      </w:r>
      <w:r>
        <w:t>to</w:t>
      </w:r>
      <w:r>
        <w:rPr>
          <w:spacing w:val="-9"/>
        </w:rPr>
        <w:t xml:space="preserve"> </w:t>
      </w:r>
      <w:r>
        <w:t>document</w:t>
      </w:r>
      <w:r>
        <w:rPr>
          <w:spacing w:val="-9"/>
        </w:rPr>
        <w:t xml:space="preserve"> </w:t>
      </w:r>
      <w:r>
        <w:t>and</w:t>
      </w:r>
      <w:r>
        <w:rPr>
          <w:spacing w:val="-9"/>
        </w:rPr>
        <w:t xml:space="preserve"> </w:t>
      </w:r>
      <w:r>
        <w:t>investigate</w:t>
      </w:r>
      <w:r>
        <w:rPr>
          <w:spacing w:val="-11"/>
        </w:rPr>
        <w:t xml:space="preserve"> </w:t>
      </w:r>
      <w:r>
        <w:t>patients’</w:t>
      </w:r>
      <w:r>
        <w:rPr>
          <w:spacing w:val="-9"/>
        </w:rPr>
        <w:t xml:space="preserve"> </w:t>
      </w:r>
      <w:r>
        <w:t>complaints</w:t>
      </w:r>
      <w:r>
        <w:rPr>
          <w:spacing w:val="-9"/>
        </w:rPr>
        <w:t xml:space="preserve"> </w:t>
      </w:r>
      <w:r>
        <w:t>and</w:t>
      </w:r>
      <w:r>
        <w:rPr>
          <w:spacing w:val="-9"/>
        </w:rPr>
        <w:t xml:space="preserve"> </w:t>
      </w:r>
      <w:r>
        <w:t>reports</w:t>
      </w:r>
      <w:r>
        <w:rPr>
          <w:spacing w:val="-9"/>
        </w:rPr>
        <w:t xml:space="preserve"> </w:t>
      </w:r>
      <w:r>
        <w:t>of</w:t>
      </w:r>
      <w:r>
        <w:rPr>
          <w:spacing w:val="-9"/>
        </w:rPr>
        <w:t xml:space="preserve"> </w:t>
      </w:r>
      <w:r>
        <w:t>adverse</w:t>
      </w:r>
      <w:r>
        <w:rPr>
          <w:spacing w:val="-7"/>
        </w:rPr>
        <w:t xml:space="preserve"> </w:t>
      </w:r>
      <w:r>
        <w:rPr>
          <w:spacing w:val="-2"/>
        </w:rPr>
        <w:t>incidents;</w:t>
      </w:r>
    </w:p>
    <w:p w14:paraId="4C2D8F50" w14:textId="77777777" w:rsidR="00EC0180" w:rsidRDefault="00EC0180">
      <w:pPr>
        <w:pStyle w:val="ListParagraph"/>
        <w:numPr>
          <w:ilvl w:val="0"/>
          <w:numId w:val="19"/>
        </w:numPr>
        <w:tabs>
          <w:tab w:val="left" w:pos="1799"/>
        </w:tabs>
        <w:kinsoku w:val="0"/>
        <w:overflowPunct w:val="0"/>
        <w:spacing w:before="20" w:line="256" w:lineRule="auto"/>
        <w:ind w:left="1799" w:right="717"/>
      </w:pPr>
      <w:r>
        <w:t>Method</w:t>
      </w:r>
      <w:r>
        <w:rPr>
          <w:spacing w:val="-1"/>
        </w:rPr>
        <w:t xml:space="preserve"> </w:t>
      </w:r>
      <w:r>
        <w:t>for</w:t>
      </w:r>
      <w:r>
        <w:rPr>
          <w:spacing w:val="-2"/>
        </w:rPr>
        <w:t xml:space="preserve"> </w:t>
      </w:r>
      <w:r>
        <w:t>ensuring</w:t>
      </w:r>
      <w:r>
        <w:rPr>
          <w:spacing w:val="-1"/>
        </w:rPr>
        <w:t xml:space="preserve"> </w:t>
      </w:r>
      <w:r>
        <w:t>that all</w:t>
      </w:r>
      <w:r>
        <w:rPr>
          <w:spacing w:val="-1"/>
        </w:rPr>
        <w:t xml:space="preserve"> </w:t>
      </w:r>
      <w:r>
        <w:t>qualified</w:t>
      </w:r>
      <w:r>
        <w:rPr>
          <w:spacing w:val="-1"/>
        </w:rPr>
        <w:t xml:space="preserve"> </w:t>
      </w:r>
      <w:r>
        <w:t>patients and caregivers</w:t>
      </w:r>
      <w:r>
        <w:rPr>
          <w:spacing w:val="-1"/>
        </w:rPr>
        <w:t xml:space="preserve"> </w:t>
      </w:r>
      <w:r>
        <w:t>have an</w:t>
      </w:r>
      <w:r>
        <w:rPr>
          <w:spacing w:val="-1"/>
        </w:rPr>
        <w:t xml:space="preserve"> </w:t>
      </w:r>
      <w:r>
        <w:t>active</w:t>
      </w:r>
      <w:r>
        <w:rPr>
          <w:spacing w:val="-2"/>
        </w:rPr>
        <w:t xml:space="preserve"> </w:t>
      </w:r>
      <w:r>
        <w:t>profile</w:t>
      </w:r>
      <w:r>
        <w:rPr>
          <w:spacing w:val="-2"/>
        </w:rPr>
        <w:t xml:space="preserve"> </w:t>
      </w:r>
      <w:r>
        <w:t>in the medical marijuana use registry and present medical marijuana use registry identification cards prior to purchasing marijuana;</w:t>
      </w:r>
    </w:p>
    <w:p w14:paraId="0ADFCD21" w14:textId="77777777" w:rsidR="00EC0180" w:rsidRDefault="00EC0180">
      <w:pPr>
        <w:pStyle w:val="ListParagraph"/>
        <w:numPr>
          <w:ilvl w:val="0"/>
          <w:numId w:val="19"/>
        </w:numPr>
        <w:tabs>
          <w:tab w:val="left" w:pos="1799"/>
        </w:tabs>
        <w:kinsoku w:val="0"/>
        <w:overflowPunct w:val="0"/>
        <w:spacing w:before="7" w:line="256" w:lineRule="auto"/>
        <w:ind w:left="1799" w:right="719"/>
      </w:pPr>
      <w:r>
        <w:t>Method</w:t>
      </w:r>
      <w:r>
        <w:rPr>
          <w:spacing w:val="-6"/>
        </w:rPr>
        <w:t xml:space="preserve"> </w:t>
      </w:r>
      <w:r>
        <w:t>for</w:t>
      </w:r>
      <w:r>
        <w:rPr>
          <w:spacing w:val="-7"/>
        </w:rPr>
        <w:t xml:space="preserve"> </w:t>
      </w:r>
      <w:r>
        <w:t>tracking</w:t>
      </w:r>
      <w:r>
        <w:rPr>
          <w:spacing w:val="-6"/>
        </w:rPr>
        <w:t xml:space="preserve"> </w:t>
      </w:r>
      <w:r>
        <w:t>the</w:t>
      </w:r>
      <w:r>
        <w:rPr>
          <w:spacing w:val="-4"/>
        </w:rPr>
        <w:t xml:space="preserve"> </w:t>
      </w:r>
      <w:r>
        <w:t>dispensation</w:t>
      </w:r>
      <w:r>
        <w:rPr>
          <w:spacing w:val="-6"/>
        </w:rPr>
        <w:t xml:space="preserve"> </w:t>
      </w:r>
      <w:r>
        <w:t>of</w:t>
      </w:r>
      <w:r>
        <w:rPr>
          <w:spacing w:val="-7"/>
        </w:rPr>
        <w:t xml:space="preserve"> </w:t>
      </w:r>
      <w:r>
        <w:t>marijuana</w:t>
      </w:r>
      <w:r>
        <w:rPr>
          <w:spacing w:val="-7"/>
        </w:rPr>
        <w:t xml:space="preserve"> </w:t>
      </w:r>
      <w:r>
        <w:t>to</w:t>
      </w:r>
      <w:r>
        <w:rPr>
          <w:spacing w:val="-6"/>
        </w:rPr>
        <w:t xml:space="preserve"> </w:t>
      </w:r>
      <w:r>
        <w:t>qualified</w:t>
      </w:r>
      <w:r>
        <w:rPr>
          <w:spacing w:val="-6"/>
        </w:rPr>
        <w:t xml:space="preserve"> </w:t>
      </w:r>
      <w:r>
        <w:t>patients</w:t>
      </w:r>
      <w:r>
        <w:rPr>
          <w:spacing w:val="-6"/>
        </w:rPr>
        <w:t xml:space="preserve"> </w:t>
      </w:r>
      <w:r>
        <w:t>and</w:t>
      </w:r>
      <w:r>
        <w:rPr>
          <w:spacing w:val="-6"/>
        </w:rPr>
        <w:t xml:space="preserve"> </w:t>
      </w:r>
      <w:r>
        <w:t xml:space="preserve">caregivers, including steps for ensuring qualified patients do not receive more than the statutory- maximum supply </w:t>
      </w:r>
      <w:proofErr w:type="gramStart"/>
      <w:r>
        <w:t>in a given</w:t>
      </w:r>
      <w:proofErr w:type="gramEnd"/>
      <w:r>
        <w:t xml:space="preserve"> period;</w:t>
      </w:r>
    </w:p>
    <w:p w14:paraId="46CD0F07" w14:textId="77777777" w:rsidR="00EC0180" w:rsidRDefault="00EC0180">
      <w:pPr>
        <w:pStyle w:val="ListParagraph"/>
        <w:numPr>
          <w:ilvl w:val="0"/>
          <w:numId w:val="19"/>
        </w:numPr>
        <w:tabs>
          <w:tab w:val="left" w:pos="1799"/>
        </w:tabs>
        <w:kinsoku w:val="0"/>
        <w:overflowPunct w:val="0"/>
        <w:spacing w:before="5" w:line="256" w:lineRule="auto"/>
        <w:ind w:left="1799" w:right="719"/>
      </w:pPr>
      <w:r>
        <w:t>Method</w:t>
      </w:r>
      <w:r>
        <w:rPr>
          <w:spacing w:val="-1"/>
        </w:rPr>
        <w:t xml:space="preserve"> </w:t>
      </w:r>
      <w:r>
        <w:t>for ensuring all usable</w:t>
      </w:r>
      <w:r>
        <w:rPr>
          <w:spacing w:val="-2"/>
        </w:rPr>
        <w:t xml:space="preserve"> </w:t>
      </w:r>
      <w:r>
        <w:t>products</w:t>
      </w:r>
      <w:r>
        <w:rPr>
          <w:spacing w:val="-1"/>
        </w:rPr>
        <w:t xml:space="preserve"> </w:t>
      </w:r>
      <w:r>
        <w:t>and</w:t>
      </w:r>
      <w:r>
        <w:rPr>
          <w:spacing w:val="-1"/>
        </w:rPr>
        <w:t xml:space="preserve"> </w:t>
      </w:r>
      <w:r>
        <w:t>marijuana</w:t>
      </w:r>
      <w:r>
        <w:rPr>
          <w:spacing w:val="-2"/>
        </w:rPr>
        <w:t xml:space="preserve"> </w:t>
      </w:r>
      <w:r>
        <w:t>delivery</w:t>
      </w:r>
      <w:r>
        <w:rPr>
          <w:spacing w:val="-1"/>
        </w:rPr>
        <w:t xml:space="preserve"> </w:t>
      </w:r>
      <w:r>
        <w:t xml:space="preserve">devices </w:t>
      </w:r>
      <w:proofErr w:type="gramStart"/>
      <w:r>
        <w:t>are</w:t>
      </w:r>
      <w:proofErr w:type="gramEnd"/>
      <w:r>
        <w:rPr>
          <w:spacing w:val="-2"/>
        </w:rPr>
        <w:t xml:space="preserve"> </w:t>
      </w:r>
      <w:r>
        <w:t>dispensed in accordance with section 381.986(8)(e)16., F.S.; and</w:t>
      </w:r>
    </w:p>
    <w:p w14:paraId="43C6678B" w14:textId="77777777" w:rsidR="00EC0180" w:rsidRDefault="00EC0180">
      <w:pPr>
        <w:pStyle w:val="ListParagraph"/>
        <w:numPr>
          <w:ilvl w:val="0"/>
          <w:numId w:val="19"/>
        </w:numPr>
        <w:tabs>
          <w:tab w:val="left" w:pos="1799"/>
        </w:tabs>
        <w:kinsoku w:val="0"/>
        <w:overflowPunct w:val="0"/>
        <w:spacing w:before="4" w:line="254" w:lineRule="auto"/>
        <w:ind w:left="1799" w:right="720"/>
      </w:pPr>
      <w:r>
        <w:t>How you will ensure your dispensing of edibles complies with the Department’s Standards for Production of Edibles Rule.</w:t>
      </w:r>
    </w:p>
    <w:p w14:paraId="2D7F1DD5" w14:textId="77777777" w:rsidR="00EC0180" w:rsidRDefault="00EC0180">
      <w:pPr>
        <w:pStyle w:val="BodyText"/>
        <w:kinsoku w:val="0"/>
        <w:overflowPunct w:val="0"/>
        <w:spacing w:before="27"/>
      </w:pPr>
    </w:p>
    <w:p w14:paraId="00A84229" w14:textId="77777777" w:rsidR="00EC0180" w:rsidRDefault="00EC0180">
      <w:pPr>
        <w:pStyle w:val="BodyText"/>
        <w:kinsoku w:val="0"/>
        <w:overflowPunct w:val="0"/>
        <w:spacing w:before="1" w:line="259" w:lineRule="auto"/>
        <w:ind w:left="1439" w:right="717"/>
        <w:jc w:val="both"/>
      </w:pPr>
      <w:r>
        <w:t>In addition to the foregoing subjects, you may supply in your narrative response any additional</w:t>
      </w:r>
      <w:r>
        <w:rPr>
          <w:spacing w:val="-2"/>
        </w:rPr>
        <w:t xml:space="preserve"> </w:t>
      </w:r>
      <w:r>
        <w:t>information</w:t>
      </w:r>
      <w:r>
        <w:rPr>
          <w:spacing w:val="-2"/>
        </w:rPr>
        <w:t xml:space="preserve"> </w:t>
      </w:r>
      <w:r>
        <w:t>that</w:t>
      </w:r>
      <w:r>
        <w:rPr>
          <w:spacing w:val="-2"/>
        </w:rPr>
        <w:t xml:space="preserve"> </w:t>
      </w:r>
      <w:r>
        <w:t>you</w:t>
      </w:r>
      <w:r>
        <w:rPr>
          <w:spacing w:val="-2"/>
        </w:rPr>
        <w:t xml:space="preserve"> </w:t>
      </w:r>
      <w:r>
        <w:t>believe</w:t>
      </w:r>
      <w:r>
        <w:rPr>
          <w:spacing w:val="-3"/>
        </w:rPr>
        <w:t xml:space="preserve"> </w:t>
      </w:r>
      <w:r>
        <w:t>informs</w:t>
      </w:r>
      <w:r>
        <w:rPr>
          <w:spacing w:val="-2"/>
        </w:rPr>
        <w:t xml:space="preserve"> </w:t>
      </w:r>
      <w:r>
        <w:t>the</w:t>
      </w:r>
      <w:r>
        <w:rPr>
          <w:spacing w:val="-3"/>
        </w:rPr>
        <w:t xml:space="preserve"> </w:t>
      </w:r>
      <w:r>
        <w:t>Department</w:t>
      </w:r>
      <w:r>
        <w:rPr>
          <w:spacing w:val="-2"/>
        </w:rPr>
        <w:t xml:space="preserve"> </w:t>
      </w:r>
      <w:r>
        <w:t>of</w:t>
      </w:r>
      <w:r>
        <w:rPr>
          <w:spacing w:val="-1"/>
        </w:rPr>
        <w:t xml:space="preserve"> </w:t>
      </w:r>
      <w:r>
        <w:t>the</w:t>
      </w:r>
      <w:r>
        <w:rPr>
          <w:spacing w:val="-3"/>
        </w:rPr>
        <w:t xml:space="preserve"> </w:t>
      </w:r>
      <w:r>
        <w:t>details</w:t>
      </w:r>
      <w:r>
        <w:rPr>
          <w:spacing w:val="-2"/>
        </w:rPr>
        <w:t xml:space="preserve"> </w:t>
      </w:r>
      <w:r>
        <w:t>of</w:t>
      </w:r>
      <w:r>
        <w:rPr>
          <w:spacing w:val="-3"/>
        </w:rPr>
        <w:t xml:space="preserve"> </w:t>
      </w:r>
      <w:r>
        <w:t>your</w:t>
      </w:r>
      <w:r>
        <w:rPr>
          <w:spacing w:val="-3"/>
        </w:rPr>
        <w:t xml:space="preserve"> </w:t>
      </w:r>
      <w:r>
        <w:t>plan to dispense marijuana in accordance with the requirements of section 381.986(8), F.S.</w:t>
      </w:r>
    </w:p>
    <w:p w14:paraId="51FEC0D6" w14:textId="77777777" w:rsidR="00EC0180" w:rsidRDefault="00EC0180">
      <w:pPr>
        <w:pStyle w:val="BodyText"/>
        <w:kinsoku w:val="0"/>
        <w:overflowPunct w:val="0"/>
        <w:spacing w:before="1" w:line="259" w:lineRule="auto"/>
        <w:ind w:left="1439" w:right="717"/>
        <w:jc w:val="both"/>
        <w:sectPr w:rsidR="00EC0180">
          <w:pgSz w:w="12240" w:h="15840"/>
          <w:pgMar w:top="1360" w:right="720" w:bottom="1440" w:left="720" w:header="0" w:footer="1245" w:gutter="0"/>
          <w:cols w:space="720"/>
          <w:noEndnote/>
        </w:sectPr>
      </w:pPr>
    </w:p>
    <w:p w14:paraId="3538B673" w14:textId="77777777" w:rsidR="00EC0180" w:rsidRDefault="00EC0180">
      <w:pPr>
        <w:pStyle w:val="Heading2"/>
        <w:kinsoku w:val="0"/>
        <w:overflowPunct w:val="0"/>
        <w:spacing w:before="76"/>
        <w:jc w:val="left"/>
        <w:rPr>
          <w:spacing w:val="-2"/>
        </w:rPr>
      </w:pPr>
      <w:bookmarkStart w:id="70" w:name="Subsection_4.6.2_–_Dispensing_Infrastruc"/>
      <w:bookmarkStart w:id="71" w:name="_bookmark35"/>
      <w:bookmarkEnd w:id="70"/>
      <w:bookmarkEnd w:id="71"/>
      <w:r>
        <w:lastRenderedPageBreak/>
        <w:t>Subsection</w:t>
      </w:r>
      <w:r>
        <w:rPr>
          <w:spacing w:val="-3"/>
        </w:rPr>
        <w:t xml:space="preserve"> </w:t>
      </w:r>
      <w:r>
        <w:t>4.6.2</w:t>
      </w:r>
      <w:r>
        <w:rPr>
          <w:spacing w:val="-2"/>
        </w:rPr>
        <w:t xml:space="preserve"> </w:t>
      </w:r>
      <w:r>
        <w:t>–</w:t>
      </w:r>
      <w:r>
        <w:rPr>
          <w:spacing w:val="-2"/>
        </w:rPr>
        <w:t xml:space="preserve"> </w:t>
      </w:r>
      <w:r>
        <w:rPr>
          <w:u w:val="single"/>
        </w:rPr>
        <w:t>Dispensing</w:t>
      </w:r>
      <w:r>
        <w:rPr>
          <w:spacing w:val="-3"/>
          <w:u w:val="single"/>
        </w:rPr>
        <w:t xml:space="preserve"> </w:t>
      </w:r>
      <w:r>
        <w:rPr>
          <w:u w:val="single"/>
        </w:rPr>
        <w:t>Infrastructure</w:t>
      </w:r>
      <w:r>
        <w:rPr>
          <w:spacing w:val="-2"/>
        </w:rPr>
        <w:t xml:space="preserve"> </w:t>
      </w:r>
      <w:r>
        <w:t>(7 pages</w:t>
      </w:r>
      <w:r>
        <w:rPr>
          <w:spacing w:val="-2"/>
        </w:rPr>
        <w:t xml:space="preserve"> maximum)</w:t>
      </w:r>
    </w:p>
    <w:p w14:paraId="5BBC1D83" w14:textId="77777777" w:rsidR="00EC0180" w:rsidRDefault="00EC0180">
      <w:pPr>
        <w:pStyle w:val="BodyText"/>
        <w:kinsoku w:val="0"/>
        <w:overflowPunct w:val="0"/>
        <w:spacing w:before="22"/>
        <w:rPr>
          <w:b/>
          <w:bCs/>
        </w:rPr>
      </w:pPr>
    </w:p>
    <w:p w14:paraId="5AC50C38" w14:textId="77777777" w:rsidR="00EC0180" w:rsidRDefault="00EC0180">
      <w:pPr>
        <w:pStyle w:val="BodyText"/>
        <w:kinsoku w:val="0"/>
        <w:overflowPunct w:val="0"/>
        <w:spacing w:line="259" w:lineRule="auto"/>
        <w:ind w:left="1440" w:right="716"/>
        <w:jc w:val="both"/>
        <w:rPr>
          <w:b/>
          <w:bCs/>
        </w:rPr>
      </w:pPr>
      <w:r>
        <w:rPr>
          <w:b/>
          <w:bCs/>
        </w:rPr>
        <w:t>Describe</w:t>
      </w:r>
      <w:r>
        <w:rPr>
          <w:b/>
          <w:bCs/>
          <w:spacing w:val="-15"/>
        </w:rPr>
        <w:t xml:space="preserve"> </w:t>
      </w:r>
      <w:r>
        <w:rPr>
          <w:b/>
          <w:bCs/>
        </w:rPr>
        <w:t>the</w:t>
      </w:r>
      <w:r>
        <w:rPr>
          <w:b/>
          <w:bCs/>
          <w:spacing w:val="-15"/>
        </w:rPr>
        <w:t xml:space="preserve"> </w:t>
      </w:r>
      <w:r>
        <w:rPr>
          <w:b/>
          <w:bCs/>
        </w:rPr>
        <w:t>areas</w:t>
      </w:r>
      <w:r>
        <w:rPr>
          <w:b/>
          <w:bCs/>
          <w:spacing w:val="-15"/>
        </w:rPr>
        <w:t xml:space="preserve"> </w:t>
      </w:r>
      <w:r>
        <w:rPr>
          <w:b/>
          <w:bCs/>
        </w:rPr>
        <w:t>and</w:t>
      </w:r>
      <w:r>
        <w:rPr>
          <w:b/>
          <w:bCs/>
          <w:spacing w:val="-12"/>
        </w:rPr>
        <w:t xml:space="preserve"> </w:t>
      </w:r>
      <w:r>
        <w:rPr>
          <w:b/>
          <w:bCs/>
        </w:rPr>
        <w:t>infrastructure</w:t>
      </w:r>
      <w:r>
        <w:rPr>
          <w:b/>
          <w:bCs/>
          <w:spacing w:val="-15"/>
        </w:rPr>
        <w:t xml:space="preserve"> </w:t>
      </w:r>
      <w:r>
        <w:rPr>
          <w:b/>
          <w:bCs/>
        </w:rPr>
        <w:t>proposed</w:t>
      </w:r>
      <w:r>
        <w:rPr>
          <w:b/>
          <w:bCs/>
          <w:spacing w:val="-15"/>
        </w:rPr>
        <w:t xml:space="preserve"> </w:t>
      </w:r>
      <w:r>
        <w:rPr>
          <w:b/>
          <w:bCs/>
        </w:rPr>
        <w:t>for</w:t>
      </w:r>
      <w:r>
        <w:rPr>
          <w:b/>
          <w:bCs/>
          <w:spacing w:val="-14"/>
        </w:rPr>
        <w:t xml:space="preserve"> </w:t>
      </w:r>
      <w:r>
        <w:rPr>
          <w:b/>
          <w:bCs/>
        </w:rPr>
        <w:t>dispensing</w:t>
      </w:r>
      <w:r>
        <w:rPr>
          <w:b/>
          <w:bCs/>
          <w:spacing w:val="-15"/>
        </w:rPr>
        <w:t xml:space="preserve"> </w:t>
      </w:r>
      <w:r>
        <w:rPr>
          <w:b/>
          <w:bCs/>
        </w:rPr>
        <w:t>marijuana</w:t>
      </w:r>
      <w:r>
        <w:rPr>
          <w:b/>
          <w:bCs/>
          <w:spacing w:val="-14"/>
        </w:rPr>
        <w:t xml:space="preserve"> </w:t>
      </w:r>
      <w:r>
        <w:rPr>
          <w:b/>
          <w:bCs/>
        </w:rPr>
        <w:t>and</w:t>
      </w:r>
      <w:r>
        <w:rPr>
          <w:b/>
          <w:bCs/>
          <w:spacing w:val="-15"/>
        </w:rPr>
        <w:t xml:space="preserve"> </w:t>
      </w:r>
      <w:r>
        <w:rPr>
          <w:b/>
          <w:bCs/>
        </w:rPr>
        <w:t>explain how</w:t>
      </w:r>
      <w:r>
        <w:rPr>
          <w:b/>
          <w:bCs/>
          <w:spacing w:val="-9"/>
        </w:rPr>
        <w:t xml:space="preserve"> </w:t>
      </w:r>
      <w:r>
        <w:rPr>
          <w:b/>
          <w:bCs/>
        </w:rPr>
        <w:t>that</w:t>
      </w:r>
      <w:r>
        <w:rPr>
          <w:b/>
          <w:bCs/>
          <w:spacing w:val="-9"/>
        </w:rPr>
        <w:t xml:space="preserve"> </w:t>
      </w:r>
      <w:r>
        <w:rPr>
          <w:b/>
          <w:bCs/>
        </w:rPr>
        <w:t>infrastructure</w:t>
      </w:r>
      <w:r>
        <w:rPr>
          <w:b/>
          <w:bCs/>
          <w:spacing w:val="-7"/>
        </w:rPr>
        <w:t xml:space="preserve"> </w:t>
      </w:r>
      <w:r>
        <w:rPr>
          <w:b/>
          <w:bCs/>
        </w:rPr>
        <w:t>will</w:t>
      </w:r>
      <w:r>
        <w:rPr>
          <w:b/>
          <w:bCs/>
          <w:spacing w:val="-8"/>
        </w:rPr>
        <w:t xml:space="preserve"> </w:t>
      </w:r>
      <w:r>
        <w:rPr>
          <w:b/>
          <w:bCs/>
        </w:rPr>
        <w:t>be</w:t>
      </w:r>
      <w:r>
        <w:rPr>
          <w:b/>
          <w:bCs/>
          <w:spacing w:val="-9"/>
        </w:rPr>
        <w:t xml:space="preserve"> </w:t>
      </w:r>
      <w:r>
        <w:rPr>
          <w:b/>
          <w:bCs/>
        </w:rPr>
        <w:t>sufficient</w:t>
      </w:r>
      <w:r>
        <w:rPr>
          <w:b/>
          <w:bCs/>
          <w:spacing w:val="-9"/>
        </w:rPr>
        <w:t xml:space="preserve"> </w:t>
      </w:r>
      <w:r>
        <w:rPr>
          <w:b/>
          <w:bCs/>
        </w:rPr>
        <w:t>to</w:t>
      </w:r>
      <w:r>
        <w:rPr>
          <w:b/>
          <w:bCs/>
          <w:spacing w:val="-8"/>
        </w:rPr>
        <w:t xml:space="preserve"> </w:t>
      </w:r>
      <w:r>
        <w:rPr>
          <w:b/>
          <w:bCs/>
        </w:rPr>
        <w:t>execute</w:t>
      </w:r>
      <w:r>
        <w:rPr>
          <w:b/>
          <w:bCs/>
          <w:spacing w:val="-9"/>
        </w:rPr>
        <w:t xml:space="preserve"> </w:t>
      </w:r>
      <w:r>
        <w:rPr>
          <w:b/>
          <w:bCs/>
        </w:rPr>
        <w:t>your</w:t>
      </w:r>
      <w:r>
        <w:rPr>
          <w:b/>
          <w:bCs/>
          <w:spacing w:val="-9"/>
        </w:rPr>
        <w:t xml:space="preserve"> </w:t>
      </w:r>
      <w:r>
        <w:rPr>
          <w:b/>
          <w:bCs/>
        </w:rPr>
        <w:t>dispensing</w:t>
      </w:r>
      <w:r>
        <w:rPr>
          <w:b/>
          <w:bCs/>
          <w:spacing w:val="-8"/>
        </w:rPr>
        <w:t xml:space="preserve"> </w:t>
      </w:r>
      <w:r>
        <w:rPr>
          <w:b/>
          <w:bCs/>
        </w:rPr>
        <w:t>plan.</w:t>
      </w:r>
      <w:r>
        <w:rPr>
          <w:b/>
          <w:bCs/>
          <w:spacing w:val="-8"/>
        </w:rPr>
        <w:t xml:space="preserve"> </w:t>
      </w:r>
      <w:r>
        <w:rPr>
          <w:b/>
          <w:bCs/>
        </w:rPr>
        <w:t>(Maximum 60 raw points)</w:t>
      </w:r>
    </w:p>
    <w:p w14:paraId="5472B42F" w14:textId="77777777" w:rsidR="00EC0180" w:rsidRDefault="00EC0180">
      <w:pPr>
        <w:pStyle w:val="BodyText"/>
        <w:kinsoku w:val="0"/>
        <w:overflowPunct w:val="0"/>
        <w:spacing w:before="23"/>
        <w:rPr>
          <w:b/>
          <w:bCs/>
        </w:rPr>
      </w:pPr>
    </w:p>
    <w:p w14:paraId="4F7741DF" w14:textId="77777777" w:rsidR="00EC0180" w:rsidRDefault="00EC0180">
      <w:pPr>
        <w:pStyle w:val="BodyText"/>
        <w:kinsoku w:val="0"/>
        <w:overflowPunct w:val="0"/>
        <w:spacing w:line="259" w:lineRule="auto"/>
        <w:ind w:left="1440" w:right="718"/>
        <w:jc w:val="both"/>
        <w:rPr>
          <w:spacing w:val="-2"/>
        </w:rPr>
      </w:pPr>
      <w:r>
        <w:t>Your</w:t>
      </w:r>
      <w:r>
        <w:rPr>
          <w:spacing w:val="-9"/>
        </w:rPr>
        <w:t xml:space="preserve"> </w:t>
      </w:r>
      <w:r>
        <w:t>response</w:t>
      </w:r>
      <w:r>
        <w:rPr>
          <w:spacing w:val="-9"/>
        </w:rPr>
        <w:t xml:space="preserve"> </w:t>
      </w:r>
      <w:r>
        <w:t>must</w:t>
      </w:r>
      <w:r>
        <w:rPr>
          <w:spacing w:val="-8"/>
        </w:rPr>
        <w:t xml:space="preserve"> </w:t>
      </w:r>
      <w:r>
        <w:t>not</w:t>
      </w:r>
      <w:r>
        <w:rPr>
          <w:spacing w:val="-8"/>
        </w:rPr>
        <w:t xml:space="preserve"> </w:t>
      </w:r>
      <w:r>
        <w:t>exceed</w:t>
      </w:r>
      <w:r>
        <w:rPr>
          <w:spacing w:val="-8"/>
        </w:rPr>
        <w:t xml:space="preserve"> </w:t>
      </w:r>
      <w:r>
        <w:t>7</w:t>
      </w:r>
      <w:r>
        <w:rPr>
          <w:spacing w:val="-8"/>
        </w:rPr>
        <w:t xml:space="preserve"> </w:t>
      </w:r>
      <w:r>
        <w:t>pages.</w:t>
      </w:r>
      <w:r>
        <w:rPr>
          <w:spacing w:val="40"/>
        </w:rPr>
        <w:t xml:space="preserve"> </w:t>
      </w:r>
      <w:r>
        <w:t>Your</w:t>
      </w:r>
      <w:r>
        <w:rPr>
          <w:spacing w:val="-9"/>
        </w:rPr>
        <w:t xml:space="preserve"> </w:t>
      </w:r>
      <w:r>
        <w:t>response</w:t>
      </w:r>
      <w:r>
        <w:rPr>
          <w:spacing w:val="-9"/>
        </w:rPr>
        <w:t xml:space="preserve"> </w:t>
      </w:r>
      <w:r>
        <w:t>should,</w:t>
      </w:r>
      <w:r>
        <w:rPr>
          <w:spacing w:val="-8"/>
        </w:rPr>
        <w:t xml:space="preserve"> </w:t>
      </w:r>
      <w:r>
        <w:t>at</w:t>
      </w:r>
      <w:r>
        <w:rPr>
          <w:spacing w:val="-8"/>
        </w:rPr>
        <w:t xml:space="preserve"> </w:t>
      </w:r>
      <w:r>
        <w:t>a</w:t>
      </w:r>
      <w:r>
        <w:rPr>
          <w:spacing w:val="-9"/>
        </w:rPr>
        <w:t xml:space="preserve"> </w:t>
      </w:r>
      <w:r>
        <w:t>minimum,</w:t>
      </w:r>
      <w:r>
        <w:rPr>
          <w:spacing w:val="-8"/>
        </w:rPr>
        <w:t xml:space="preserve"> </w:t>
      </w:r>
      <w:r>
        <w:t>address</w:t>
      </w:r>
      <w:r>
        <w:rPr>
          <w:spacing w:val="-8"/>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2D26D6D6" w14:textId="77777777" w:rsidR="00EC0180" w:rsidRDefault="00EC0180">
      <w:pPr>
        <w:pStyle w:val="BodyText"/>
        <w:kinsoku w:val="0"/>
        <w:overflowPunct w:val="0"/>
        <w:spacing w:before="19"/>
      </w:pPr>
    </w:p>
    <w:p w14:paraId="460CACE1" w14:textId="77777777" w:rsidR="00EC0180" w:rsidRDefault="00EC0180">
      <w:pPr>
        <w:pStyle w:val="ListParagraph"/>
        <w:numPr>
          <w:ilvl w:val="0"/>
          <w:numId w:val="18"/>
        </w:numPr>
        <w:tabs>
          <w:tab w:val="left" w:pos="2160"/>
        </w:tabs>
        <w:kinsoku w:val="0"/>
        <w:overflowPunct w:val="0"/>
        <w:spacing w:before="1"/>
        <w:ind w:right="717"/>
      </w:pPr>
      <w:r>
        <w:t>Your proposed dispensing facility(</w:t>
      </w:r>
      <w:proofErr w:type="spellStart"/>
      <w:r>
        <w:t>ies</w:t>
      </w:r>
      <w:proofErr w:type="spellEnd"/>
      <w:r>
        <w:t>), including physical address(es) of the proposed dispensing facilities;</w:t>
      </w:r>
    </w:p>
    <w:p w14:paraId="6F51051C" w14:textId="77777777" w:rsidR="00EC0180" w:rsidRDefault="00EC0180">
      <w:pPr>
        <w:pStyle w:val="ListParagraph"/>
        <w:numPr>
          <w:ilvl w:val="0"/>
          <w:numId w:val="18"/>
        </w:numPr>
        <w:tabs>
          <w:tab w:val="left" w:pos="2160"/>
        </w:tabs>
        <w:kinsoku w:val="0"/>
        <w:overflowPunct w:val="0"/>
        <w:ind w:right="715"/>
      </w:pPr>
      <w:r>
        <w:t>The</w:t>
      </w:r>
      <w:r>
        <w:rPr>
          <w:spacing w:val="-5"/>
        </w:rPr>
        <w:t xml:space="preserve"> </w:t>
      </w:r>
      <w:r>
        <w:t>accessibility</w:t>
      </w:r>
      <w:r>
        <w:rPr>
          <w:spacing w:val="-4"/>
        </w:rPr>
        <w:t xml:space="preserve"> </w:t>
      </w:r>
      <w:r>
        <w:t>of</w:t>
      </w:r>
      <w:r>
        <w:rPr>
          <w:spacing w:val="-5"/>
        </w:rPr>
        <w:t xml:space="preserve"> </w:t>
      </w:r>
      <w:r>
        <w:t>your</w:t>
      </w:r>
      <w:r>
        <w:rPr>
          <w:spacing w:val="-5"/>
        </w:rPr>
        <w:t xml:space="preserve"> </w:t>
      </w:r>
      <w:r>
        <w:t>proposed</w:t>
      </w:r>
      <w:r>
        <w:rPr>
          <w:spacing w:val="-4"/>
        </w:rPr>
        <w:t xml:space="preserve"> </w:t>
      </w:r>
      <w:r>
        <w:t>dispensing</w:t>
      </w:r>
      <w:r>
        <w:rPr>
          <w:spacing w:val="-4"/>
        </w:rPr>
        <w:t xml:space="preserve"> </w:t>
      </w:r>
      <w:r>
        <w:t>facilities,</w:t>
      </w:r>
      <w:r>
        <w:rPr>
          <w:spacing w:val="-4"/>
        </w:rPr>
        <w:t xml:space="preserve"> </w:t>
      </w:r>
      <w:r>
        <w:t>including</w:t>
      </w:r>
      <w:r>
        <w:rPr>
          <w:spacing w:val="-4"/>
        </w:rPr>
        <w:t xml:space="preserve"> </w:t>
      </w:r>
      <w:r>
        <w:t>the</w:t>
      </w:r>
      <w:r>
        <w:rPr>
          <w:spacing w:val="-5"/>
        </w:rPr>
        <w:t xml:space="preserve"> </w:t>
      </w:r>
      <w:r>
        <w:t>proximity</w:t>
      </w:r>
      <w:r>
        <w:rPr>
          <w:spacing w:val="-4"/>
        </w:rPr>
        <w:t xml:space="preserve"> </w:t>
      </w:r>
      <w:r>
        <w:t>to patient populations and major roadways;</w:t>
      </w:r>
    </w:p>
    <w:p w14:paraId="123DE70E" w14:textId="77777777" w:rsidR="00EC0180" w:rsidRDefault="00EC0180">
      <w:pPr>
        <w:pStyle w:val="ListParagraph"/>
        <w:numPr>
          <w:ilvl w:val="0"/>
          <w:numId w:val="18"/>
        </w:numPr>
        <w:tabs>
          <w:tab w:val="left" w:pos="2160"/>
        </w:tabs>
        <w:kinsoku w:val="0"/>
        <w:overflowPunct w:val="0"/>
        <w:ind w:right="715"/>
      </w:pPr>
      <w:r>
        <w:t>Computer network systems, including measures to secure electronic data containing patient information and patient confidentiality security protocols that will be utilized by facilities that dispense marijuana or take patient orders;</w:t>
      </w:r>
    </w:p>
    <w:p w14:paraId="6BD5BC81" w14:textId="77777777" w:rsidR="00EC0180" w:rsidRDefault="00EC0180">
      <w:pPr>
        <w:pStyle w:val="ListParagraph"/>
        <w:numPr>
          <w:ilvl w:val="0"/>
          <w:numId w:val="18"/>
        </w:numPr>
        <w:tabs>
          <w:tab w:val="left" w:pos="2159"/>
        </w:tabs>
        <w:kinsoku w:val="0"/>
        <w:overflowPunct w:val="0"/>
        <w:spacing w:line="293" w:lineRule="exact"/>
        <w:ind w:left="2159" w:hanging="359"/>
        <w:rPr>
          <w:spacing w:val="-5"/>
        </w:rPr>
      </w:pPr>
      <w:r>
        <w:t>Your</w:t>
      </w:r>
      <w:r>
        <w:rPr>
          <w:spacing w:val="-6"/>
        </w:rPr>
        <w:t xml:space="preserve"> </w:t>
      </w:r>
      <w:r>
        <w:t>vehicles for</w:t>
      </w:r>
      <w:r>
        <w:rPr>
          <w:spacing w:val="-3"/>
        </w:rPr>
        <w:t xml:space="preserve"> </w:t>
      </w:r>
      <w:r>
        <w:t>transporting</w:t>
      </w:r>
      <w:r>
        <w:rPr>
          <w:spacing w:val="-2"/>
        </w:rPr>
        <w:t xml:space="preserve"> </w:t>
      </w:r>
      <w:r>
        <w:t>marijuana;</w:t>
      </w:r>
      <w:r>
        <w:rPr>
          <w:spacing w:val="-2"/>
        </w:rPr>
        <w:t xml:space="preserve"> </w:t>
      </w:r>
      <w:r>
        <w:rPr>
          <w:spacing w:val="-5"/>
        </w:rPr>
        <w:t>and</w:t>
      </w:r>
    </w:p>
    <w:p w14:paraId="01AD9874" w14:textId="77777777" w:rsidR="00EC0180" w:rsidRDefault="00EC0180">
      <w:pPr>
        <w:pStyle w:val="ListParagraph"/>
        <w:numPr>
          <w:ilvl w:val="0"/>
          <w:numId w:val="18"/>
        </w:numPr>
        <w:tabs>
          <w:tab w:val="left" w:pos="2159"/>
        </w:tabs>
        <w:kinsoku w:val="0"/>
        <w:overflowPunct w:val="0"/>
        <w:ind w:left="2159" w:hanging="359"/>
        <w:rPr>
          <w:spacing w:val="-2"/>
        </w:rPr>
      </w:pPr>
      <w:r>
        <w:t>Systems</w:t>
      </w:r>
      <w:r>
        <w:rPr>
          <w:spacing w:val="-4"/>
        </w:rPr>
        <w:t xml:space="preserve"> </w:t>
      </w:r>
      <w:r>
        <w:t>for</w:t>
      </w:r>
      <w:r>
        <w:rPr>
          <w:spacing w:val="-3"/>
        </w:rPr>
        <w:t xml:space="preserve"> </w:t>
      </w:r>
      <w:r>
        <w:t>communicating</w:t>
      </w:r>
      <w:r>
        <w:rPr>
          <w:spacing w:val="-2"/>
        </w:rPr>
        <w:t xml:space="preserve"> </w:t>
      </w:r>
      <w:r>
        <w:t>with</w:t>
      </w:r>
      <w:r>
        <w:rPr>
          <w:spacing w:val="-2"/>
        </w:rPr>
        <w:t xml:space="preserve"> </w:t>
      </w:r>
      <w:proofErr w:type="gramStart"/>
      <w:r>
        <w:t>persons</w:t>
      </w:r>
      <w:proofErr w:type="gramEnd"/>
      <w:r>
        <w:rPr>
          <w:spacing w:val="-2"/>
        </w:rPr>
        <w:t xml:space="preserve"> </w:t>
      </w:r>
      <w:r>
        <w:t>transporting</w:t>
      </w:r>
      <w:r>
        <w:rPr>
          <w:spacing w:val="-2"/>
        </w:rPr>
        <w:t xml:space="preserve"> marijuana.</w:t>
      </w:r>
    </w:p>
    <w:p w14:paraId="7BBE49B7" w14:textId="77777777" w:rsidR="00EC0180" w:rsidRDefault="00EC0180">
      <w:pPr>
        <w:pStyle w:val="BodyText"/>
        <w:kinsoku w:val="0"/>
        <w:overflowPunct w:val="0"/>
        <w:spacing w:before="274" w:line="259" w:lineRule="auto"/>
        <w:ind w:left="1440" w:right="717"/>
        <w:jc w:val="both"/>
      </w:pPr>
      <w:r>
        <w:t>In addition to the foregoing subjects, you may supply in your narrative response any additional information that you believe informs the Department of the areas and infrastructure proposed for the dispensing of marijuana.</w:t>
      </w:r>
    </w:p>
    <w:p w14:paraId="4E1EFECC" w14:textId="77777777" w:rsidR="00EC0180" w:rsidRDefault="00EC0180">
      <w:pPr>
        <w:pStyle w:val="BodyText"/>
        <w:kinsoku w:val="0"/>
        <w:overflowPunct w:val="0"/>
        <w:spacing w:before="20"/>
      </w:pPr>
    </w:p>
    <w:p w14:paraId="1621B8B2" w14:textId="77777777" w:rsidR="00EC0180" w:rsidRDefault="00EC0180">
      <w:pPr>
        <w:pStyle w:val="BodyText"/>
        <w:kinsoku w:val="0"/>
        <w:overflowPunct w:val="0"/>
        <w:spacing w:line="259" w:lineRule="auto"/>
        <w:ind w:left="1439" w:right="716"/>
        <w:jc w:val="both"/>
      </w:pPr>
      <w:r>
        <w:t>In addition to your</w:t>
      </w:r>
      <w:r>
        <w:rPr>
          <w:spacing w:val="-1"/>
        </w:rPr>
        <w:t xml:space="preserve"> </w:t>
      </w:r>
      <w:r>
        <w:t>narrative</w:t>
      </w:r>
      <w:r>
        <w:rPr>
          <w:spacing w:val="-1"/>
        </w:rPr>
        <w:t xml:space="preserve"> </w:t>
      </w:r>
      <w:r>
        <w:t>response, supply as an addendum the</w:t>
      </w:r>
      <w:r>
        <w:rPr>
          <w:spacing w:val="-1"/>
        </w:rPr>
        <w:t xml:space="preserve"> </w:t>
      </w:r>
      <w:r>
        <w:t>floorplans of</w:t>
      </w:r>
      <w:r>
        <w:rPr>
          <w:spacing w:val="-1"/>
        </w:rPr>
        <w:t xml:space="preserve"> </w:t>
      </w:r>
      <w:r>
        <w:t>the</w:t>
      </w:r>
      <w:r>
        <w:rPr>
          <w:spacing w:val="-1"/>
        </w:rPr>
        <w:t xml:space="preserve"> </w:t>
      </w:r>
      <w:r>
        <w:t xml:space="preserve">actual or proposed building(s) where dispensing activities will occur, showing: (i) areas designated to protect patient privacy, including the provision of an </w:t>
      </w:r>
      <w:proofErr w:type="gramStart"/>
      <w:r>
        <w:t>appropriately-sized</w:t>
      </w:r>
      <w:proofErr w:type="gramEnd"/>
      <w:r>
        <w:t xml:space="preserve"> waiting area and at least one private patient consultation room; and (ii) areas designated for retail sales.</w:t>
      </w:r>
      <w:r>
        <w:rPr>
          <w:spacing w:val="40"/>
        </w:rPr>
        <w:t xml:space="preserve"> </w:t>
      </w:r>
      <w:r>
        <w:t>The floorplans do not count against the page limit.</w:t>
      </w:r>
    </w:p>
    <w:p w14:paraId="26B73D50" w14:textId="77777777" w:rsidR="00EC0180" w:rsidRDefault="00EC0180">
      <w:pPr>
        <w:pStyle w:val="BodyText"/>
        <w:kinsoku w:val="0"/>
        <w:overflowPunct w:val="0"/>
        <w:spacing w:before="21"/>
      </w:pPr>
    </w:p>
    <w:p w14:paraId="5EB7E5D3" w14:textId="77777777" w:rsidR="00EC0180" w:rsidRDefault="00EC0180">
      <w:pPr>
        <w:pStyle w:val="Heading2"/>
        <w:kinsoku w:val="0"/>
        <w:overflowPunct w:val="0"/>
        <w:spacing w:before="1"/>
        <w:rPr>
          <w:spacing w:val="-2"/>
        </w:rPr>
      </w:pPr>
      <w:bookmarkStart w:id="72" w:name="Subsection_4.6.3_–_Ability_to_Secure_Dis"/>
      <w:bookmarkStart w:id="73" w:name="_bookmark36"/>
      <w:bookmarkEnd w:id="72"/>
      <w:bookmarkEnd w:id="73"/>
      <w:r>
        <w:t>Subsection</w:t>
      </w:r>
      <w:r>
        <w:rPr>
          <w:spacing w:val="-5"/>
        </w:rPr>
        <w:t xml:space="preserve"> </w:t>
      </w:r>
      <w:r>
        <w:t>4.6.3</w:t>
      </w:r>
      <w:r>
        <w:rPr>
          <w:spacing w:val="-2"/>
        </w:rPr>
        <w:t xml:space="preserve"> </w:t>
      </w:r>
      <w:r>
        <w:t>–</w:t>
      </w:r>
      <w:r>
        <w:rPr>
          <w:spacing w:val="-2"/>
        </w:rPr>
        <w:t xml:space="preserve"> </w:t>
      </w:r>
      <w:r>
        <w:rPr>
          <w:u w:val="single"/>
        </w:rPr>
        <w:t>Ability</w:t>
      </w:r>
      <w:r>
        <w:rPr>
          <w:spacing w:val="-2"/>
          <w:u w:val="single"/>
        </w:rPr>
        <w:t xml:space="preserve"> </w:t>
      </w:r>
      <w:r>
        <w:rPr>
          <w:u w:val="single"/>
        </w:rPr>
        <w:t>to</w:t>
      </w:r>
      <w:r>
        <w:rPr>
          <w:spacing w:val="-2"/>
          <w:u w:val="single"/>
        </w:rPr>
        <w:t xml:space="preserve"> </w:t>
      </w:r>
      <w:r>
        <w:rPr>
          <w:u w:val="single"/>
        </w:rPr>
        <w:t>Secure</w:t>
      </w:r>
      <w:r>
        <w:rPr>
          <w:spacing w:val="-1"/>
          <w:u w:val="single"/>
        </w:rPr>
        <w:t xml:space="preserve"> </w:t>
      </w:r>
      <w:r>
        <w:rPr>
          <w:u w:val="single"/>
        </w:rPr>
        <w:t>Dispensing</w:t>
      </w:r>
      <w:r>
        <w:rPr>
          <w:spacing w:val="-5"/>
          <w:u w:val="single"/>
        </w:rPr>
        <w:t xml:space="preserve"> </w:t>
      </w:r>
      <w:r>
        <w:rPr>
          <w:u w:val="single"/>
        </w:rPr>
        <w:t>Infrastructure</w:t>
      </w:r>
      <w:r>
        <w:rPr>
          <w:spacing w:val="-3"/>
        </w:rPr>
        <w:t xml:space="preserve"> </w:t>
      </w:r>
      <w:r>
        <w:t>(7</w:t>
      </w:r>
      <w:r>
        <w:rPr>
          <w:spacing w:val="-2"/>
        </w:rPr>
        <w:t xml:space="preserve"> </w:t>
      </w:r>
      <w:r>
        <w:t xml:space="preserve">pages </w:t>
      </w:r>
      <w:r>
        <w:rPr>
          <w:spacing w:val="-2"/>
        </w:rPr>
        <w:t>maximum)</w:t>
      </w:r>
    </w:p>
    <w:p w14:paraId="4FF8BF98" w14:textId="77777777" w:rsidR="00EC0180" w:rsidRDefault="00EC0180">
      <w:pPr>
        <w:pStyle w:val="BodyText"/>
        <w:kinsoku w:val="0"/>
        <w:overflowPunct w:val="0"/>
        <w:spacing w:before="276"/>
        <w:ind w:left="1440" w:right="716"/>
        <w:jc w:val="both"/>
        <w:rPr>
          <w:b/>
          <w:bCs/>
          <w:spacing w:val="-2"/>
        </w:rPr>
      </w:pPr>
      <w:r>
        <w:rPr>
          <w:b/>
          <w:bCs/>
        </w:rPr>
        <w:t xml:space="preserve">With respect to the dispensing infrastructure described in response to Subsection 4.6.2, identify the dispensing infrastructure you have already secured and the dispensing infrastructure you intend to secure upon licensure. (Maximum 60 raw </w:t>
      </w:r>
      <w:r>
        <w:rPr>
          <w:b/>
          <w:bCs/>
          <w:spacing w:val="-2"/>
        </w:rPr>
        <w:t>points)</w:t>
      </w:r>
    </w:p>
    <w:p w14:paraId="14DB124C" w14:textId="77777777" w:rsidR="00EC0180" w:rsidRDefault="00EC0180">
      <w:pPr>
        <w:pStyle w:val="BodyText"/>
        <w:kinsoku w:val="0"/>
        <w:overflowPunct w:val="0"/>
        <w:rPr>
          <w:b/>
          <w:bCs/>
        </w:rPr>
      </w:pPr>
    </w:p>
    <w:p w14:paraId="3359AC8D" w14:textId="77777777" w:rsidR="00EC0180" w:rsidRDefault="00EC0180">
      <w:pPr>
        <w:pStyle w:val="BodyText"/>
        <w:kinsoku w:val="0"/>
        <w:overflowPunct w:val="0"/>
        <w:ind w:left="1440" w:right="718"/>
        <w:jc w:val="both"/>
        <w:rPr>
          <w:spacing w:val="-2"/>
        </w:rPr>
      </w:pPr>
      <w:r>
        <w:t>Your</w:t>
      </w:r>
      <w:r>
        <w:rPr>
          <w:spacing w:val="-9"/>
        </w:rPr>
        <w:t xml:space="preserve"> </w:t>
      </w:r>
      <w:r>
        <w:t>response</w:t>
      </w:r>
      <w:r>
        <w:rPr>
          <w:spacing w:val="-9"/>
        </w:rPr>
        <w:t xml:space="preserve"> </w:t>
      </w:r>
      <w:r>
        <w:t>must</w:t>
      </w:r>
      <w:r>
        <w:rPr>
          <w:spacing w:val="-8"/>
        </w:rPr>
        <w:t xml:space="preserve"> </w:t>
      </w:r>
      <w:r>
        <w:t>not</w:t>
      </w:r>
      <w:r>
        <w:rPr>
          <w:spacing w:val="-8"/>
        </w:rPr>
        <w:t xml:space="preserve"> </w:t>
      </w:r>
      <w:r>
        <w:t>exceed</w:t>
      </w:r>
      <w:r>
        <w:rPr>
          <w:spacing w:val="-8"/>
        </w:rPr>
        <w:t xml:space="preserve"> </w:t>
      </w:r>
      <w:r>
        <w:t>7</w:t>
      </w:r>
      <w:r>
        <w:rPr>
          <w:spacing w:val="-8"/>
        </w:rPr>
        <w:t xml:space="preserve"> </w:t>
      </w:r>
      <w:r>
        <w:t>pages.</w:t>
      </w:r>
      <w:r>
        <w:rPr>
          <w:spacing w:val="40"/>
        </w:rPr>
        <w:t xml:space="preserve"> </w:t>
      </w:r>
      <w:r>
        <w:t>Your</w:t>
      </w:r>
      <w:r>
        <w:rPr>
          <w:spacing w:val="-9"/>
        </w:rPr>
        <w:t xml:space="preserve"> </w:t>
      </w:r>
      <w:r>
        <w:t>response</w:t>
      </w:r>
      <w:r>
        <w:rPr>
          <w:spacing w:val="-9"/>
        </w:rPr>
        <w:t xml:space="preserve"> </w:t>
      </w:r>
      <w:r>
        <w:t>should,</w:t>
      </w:r>
      <w:r>
        <w:rPr>
          <w:spacing w:val="-8"/>
        </w:rPr>
        <w:t xml:space="preserve"> </w:t>
      </w:r>
      <w:r>
        <w:t>at</w:t>
      </w:r>
      <w:r>
        <w:rPr>
          <w:spacing w:val="-8"/>
        </w:rPr>
        <w:t xml:space="preserve"> </w:t>
      </w:r>
      <w:r>
        <w:t>a</w:t>
      </w:r>
      <w:r>
        <w:rPr>
          <w:spacing w:val="-9"/>
        </w:rPr>
        <w:t xml:space="preserve"> </w:t>
      </w:r>
      <w:r>
        <w:t>minimum,</w:t>
      </w:r>
      <w:r>
        <w:rPr>
          <w:spacing w:val="-8"/>
        </w:rPr>
        <w:t xml:space="preserve"> </w:t>
      </w:r>
      <w:r>
        <w:t>address</w:t>
      </w:r>
      <w:r>
        <w:rPr>
          <w:spacing w:val="-8"/>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123D66E1" w14:textId="77777777" w:rsidR="00EC0180" w:rsidRDefault="00EC0180">
      <w:pPr>
        <w:pStyle w:val="BodyText"/>
        <w:kinsoku w:val="0"/>
        <w:overflowPunct w:val="0"/>
        <w:ind w:left="1440" w:right="718"/>
        <w:jc w:val="both"/>
        <w:rPr>
          <w:spacing w:val="-2"/>
        </w:rPr>
        <w:sectPr w:rsidR="00EC0180">
          <w:pgSz w:w="12240" w:h="15840"/>
          <w:pgMar w:top="1660" w:right="720" w:bottom="1440" w:left="720" w:header="0" w:footer="1245" w:gutter="0"/>
          <w:cols w:space="720"/>
          <w:noEndnote/>
        </w:sectPr>
      </w:pPr>
    </w:p>
    <w:p w14:paraId="58A08E6B" w14:textId="77777777" w:rsidR="00EC0180" w:rsidRDefault="00EC0180">
      <w:pPr>
        <w:pStyle w:val="ListParagraph"/>
        <w:numPr>
          <w:ilvl w:val="0"/>
          <w:numId w:val="17"/>
        </w:numPr>
        <w:tabs>
          <w:tab w:val="left" w:pos="1800"/>
        </w:tabs>
        <w:kinsoku w:val="0"/>
        <w:overflowPunct w:val="0"/>
        <w:spacing w:before="78"/>
        <w:ind w:right="721"/>
      </w:pPr>
      <w:r>
        <w:lastRenderedPageBreak/>
        <w:t>The dispensing facilities, systems, and infrastructure that you have secured, if any, as of the date of submission of the application;</w:t>
      </w:r>
    </w:p>
    <w:p w14:paraId="2284800E" w14:textId="77777777" w:rsidR="00EC0180" w:rsidRDefault="00EC0180">
      <w:pPr>
        <w:pStyle w:val="ListParagraph"/>
        <w:numPr>
          <w:ilvl w:val="0"/>
          <w:numId w:val="17"/>
        </w:numPr>
        <w:tabs>
          <w:tab w:val="left" w:pos="1800"/>
        </w:tabs>
        <w:kinsoku w:val="0"/>
        <w:overflowPunct w:val="0"/>
        <w:ind w:right="720"/>
        <w:rPr>
          <w:spacing w:val="-2"/>
        </w:rPr>
      </w:pPr>
      <w:r>
        <w:t xml:space="preserve">The dispensing facilities, systems, and infrastructure you have not yet secured, but intend to secure upon licensure, and your plan for securing such infrastructure, including your timeline or schedule, and any assumptions upon which the schedule is </w:t>
      </w:r>
      <w:r>
        <w:rPr>
          <w:spacing w:val="-2"/>
        </w:rPr>
        <w:t>based;</w:t>
      </w:r>
    </w:p>
    <w:p w14:paraId="5031631D" w14:textId="77777777" w:rsidR="00EC0180" w:rsidRDefault="00EC0180">
      <w:pPr>
        <w:pStyle w:val="ListParagraph"/>
        <w:numPr>
          <w:ilvl w:val="0"/>
          <w:numId w:val="17"/>
        </w:numPr>
        <w:tabs>
          <w:tab w:val="left" w:pos="1799"/>
        </w:tabs>
        <w:kinsoku w:val="0"/>
        <w:overflowPunct w:val="0"/>
        <w:ind w:left="1799" w:right="715"/>
      </w:pPr>
      <w:r>
        <w:t>Your timeframe for obtaining dispensing authorization from the Department, as required</w:t>
      </w:r>
      <w:r>
        <w:rPr>
          <w:spacing w:val="-15"/>
        </w:rPr>
        <w:t xml:space="preserve"> </w:t>
      </w:r>
      <w:r>
        <w:t>by</w:t>
      </w:r>
      <w:r>
        <w:rPr>
          <w:spacing w:val="-15"/>
        </w:rPr>
        <w:t xml:space="preserve"> </w:t>
      </w:r>
      <w:r>
        <w:t>the</w:t>
      </w:r>
      <w:r>
        <w:rPr>
          <w:spacing w:val="-15"/>
        </w:rPr>
        <w:t xml:space="preserve"> </w:t>
      </w:r>
      <w:r>
        <w:t>Department’s</w:t>
      </w:r>
      <w:r>
        <w:rPr>
          <w:spacing w:val="-15"/>
        </w:rPr>
        <w:t xml:space="preserve"> </w:t>
      </w:r>
      <w:r>
        <w:t>MMTC</w:t>
      </w:r>
      <w:r>
        <w:rPr>
          <w:spacing w:val="-15"/>
        </w:rPr>
        <w:t xml:space="preserve"> </w:t>
      </w:r>
      <w:r>
        <w:t>Authorization</w:t>
      </w:r>
      <w:r>
        <w:rPr>
          <w:spacing w:val="-15"/>
        </w:rPr>
        <w:t xml:space="preserve"> </w:t>
      </w:r>
      <w:r>
        <w:t>Procedures</w:t>
      </w:r>
      <w:r>
        <w:rPr>
          <w:spacing w:val="-15"/>
        </w:rPr>
        <w:t xml:space="preserve"> </w:t>
      </w:r>
      <w:r>
        <w:t>Rule.</w:t>
      </w:r>
      <w:r>
        <w:rPr>
          <w:spacing w:val="20"/>
        </w:rPr>
        <w:t xml:space="preserve"> </w:t>
      </w:r>
      <w:r>
        <w:t>Your</w:t>
      </w:r>
      <w:r>
        <w:rPr>
          <w:spacing w:val="-15"/>
        </w:rPr>
        <w:t xml:space="preserve"> </w:t>
      </w:r>
      <w:r>
        <w:t>dispensing authorization timeframe should provide the number of days post-licensure in which you will request dispensing authorization from the Department; and</w:t>
      </w:r>
    </w:p>
    <w:p w14:paraId="11B43B0F" w14:textId="77777777" w:rsidR="00EC0180" w:rsidRDefault="00EC0180">
      <w:pPr>
        <w:pStyle w:val="ListParagraph"/>
        <w:numPr>
          <w:ilvl w:val="0"/>
          <w:numId w:val="17"/>
        </w:numPr>
        <w:tabs>
          <w:tab w:val="left" w:pos="1799"/>
        </w:tabs>
        <w:kinsoku w:val="0"/>
        <w:overflowPunct w:val="0"/>
        <w:ind w:left="1799" w:right="719"/>
      </w:pPr>
      <w:r>
        <w:t>Identify</w:t>
      </w:r>
      <w:r>
        <w:rPr>
          <w:spacing w:val="-15"/>
        </w:rPr>
        <w:t xml:space="preserve"> </w:t>
      </w:r>
      <w:r>
        <w:t>any</w:t>
      </w:r>
      <w:r>
        <w:rPr>
          <w:spacing w:val="-14"/>
        </w:rPr>
        <w:t xml:space="preserve"> </w:t>
      </w:r>
      <w:r>
        <w:t>assumptions</w:t>
      </w:r>
      <w:r>
        <w:rPr>
          <w:spacing w:val="-15"/>
        </w:rPr>
        <w:t xml:space="preserve"> </w:t>
      </w:r>
      <w:r>
        <w:t>upon</w:t>
      </w:r>
      <w:r>
        <w:rPr>
          <w:spacing w:val="-14"/>
        </w:rPr>
        <w:t xml:space="preserve"> </w:t>
      </w:r>
      <w:r>
        <w:t>which</w:t>
      </w:r>
      <w:r>
        <w:rPr>
          <w:spacing w:val="-14"/>
        </w:rPr>
        <w:t xml:space="preserve"> </w:t>
      </w:r>
      <w:r>
        <w:t>your</w:t>
      </w:r>
      <w:r>
        <w:rPr>
          <w:spacing w:val="-15"/>
        </w:rPr>
        <w:t xml:space="preserve"> </w:t>
      </w:r>
      <w:r>
        <w:t>dispensing</w:t>
      </w:r>
      <w:r>
        <w:rPr>
          <w:spacing w:val="-14"/>
        </w:rPr>
        <w:t xml:space="preserve"> </w:t>
      </w:r>
      <w:r>
        <w:t>authorization</w:t>
      </w:r>
      <w:r>
        <w:rPr>
          <w:spacing w:val="-14"/>
        </w:rPr>
        <w:t xml:space="preserve"> </w:t>
      </w:r>
      <w:r>
        <w:t>timeframe</w:t>
      </w:r>
      <w:r>
        <w:rPr>
          <w:spacing w:val="-15"/>
        </w:rPr>
        <w:t xml:space="preserve"> </w:t>
      </w:r>
      <w:r>
        <w:t>is</w:t>
      </w:r>
      <w:r>
        <w:rPr>
          <w:spacing w:val="-14"/>
        </w:rPr>
        <w:t xml:space="preserve"> </w:t>
      </w:r>
      <w:r>
        <w:t>based and describe the bases for those assumptions.</w:t>
      </w:r>
    </w:p>
    <w:p w14:paraId="4A4A7B07" w14:textId="77777777" w:rsidR="00EC0180" w:rsidRDefault="00EC0180">
      <w:pPr>
        <w:pStyle w:val="BodyText"/>
        <w:kinsoku w:val="0"/>
        <w:overflowPunct w:val="0"/>
        <w:spacing w:before="275"/>
        <w:ind w:left="1439" w:right="717"/>
        <w:jc w:val="both"/>
      </w:pPr>
      <w:r>
        <w:t>In addition to the foregoing subjects, you may supply in your narrative response any additional information that you believe informs the Department of the dispensing infrastructure you have already secured and the dispensing infrastructure you intend to secure upon licensure.</w:t>
      </w:r>
    </w:p>
    <w:p w14:paraId="265E8772" w14:textId="77777777" w:rsidR="00EC0180" w:rsidRDefault="00EC0180">
      <w:pPr>
        <w:pStyle w:val="Heading2"/>
        <w:kinsoku w:val="0"/>
        <w:overflowPunct w:val="0"/>
        <w:spacing w:before="276"/>
        <w:ind w:left="719"/>
        <w:rPr>
          <w:spacing w:val="-2"/>
        </w:rPr>
      </w:pPr>
      <w:bookmarkStart w:id="74" w:name="Section_4.7_Plan_for_Security_and_Accoun"/>
      <w:bookmarkStart w:id="75" w:name="_bookmark37"/>
      <w:bookmarkEnd w:id="74"/>
      <w:bookmarkEnd w:id="75"/>
      <w:r>
        <w:t>Section</w:t>
      </w:r>
      <w:r>
        <w:rPr>
          <w:spacing w:val="-3"/>
        </w:rPr>
        <w:t xml:space="preserve"> </w:t>
      </w:r>
      <w:r>
        <w:t>4.7</w:t>
      </w:r>
      <w:r>
        <w:rPr>
          <w:spacing w:val="74"/>
          <w:w w:val="150"/>
        </w:rPr>
        <w:t xml:space="preserve">  </w:t>
      </w:r>
      <w:r>
        <w:t>Plan for</w:t>
      </w:r>
      <w:r>
        <w:rPr>
          <w:spacing w:val="-2"/>
        </w:rPr>
        <w:t xml:space="preserve"> </w:t>
      </w:r>
      <w:r>
        <w:t>Security</w:t>
      </w:r>
      <w:r>
        <w:rPr>
          <w:spacing w:val="-1"/>
        </w:rPr>
        <w:t xml:space="preserve"> </w:t>
      </w:r>
      <w:r>
        <w:t xml:space="preserve">and </w:t>
      </w:r>
      <w:r>
        <w:rPr>
          <w:spacing w:val="-2"/>
        </w:rPr>
        <w:t>Accountability</w:t>
      </w:r>
    </w:p>
    <w:p w14:paraId="137EFA55" w14:textId="77777777" w:rsidR="00EC0180" w:rsidRDefault="00EC0180">
      <w:pPr>
        <w:pStyle w:val="BodyText"/>
        <w:kinsoku w:val="0"/>
        <w:overflowPunct w:val="0"/>
        <w:spacing w:before="21"/>
        <w:rPr>
          <w:b/>
          <w:bCs/>
        </w:rPr>
      </w:pPr>
    </w:p>
    <w:p w14:paraId="09564129" w14:textId="77777777" w:rsidR="00EC0180" w:rsidRDefault="00EC0180">
      <w:pPr>
        <w:pStyle w:val="BodyText"/>
        <w:kinsoku w:val="0"/>
        <w:overflowPunct w:val="0"/>
        <w:ind w:left="719" w:right="717"/>
        <w:jc w:val="both"/>
      </w:pPr>
      <w:r>
        <w:t>Applicants</w:t>
      </w:r>
      <w:r>
        <w:rPr>
          <w:spacing w:val="-14"/>
        </w:rPr>
        <w:t xml:space="preserve"> </w:t>
      </w:r>
      <w:r>
        <w:t>must</w:t>
      </w:r>
      <w:r>
        <w:rPr>
          <w:spacing w:val="-14"/>
        </w:rPr>
        <w:t xml:space="preserve"> </w:t>
      </w:r>
      <w:r>
        <w:t>supply</w:t>
      </w:r>
      <w:r>
        <w:rPr>
          <w:spacing w:val="-14"/>
        </w:rPr>
        <w:t xml:space="preserve"> </w:t>
      </w:r>
      <w:r>
        <w:t>a</w:t>
      </w:r>
      <w:r>
        <w:rPr>
          <w:spacing w:val="-13"/>
        </w:rPr>
        <w:t xml:space="preserve"> </w:t>
      </w:r>
      <w:r>
        <w:t>response</w:t>
      </w:r>
      <w:r>
        <w:rPr>
          <w:spacing w:val="-15"/>
        </w:rPr>
        <w:t xml:space="preserve"> </w:t>
      </w:r>
      <w:r>
        <w:t>to</w:t>
      </w:r>
      <w:r>
        <w:rPr>
          <w:spacing w:val="-14"/>
        </w:rPr>
        <w:t xml:space="preserve"> </w:t>
      </w:r>
      <w:r>
        <w:t>Subsections</w:t>
      </w:r>
      <w:r>
        <w:rPr>
          <w:spacing w:val="-14"/>
        </w:rPr>
        <w:t xml:space="preserve"> </w:t>
      </w:r>
      <w:r>
        <w:t>4.7.1,</w:t>
      </w:r>
      <w:r>
        <w:rPr>
          <w:spacing w:val="-14"/>
        </w:rPr>
        <w:t xml:space="preserve"> </w:t>
      </w:r>
      <w:r>
        <w:t>4.7.2,</w:t>
      </w:r>
      <w:r>
        <w:rPr>
          <w:spacing w:val="-14"/>
        </w:rPr>
        <w:t xml:space="preserve"> </w:t>
      </w:r>
      <w:r>
        <w:t>4.7.3,</w:t>
      </w:r>
      <w:r>
        <w:rPr>
          <w:spacing w:val="-14"/>
        </w:rPr>
        <w:t xml:space="preserve"> </w:t>
      </w:r>
      <w:r>
        <w:t>4.7.4,</w:t>
      </w:r>
      <w:r>
        <w:rPr>
          <w:spacing w:val="-14"/>
        </w:rPr>
        <w:t xml:space="preserve"> </w:t>
      </w:r>
      <w:r>
        <w:t>and</w:t>
      </w:r>
      <w:r>
        <w:rPr>
          <w:spacing w:val="-14"/>
        </w:rPr>
        <w:t xml:space="preserve"> </w:t>
      </w:r>
      <w:r>
        <w:t>4.7.5</w:t>
      </w:r>
      <w:r>
        <w:rPr>
          <w:spacing w:val="-14"/>
        </w:rPr>
        <w:t xml:space="preserve"> </w:t>
      </w:r>
      <w:r>
        <w:t>below.</w:t>
      </w:r>
      <w:r>
        <w:rPr>
          <w:spacing w:val="32"/>
        </w:rPr>
        <w:t xml:space="preserve"> </w:t>
      </w:r>
      <w:r>
        <w:t>These subsections are designed to elicit information that will allow the Department to compare the applicants</w:t>
      </w:r>
      <w:r>
        <w:rPr>
          <w:spacing w:val="-6"/>
        </w:rPr>
        <w:t xml:space="preserve"> </w:t>
      </w:r>
      <w:r>
        <w:t>through</w:t>
      </w:r>
      <w:r>
        <w:rPr>
          <w:spacing w:val="-6"/>
        </w:rPr>
        <w:t xml:space="preserve"> </w:t>
      </w:r>
      <w:r>
        <w:t>scoring</w:t>
      </w:r>
      <w:r>
        <w:rPr>
          <w:spacing w:val="-6"/>
        </w:rPr>
        <w:t xml:space="preserve"> </w:t>
      </w:r>
      <w:r>
        <w:t>to</w:t>
      </w:r>
      <w:r>
        <w:rPr>
          <w:spacing w:val="-6"/>
        </w:rPr>
        <w:t xml:space="preserve"> </w:t>
      </w:r>
      <w:r>
        <w:t>ultimately</w:t>
      </w:r>
      <w:r>
        <w:rPr>
          <w:spacing w:val="-6"/>
        </w:rPr>
        <w:t xml:space="preserve"> </w:t>
      </w:r>
      <w:r>
        <w:t>determine</w:t>
      </w:r>
      <w:r>
        <w:rPr>
          <w:spacing w:val="-4"/>
        </w:rPr>
        <w:t xml:space="preserve"> </w:t>
      </w:r>
      <w:r>
        <w:t>which</w:t>
      </w:r>
      <w:r>
        <w:rPr>
          <w:spacing w:val="-6"/>
        </w:rPr>
        <w:t xml:space="preserve"> </w:t>
      </w:r>
      <w:r>
        <w:t>applicant</w:t>
      </w:r>
      <w:r>
        <w:rPr>
          <w:spacing w:val="-5"/>
        </w:rPr>
        <w:t xml:space="preserve"> </w:t>
      </w:r>
      <w:r>
        <w:t>best</w:t>
      </w:r>
      <w:r>
        <w:rPr>
          <w:spacing w:val="-5"/>
        </w:rPr>
        <w:t xml:space="preserve"> </w:t>
      </w:r>
      <w:r>
        <w:t>satisfies</w:t>
      </w:r>
      <w:r>
        <w:rPr>
          <w:spacing w:val="-6"/>
        </w:rPr>
        <w:t xml:space="preserve"> </w:t>
      </w:r>
      <w:r>
        <w:t>the</w:t>
      </w:r>
      <w:r>
        <w:rPr>
          <w:spacing w:val="-7"/>
        </w:rPr>
        <w:t xml:space="preserve"> </w:t>
      </w:r>
      <w:r>
        <w:t>requirements for licensure.</w:t>
      </w:r>
      <w:r>
        <w:rPr>
          <w:spacing w:val="40"/>
        </w:rPr>
        <w:t xml:space="preserve"> </w:t>
      </w:r>
      <w:r>
        <w:t>The individual subjects listed within the subsections are not exclusive, and an applicant</w:t>
      </w:r>
      <w:r>
        <w:rPr>
          <w:spacing w:val="-2"/>
        </w:rPr>
        <w:t xml:space="preserve"> </w:t>
      </w:r>
      <w:r>
        <w:t>may</w:t>
      </w:r>
      <w:r>
        <w:rPr>
          <w:spacing w:val="-2"/>
        </w:rPr>
        <w:t xml:space="preserve"> </w:t>
      </w:r>
      <w:r>
        <w:t>supply</w:t>
      </w:r>
      <w:r>
        <w:rPr>
          <w:spacing w:val="-2"/>
        </w:rPr>
        <w:t xml:space="preserve"> </w:t>
      </w:r>
      <w:r>
        <w:t>any</w:t>
      </w:r>
      <w:r>
        <w:rPr>
          <w:spacing w:val="-2"/>
        </w:rPr>
        <w:t xml:space="preserve"> </w:t>
      </w:r>
      <w:r>
        <w:t>additional</w:t>
      </w:r>
      <w:r>
        <w:rPr>
          <w:spacing w:val="-2"/>
        </w:rPr>
        <w:t xml:space="preserve"> </w:t>
      </w:r>
      <w:r>
        <w:t>information</w:t>
      </w:r>
      <w:r>
        <w:rPr>
          <w:spacing w:val="-4"/>
        </w:rPr>
        <w:t xml:space="preserve"> </w:t>
      </w:r>
      <w:r>
        <w:t>the</w:t>
      </w:r>
      <w:r>
        <w:rPr>
          <w:spacing w:val="-3"/>
        </w:rPr>
        <w:t xml:space="preserve"> </w:t>
      </w:r>
      <w:r>
        <w:t>applicant</w:t>
      </w:r>
      <w:r>
        <w:rPr>
          <w:spacing w:val="-2"/>
        </w:rPr>
        <w:t xml:space="preserve"> </w:t>
      </w:r>
      <w:r>
        <w:t>believes</w:t>
      </w:r>
      <w:r>
        <w:rPr>
          <w:spacing w:val="-2"/>
        </w:rPr>
        <w:t xml:space="preserve"> </w:t>
      </w:r>
      <w:r>
        <w:t>best</w:t>
      </w:r>
      <w:r>
        <w:rPr>
          <w:spacing w:val="-2"/>
        </w:rPr>
        <w:t xml:space="preserve"> </w:t>
      </w:r>
      <w:r>
        <w:t>addresses</w:t>
      </w:r>
      <w:r>
        <w:rPr>
          <w:spacing w:val="-2"/>
        </w:rPr>
        <w:t xml:space="preserve"> </w:t>
      </w:r>
      <w:r>
        <w:t>the</w:t>
      </w:r>
      <w:r>
        <w:rPr>
          <w:spacing w:val="-3"/>
        </w:rPr>
        <w:t xml:space="preserve"> </w:t>
      </w:r>
      <w:r>
        <w:t>request for information in each subsection.</w:t>
      </w:r>
    </w:p>
    <w:p w14:paraId="4D0E70CD" w14:textId="77777777" w:rsidR="00EC0180" w:rsidRDefault="00EC0180">
      <w:pPr>
        <w:pStyle w:val="BodyText"/>
        <w:kinsoku w:val="0"/>
        <w:overflowPunct w:val="0"/>
      </w:pPr>
    </w:p>
    <w:p w14:paraId="3E0A3713" w14:textId="77777777" w:rsidR="00EC0180" w:rsidRDefault="00EC0180">
      <w:pPr>
        <w:pStyle w:val="Heading2"/>
        <w:kinsoku w:val="0"/>
        <w:overflowPunct w:val="0"/>
        <w:rPr>
          <w:spacing w:val="-2"/>
        </w:rPr>
      </w:pPr>
      <w:bookmarkStart w:id="76" w:name="Subsection_4.7.1_–_Premises_Security_(6_"/>
      <w:bookmarkStart w:id="77" w:name="_bookmark38"/>
      <w:bookmarkEnd w:id="76"/>
      <w:bookmarkEnd w:id="77"/>
      <w:r>
        <w:t>Subsection</w:t>
      </w:r>
      <w:r>
        <w:rPr>
          <w:spacing w:val="-4"/>
        </w:rPr>
        <w:t xml:space="preserve"> </w:t>
      </w:r>
      <w:r>
        <w:t>4.7.1</w:t>
      </w:r>
      <w:r>
        <w:rPr>
          <w:spacing w:val="-2"/>
        </w:rPr>
        <w:t xml:space="preserve"> </w:t>
      </w:r>
      <w:r>
        <w:t>–</w:t>
      </w:r>
      <w:r>
        <w:rPr>
          <w:spacing w:val="-2"/>
        </w:rPr>
        <w:t xml:space="preserve"> </w:t>
      </w:r>
      <w:r>
        <w:rPr>
          <w:u w:val="single"/>
        </w:rPr>
        <w:t>Premises</w:t>
      </w:r>
      <w:r>
        <w:rPr>
          <w:spacing w:val="-2"/>
          <w:u w:val="single"/>
        </w:rPr>
        <w:t xml:space="preserve"> </w:t>
      </w:r>
      <w:r>
        <w:rPr>
          <w:u w:val="single"/>
        </w:rPr>
        <w:t>Security</w:t>
      </w:r>
      <w:r>
        <w:rPr>
          <w:spacing w:val="-2"/>
        </w:rPr>
        <w:t xml:space="preserve"> </w:t>
      </w:r>
      <w:r>
        <w:t>(6</w:t>
      </w:r>
      <w:r>
        <w:rPr>
          <w:spacing w:val="-2"/>
        </w:rPr>
        <w:t xml:space="preserve"> </w:t>
      </w:r>
      <w:r>
        <w:t>pages</w:t>
      </w:r>
      <w:r>
        <w:rPr>
          <w:spacing w:val="-2"/>
        </w:rPr>
        <w:t xml:space="preserve"> maximum)</w:t>
      </w:r>
    </w:p>
    <w:p w14:paraId="28EF9C23" w14:textId="77777777" w:rsidR="00EC0180" w:rsidRDefault="00EC0180">
      <w:pPr>
        <w:pStyle w:val="BodyText"/>
        <w:kinsoku w:val="0"/>
        <w:overflowPunct w:val="0"/>
        <w:rPr>
          <w:b/>
          <w:bCs/>
        </w:rPr>
      </w:pPr>
    </w:p>
    <w:p w14:paraId="0B45A217" w14:textId="77777777" w:rsidR="00EC0180" w:rsidRDefault="00EC0180">
      <w:pPr>
        <w:pStyle w:val="BodyText"/>
        <w:kinsoku w:val="0"/>
        <w:overflowPunct w:val="0"/>
        <w:ind w:left="1440" w:right="717"/>
        <w:jc w:val="both"/>
        <w:rPr>
          <w:b/>
          <w:bCs/>
        </w:rPr>
      </w:pPr>
      <w:r>
        <w:rPr>
          <w:b/>
          <w:bCs/>
        </w:rPr>
        <w:t>Describe your plan to ensure the safety and security of the premises where the cultivation,</w:t>
      </w:r>
      <w:r>
        <w:rPr>
          <w:b/>
          <w:bCs/>
          <w:spacing w:val="-6"/>
        </w:rPr>
        <w:t xml:space="preserve"> </w:t>
      </w:r>
      <w:r>
        <w:rPr>
          <w:b/>
          <w:bCs/>
        </w:rPr>
        <w:t>processing,</w:t>
      </w:r>
      <w:r>
        <w:rPr>
          <w:b/>
          <w:bCs/>
          <w:spacing w:val="-4"/>
        </w:rPr>
        <w:t xml:space="preserve"> </w:t>
      </w:r>
      <w:r>
        <w:rPr>
          <w:b/>
          <w:bCs/>
        </w:rPr>
        <w:t>storing,</w:t>
      </w:r>
      <w:r>
        <w:rPr>
          <w:b/>
          <w:bCs/>
          <w:spacing w:val="-6"/>
        </w:rPr>
        <w:t xml:space="preserve"> </w:t>
      </w:r>
      <w:r>
        <w:rPr>
          <w:b/>
          <w:bCs/>
        </w:rPr>
        <w:t>or</w:t>
      </w:r>
      <w:r>
        <w:rPr>
          <w:b/>
          <w:bCs/>
          <w:spacing w:val="-7"/>
        </w:rPr>
        <w:t xml:space="preserve"> </w:t>
      </w:r>
      <w:r>
        <w:rPr>
          <w:b/>
          <w:bCs/>
        </w:rPr>
        <w:t>dispensing</w:t>
      </w:r>
      <w:r>
        <w:rPr>
          <w:b/>
          <w:bCs/>
          <w:spacing w:val="-6"/>
        </w:rPr>
        <w:t xml:space="preserve"> </w:t>
      </w:r>
      <w:r>
        <w:rPr>
          <w:b/>
          <w:bCs/>
        </w:rPr>
        <w:t>of</w:t>
      </w:r>
      <w:r>
        <w:rPr>
          <w:b/>
          <w:bCs/>
          <w:spacing w:val="-7"/>
        </w:rPr>
        <w:t xml:space="preserve"> </w:t>
      </w:r>
      <w:r>
        <w:rPr>
          <w:b/>
          <w:bCs/>
        </w:rPr>
        <w:t>marijuana</w:t>
      </w:r>
      <w:r>
        <w:rPr>
          <w:b/>
          <w:bCs/>
          <w:spacing w:val="-6"/>
        </w:rPr>
        <w:t xml:space="preserve"> </w:t>
      </w:r>
      <w:r>
        <w:rPr>
          <w:b/>
          <w:bCs/>
        </w:rPr>
        <w:t>will</w:t>
      </w:r>
      <w:r>
        <w:rPr>
          <w:b/>
          <w:bCs/>
          <w:spacing w:val="-5"/>
        </w:rPr>
        <w:t xml:space="preserve"> </w:t>
      </w:r>
      <w:r>
        <w:rPr>
          <w:b/>
          <w:bCs/>
        </w:rPr>
        <w:t>occur.</w:t>
      </w:r>
      <w:r>
        <w:rPr>
          <w:b/>
          <w:bCs/>
          <w:spacing w:val="-2"/>
        </w:rPr>
        <w:t xml:space="preserve"> </w:t>
      </w:r>
      <w:r>
        <w:rPr>
          <w:b/>
          <w:bCs/>
        </w:rPr>
        <w:t>(Maximum</w:t>
      </w:r>
      <w:r>
        <w:rPr>
          <w:b/>
          <w:bCs/>
          <w:spacing w:val="-4"/>
        </w:rPr>
        <w:t xml:space="preserve"> </w:t>
      </w:r>
      <w:r>
        <w:rPr>
          <w:b/>
          <w:bCs/>
        </w:rPr>
        <w:t>40 raw points)</w:t>
      </w:r>
    </w:p>
    <w:p w14:paraId="096808C0" w14:textId="77777777" w:rsidR="00EC0180" w:rsidRDefault="00EC0180">
      <w:pPr>
        <w:pStyle w:val="BodyText"/>
        <w:kinsoku w:val="0"/>
        <w:overflowPunct w:val="0"/>
        <w:spacing w:before="274"/>
        <w:ind w:left="1440" w:right="718"/>
        <w:jc w:val="both"/>
        <w:rPr>
          <w:spacing w:val="-2"/>
        </w:rPr>
      </w:pPr>
      <w:r>
        <w:t>Your response must not exceed 6 pages.</w:t>
      </w:r>
      <w:r>
        <w:rPr>
          <w:spacing w:val="40"/>
        </w:rPr>
        <w:t xml:space="preserve"> </w:t>
      </w:r>
      <w:r>
        <w:t>Your plan should, at a minimum, address the following subjects.</w:t>
      </w:r>
      <w:r>
        <w:rPr>
          <w:spacing w:val="40"/>
        </w:rPr>
        <w:t xml:space="preserve"> </w:t>
      </w:r>
      <w:r>
        <w:t xml:space="preserve">Failure to address these subjects may result in a lower score for this </w:t>
      </w:r>
      <w:r>
        <w:rPr>
          <w:spacing w:val="-2"/>
        </w:rPr>
        <w:t>subsection.</w:t>
      </w:r>
    </w:p>
    <w:p w14:paraId="772470A8" w14:textId="77777777" w:rsidR="00EC0180" w:rsidRDefault="00EC0180">
      <w:pPr>
        <w:pStyle w:val="ListParagraph"/>
        <w:numPr>
          <w:ilvl w:val="0"/>
          <w:numId w:val="17"/>
        </w:numPr>
        <w:tabs>
          <w:tab w:val="left" w:pos="1800"/>
        </w:tabs>
        <w:kinsoku w:val="0"/>
        <w:overflowPunct w:val="0"/>
        <w:spacing w:before="269"/>
        <w:ind w:right="717"/>
        <w:rPr>
          <w:spacing w:val="-2"/>
        </w:rPr>
      </w:pPr>
      <w:r>
        <w:t xml:space="preserve">Manner of securely storing marijuana at each cultivation, processing, and dispensing </w:t>
      </w:r>
      <w:r>
        <w:rPr>
          <w:spacing w:val="-2"/>
        </w:rPr>
        <w:t>facility;</w:t>
      </w:r>
    </w:p>
    <w:p w14:paraId="4C02E51A" w14:textId="77777777" w:rsidR="00EC0180" w:rsidRDefault="00EC0180">
      <w:pPr>
        <w:pStyle w:val="ListParagraph"/>
        <w:numPr>
          <w:ilvl w:val="0"/>
          <w:numId w:val="17"/>
        </w:numPr>
        <w:tabs>
          <w:tab w:val="left" w:pos="1800"/>
        </w:tabs>
        <w:kinsoku w:val="0"/>
        <w:overflowPunct w:val="0"/>
        <w:spacing w:before="1"/>
        <w:ind w:right="718"/>
      </w:pPr>
      <w:r>
        <w:t>Emergency</w:t>
      </w:r>
      <w:r>
        <w:rPr>
          <w:spacing w:val="-5"/>
        </w:rPr>
        <w:t xml:space="preserve"> </w:t>
      </w:r>
      <w:r>
        <w:t>management</w:t>
      </w:r>
      <w:r>
        <w:rPr>
          <w:spacing w:val="-5"/>
        </w:rPr>
        <w:t xml:space="preserve"> </w:t>
      </w:r>
      <w:r>
        <w:t>plan</w:t>
      </w:r>
      <w:r>
        <w:rPr>
          <w:spacing w:val="-5"/>
        </w:rPr>
        <w:t xml:space="preserve"> </w:t>
      </w:r>
      <w:r>
        <w:t>for</w:t>
      </w:r>
      <w:r>
        <w:rPr>
          <w:spacing w:val="-6"/>
        </w:rPr>
        <w:t xml:space="preserve"> </w:t>
      </w:r>
      <w:r>
        <w:t>securing</w:t>
      </w:r>
      <w:r>
        <w:rPr>
          <w:spacing w:val="-5"/>
        </w:rPr>
        <w:t xml:space="preserve"> </w:t>
      </w:r>
      <w:r>
        <w:t>marijuana</w:t>
      </w:r>
      <w:r>
        <w:rPr>
          <w:spacing w:val="-6"/>
        </w:rPr>
        <w:t xml:space="preserve"> </w:t>
      </w:r>
      <w:r>
        <w:t>during</w:t>
      </w:r>
      <w:r>
        <w:rPr>
          <w:spacing w:val="-5"/>
        </w:rPr>
        <w:t xml:space="preserve"> </w:t>
      </w:r>
      <w:r>
        <w:t>and</w:t>
      </w:r>
      <w:r>
        <w:rPr>
          <w:spacing w:val="-5"/>
        </w:rPr>
        <w:t xml:space="preserve"> </w:t>
      </w:r>
      <w:r>
        <w:t>after</w:t>
      </w:r>
      <w:r>
        <w:rPr>
          <w:spacing w:val="-6"/>
        </w:rPr>
        <w:t xml:space="preserve"> </w:t>
      </w:r>
      <w:r>
        <w:t>natural</w:t>
      </w:r>
      <w:r>
        <w:rPr>
          <w:spacing w:val="-5"/>
        </w:rPr>
        <w:t xml:space="preserve"> </w:t>
      </w:r>
      <w:r>
        <w:t>disasters (e.g., hurricanes);</w:t>
      </w:r>
    </w:p>
    <w:p w14:paraId="261BEAE4" w14:textId="77777777" w:rsidR="00EC0180" w:rsidRDefault="00EC0180">
      <w:pPr>
        <w:pStyle w:val="ListParagraph"/>
        <w:numPr>
          <w:ilvl w:val="0"/>
          <w:numId w:val="17"/>
        </w:numPr>
        <w:tabs>
          <w:tab w:val="left" w:pos="1800"/>
        </w:tabs>
        <w:kinsoku w:val="0"/>
        <w:overflowPunct w:val="0"/>
        <w:ind w:right="714"/>
      </w:pPr>
      <w:r>
        <w:t>The</w:t>
      </w:r>
      <w:r>
        <w:rPr>
          <w:spacing w:val="-3"/>
        </w:rPr>
        <w:t xml:space="preserve"> </w:t>
      </w:r>
      <w:r>
        <w:t>security</w:t>
      </w:r>
      <w:r>
        <w:rPr>
          <w:spacing w:val="-2"/>
        </w:rPr>
        <w:t xml:space="preserve"> </w:t>
      </w:r>
      <w:r>
        <w:t>alarm</w:t>
      </w:r>
      <w:r>
        <w:rPr>
          <w:spacing w:val="-2"/>
        </w:rPr>
        <w:t xml:space="preserve"> </w:t>
      </w:r>
      <w:r>
        <w:t>system(s)</w:t>
      </w:r>
      <w:r>
        <w:rPr>
          <w:spacing w:val="-3"/>
        </w:rPr>
        <w:t xml:space="preserve"> </w:t>
      </w:r>
      <w:r>
        <w:t>and</w:t>
      </w:r>
      <w:r>
        <w:rPr>
          <w:spacing w:val="-2"/>
        </w:rPr>
        <w:t xml:space="preserve"> </w:t>
      </w:r>
      <w:r>
        <w:t>video</w:t>
      </w:r>
      <w:r>
        <w:rPr>
          <w:spacing w:val="-2"/>
        </w:rPr>
        <w:t xml:space="preserve"> </w:t>
      </w:r>
      <w:r>
        <w:t>surveillance</w:t>
      </w:r>
      <w:r>
        <w:rPr>
          <w:spacing w:val="-3"/>
        </w:rPr>
        <w:t xml:space="preserve"> </w:t>
      </w:r>
      <w:r>
        <w:t>system(s)</w:t>
      </w:r>
      <w:r>
        <w:rPr>
          <w:spacing w:val="-3"/>
        </w:rPr>
        <w:t xml:space="preserve"> </w:t>
      </w:r>
      <w:r>
        <w:t>that</w:t>
      </w:r>
      <w:r>
        <w:rPr>
          <w:spacing w:val="-2"/>
        </w:rPr>
        <w:t xml:space="preserve"> </w:t>
      </w:r>
      <w:r>
        <w:t>you</w:t>
      </w:r>
      <w:r>
        <w:rPr>
          <w:spacing w:val="-2"/>
        </w:rPr>
        <w:t xml:space="preserve"> </w:t>
      </w:r>
      <w:r>
        <w:t>propose</w:t>
      </w:r>
      <w:r>
        <w:rPr>
          <w:spacing w:val="-3"/>
        </w:rPr>
        <w:t xml:space="preserve"> </w:t>
      </w:r>
      <w:r>
        <w:t>to</w:t>
      </w:r>
      <w:r>
        <w:rPr>
          <w:spacing w:val="-2"/>
        </w:rPr>
        <w:t xml:space="preserve"> </w:t>
      </w:r>
      <w:r>
        <w:t>use at each cultivation, processing, and dispensing facility to meet the requirements of section 381.986(8)(f), F.S.;</w:t>
      </w:r>
    </w:p>
    <w:p w14:paraId="180EFB81" w14:textId="77777777" w:rsidR="00EC0180" w:rsidRDefault="00EC0180">
      <w:pPr>
        <w:pStyle w:val="ListParagraph"/>
        <w:numPr>
          <w:ilvl w:val="0"/>
          <w:numId w:val="17"/>
        </w:numPr>
        <w:tabs>
          <w:tab w:val="left" w:pos="1799"/>
        </w:tabs>
        <w:kinsoku w:val="0"/>
        <w:overflowPunct w:val="0"/>
        <w:spacing w:line="293" w:lineRule="exact"/>
        <w:ind w:left="1799" w:hanging="359"/>
        <w:rPr>
          <w:spacing w:val="-2"/>
        </w:rPr>
      </w:pPr>
      <w:r>
        <w:t>Facility</w:t>
      </w:r>
      <w:r>
        <w:rPr>
          <w:spacing w:val="-2"/>
        </w:rPr>
        <w:t xml:space="preserve"> </w:t>
      </w:r>
      <w:r>
        <w:t>entry</w:t>
      </w:r>
      <w:r>
        <w:rPr>
          <w:spacing w:val="-1"/>
        </w:rPr>
        <w:t xml:space="preserve"> </w:t>
      </w:r>
      <w:r>
        <w:t>points,</w:t>
      </w:r>
      <w:r>
        <w:rPr>
          <w:spacing w:val="-2"/>
        </w:rPr>
        <w:t xml:space="preserve"> </w:t>
      </w:r>
      <w:r>
        <w:t>windows,</w:t>
      </w:r>
      <w:r>
        <w:rPr>
          <w:spacing w:val="-1"/>
        </w:rPr>
        <w:t xml:space="preserve"> </w:t>
      </w:r>
      <w:r>
        <w:t>skylights,</w:t>
      </w:r>
      <w:r>
        <w:rPr>
          <w:spacing w:val="-2"/>
        </w:rPr>
        <w:t xml:space="preserve"> </w:t>
      </w:r>
      <w:r>
        <w:t>and</w:t>
      </w:r>
      <w:r>
        <w:rPr>
          <w:spacing w:val="-1"/>
        </w:rPr>
        <w:t xml:space="preserve"> </w:t>
      </w:r>
      <w:r>
        <w:t>roof</w:t>
      </w:r>
      <w:r>
        <w:rPr>
          <w:spacing w:val="-2"/>
        </w:rPr>
        <w:t xml:space="preserve"> hatches;</w:t>
      </w:r>
    </w:p>
    <w:p w14:paraId="11D35311" w14:textId="77777777" w:rsidR="00EC0180" w:rsidRDefault="00EC0180">
      <w:pPr>
        <w:pStyle w:val="ListParagraph"/>
        <w:numPr>
          <w:ilvl w:val="0"/>
          <w:numId w:val="17"/>
        </w:numPr>
        <w:tabs>
          <w:tab w:val="left" w:pos="1799"/>
        </w:tabs>
        <w:kinsoku w:val="0"/>
        <w:overflowPunct w:val="0"/>
        <w:spacing w:line="293" w:lineRule="exact"/>
        <w:ind w:left="1799" w:hanging="359"/>
        <w:rPr>
          <w:spacing w:val="-2"/>
        </w:rPr>
        <w:sectPr w:rsidR="00EC0180">
          <w:pgSz w:w="12240" w:h="15840"/>
          <w:pgMar w:top="1360" w:right="720" w:bottom="1440" w:left="720" w:header="0" w:footer="1245" w:gutter="0"/>
          <w:cols w:space="720"/>
          <w:noEndnote/>
        </w:sectPr>
      </w:pPr>
    </w:p>
    <w:p w14:paraId="7326666D" w14:textId="77777777" w:rsidR="00EC0180" w:rsidRDefault="00EC0180">
      <w:pPr>
        <w:pStyle w:val="ListParagraph"/>
        <w:numPr>
          <w:ilvl w:val="0"/>
          <w:numId w:val="17"/>
        </w:numPr>
        <w:tabs>
          <w:tab w:val="left" w:pos="1799"/>
        </w:tabs>
        <w:kinsoku w:val="0"/>
        <w:overflowPunct w:val="0"/>
        <w:spacing w:before="78" w:line="293" w:lineRule="exact"/>
        <w:ind w:left="1799" w:hanging="359"/>
        <w:jc w:val="left"/>
        <w:rPr>
          <w:spacing w:val="-2"/>
        </w:rPr>
      </w:pPr>
      <w:r>
        <w:lastRenderedPageBreak/>
        <w:t>Locking</w:t>
      </w:r>
      <w:r>
        <w:rPr>
          <w:spacing w:val="-4"/>
        </w:rPr>
        <w:t xml:space="preserve"> </w:t>
      </w:r>
      <w:r>
        <w:t>options</w:t>
      </w:r>
      <w:r>
        <w:rPr>
          <w:spacing w:val="-1"/>
        </w:rPr>
        <w:t xml:space="preserve"> </w:t>
      </w:r>
      <w:r>
        <w:t>for</w:t>
      </w:r>
      <w:r>
        <w:rPr>
          <w:spacing w:val="-3"/>
        </w:rPr>
        <w:t xml:space="preserve"> </w:t>
      </w:r>
      <w:r>
        <w:t>each</w:t>
      </w:r>
      <w:r>
        <w:rPr>
          <w:spacing w:val="1"/>
        </w:rPr>
        <w:t xml:space="preserve"> </w:t>
      </w:r>
      <w:r>
        <w:t>means</w:t>
      </w:r>
      <w:r>
        <w:rPr>
          <w:spacing w:val="-2"/>
        </w:rPr>
        <w:t xml:space="preserve"> </w:t>
      </w:r>
      <w:r>
        <w:t>of</w:t>
      </w:r>
      <w:r>
        <w:rPr>
          <w:spacing w:val="-2"/>
        </w:rPr>
        <w:t xml:space="preserve"> </w:t>
      </w:r>
      <w:r>
        <w:t>ingress and</w:t>
      </w:r>
      <w:r>
        <w:rPr>
          <w:spacing w:val="-1"/>
        </w:rPr>
        <w:t xml:space="preserve"> </w:t>
      </w:r>
      <w:r>
        <w:rPr>
          <w:spacing w:val="-2"/>
        </w:rPr>
        <w:t>egress;</w:t>
      </w:r>
    </w:p>
    <w:p w14:paraId="233446BB" w14:textId="77777777" w:rsidR="00EC0180" w:rsidRDefault="00EC0180">
      <w:pPr>
        <w:pStyle w:val="ListParagraph"/>
        <w:numPr>
          <w:ilvl w:val="0"/>
          <w:numId w:val="17"/>
        </w:numPr>
        <w:tabs>
          <w:tab w:val="left" w:pos="1799"/>
        </w:tabs>
        <w:kinsoku w:val="0"/>
        <w:overflowPunct w:val="0"/>
        <w:spacing w:line="293" w:lineRule="exact"/>
        <w:ind w:left="1799" w:hanging="359"/>
        <w:jc w:val="left"/>
        <w:rPr>
          <w:spacing w:val="-2"/>
        </w:rPr>
      </w:pPr>
      <w:r>
        <w:t>Location</w:t>
      </w:r>
      <w:r>
        <w:rPr>
          <w:spacing w:val="-4"/>
        </w:rPr>
        <w:t xml:space="preserve"> </w:t>
      </w:r>
      <w:r>
        <w:t>of</w:t>
      </w:r>
      <w:r>
        <w:rPr>
          <w:spacing w:val="-2"/>
        </w:rPr>
        <w:t xml:space="preserve"> </w:t>
      </w:r>
      <w:r>
        <w:t>all</w:t>
      </w:r>
      <w:r>
        <w:rPr>
          <w:spacing w:val="-1"/>
        </w:rPr>
        <w:t xml:space="preserve"> </w:t>
      </w:r>
      <w:r>
        <w:t>security</w:t>
      </w:r>
      <w:r>
        <w:rPr>
          <w:spacing w:val="-2"/>
        </w:rPr>
        <w:t xml:space="preserve"> </w:t>
      </w:r>
      <w:r>
        <w:t>cameras</w:t>
      </w:r>
      <w:r>
        <w:rPr>
          <w:spacing w:val="1"/>
        </w:rPr>
        <w:t xml:space="preserve"> </w:t>
      </w:r>
      <w:r>
        <w:t>and</w:t>
      </w:r>
      <w:r>
        <w:rPr>
          <w:spacing w:val="-1"/>
        </w:rPr>
        <w:t xml:space="preserve"> </w:t>
      </w:r>
      <w:r>
        <w:t>their</w:t>
      </w:r>
      <w:r>
        <w:rPr>
          <w:spacing w:val="-3"/>
        </w:rPr>
        <w:t xml:space="preserve"> </w:t>
      </w:r>
      <w:r>
        <w:t>field</w:t>
      </w:r>
      <w:r>
        <w:rPr>
          <w:spacing w:val="-1"/>
        </w:rPr>
        <w:t xml:space="preserve"> </w:t>
      </w:r>
      <w:r>
        <w:t xml:space="preserve">of </w:t>
      </w:r>
      <w:r>
        <w:rPr>
          <w:spacing w:val="-2"/>
        </w:rPr>
        <w:t>view;</w:t>
      </w:r>
    </w:p>
    <w:p w14:paraId="278A3366" w14:textId="77777777" w:rsidR="00EC0180" w:rsidRDefault="00EC0180">
      <w:pPr>
        <w:pStyle w:val="ListParagraph"/>
        <w:numPr>
          <w:ilvl w:val="0"/>
          <w:numId w:val="17"/>
        </w:numPr>
        <w:tabs>
          <w:tab w:val="left" w:pos="1799"/>
        </w:tabs>
        <w:kinsoku w:val="0"/>
        <w:overflowPunct w:val="0"/>
        <w:spacing w:line="293" w:lineRule="exact"/>
        <w:ind w:left="1799"/>
        <w:jc w:val="left"/>
        <w:rPr>
          <w:spacing w:val="-5"/>
        </w:rPr>
      </w:pPr>
      <w:r>
        <w:t>Outdoor</w:t>
      </w:r>
      <w:r>
        <w:rPr>
          <w:spacing w:val="-3"/>
        </w:rPr>
        <w:t xml:space="preserve"> </w:t>
      </w:r>
      <w:r>
        <w:t>lighting</w:t>
      </w:r>
      <w:r>
        <w:rPr>
          <w:spacing w:val="-1"/>
        </w:rPr>
        <w:t xml:space="preserve"> </w:t>
      </w:r>
      <w:r>
        <w:t>fixtures;</w:t>
      </w:r>
      <w:r>
        <w:rPr>
          <w:spacing w:val="-1"/>
        </w:rPr>
        <w:t xml:space="preserve"> </w:t>
      </w:r>
      <w:r>
        <w:rPr>
          <w:spacing w:val="-5"/>
        </w:rPr>
        <w:t>and</w:t>
      </w:r>
    </w:p>
    <w:p w14:paraId="7BE2A41F" w14:textId="77777777" w:rsidR="00EC0180" w:rsidRDefault="00EC0180">
      <w:pPr>
        <w:pStyle w:val="ListParagraph"/>
        <w:numPr>
          <w:ilvl w:val="0"/>
          <w:numId w:val="17"/>
        </w:numPr>
        <w:tabs>
          <w:tab w:val="left" w:pos="1799"/>
        </w:tabs>
        <w:kinsoku w:val="0"/>
        <w:overflowPunct w:val="0"/>
        <w:spacing w:before="2"/>
        <w:ind w:left="1799" w:right="717"/>
        <w:jc w:val="left"/>
      </w:pPr>
      <w:r>
        <w:t>Location</w:t>
      </w:r>
      <w:r>
        <w:rPr>
          <w:spacing w:val="40"/>
        </w:rPr>
        <w:t xml:space="preserve"> </w:t>
      </w:r>
      <w:r>
        <w:t>of</w:t>
      </w:r>
      <w:r>
        <w:rPr>
          <w:spacing w:val="40"/>
        </w:rPr>
        <w:t xml:space="preserve"> </w:t>
      </w:r>
      <w:r>
        <w:t>alarm</w:t>
      </w:r>
      <w:r>
        <w:rPr>
          <w:spacing w:val="40"/>
        </w:rPr>
        <w:t xml:space="preserve"> </w:t>
      </w:r>
      <w:r>
        <w:t>inputs,</w:t>
      </w:r>
      <w:r>
        <w:rPr>
          <w:spacing w:val="40"/>
        </w:rPr>
        <w:t xml:space="preserve"> </w:t>
      </w:r>
      <w:r>
        <w:t>including</w:t>
      </w:r>
      <w:r>
        <w:rPr>
          <w:spacing w:val="40"/>
        </w:rPr>
        <w:t xml:space="preserve"> </w:t>
      </w:r>
      <w:r>
        <w:t>any</w:t>
      </w:r>
      <w:r>
        <w:rPr>
          <w:spacing w:val="40"/>
        </w:rPr>
        <w:t xml:space="preserve"> </w:t>
      </w:r>
      <w:r>
        <w:t>motion</w:t>
      </w:r>
      <w:r>
        <w:rPr>
          <w:spacing w:val="40"/>
        </w:rPr>
        <w:t xml:space="preserve"> </w:t>
      </w:r>
      <w:r>
        <w:t>detectors,</w:t>
      </w:r>
      <w:r>
        <w:rPr>
          <w:spacing w:val="40"/>
        </w:rPr>
        <w:t xml:space="preserve"> </w:t>
      </w:r>
      <w:r>
        <w:t>pressure</w:t>
      </w:r>
      <w:r>
        <w:rPr>
          <w:spacing w:val="40"/>
        </w:rPr>
        <w:t xml:space="preserve"> </w:t>
      </w:r>
      <w:r>
        <w:t>switches,</w:t>
      </w:r>
      <w:r>
        <w:rPr>
          <w:spacing w:val="40"/>
        </w:rPr>
        <w:t xml:space="preserve"> </w:t>
      </w:r>
      <w:r>
        <w:t>and duress, panic or hold-up alarms.</w:t>
      </w:r>
    </w:p>
    <w:p w14:paraId="40BF31D2" w14:textId="77777777" w:rsidR="00EC0180" w:rsidRDefault="00EC0180">
      <w:pPr>
        <w:pStyle w:val="BodyText"/>
        <w:kinsoku w:val="0"/>
        <w:overflowPunct w:val="0"/>
        <w:spacing w:before="275"/>
        <w:ind w:left="1439" w:right="717"/>
        <w:jc w:val="both"/>
      </w:pPr>
      <w:r>
        <w:t>In addition to the foregoing subjects, you may supply in your narrative response any additional</w:t>
      </w:r>
      <w:r>
        <w:rPr>
          <w:spacing w:val="-1"/>
        </w:rPr>
        <w:t xml:space="preserve"> </w:t>
      </w:r>
      <w:r>
        <w:t>information</w:t>
      </w:r>
      <w:r>
        <w:rPr>
          <w:spacing w:val="-1"/>
        </w:rPr>
        <w:t xml:space="preserve"> </w:t>
      </w:r>
      <w:r>
        <w:t>that</w:t>
      </w:r>
      <w:r>
        <w:rPr>
          <w:spacing w:val="-1"/>
        </w:rPr>
        <w:t xml:space="preserve"> </w:t>
      </w:r>
      <w:r>
        <w:t>you</w:t>
      </w:r>
      <w:r>
        <w:rPr>
          <w:spacing w:val="-1"/>
        </w:rPr>
        <w:t xml:space="preserve"> </w:t>
      </w:r>
      <w:r>
        <w:t>believe</w:t>
      </w:r>
      <w:r>
        <w:rPr>
          <w:spacing w:val="-2"/>
        </w:rPr>
        <w:t xml:space="preserve"> </w:t>
      </w:r>
      <w:r>
        <w:t>informs</w:t>
      </w:r>
      <w:r>
        <w:rPr>
          <w:spacing w:val="-1"/>
        </w:rPr>
        <w:t xml:space="preserve"> </w:t>
      </w:r>
      <w:r>
        <w:t>the</w:t>
      </w:r>
      <w:r>
        <w:rPr>
          <w:spacing w:val="-2"/>
        </w:rPr>
        <w:t xml:space="preserve"> </w:t>
      </w:r>
      <w:r>
        <w:t>Department</w:t>
      </w:r>
      <w:r>
        <w:rPr>
          <w:spacing w:val="-1"/>
        </w:rPr>
        <w:t xml:space="preserve"> </w:t>
      </w:r>
      <w:r>
        <w:t>of</w:t>
      </w:r>
      <w:r>
        <w:rPr>
          <w:spacing w:val="-2"/>
        </w:rPr>
        <w:t xml:space="preserve"> </w:t>
      </w:r>
      <w:r>
        <w:t>your</w:t>
      </w:r>
      <w:r>
        <w:rPr>
          <w:spacing w:val="-2"/>
        </w:rPr>
        <w:t xml:space="preserve"> </w:t>
      </w:r>
      <w:r>
        <w:t>plan</w:t>
      </w:r>
      <w:r>
        <w:rPr>
          <w:spacing w:val="-1"/>
        </w:rPr>
        <w:t xml:space="preserve"> </w:t>
      </w:r>
      <w:r>
        <w:t>to</w:t>
      </w:r>
      <w:r>
        <w:rPr>
          <w:spacing w:val="-1"/>
        </w:rPr>
        <w:t xml:space="preserve"> </w:t>
      </w:r>
      <w:r>
        <w:t>ensure</w:t>
      </w:r>
      <w:r>
        <w:rPr>
          <w:spacing w:val="-2"/>
        </w:rPr>
        <w:t xml:space="preserve"> </w:t>
      </w:r>
      <w:r>
        <w:t>the safety</w:t>
      </w:r>
      <w:r>
        <w:rPr>
          <w:spacing w:val="-13"/>
        </w:rPr>
        <w:t xml:space="preserve"> </w:t>
      </w:r>
      <w:r>
        <w:t>and</w:t>
      </w:r>
      <w:r>
        <w:rPr>
          <w:spacing w:val="-13"/>
        </w:rPr>
        <w:t xml:space="preserve"> </w:t>
      </w:r>
      <w:r>
        <w:t>security</w:t>
      </w:r>
      <w:r>
        <w:rPr>
          <w:spacing w:val="-13"/>
        </w:rPr>
        <w:t xml:space="preserve"> </w:t>
      </w:r>
      <w:r>
        <w:t>of</w:t>
      </w:r>
      <w:r>
        <w:rPr>
          <w:spacing w:val="-11"/>
        </w:rPr>
        <w:t xml:space="preserve"> </w:t>
      </w:r>
      <w:r>
        <w:t>the</w:t>
      </w:r>
      <w:r>
        <w:rPr>
          <w:spacing w:val="-12"/>
        </w:rPr>
        <w:t xml:space="preserve"> </w:t>
      </w:r>
      <w:r>
        <w:t>premises</w:t>
      </w:r>
      <w:r>
        <w:rPr>
          <w:spacing w:val="-13"/>
        </w:rPr>
        <w:t xml:space="preserve"> </w:t>
      </w:r>
      <w:r>
        <w:t>where</w:t>
      </w:r>
      <w:r>
        <w:rPr>
          <w:spacing w:val="-14"/>
        </w:rPr>
        <w:t xml:space="preserve"> </w:t>
      </w:r>
      <w:r>
        <w:t>the</w:t>
      </w:r>
      <w:r>
        <w:rPr>
          <w:spacing w:val="-12"/>
        </w:rPr>
        <w:t xml:space="preserve"> </w:t>
      </w:r>
      <w:r>
        <w:t>cultivation,</w:t>
      </w:r>
      <w:r>
        <w:rPr>
          <w:spacing w:val="-13"/>
        </w:rPr>
        <w:t xml:space="preserve"> </w:t>
      </w:r>
      <w:r>
        <w:t>processing,</w:t>
      </w:r>
      <w:r>
        <w:rPr>
          <w:spacing w:val="-13"/>
        </w:rPr>
        <w:t xml:space="preserve"> </w:t>
      </w:r>
      <w:r>
        <w:t>storing,</w:t>
      </w:r>
      <w:r>
        <w:rPr>
          <w:spacing w:val="-11"/>
        </w:rPr>
        <w:t xml:space="preserve"> </w:t>
      </w:r>
      <w:r>
        <w:t>or</w:t>
      </w:r>
      <w:r>
        <w:rPr>
          <w:spacing w:val="-14"/>
        </w:rPr>
        <w:t xml:space="preserve"> </w:t>
      </w:r>
      <w:r>
        <w:t>dispensing of marijuana will occur.</w:t>
      </w:r>
    </w:p>
    <w:p w14:paraId="01E7292C" w14:textId="77777777" w:rsidR="00EC0180" w:rsidRDefault="00EC0180">
      <w:pPr>
        <w:pStyle w:val="BodyText"/>
        <w:kinsoku w:val="0"/>
        <w:overflowPunct w:val="0"/>
      </w:pPr>
    </w:p>
    <w:p w14:paraId="1C233555" w14:textId="77777777" w:rsidR="00EC0180" w:rsidRDefault="00EC0180">
      <w:pPr>
        <w:pStyle w:val="BodyText"/>
        <w:kinsoku w:val="0"/>
        <w:overflowPunct w:val="0"/>
        <w:ind w:left="1439" w:right="717"/>
        <w:jc w:val="both"/>
      </w:pPr>
      <w:r>
        <w:t>In addition to your narrative response, supply as an addendum the schematics, or floorplans,</w:t>
      </w:r>
      <w:r>
        <w:rPr>
          <w:spacing w:val="-15"/>
        </w:rPr>
        <w:t xml:space="preserve"> </w:t>
      </w:r>
      <w:r>
        <w:t>of</w:t>
      </w:r>
      <w:r>
        <w:rPr>
          <w:spacing w:val="-15"/>
        </w:rPr>
        <w:t xml:space="preserve"> </w:t>
      </w:r>
      <w:r>
        <w:t>the</w:t>
      </w:r>
      <w:r>
        <w:rPr>
          <w:spacing w:val="-15"/>
        </w:rPr>
        <w:t xml:space="preserve"> </w:t>
      </w:r>
      <w:r>
        <w:t>cultivation,</w:t>
      </w:r>
      <w:r>
        <w:rPr>
          <w:spacing w:val="-15"/>
        </w:rPr>
        <w:t xml:space="preserve"> </w:t>
      </w:r>
      <w:r>
        <w:t>processing,</w:t>
      </w:r>
      <w:r>
        <w:rPr>
          <w:spacing w:val="-15"/>
        </w:rPr>
        <w:t xml:space="preserve"> </w:t>
      </w:r>
      <w:r>
        <w:t>and</w:t>
      </w:r>
      <w:r>
        <w:rPr>
          <w:spacing w:val="-15"/>
        </w:rPr>
        <w:t xml:space="preserve"> </w:t>
      </w:r>
      <w:r>
        <w:t>dispensing</w:t>
      </w:r>
      <w:r>
        <w:rPr>
          <w:spacing w:val="-15"/>
        </w:rPr>
        <w:t xml:space="preserve"> </w:t>
      </w:r>
      <w:r>
        <w:t>facilities</w:t>
      </w:r>
      <w:r>
        <w:rPr>
          <w:spacing w:val="-15"/>
        </w:rPr>
        <w:t xml:space="preserve"> </w:t>
      </w:r>
      <w:r>
        <w:t>identified</w:t>
      </w:r>
      <w:r>
        <w:rPr>
          <w:spacing w:val="-13"/>
        </w:rPr>
        <w:t xml:space="preserve"> </w:t>
      </w:r>
      <w:r>
        <w:t>in</w:t>
      </w:r>
      <w:r>
        <w:rPr>
          <w:spacing w:val="-15"/>
        </w:rPr>
        <w:t xml:space="preserve"> </w:t>
      </w:r>
      <w:r>
        <w:t>Subsections 4.4.2, 4.5.2, and 4.6.2.</w:t>
      </w:r>
      <w:r>
        <w:rPr>
          <w:spacing w:val="40"/>
        </w:rPr>
        <w:t xml:space="preserve"> </w:t>
      </w:r>
      <w:r>
        <w:t>The floorplans, or schematics, should reflect the locations of the subjects listed above (for example, location of all security cameras).</w:t>
      </w:r>
      <w:r>
        <w:rPr>
          <w:spacing w:val="40"/>
        </w:rPr>
        <w:t xml:space="preserve"> </w:t>
      </w:r>
      <w:r>
        <w:t>The floorplans or schematics do not count against the page limit.</w:t>
      </w:r>
    </w:p>
    <w:p w14:paraId="0DC1C823" w14:textId="77777777" w:rsidR="00EC0180" w:rsidRDefault="00EC0180">
      <w:pPr>
        <w:pStyle w:val="BodyText"/>
        <w:kinsoku w:val="0"/>
        <w:overflowPunct w:val="0"/>
      </w:pPr>
    </w:p>
    <w:p w14:paraId="5E27B16B" w14:textId="77777777" w:rsidR="00EC0180" w:rsidRDefault="00EC0180">
      <w:pPr>
        <w:pStyle w:val="Heading2"/>
        <w:kinsoku w:val="0"/>
        <w:overflowPunct w:val="0"/>
        <w:rPr>
          <w:spacing w:val="-2"/>
        </w:rPr>
      </w:pPr>
      <w:bookmarkStart w:id="78" w:name="Subsection_4.7.2_–_IT_Security_(6_pages_"/>
      <w:bookmarkStart w:id="79" w:name="_bookmark39"/>
      <w:bookmarkEnd w:id="78"/>
      <w:bookmarkEnd w:id="79"/>
      <w:r>
        <w:t>Subsection</w:t>
      </w:r>
      <w:r>
        <w:rPr>
          <w:spacing w:val="-4"/>
        </w:rPr>
        <w:t xml:space="preserve"> </w:t>
      </w:r>
      <w:r>
        <w:t>4.7.2</w:t>
      </w:r>
      <w:r>
        <w:rPr>
          <w:spacing w:val="-2"/>
        </w:rPr>
        <w:t xml:space="preserve"> </w:t>
      </w:r>
      <w:r>
        <w:t>–</w:t>
      </w:r>
      <w:r>
        <w:rPr>
          <w:spacing w:val="-2"/>
        </w:rPr>
        <w:t xml:space="preserve"> </w:t>
      </w:r>
      <w:r>
        <w:rPr>
          <w:u w:val="single"/>
        </w:rPr>
        <w:t>IT</w:t>
      </w:r>
      <w:r>
        <w:rPr>
          <w:spacing w:val="-1"/>
          <w:u w:val="single"/>
        </w:rPr>
        <w:t xml:space="preserve"> </w:t>
      </w:r>
      <w:r>
        <w:rPr>
          <w:u w:val="single"/>
        </w:rPr>
        <w:t>Security</w:t>
      </w:r>
      <w:r>
        <w:rPr>
          <w:spacing w:val="-2"/>
        </w:rPr>
        <w:t xml:space="preserve"> </w:t>
      </w:r>
      <w:r>
        <w:t>(6</w:t>
      </w:r>
      <w:r>
        <w:rPr>
          <w:spacing w:val="-2"/>
        </w:rPr>
        <w:t xml:space="preserve"> </w:t>
      </w:r>
      <w:r>
        <w:t>pages</w:t>
      </w:r>
      <w:r>
        <w:rPr>
          <w:spacing w:val="-1"/>
        </w:rPr>
        <w:t xml:space="preserve"> </w:t>
      </w:r>
      <w:r>
        <w:rPr>
          <w:spacing w:val="-2"/>
        </w:rPr>
        <w:t>maximum)</w:t>
      </w:r>
    </w:p>
    <w:p w14:paraId="33CE3362" w14:textId="77777777" w:rsidR="00EC0180" w:rsidRDefault="00EC0180">
      <w:pPr>
        <w:pStyle w:val="BodyText"/>
        <w:kinsoku w:val="0"/>
        <w:overflowPunct w:val="0"/>
        <w:rPr>
          <w:b/>
          <w:bCs/>
        </w:rPr>
      </w:pPr>
    </w:p>
    <w:p w14:paraId="08960475" w14:textId="77777777" w:rsidR="00EC0180" w:rsidRDefault="00EC0180">
      <w:pPr>
        <w:pStyle w:val="BodyText"/>
        <w:kinsoku w:val="0"/>
        <w:overflowPunct w:val="0"/>
        <w:ind w:left="1440" w:right="715"/>
        <w:jc w:val="both"/>
        <w:rPr>
          <w:b/>
          <w:bCs/>
        </w:rPr>
      </w:pPr>
      <w:r>
        <w:rPr>
          <w:b/>
          <w:bCs/>
        </w:rPr>
        <w:t>Describe your plan for securing your information technology system and infrastructure, including how you intend to secure the physical infrastructure and how</w:t>
      </w:r>
      <w:r>
        <w:rPr>
          <w:b/>
          <w:bCs/>
          <w:spacing w:val="-4"/>
        </w:rPr>
        <w:t xml:space="preserve"> </w:t>
      </w:r>
      <w:r>
        <w:rPr>
          <w:b/>
          <w:bCs/>
        </w:rPr>
        <w:t>you</w:t>
      </w:r>
      <w:r>
        <w:rPr>
          <w:b/>
          <w:bCs/>
          <w:spacing w:val="-5"/>
        </w:rPr>
        <w:t xml:space="preserve"> </w:t>
      </w:r>
      <w:r>
        <w:rPr>
          <w:b/>
          <w:bCs/>
        </w:rPr>
        <w:t>intend</w:t>
      </w:r>
      <w:r>
        <w:rPr>
          <w:b/>
          <w:bCs/>
          <w:spacing w:val="-5"/>
        </w:rPr>
        <w:t xml:space="preserve"> </w:t>
      </w:r>
      <w:r>
        <w:rPr>
          <w:b/>
          <w:bCs/>
        </w:rPr>
        <w:t>to</w:t>
      </w:r>
      <w:r>
        <w:rPr>
          <w:b/>
          <w:bCs/>
          <w:spacing w:val="-3"/>
        </w:rPr>
        <w:t xml:space="preserve"> </w:t>
      </w:r>
      <w:r>
        <w:rPr>
          <w:b/>
          <w:bCs/>
        </w:rPr>
        <w:t>secure</w:t>
      </w:r>
      <w:r>
        <w:rPr>
          <w:b/>
          <w:bCs/>
          <w:spacing w:val="-4"/>
        </w:rPr>
        <w:t xml:space="preserve"> </w:t>
      </w:r>
      <w:r>
        <w:rPr>
          <w:b/>
          <w:bCs/>
        </w:rPr>
        <w:t>and</w:t>
      </w:r>
      <w:r>
        <w:rPr>
          <w:b/>
          <w:bCs/>
          <w:spacing w:val="-5"/>
        </w:rPr>
        <w:t xml:space="preserve"> </w:t>
      </w:r>
      <w:r>
        <w:rPr>
          <w:b/>
          <w:bCs/>
        </w:rPr>
        <w:t>protect</w:t>
      </w:r>
      <w:r>
        <w:rPr>
          <w:b/>
          <w:bCs/>
          <w:spacing w:val="-4"/>
        </w:rPr>
        <w:t xml:space="preserve"> </w:t>
      </w:r>
      <w:r>
        <w:rPr>
          <w:b/>
          <w:bCs/>
        </w:rPr>
        <w:t>the</w:t>
      </w:r>
      <w:r>
        <w:rPr>
          <w:b/>
          <w:bCs/>
          <w:spacing w:val="-4"/>
        </w:rPr>
        <w:t xml:space="preserve"> </w:t>
      </w:r>
      <w:r>
        <w:rPr>
          <w:b/>
          <w:bCs/>
        </w:rPr>
        <w:t>system</w:t>
      </w:r>
      <w:r>
        <w:rPr>
          <w:b/>
          <w:bCs/>
          <w:spacing w:val="-2"/>
        </w:rPr>
        <w:t xml:space="preserve"> </w:t>
      </w:r>
      <w:r>
        <w:rPr>
          <w:b/>
          <w:bCs/>
        </w:rPr>
        <w:t>from</w:t>
      </w:r>
      <w:r>
        <w:rPr>
          <w:b/>
          <w:bCs/>
          <w:spacing w:val="-4"/>
        </w:rPr>
        <w:t xml:space="preserve"> </w:t>
      </w:r>
      <w:r>
        <w:rPr>
          <w:b/>
          <w:bCs/>
        </w:rPr>
        <w:t>outside</w:t>
      </w:r>
      <w:r>
        <w:rPr>
          <w:b/>
          <w:bCs/>
          <w:spacing w:val="-7"/>
        </w:rPr>
        <w:t xml:space="preserve"> </w:t>
      </w:r>
      <w:r>
        <w:rPr>
          <w:b/>
          <w:bCs/>
        </w:rPr>
        <w:t>intrusion</w:t>
      </w:r>
      <w:r>
        <w:rPr>
          <w:b/>
          <w:bCs/>
          <w:spacing w:val="-3"/>
        </w:rPr>
        <w:t xml:space="preserve"> </w:t>
      </w:r>
      <w:r>
        <w:rPr>
          <w:b/>
          <w:bCs/>
        </w:rPr>
        <w:t>and</w:t>
      </w:r>
      <w:r>
        <w:rPr>
          <w:b/>
          <w:bCs/>
          <w:spacing w:val="-3"/>
        </w:rPr>
        <w:t xml:space="preserve"> </w:t>
      </w:r>
      <w:r>
        <w:rPr>
          <w:b/>
          <w:bCs/>
        </w:rPr>
        <w:t>hacking. (Maximum 40 raw points)</w:t>
      </w:r>
    </w:p>
    <w:p w14:paraId="7E35A569" w14:textId="77777777" w:rsidR="00EC0180" w:rsidRDefault="00EC0180">
      <w:pPr>
        <w:pStyle w:val="BodyText"/>
        <w:kinsoku w:val="0"/>
        <w:overflowPunct w:val="0"/>
        <w:spacing w:before="274"/>
        <w:ind w:left="1440" w:right="717"/>
        <w:jc w:val="both"/>
      </w:pPr>
      <w:r>
        <w:t>Your response must not exceed 6 pages. You may supply in your narrative response any information that you believe informs the Department of your IT security plan.</w:t>
      </w:r>
    </w:p>
    <w:p w14:paraId="6B17B417" w14:textId="77777777" w:rsidR="00EC0180" w:rsidRDefault="00EC0180">
      <w:pPr>
        <w:pStyle w:val="BodyText"/>
        <w:kinsoku w:val="0"/>
        <w:overflowPunct w:val="0"/>
      </w:pPr>
    </w:p>
    <w:p w14:paraId="0764B571" w14:textId="77777777" w:rsidR="00EC0180" w:rsidRDefault="00EC0180">
      <w:pPr>
        <w:pStyle w:val="Heading2"/>
        <w:kinsoku w:val="0"/>
        <w:overflowPunct w:val="0"/>
        <w:ind w:left="3600" w:hanging="2160"/>
        <w:jc w:val="left"/>
        <w:rPr>
          <w:spacing w:val="-2"/>
        </w:rPr>
      </w:pPr>
      <w:bookmarkStart w:id="80" w:name="Subsection_4.7.3_–_Diversion,_Unlawful_A"/>
      <w:bookmarkStart w:id="81" w:name="_bookmark40"/>
      <w:bookmarkEnd w:id="80"/>
      <w:bookmarkEnd w:id="81"/>
      <w:r>
        <w:t>Subsection</w:t>
      </w:r>
      <w:r>
        <w:rPr>
          <w:spacing w:val="80"/>
        </w:rPr>
        <w:t xml:space="preserve"> </w:t>
      </w:r>
      <w:r>
        <w:t>4.7.3</w:t>
      </w:r>
      <w:r>
        <w:rPr>
          <w:spacing w:val="80"/>
        </w:rPr>
        <w:t xml:space="preserve"> </w:t>
      </w:r>
      <w:r>
        <w:t>–</w:t>
      </w:r>
      <w:r>
        <w:rPr>
          <w:spacing w:val="80"/>
        </w:rPr>
        <w:t xml:space="preserve"> </w:t>
      </w:r>
      <w:r>
        <w:rPr>
          <w:u w:val="single"/>
        </w:rPr>
        <w:t>Diversion,</w:t>
      </w:r>
      <w:r>
        <w:rPr>
          <w:spacing w:val="80"/>
          <w:u w:val="single"/>
        </w:rPr>
        <w:t xml:space="preserve"> </w:t>
      </w:r>
      <w:r>
        <w:rPr>
          <w:u w:val="single"/>
        </w:rPr>
        <w:t>Unlawful</w:t>
      </w:r>
      <w:r>
        <w:rPr>
          <w:spacing w:val="80"/>
          <w:u w:val="single"/>
        </w:rPr>
        <w:t xml:space="preserve"> </w:t>
      </w:r>
      <w:r>
        <w:rPr>
          <w:u w:val="single"/>
        </w:rPr>
        <w:t>Access,</w:t>
      </w:r>
      <w:r>
        <w:rPr>
          <w:spacing w:val="80"/>
          <w:u w:val="single"/>
        </w:rPr>
        <w:t xml:space="preserve"> </w:t>
      </w:r>
      <w:r>
        <w:rPr>
          <w:u w:val="single"/>
        </w:rPr>
        <w:t>and</w:t>
      </w:r>
      <w:r>
        <w:rPr>
          <w:spacing w:val="80"/>
          <w:u w:val="single"/>
        </w:rPr>
        <w:t xml:space="preserve"> </w:t>
      </w:r>
      <w:r>
        <w:rPr>
          <w:u w:val="single"/>
        </w:rPr>
        <w:t>Transportation</w:t>
      </w:r>
      <w:r>
        <w:rPr>
          <w:spacing w:val="80"/>
        </w:rPr>
        <w:t xml:space="preserve"> </w:t>
      </w:r>
      <w:r>
        <w:t>(6</w:t>
      </w:r>
      <w:r>
        <w:rPr>
          <w:spacing w:val="80"/>
        </w:rPr>
        <w:t xml:space="preserve"> </w:t>
      </w:r>
      <w:r>
        <w:t xml:space="preserve">pages </w:t>
      </w:r>
      <w:r>
        <w:rPr>
          <w:spacing w:val="-2"/>
        </w:rPr>
        <w:t>maximum)</w:t>
      </w:r>
    </w:p>
    <w:p w14:paraId="3D9176DC" w14:textId="77777777" w:rsidR="00EC0180" w:rsidRDefault="00EC0180">
      <w:pPr>
        <w:pStyle w:val="BodyText"/>
        <w:kinsoku w:val="0"/>
        <w:overflowPunct w:val="0"/>
        <w:rPr>
          <w:b/>
          <w:bCs/>
        </w:rPr>
      </w:pPr>
    </w:p>
    <w:p w14:paraId="1089A25A" w14:textId="77777777" w:rsidR="00EC0180" w:rsidRDefault="00EC0180">
      <w:pPr>
        <w:pStyle w:val="BodyText"/>
        <w:kinsoku w:val="0"/>
        <w:overflowPunct w:val="0"/>
        <w:ind w:left="1440" w:right="716"/>
        <w:jc w:val="both"/>
        <w:rPr>
          <w:b/>
          <w:bCs/>
        </w:rPr>
      </w:pPr>
      <w:r>
        <w:rPr>
          <w:b/>
          <w:bCs/>
        </w:rPr>
        <w:t>Describe</w:t>
      </w:r>
      <w:r>
        <w:rPr>
          <w:b/>
          <w:bCs/>
          <w:spacing w:val="-14"/>
        </w:rPr>
        <w:t xml:space="preserve"> </w:t>
      </w:r>
      <w:r>
        <w:rPr>
          <w:b/>
          <w:bCs/>
        </w:rPr>
        <w:t>your</w:t>
      </w:r>
      <w:r>
        <w:rPr>
          <w:b/>
          <w:bCs/>
          <w:spacing w:val="-14"/>
        </w:rPr>
        <w:t xml:space="preserve"> </w:t>
      </w:r>
      <w:r>
        <w:rPr>
          <w:b/>
          <w:bCs/>
        </w:rPr>
        <w:t>plan</w:t>
      </w:r>
      <w:r>
        <w:rPr>
          <w:b/>
          <w:bCs/>
          <w:spacing w:val="-12"/>
        </w:rPr>
        <w:t xml:space="preserve"> </w:t>
      </w:r>
      <w:r>
        <w:rPr>
          <w:b/>
          <w:bCs/>
        </w:rPr>
        <w:t>to</w:t>
      </w:r>
      <w:r>
        <w:rPr>
          <w:b/>
          <w:bCs/>
          <w:spacing w:val="-13"/>
        </w:rPr>
        <w:t xml:space="preserve"> </w:t>
      </w:r>
      <w:r>
        <w:rPr>
          <w:b/>
          <w:bCs/>
        </w:rPr>
        <w:t>prevent</w:t>
      </w:r>
      <w:r>
        <w:rPr>
          <w:b/>
          <w:bCs/>
          <w:spacing w:val="-14"/>
        </w:rPr>
        <w:t xml:space="preserve"> </w:t>
      </w:r>
      <w:r>
        <w:rPr>
          <w:b/>
          <w:bCs/>
        </w:rPr>
        <w:t>the</w:t>
      </w:r>
      <w:r>
        <w:rPr>
          <w:b/>
          <w:bCs/>
          <w:spacing w:val="-14"/>
        </w:rPr>
        <w:t xml:space="preserve"> </w:t>
      </w:r>
      <w:r>
        <w:rPr>
          <w:b/>
          <w:bCs/>
        </w:rPr>
        <w:t>diversion</w:t>
      </w:r>
      <w:r>
        <w:rPr>
          <w:b/>
          <w:bCs/>
          <w:spacing w:val="-12"/>
        </w:rPr>
        <w:t xml:space="preserve"> </w:t>
      </w:r>
      <w:proofErr w:type="gramStart"/>
      <w:r>
        <w:rPr>
          <w:b/>
          <w:bCs/>
        </w:rPr>
        <w:t>of,</w:t>
      </w:r>
      <w:proofErr w:type="gramEnd"/>
      <w:r>
        <w:rPr>
          <w:b/>
          <w:bCs/>
          <w:spacing w:val="-11"/>
        </w:rPr>
        <w:t xml:space="preserve"> </w:t>
      </w:r>
      <w:r>
        <w:rPr>
          <w:b/>
          <w:bCs/>
        </w:rPr>
        <w:t>and</w:t>
      </w:r>
      <w:r>
        <w:rPr>
          <w:b/>
          <w:bCs/>
          <w:spacing w:val="-12"/>
        </w:rPr>
        <w:t xml:space="preserve"> </w:t>
      </w:r>
      <w:r>
        <w:rPr>
          <w:b/>
          <w:bCs/>
        </w:rPr>
        <w:t>unlawful</w:t>
      </w:r>
      <w:r>
        <w:rPr>
          <w:b/>
          <w:bCs/>
          <w:spacing w:val="-13"/>
        </w:rPr>
        <w:t xml:space="preserve"> </w:t>
      </w:r>
      <w:r>
        <w:rPr>
          <w:b/>
          <w:bCs/>
        </w:rPr>
        <w:t>access</w:t>
      </w:r>
      <w:r>
        <w:rPr>
          <w:b/>
          <w:bCs/>
          <w:spacing w:val="-13"/>
        </w:rPr>
        <w:t xml:space="preserve"> </w:t>
      </w:r>
      <w:proofErr w:type="gramStart"/>
      <w:r>
        <w:rPr>
          <w:b/>
          <w:bCs/>
        </w:rPr>
        <w:t>to,</w:t>
      </w:r>
      <w:proofErr w:type="gramEnd"/>
      <w:r>
        <w:rPr>
          <w:b/>
          <w:bCs/>
          <w:spacing w:val="-13"/>
        </w:rPr>
        <w:t xml:space="preserve"> </w:t>
      </w:r>
      <w:r>
        <w:rPr>
          <w:b/>
          <w:bCs/>
        </w:rPr>
        <w:t>marijuana</w:t>
      </w:r>
      <w:r>
        <w:rPr>
          <w:b/>
          <w:bCs/>
          <w:spacing w:val="-13"/>
        </w:rPr>
        <w:t xml:space="preserve"> </w:t>
      </w:r>
      <w:r>
        <w:rPr>
          <w:b/>
          <w:bCs/>
        </w:rPr>
        <w:t>and to</w:t>
      </w:r>
      <w:r>
        <w:rPr>
          <w:b/>
          <w:bCs/>
          <w:spacing w:val="-5"/>
        </w:rPr>
        <w:t xml:space="preserve"> </w:t>
      </w:r>
      <w:r>
        <w:rPr>
          <w:b/>
          <w:bCs/>
        </w:rPr>
        <w:t>ensure</w:t>
      </w:r>
      <w:r>
        <w:rPr>
          <w:b/>
          <w:bCs/>
          <w:spacing w:val="-6"/>
        </w:rPr>
        <w:t xml:space="preserve"> </w:t>
      </w:r>
      <w:r>
        <w:rPr>
          <w:b/>
          <w:bCs/>
        </w:rPr>
        <w:t>the</w:t>
      </w:r>
      <w:r>
        <w:rPr>
          <w:b/>
          <w:bCs/>
          <w:spacing w:val="-3"/>
        </w:rPr>
        <w:t xml:space="preserve"> </w:t>
      </w:r>
      <w:r>
        <w:rPr>
          <w:b/>
          <w:bCs/>
        </w:rPr>
        <w:t>safe</w:t>
      </w:r>
      <w:r>
        <w:rPr>
          <w:b/>
          <w:bCs/>
          <w:spacing w:val="-6"/>
        </w:rPr>
        <w:t xml:space="preserve"> </w:t>
      </w:r>
      <w:r>
        <w:rPr>
          <w:b/>
          <w:bCs/>
        </w:rPr>
        <w:t>and</w:t>
      </w:r>
      <w:r>
        <w:rPr>
          <w:b/>
          <w:bCs/>
          <w:spacing w:val="-4"/>
        </w:rPr>
        <w:t xml:space="preserve"> </w:t>
      </w:r>
      <w:r>
        <w:rPr>
          <w:b/>
          <w:bCs/>
        </w:rPr>
        <w:t>secure</w:t>
      </w:r>
      <w:r>
        <w:rPr>
          <w:b/>
          <w:bCs/>
          <w:spacing w:val="-3"/>
        </w:rPr>
        <w:t xml:space="preserve"> </w:t>
      </w:r>
      <w:r>
        <w:rPr>
          <w:b/>
          <w:bCs/>
        </w:rPr>
        <w:t>transport</w:t>
      </w:r>
      <w:r>
        <w:rPr>
          <w:b/>
          <w:bCs/>
          <w:spacing w:val="-6"/>
        </w:rPr>
        <w:t xml:space="preserve"> </w:t>
      </w:r>
      <w:r>
        <w:rPr>
          <w:b/>
          <w:bCs/>
        </w:rPr>
        <w:t>of</w:t>
      </w:r>
      <w:r>
        <w:rPr>
          <w:b/>
          <w:bCs/>
          <w:spacing w:val="-3"/>
        </w:rPr>
        <w:t xml:space="preserve"> </w:t>
      </w:r>
      <w:r>
        <w:rPr>
          <w:b/>
          <w:bCs/>
        </w:rPr>
        <w:t>marijuana</w:t>
      </w:r>
      <w:r>
        <w:rPr>
          <w:b/>
          <w:bCs/>
          <w:spacing w:val="-5"/>
        </w:rPr>
        <w:t xml:space="preserve"> </w:t>
      </w:r>
      <w:r>
        <w:rPr>
          <w:b/>
          <w:bCs/>
        </w:rPr>
        <w:t>during</w:t>
      </w:r>
      <w:r>
        <w:rPr>
          <w:b/>
          <w:bCs/>
          <w:spacing w:val="-5"/>
        </w:rPr>
        <w:t xml:space="preserve"> </w:t>
      </w:r>
      <w:r>
        <w:rPr>
          <w:b/>
          <w:bCs/>
        </w:rPr>
        <w:t>all</w:t>
      </w:r>
      <w:r>
        <w:rPr>
          <w:b/>
          <w:bCs/>
          <w:spacing w:val="-7"/>
        </w:rPr>
        <w:t xml:space="preserve"> </w:t>
      </w:r>
      <w:r>
        <w:rPr>
          <w:b/>
          <w:bCs/>
        </w:rPr>
        <w:t>phases</w:t>
      </w:r>
      <w:r>
        <w:rPr>
          <w:b/>
          <w:bCs/>
          <w:spacing w:val="-5"/>
        </w:rPr>
        <w:t xml:space="preserve"> </w:t>
      </w:r>
      <w:r>
        <w:rPr>
          <w:b/>
          <w:bCs/>
        </w:rPr>
        <w:t>of</w:t>
      </w:r>
      <w:r>
        <w:rPr>
          <w:b/>
          <w:bCs/>
          <w:spacing w:val="-6"/>
        </w:rPr>
        <w:t xml:space="preserve"> </w:t>
      </w:r>
      <w:r>
        <w:rPr>
          <w:b/>
          <w:bCs/>
        </w:rPr>
        <w:t>the</w:t>
      </w:r>
      <w:r>
        <w:rPr>
          <w:b/>
          <w:bCs/>
          <w:spacing w:val="-6"/>
        </w:rPr>
        <w:t xml:space="preserve"> </w:t>
      </w:r>
      <w:r>
        <w:rPr>
          <w:b/>
          <w:bCs/>
        </w:rPr>
        <w:t>MMTC business. (Maximum 40 raw points)</w:t>
      </w:r>
    </w:p>
    <w:p w14:paraId="0B2614AA" w14:textId="77777777" w:rsidR="00EC0180" w:rsidRDefault="00EC0180">
      <w:pPr>
        <w:pStyle w:val="BodyText"/>
        <w:kinsoku w:val="0"/>
        <w:overflowPunct w:val="0"/>
        <w:rPr>
          <w:b/>
          <w:bCs/>
        </w:rPr>
      </w:pPr>
    </w:p>
    <w:p w14:paraId="4EF3798D" w14:textId="77777777" w:rsidR="00EC0180" w:rsidRDefault="00EC0180">
      <w:pPr>
        <w:pStyle w:val="BodyText"/>
        <w:kinsoku w:val="0"/>
        <w:overflowPunct w:val="0"/>
        <w:ind w:left="1440" w:right="718"/>
        <w:jc w:val="both"/>
        <w:rPr>
          <w:spacing w:val="-2"/>
        </w:rPr>
      </w:pPr>
      <w:r>
        <w:t>Your</w:t>
      </w:r>
      <w:r>
        <w:rPr>
          <w:spacing w:val="-9"/>
        </w:rPr>
        <w:t xml:space="preserve"> </w:t>
      </w:r>
      <w:r>
        <w:t>response</w:t>
      </w:r>
      <w:r>
        <w:rPr>
          <w:spacing w:val="-9"/>
        </w:rPr>
        <w:t xml:space="preserve"> </w:t>
      </w:r>
      <w:r>
        <w:t>must</w:t>
      </w:r>
      <w:r>
        <w:rPr>
          <w:spacing w:val="-8"/>
        </w:rPr>
        <w:t xml:space="preserve"> </w:t>
      </w:r>
      <w:r>
        <w:t>not</w:t>
      </w:r>
      <w:r>
        <w:rPr>
          <w:spacing w:val="-8"/>
        </w:rPr>
        <w:t xml:space="preserve"> </w:t>
      </w:r>
      <w:r>
        <w:t>exceed</w:t>
      </w:r>
      <w:r>
        <w:rPr>
          <w:spacing w:val="-8"/>
        </w:rPr>
        <w:t xml:space="preserve"> </w:t>
      </w:r>
      <w:r>
        <w:t>6</w:t>
      </w:r>
      <w:r>
        <w:rPr>
          <w:spacing w:val="-8"/>
        </w:rPr>
        <w:t xml:space="preserve"> </w:t>
      </w:r>
      <w:r>
        <w:t>pages.</w:t>
      </w:r>
      <w:r>
        <w:rPr>
          <w:spacing w:val="40"/>
        </w:rPr>
        <w:t xml:space="preserve"> </w:t>
      </w:r>
      <w:r>
        <w:t>Your</w:t>
      </w:r>
      <w:r>
        <w:rPr>
          <w:spacing w:val="-9"/>
        </w:rPr>
        <w:t xml:space="preserve"> </w:t>
      </w:r>
      <w:r>
        <w:t>response</w:t>
      </w:r>
      <w:r>
        <w:rPr>
          <w:spacing w:val="-9"/>
        </w:rPr>
        <w:t xml:space="preserve"> </w:t>
      </w:r>
      <w:r>
        <w:t>should,</w:t>
      </w:r>
      <w:r>
        <w:rPr>
          <w:spacing w:val="-8"/>
        </w:rPr>
        <w:t xml:space="preserve"> </w:t>
      </w:r>
      <w:r>
        <w:t>at</w:t>
      </w:r>
      <w:r>
        <w:rPr>
          <w:spacing w:val="-8"/>
        </w:rPr>
        <w:t xml:space="preserve"> </w:t>
      </w:r>
      <w:r>
        <w:t>a</w:t>
      </w:r>
      <w:r>
        <w:rPr>
          <w:spacing w:val="-9"/>
        </w:rPr>
        <w:t xml:space="preserve"> </w:t>
      </w:r>
      <w:r>
        <w:t>minimum,</w:t>
      </w:r>
      <w:r>
        <w:rPr>
          <w:spacing w:val="-8"/>
        </w:rPr>
        <w:t xml:space="preserve"> </w:t>
      </w:r>
      <w:r>
        <w:t>address</w:t>
      </w:r>
      <w:r>
        <w:rPr>
          <w:spacing w:val="-8"/>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6D8AEE1C" w14:textId="77777777" w:rsidR="00EC0180" w:rsidRDefault="00EC0180">
      <w:pPr>
        <w:pStyle w:val="BodyText"/>
        <w:kinsoku w:val="0"/>
        <w:overflowPunct w:val="0"/>
      </w:pPr>
    </w:p>
    <w:p w14:paraId="05DDAADA" w14:textId="77777777" w:rsidR="00EC0180" w:rsidRDefault="00EC0180">
      <w:pPr>
        <w:pStyle w:val="ListParagraph"/>
        <w:numPr>
          <w:ilvl w:val="0"/>
          <w:numId w:val="17"/>
        </w:numPr>
        <w:tabs>
          <w:tab w:val="left" w:pos="1800"/>
        </w:tabs>
        <w:kinsoku w:val="0"/>
        <w:overflowPunct w:val="0"/>
        <w:ind w:right="1201"/>
        <w:jc w:val="left"/>
      </w:pPr>
      <w:r>
        <w:t>Inventory</w:t>
      </w:r>
      <w:r>
        <w:rPr>
          <w:spacing w:val="-4"/>
        </w:rPr>
        <w:t xml:space="preserve"> </w:t>
      </w:r>
      <w:r>
        <w:t>tracking</w:t>
      </w:r>
      <w:r>
        <w:rPr>
          <w:spacing w:val="-4"/>
        </w:rPr>
        <w:t xml:space="preserve"> </w:t>
      </w:r>
      <w:r>
        <w:t>and</w:t>
      </w:r>
      <w:r>
        <w:rPr>
          <w:spacing w:val="-4"/>
        </w:rPr>
        <w:t xml:space="preserve"> </w:t>
      </w:r>
      <w:r>
        <w:t>control</w:t>
      </w:r>
      <w:r>
        <w:rPr>
          <w:spacing w:val="-4"/>
        </w:rPr>
        <w:t xml:space="preserve"> </w:t>
      </w:r>
      <w:r>
        <w:t>systems,</w:t>
      </w:r>
      <w:r>
        <w:rPr>
          <w:spacing w:val="-4"/>
        </w:rPr>
        <w:t xml:space="preserve"> </w:t>
      </w:r>
      <w:r>
        <w:t>including</w:t>
      </w:r>
      <w:r>
        <w:rPr>
          <w:spacing w:val="-7"/>
        </w:rPr>
        <w:t xml:space="preserve"> </w:t>
      </w:r>
      <w:r>
        <w:t>systems</w:t>
      </w:r>
      <w:r>
        <w:rPr>
          <w:spacing w:val="-4"/>
        </w:rPr>
        <w:t xml:space="preserve"> </w:t>
      </w:r>
      <w:r>
        <w:t>for</w:t>
      </w:r>
      <w:r>
        <w:rPr>
          <w:spacing w:val="-5"/>
        </w:rPr>
        <w:t xml:space="preserve"> </w:t>
      </w:r>
      <w:r>
        <w:t>tracking</w:t>
      </w:r>
      <w:r>
        <w:rPr>
          <w:spacing w:val="-4"/>
        </w:rPr>
        <w:t xml:space="preserve"> </w:t>
      </w:r>
      <w:r>
        <w:t>marijuana throughout cultivation, processing, and dispensing (i.e., from seed to sale);</w:t>
      </w:r>
    </w:p>
    <w:p w14:paraId="23F01848" w14:textId="77777777" w:rsidR="00EC0180" w:rsidRDefault="00EC0180">
      <w:pPr>
        <w:pStyle w:val="ListParagraph"/>
        <w:numPr>
          <w:ilvl w:val="0"/>
          <w:numId w:val="17"/>
        </w:numPr>
        <w:tabs>
          <w:tab w:val="left" w:pos="1799"/>
        </w:tabs>
        <w:kinsoku w:val="0"/>
        <w:overflowPunct w:val="0"/>
        <w:spacing w:line="293" w:lineRule="exact"/>
        <w:ind w:left="1799" w:hanging="359"/>
        <w:jc w:val="left"/>
        <w:rPr>
          <w:spacing w:val="-2"/>
        </w:rPr>
      </w:pPr>
      <w:r>
        <w:t>Waste</w:t>
      </w:r>
      <w:r>
        <w:rPr>
          <w:spacing w:val="-5"/>
        </w:rPr>
        <w:t xml:space="preserve"> </w:t>
      </w:r>
      <w:r>
        <w:t>disposal</w:t>
      </w:r>
      <w:r>
        <w:rPr>
          <w:spacing w:val="-1"/>
        </w:rPr>
        <w:t xml:space="preserve"> </w:t>
      </w:r>
      <w:r>
        <w:t>in</w:t>
      </w:r>
      <w:r>
        <w:rPr>
          <w:spacing w:val="-1"/>
        </w:rPr>
        <w:t xml:space="preserve"> </w:t>
      </w:r>
      <w:r>
        <w:t>accordance</w:t>
      </w:r>
      <w:r>
        <w:rPr>
          <w:spacing w:val="-2"/>
        </w:rPr>
        <w:t xml:space="preserve"> </w:t>
      </w:r>
      <w:r>
        <w:t>with</w:t>
      </w:r>
      <w:r>
        <w:rPr>
          <w:spacing w:val="-1"/>
        </w:rPr>
        <w:t xml:space="preserve"> </w:t>
      </w:r>
      <w:r>
        <w:t>Rule</w:t>
      </w:r>
      <w:r>
        <w:rPr>
          <w:spacing w:val="-2"/>
        </w:rPr>
        <w:t xml:space="preserve"> </w:t>
      </w:r>
      <w:r>
        <w:t>64-4.207,</w:t>
      </w:r>
      <w:r>
        <w:rPr>
          <w:spacing w:val="1"/>
        </w:rPr>
        <w:t xml:space="preserve"> </w:t>
      </w:r>
      <w:r>
        <w:rPr>
          <w:spacing w:val="-2"/>
        </w:rPr>
        <w:t>F.A.C.;</w:t>
      </w:r>
    </w:p>
    <w:p w14:paraId="4CE046A4" w14:textId="77777777" w:rsidR="00EC0180" w:rsidRDefault="00EC0180">
      <w:pPr>
        <w:pStyle w:val="ListParagraph"/>
        <w:numPr>
          <w:ilvl w:val="0"/>
          <w:numId w:val="17"/>
        </w:numPr>
        <w:tabs>
          <w:tab w:val="left" w:pos="1800"/>
        </w:tabs>
        <w:kinsoku w:val="0"/>
        <w:overflowPunct w:val="0"/>
        <w:spacing w:before="1"/>
        <w:ind w:right="936"/>
        <w:jc w:val="left"/>
      </w:pPr>
      <w:r>
        <w:t>Proposed security systems and features for vehicles used for the transportation of marijuana</w:t>
      </w:r>
      <w:r>
        <w:rPr>
          <w:spacing w:val="-5"/>
        </w:rPr>
        <w:t xml:space="preserve"> </w:t>
      </w:r>
      <w:r>
        <w:t>or</w:t>
      </w:r>
      <w:r>
        <w:rPr>
          <w:spacing w:val="-5"/>
        </w:rPr>
        <w:t xml:space="preserve"> </w:t>
      </w:r>
      <w:r>
        <w:t>usable</w:t>
      </w:r>
      <w:r>
        <w:rPr>
          <w:spacing w:val="-5"/>
        </w:rPr>
        <w:t xml:space="preserve"> </w:t>
      </w:r>
      <w:proofErr w:type="gramStart"/>
      <w:r>
        <w:t>product</w:t>
      </w:r>
      <w:proofErr w:type="gramEnd"/>
      <w:r>
        <w:t>,</w:t>
      </w:r>
      <w:r>
        <w:rPr>
          <w:spacing w:val="-4"/>
        </w:rPr>
        <w:t xml:space="preserve"> </w:t>
      </w:r>
      <w:r>
        <w:t>including</w:t>
      </w:r>
      <w:r>
        <w:rPr>
          <w:spacing w:val="-4"/>
        </w:rPr>
        <w:t xml:space="preserve"> </w:t>
      </w:r>
      <w:r>
        <w:t>separate</w:t>
      </w:r>
      <w:r>
        <w:rPr>
          <w:spacing w:val="-5"/>
        </w:rPr>
        <w:t xml:space="preserve"> </w:t>
      </w:r>
      <w:r>
        <w:t>locking</w:t>
      </w:r>
      <w:r>
        <w:rPr>
          <w:spacing w:val="-4"/>
        </w:rPr>
        <w:t xml:space="preserve"> </w:t>
      </w:r>
      <w:r>
        <w:t>compartments</w:t>
      </w:r>
      <w:r>
        <w:rPr>
          <w:spacing w:val="-4"/>
        </w:rPr>
        <w:t xml:space="preserve"> </w:t>
      </w:r>
      <w:r>
        <w:t>or</w:t>
      </w:r>
      <w:r>
        <w:rPr>
          <w:spacing w:val="-5"/>
        </w:rPr>
        <w:t xml:space="preserve"> </w:t>
      </w:r>
      <w:r>
        <w:t xml:space="preserve">containers to store marijuana or usable </w:t>
      </w:r>
      <w:proofErr w:type="gramStart"/>
      <w:r>
        <w:t>product</w:t>
      </w:r>
      <w:proofErr w:type="gramEnd"/>
      <w:r>
        <w:t>;</w:t>
      </w:r>
    </w:p>
    <w:p w14:paraId="5302DC2A" w14:textId="77777777" w:rsidR="00EC0180" w:rsidRDefault="00EC0180">
      <w:pPr>
        <w:pStyle w:val="ListParagraph"/>
        <w:numPr>
          <w:ilvl w:val="0"/>
          <w:numId w:val="17"/>
        </w:numPr>
        <w:tabs>
          <w:tab w:val="left" w:pos="1799"/>
        </w:tabs>
        <w:kinsoku w:val="0"/>
        <w:overflowPunct w:val="0"/>
        <w:spacing w:line="293" w:lineRule="exact"/>
        <w:ind w:left="1799" w:hanging="359"/>
        <w:jc w:val="left"/>
        <w:rPr>
          <w:spacing w:val="-2"/>
        </w:rPr>
      </w:pPr>
      <w:r>
        <w:t>Vehicle</w:t>
      </w:r>
      <w:r>
        <w:rPr>
          <w:spacing w:val="-3"/>
        </w:rPr>
        <w:t xml:space="preserve"> </w:t>
      </w:r>
      <w:r>
        <w:t>tracking</w:t>
      </w:r>
      <w:r>
        <w:rPr>
          <w:spacing w:val="-2"/>
        </w:rPr>
        <w:t xml:space="preserve"> systems;</w:t>
      </w:r>
    </w:p>
    <w:p w14:paraId="2FC52840" w14:textId="77777777" w:rsidR="00EC0180" w:rsidRDefault="00EC0180">
      <w:pPr>
        <w:pStyle w:val="ListParagraph"/>
        <w:numPr>
          <w:ilvl w:val="0"/>
          <w:numId w:val="17"/>
        </w:numPr>
        <w:tabs>
          <w:tab w:val="left" w:pos="1799"/>
        </w:tabs>
        <w:kinsoku w:val="0"/>
        <w:overflowPunct w:val="0"/>
        <w:spacing w:line="293" w:lineRule="exact"/>
        <w:ind w:left="1799" w:hanging="359"/>
        <w:jc w:val="left"/>
        <w:rPr>
          <w:spacing w:val="-2"/>
        </w:rPr>
        <w:sectPr w:rsidR="00EC0180">
          <w:pgSz w:w="12240" w:h="15840"/>
          <w:pgMar w:top="1360" w:right="720" w:bottom="1440" w:left="720" w:header="0" w:footer="1245" w:gutter="0"/>
          <w:cols w:space="720"/>
          <w:noEndnote/>
        </w:sectPr>
      </w:pPr>
    </w:p>
    <w:p w14:paraId="39A5F5CB" w14:textId="77777777" w:rsidR="00EC0180" w:rsidRDefault="00EC0180">
      <w:pPr>
        <w:pStyle w:val="ListParagraph"/>
        <w:numPr>
          <w:ilvl w:val="0"/>
          <w:numId w:val="17"/>
        </w:numPr>
        <w:tabs>
          <w:tab w:val="left" w:pos="1799"/>
        </w:tabs>
        <w:kinsoku w:val="0"/>
        <w:overflowPunct w:val="0"/>
        <w:spacing w:before="78" w:line="293" w:lineRule="exact"/>
        <w:ind w:left="1799" w:hanging="359"/>
        <w:jc w:val="left"/>
        <w:rPr>
          <w:spacing w:val="-5"/>
        </w:rPr>
      </w:pPr>
      <w:r>
        <w:lastRenderedPageBreak/>
        <w:t>Vehicle</w:t>
      </w:r>
      <w:r>
        <w:rPr>
          <w:spacing w:val="-3"/>
        </w:rPr>
        <w:t xml:space="preserve"> </w:t>
      </w:r>
      <w:r>
        <w:t>maintenance</w:t>
      </w:r>
      <w:r>
        <w:rPr>
          <w:spacing w:val="-2"/>
        </w:rPr>
        <w:t xml:space="preserve"> </w:t>
      </w:r>
      <w:r>
        <w:t>plans;</w:t>
      </w:r>
      <w:r>
        <w:rPr>
          <w:spacing w:val="-1"/>
        </w:rPr>
        <w:t xml:space="preserve"> </w:t>
      </w:r>
      <w:r>
        <w:rPr>
          <w:spacing w:val="-5"/>
        </w:rPr>
        <w:t>and</w:t>
      </w:r>
    </w:p>
    <w:p w14:paraId="2ED33EB8" w14:textId="77777777" w:rsidR="00EC0180" w:rsidRDefault="00EC0180">
      <w:pPr>
        <w:pStyle w:val="ListParagraph"/>
        <w:numPr>
          <w:ilvl w:val="0"/>
          <w:numId w:val="17"/>
        </w:numPr>
        <w:tabs>
          <w:tab w:val="left" w:pos="1800"/>
        </w:tabs>
        <w:kinsoku w:val="0"/>
        <w:overflowPunct w:val="0"/>
        <w:ind w:right="1454"/>
        <w:jc w:val="left"/>
      </w:pPr>
      <w:r>
        <w:t>Use</w:t>
      </w:r>
      <w:r>
        <w:rPr>
          <w:spacing w:val="-5"/>
        </w:rPr>
        <w:t xml:space="preserve"> </w:t>
      </w:r>
      <w:r>
        <w:t>of</w:t>
      </w:r>
      <w:r>
        <w:rPr>
          <w:spacing w:val="-5"/>
        </w:rPr>
        <w:t xml:space="preserve"> </w:t>
      </w:r>
      <w:r>
        <w:t>transportation</w:t>
      </w:r>
      <w:r>
        <w:rPr>
          <w:spacing w:val="-4"/>
        </w:rPr>
        <w:t xml:space="preserve"> </w:t>
      </w:r>
      <w:r>
        <w:t>manifests</w:t>
      </w:r>
      <w:r>
        <w:rPr>
          <w:spacing w:val="-4"/>
        </w:rPr>
        <w:t xml:space="preserve"> </w:t>
      </w:r>
      <w:r>
        <w:t>in</w:t>
      </w:r>
      <w:r>
        <w:rPr>
          <w:spacing w:val="-4"/>
        </w:rPr>
        <w:t xml:space="preserve"> </w:t>
      </w:r>
      <w:r>
        <w:t>accordance</w:t>
      </w:r>
      <w:r>
        <w:rPr>
          <w:spacing w:val="-5"/>
        </w:rPr>
        <w:t xml:space="preserve"> </w:t>
      </w:r>
      <w:r>
        <w:t>with</w:t>
      </w:r>
      <w:r>
        <w:rPr>
          <w:spacing w:val="-4"/>
        </w:rPr>
        <w:t xml:space="preserve"> </w:t>
      </w:r>
      <w:r>
        <w:t>the</w:t>
      </w:r>
      <w:r>
        <w:rPr>
          <w:spacing w:val="-5"/>
        </w:rPr>
        <w:t xml:space="preserve"> </w:t>
      </w:r>
      <w:r>
        <w:t>requirements</w:t>
      </w:r>
      <w:r>
        <w:rPr>
          <w:spacing w:val="-4"/>
        </w:rPr>
        <w:t xml:space="preserve"> </w:t>
      </w:r>
      <w:r>
        <w:t>of</w:t>
      </w:r>
      <w:r>
        <w:rPr>
          <w:spacing w:val="-5"/>
        </w:rPr>
        <w:t xml:space="preserve"> </w:t>
      </w:r>
      <w:r>
        <w:t>section 381.986(8)(g), F.S.</w:t>
      </w:r>
    </w:p>
    <w:p w14:paraId="7919E7BD" w14:textId="77777777" w:rsidR="00EC0180" w:rsidRDefault="00EC0180">
      <w:pPr>
        <w:pStyle w:val="BodyText"/>
        <w:kinsoku w:val="0"/>
        <w:overflowPunct w:val="0"/>
        <w:spacing w:before="275"/>
        <w:ind w:left="1440" w:right="716"/>
        <w:jc w:val="both"/>
      </w:pPr>
      <w:r>
        <w:t>In addition to the foregoing subjects, you may supply in your narrative response any additional</w:t>
      </w:r>
      <w:r>
        <w:rPr>
          <w:spacing w:val="-8"/>
        </w:rPr>
        <w:t xml:space="preserve"> </w:t>
      </w:r>
      <w:r>
        <w:t>information</w:t>
      </w:r>
      <w:r>
        <w:rPr>
          <w:spacing w:val="-8"/>
        </w:rPr>
        <w:t xml:space="preserve"> </w:t>
      </w:r>
      <w:r>
        <w:t>that</w:t>
      </w:r>
      <w:r>
        <w:rPr>
          <w:spacing w:val="-8"/>
        </w:rPr>
        <w:t xml:space="preserve"> </w:t>
      </w:r>
      <w:r>
        <w:t>you</w:t>
      </w:r>
      <w:r>
        <w:rPr>
          <w:spacing w:val="-8"/>
        </w:rPr>
        <w:t xml:space="preserve"> </w:t>
      </w:r>
      <w:r>
        <w:t>believe</w:t>
      </w:r>
      <w:r>
        <w:rPr>
          <w:spacing w:val="-9"/>
        </w:rPr>
        <w:t xml:space="preserve"> </w:t>
      </w:r>
      <w:r>
        <w:t>informs</w:t>
      </w:r>
      <w:r>
        <w:rPr>
          <w:spacing w:val="-8"/>
        </w:rPr>
        <w:t xml:space="preserve"> </w:t>
      </w:r>
      <w:r>
        <w:t>the</w:t>
      </w:r>
      <w:r>
        <w:rPr>
          <w:spacing w:val="-9"/>
        </w:rPr>
        <w:t xml:space="preserve"> </w:t>
      </w:r>
      <w:r>
        <w:t>Department</w:t>
      </w:r>
      <w:r>
        <w:rPr>
          <w:spacing w:val="-8"/>
        </w:rPr>
        <w:t xml:space="preserve"> </w:t>
      </w:r>
      <w:r>
        <w:t>of</w:t>
      </w:r>
      <w:r>
        <w:rPr>
          <w:spacing w:val="-9"/>
        </w:rPr>
        <w:t xml:space="preserve"> </w:t>
      </w:r>
      <w:r>
        <w:t>your</w:t>
      </w:r>
      <w:r>
        <w:rPr>
          <w:spacing w:val="-9"/>
        </w:rPr>
        <w:t xml:space="preserve"> </w:t>
      </w:r>
      <w:r>
        <w:t>plan</w:t>
      </w:r>
      <w:r>
        <w:rPr>
          <w:spacing w:val="-8"/>
        </w:rPr>
        <w:t xml:space="preserve"> </w:t>
      </w:r>
      <w:r>
        <w:t>to</w:t>
      </w:r>
      <w:r>
        <w:rPr>
          <w:spacing w:val="-8"/>
        </w:rPr>
        <w:t xml:space="preserve"> </w:t>
      </w:r>
      <w:r>
        <w:t>prevent</w:t>
      </w:r>
      <w:r>
        <w:rPr>
          <w:spacing w:val="-8"/>
        </w:rPr>
        <w:t xml:space="preserve"> </w:t>
      </w:r>
      <w:r>
        <w:t>the diversion</w:t>
      </w:r>
      <w:r>
        <w:rPr>
          <w:spacing w:val="-5"/>
        </w:rPr>
        <w:t xml:space="preserve"> </w:t>
      </w:r>
      <w:r>
        <w:t>of,</w:t>
      </w:r>
      <w:r>
        <w:rPr>
          <w:spacing w:val="-5"/>
        </w:rPr>
        <w:t xml:space="preserve"> </w:t>
      </w:r>
      <w:r>
        <w:t>and</w:t>
      </w:r>
      <w:r>
        <w:rPr>
          <w:spacing w:val="-5"/>
        </w:rPr>
        <w:t xml:space="preserve"> </w:t>
      </w:r>
      <w:r>
        <w:t>unlawful</w:t>
      </w:r>
      <w:r>
        <w:rPr>
          <w:spacing w:val="-4"/>
        </w:rPr>
        <w:t xml:space="preserve"> </w:t>
      </w:r>
      <w:r>
        <w:t>access</w:t>
      </w:r>
      <w:r>
        <w:rPr>
          <w:spacing w:val="-5"/>
        </w:rPr>
        <w:t xml:space="preserve"> </w:t>
      </w:r>
      <w:r>
        <w:t>to,</w:t>
      </w:r>
      <w:r>
        <w:rPr>
          <w:spacing w:val="-5"/>
        </w:rPr>
        <w:t xml:space="preserve"> </w:t>
      </w:r>
      <w:r>
        <w:t>marijuana</w:t>
      </w:r>
      <w:r>
        <w:rPr>
          <w:spacing w:val="-6"/>
        </w:rPr>
        <w:t xml:space="preserve"> </w:t>
      </w:r>
      <w:r>
        <w:t>and</w:t>
      </w:r>
      <w:r>
        <w:rPr>
          <w:spacing w:val="-5"/>
        </w:rPr>
        <w:t xml:space="preserve"> </w:t>
      </w:r>
      <w:r>
        <w:t>to</w:t>
      </w:r>
      <w:r>
        <w:rPr>
          <w:spacing w:val="-5"/>
        </w:rPr>
        <w:t xml:space="preserve"> </w:t>
      </w:r>
      <w:r>
        <w:t>ensure</w:t>
      </w:r>
      <w:r>
        <w:rPr>
          <w:spacing w:val="-3"/>
        </w:rPr>
        <w:t xml:space="preserve"> </w:t>
      </w:r>
      <w:r>
        <w:t>the</w:t>
      </w:r>
      <w:r>
        <w:rPr>
          <w:spacing w:val="-6"/>
        </w:rPr>
        <w:t xml:space="preserve"> </w:t>
      </w:r>
      <w:r>
        <w:t>safe</w:t>
      </w:r>
      <w:r>
        <w:rPr>
          <w:spacing w:val="-3"/>
        </w:rPr>
        <w:t xml:space="preserve"> </w:t>
      </w:r>
      <w:r>
        <w:t>and</w:t>
      </w:r>
      <w:r>
        <w:rPr>
          <w:spacing w:val="-2"/>
        </w:rPr>
        <w:t xml:space="preserve"> </w:t>
      </w:r>
      <w:r>
        <w:t>secure</w:t>
      </w:r>
      <w:r>
        <w:rPr>
          <w:spacing w:val="-3"/>
        </w:rPr>
        <w:t xml:space="preserve"> </w:t>
      </w:r>
      <w:r>
        <w:t>transport of marijuana during all phases of the MMTC business.</w:t>
      </w:r>
    </w:p>
    <w:p w14:paraId="71DC4820" w14:textId="77777777" w:rsidR="00EC0180" w:rsidRDefault="00EC0180">
      <w:pPr>
        <w:pStyle w:val="BodyText"/>
        <w:kinsoku w:val="0"/>
        <w:overflowPunct w:val="0"/>
      </w:pPr>
    </w:p>
    <w:p w14:paraId="2AC7E73E" w14:textId="77777777" w:rsidR="00EC0180" w:rsidRDefault="00EC0180">
      <w:pPr>
        <w:pStyle w:val="Heading2"/>
        <w:kinsoku w:val="0"/>
        <w:overflowPunct w:val="0"/>
        <w:rPr>
          <w:spacing w:val="-2"/>
        </w:rPr>
      </w:pPr>
      <w:bookmarkStart w:id="82" w:name="Subsection_4.7.4_–_Personnel_Screening_a"/>
      <w:bookmarkStart w:id="83" w:name="_bookmark41"/>
      <w:bookmarkEnd w:id="82"/>
      <w:bookmarkEnd w:id="83"/>
      <w:r>
        <w:t>Subsection</w:t>
      </w:r>
      <w:r>
        <w:rPr>
          <w:spacing w:val="-4"/>
        </w:rPr>
        <w:t xml:space="preserve"> </w:t>
      </w:r>
      <w:r>
        <w:t>4.7.4</w:t>
      </w:r>
      <w:r>
        <w:rPr>
          <w:spacing w:val="-1"/>
        </w:rPr>
        <w:t xml:space="preserve"> </w:t>
      </w:r>
      <w:r>
        <w:t>–</w:t>
      </w:r>
      <w:r>
        <w:rPr>
          <w:spacing w:val="-2"/>
        </w:rPr>
        <w:t xml:space="preserve"> </w:t>
      </w:r>
      <w:r>
        <w:rPr>
          <w:u w:val="single"/>
        </w:rPr>
        <w:t>Personnel</w:t>
      </w:r>
      <w:r>
        <w:rPr>
          <w:spacing w:val="-1"/>
          <w:u w:val="single"/>
        </w:rPr>
        <w:t xml:space="preserve"> </w:t>
      </w:r>
      <w:r>
        <w:rPr>
          <w:u w:val="single"/>
        </w:rPr>
        <w:t>Screening</w:t>
      </w:r>
      <w:r>
        <w:rPr>
          <w:spacing w:val="-1"/>
          <w:u w:val="single"/>
        </w:rPr>
        <w:t xml:space="preserve"> </w:t>
      </w:r>
      <w:r>
        <w:rPr>
          <w:u w:val="single"/>
        </w:rPr>
        <w:t>and</w:t>
      </w:r>
      <w:r>
        <w:rPr>
          <w:spacing w:val="-2"/>
          <w:u w:val="single"/>
        </w:rPr>
        <w:t xml:space="preserve"> </w:t>
      </w:r>
      <w:r>
        <w:rPr>
          <w:u w:val="single"/>
        </w:rPr>
        <w:t>Training</w:t>
      </w:r>
      <w:r>
        <w:rPr>
          <w:spacing w:val="-3"/>
        </w:rPr>
        <w:t xml:space="preserve"> </w:t>
      </w:r>
      <w:r>
        <w:t>(4</w:t>
      </w:r>
      <w:r>
        <w:rPr>
          <w:spacing w:val="-1"/>
        </w:rPr>
        <w:t xml:space="preserve"> </w:t>
      </w:r>
      <w:r>
        <w:t>pages</w:t>
      </w:r>
      <w:r>
        <w:rPr>
          <w:spacing w:val="-4"/>
        </w:rPr>
        <w:t xml:space="preserve"> </w:t>
      </w:r>
      <w:r>
        <w:rPr>
          <w:spacing w:val="-2"/>
        </w:rPr>
        <w:t>maximum)</w:t>
      </w:r>
    </w:p>
    <w:p w14:paraId="51FEF37D" w14:textId="77777777" w:rsidR="00EC0180" w:rsidRDefault="00EC0180">
      <w:pPr>
        <w:pStyle w:val="BodyText"/>
        <w:kinsoku w:val="0"/>
        <w:overflowPunct w:val="0"/>
        <w:rPr>
          <w:b/>
          <w:bCs/>
        </w:rPr>
      </w:pPr>
    </w:p>
    <w:p w14:paraId="3CCFE491" w14:textId="77777777" w:rsidR="00EC0180" w:rsidRDefault="00EC0180">
      <w:pPr>
        <w:pStyle w:val="BodyText"/>
        <w:kinsoku w:val="0"/>
        <w:overflowPunct w:val="0"/>
        <w:ind w:left="1440" w:right="718"/>
        <w:jc w:val="both"/>
        <w:rPr>
          <w:b/>
          <w:bCs/>
        </w:rPr>
      </w:pPr>
      <w:r>
        <w:rPr>
          <w:b/>
          <w:bCs/>
        </w:rPr>
        <w:t xml:space="preserve">Describe your plan to background screen all owners, managers, and employees and to provide safety and security training to such </w:t>
      </w:r>
      <w:proofErr w:type="gramStart"/>
      <w:r>
        <w:rPr>
          <w:b/>
          <w:bCs/>
        </w:rPr>
        <w:t>persons</w:t>
      </w:r>
      <w:proofErr w:type="gramEnd"/>
      <w:r>
        <w:rPr>
          <w:b/>
          <w:bCs/>
        </w:rPr>
        <w:t>. (Maximum 40 raw points)</w:t>
      </w:r>
    </w:p>
    <w:p w14:paraId="0E806692" w14:textId="77777777" w:rsidR="00EC0180" w:rsidRDefault="00EC0180">
      <w:pPr>
        <w:pStyle w:val="BodyText"/>
        <w:kinsoku w:val="0"/>
        <w:overflowPunct w:val="0"/>
        <w:rPr>
          <w:b/>
          <w:bCs/>
        </w:rPr>
      </w:pPr>
    </w:p>
    <w:p w14:paraId="6EEBA4FC" w14:textId="77777777" w:rsidR="00EC0180" w:rsidRDefault="00EC0180">
      <w:pPr>
        <w:pStyle w:val="BodyText"/>
        <w:kinsoku w:val="0"/>
        <w:overflowPunct w:val="0"/>
        <w:ind w:left="1440" w:right="718"/>
        <w:jc w:val="both"/>
        <w:rPr>
          <w:spacing w:val="-2"/>
        </w:rPr>
      </w:pPr>
      <w:r>
        <w:t>Your</w:t>
      </w:r>
      <w:r>
        <w:rPr>
          <w:spacing w:val="-9"/>
        </w:rPr>
        <w:t xml:space="preserve"> </w:t>
      </w:r>
      <w:r>
        <w:t>response</w:t>
      </w:r>
      <w:r>
        <w:rPr>
          <w:spacing w:val="-9"/>
        </w:rPr>
        <w:t xml:space="preserve"> </w:t>
      </w:r>
      <w:r>
        <w:t>must</w:t>
      </w:r>
      <w:r>
        <w:rPr>
          <w:spacing w:val="-8"/>
        </w:rPr>
        <w:t xml:space="preserve"> </w:t>
      </w:r>
      <w:r>
        <w:t>not</w:t>
      </w:r>
      <w:r>
        <w:rPr>
          <w:spacing w:val="-8"/>
        </w:rPr>
        <w:t xml:space="preserve"> </w:t>
      </w:r>
      <w:r>
        <w:t>exceed</w:t>
      </w:r>
      <w:r>
        <w:rPr>
          <w:spacing w:val="-8"/>
        </w:rPr>
        <w:t xml:space="preserve"> </w:t>
      </w:r>
      <w:r>
        <w:t>4</w:t>
      </w:r>
      <w:r>
        <w:rPr>
          <w:spacing w:val="-8"/>
        </w:rPr>
        <w:t xml:space="preserve"> </w:t>
      </w:r>
      <w:r>
        <w:t>pages.</w:t>
      </w:r>
      <w:r>
        <w:rPr>
          <w:spacing w:val="40"/>
        </w:rPr>
        <w:t xml:space="preserve"> </w:t>
      </w:r>
      <w:r>
        <w:t>Your</w:t>
      </w:r>
      <w:r>
        <w:rPr>
          <w:spacing w:val="-9"/>
        </w:rPr>
        <w:t xml:space="preserve"> </w:t>
      </w:r>
      <w:r>
        <w:t>response</w:t>
      </w:r>
      <w:r>
        <w:rPr>
          <w:spacing w:val="-9"/>
        </w:rPr>
        <w:t xml:space="preserve"> </w:t>
      </w:r>
      <w:r>
        <w:t>should,</w:t>
      </w:r>
      <w:r>
        <w:rPr>
          <w:spacing w:val="-8"/>
        </w:rPr>
        <w:t xml:space="preserve"> </w:t>
      </w:r>
      <w:r>
        <w:t>at</w:t>
      </w:r>
      <w:r>
        <w:rPr>
          <w:spacing w:val="-8"/>
        </w:rPr>
        <w:t xml:space="preserve"> </w:t>
      </w:r>
      <w:r>
        <w:t>a</w:t>
      </w:r>
      <w:r>
        <w:rPr>
          <w:spacing w:val="-9"/>
        </w:rPr>
        <w:t xml:space="preserve"> </w:t>
      </w:r>
      <w:r>
        <w:t>minimum,</w:t>
      </w:r>
      <w:r>
        <w:rPr>
          <w:spacing w:val="-8"/>
        </w:rPr>
        <w:t xml:space="preserve"> </w:t>
      </w:r>
      <w:r>
        <w:t>address</w:t>
      </w:r>
      <w:r>
        <w:rPr>
          <w:spacing w:val="-8"/>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61254F5B" w14:textId="77777777" w:rsidR="00EC0180" w:rsidRDefault="00EC0180">
      <w:pPr>
        <w:pStyle w:val="BodyText"/>
        <w:kinsoku w:val="0"/>
        <w:overflowPunct w:val="0"/>
      </w:pPr>
    </w:p>
    <w:p w14:paraId="6F6240FB" w14:textId="77777777" w:rsidR="00EC0180" w:rsidRDefault="00EC0180">
      <w:pPr>
        <w:pStyle w:val="ListParagraph"/>
        <w:numPr>
          <w:ilvl w:val="0"/>
          <w:numId w:val="17"/>
        </w:numPr>
        <w:tabs>
          <w:tab w:val="left" w:pos="1799"/>
        </w:tabs>
        <w:kinsoku w:val="0"/>
        <w:overflowPunct w:val="0"/>
        <w:spacing w:line="293" w:lineRule="exact"/>
        <w:ind w:left="1799" w:hanging="359"/>
        <w:jc w:val="left"/>
        <w:rPr>
          <w:spacing w:val="-2"/>
        </w:rPr>
      </w:pPr>
      <w:r>
        <w:t>Background</w:t>
      </w:r>
      <w:r>
        <w:rPr>
          <w:spacing w:val="-4"/>
        </w:rPr>
        <w:t xml:space="preserve"> </w:t>
      </w:r>
      <w:r>
        <w:t>screening</w:t>
      </w:r>
      <w:r>
        <w:rPr>
          <w:spacing w:val="-2"/>
        </w:rPr>
        <w:t xml:space="preserve"> </w:t>
      </w:r>
      <w:r>
        <w:t>procedures</w:t>
      </w:r>
      <w:r>
        <w:rPr>
          <w:spacing w:val="-1"/>
        </w:rPr>
        <w:t xml:space="preserve"> </w:t>
      </w:r>
      <w:r>
        <w:t>in compliance</w:t>
      </w:r>
      <w:r>
        <w:rPr>
          <w:spacing w:val="-1"/>
        </w:rPr>
        <w:t xml:space="preserve"> </w:t>
      </w:r>
      <w:r>
        <w:t>with</w:t>
      </w:r>
      <w:r>
        <w:rPr>
          <w:spacing w:val="-1"/>
        </w:rPr>
        <w:t xml:space="preserve"> </w:t>
      </w:r>
      <w:r>
        <w:t>Rule</w:t>
      </w:r>
      <w:r>
        <w:rPr>
          <w:spacing w:val="-3"/>
        </w:rPr>
        <w:t xml:space="preserve"> </w:t>
      </w:r>
      <w:r>
        <w:t>64-4.208,</w:t>
      </w:r>
      <w:r>
        <w:rPr>
          <w:spacing w:val="-1"/>
        </w:rPr>
        <w:t xml:space="preserve"> </w:t>
      </w:r>
      <w:r>
        <w:rPr>
          <w:spacing w:val="-2"/>
        </w:rPr>
        <w:t>F.A.C.;</w:t>
      </w:r>
    </w:p>
    <w:p w14:paraId="2763BEBE" w14:textId="77777777" w:rsidR="00EC0180" w:rsidRDefault="00EC0180">
      <w:pPr>
        <w:pStyle w:val="ListParagraph"/>
        <w:numPr>
          <w:ilvl w:val="0"/>
          <w:numId w:val="17"/>
        </w:numPr>
        <w:tabs>
          <w:tab w:val="left" w:pos="1799"/>
        </w:tabs>
        <w:kinsoku w:val="0"/>
        <w:overflowPunct w:val="0"/>
        <w:spacing w:line="293" w:lineRule="exact"/>
        <w:ind w:left="1799" w:hanging="359"/>
        <w:jc w:val="left"/>
        <w:rPr>
          <w:spacing w:val="-2"/>
        </w:rPr>
      </w:pPr>
      <w:r>
        <w:t>Manner</w:t>
      </w:r>
      <w:r>
        <w:rPr>
          <w:spacing w:val="-2"/>
        </w:rPr>
        <w:t xml:space="preserve"> </w:t>
      </w:r>
      <w:r>
        <w:t>of</w:t>
      </w:r>
      <w:r>
        <w:rPr>
          <w:spacing w:val="-2"/>
        </w:rPr>
        <w:t xml:space="preserve"> </w:t>
      </w:r>
      <w:r>
        <w:t>documenting</w:t>
      </w:r>
      <w:r>
        <w:rPr>
          <w:spacing w:val="-1"/>
        </w:rPr>
        <w:t xml:space="preserve"> </w:t>
      </w:r>
      <w:r>
        <w:t>background screening</w:t>
      </w:r>
      <w:r>
        <w:rPr>
          <w:spacing w:val="-1"/>
        </w:rPr>
        <w:t xml:space="preserve"> </w:t>
      </w:r>
      <w:r>
        <w:t>compliance</w:t>
      </w:r>
      <w:r>
        <w:rPr>
          <w:spacing w:val="-2"/>
        </w:rPr>
        <w:t xml:space="preserve"> </w:t>
      </w:r>
      <w:r>
        <w:t>to</w:t>
      </w:r>
      <w:r>
        <w:rPr>
          <w:spacing w:val="-1"/>
        </w:rPr>
        <w:t xml:space="preserve"> </w:t>
      </w:r>
      <w:r>
        <w:t>the</w:t>
      </w:r>
      <w:r>
        <w:rPr>
          <w:spacing w:val="-1"/>
        </w:rPr>
        <w:t xml:space="preserve"> </w:t>
      </w:r>
      <w:r>
        <w:rPr>
          <w:spacing w:val="-2"/>
        </w:rPr>
        <w:t>Department;</w:t>
      </w:r>
    </w:p>
    <w:p w14:paraId="389945AE" w14:textId="77777777" w:rsidR="00EC0180" w:rsidRDefault="00EC0180">
      <w:pPr>
        <w:pStyle w:val="ListParagraph"/>
        <w:numPr>
          <w:ilvl w:val="0"/>
          <w:numId w:val="17"/>
        </w:numPr>
        <w:tabs>
          <w:tab w:val="left" w:pos="1799"/>
        </w:tabs>
        <w:kinsoku w:val="0"/>
        <w:overflowPunct w:val="0"/>
        <w:spacing w:before="1" w:line="293" w:lineRule="exact"/>
        <w:ind w:left="1799" w:hanging="359"/>
        <w:jc w:val="left"/>
        <w:rPr>
          <w:spacing w:val="-2"/>
        </w:rPr>
      </w:pPr>
      <w:r>
        <w:t>Conflict</w:t>
      </w:r>
      <w:r>
        <w:rPr>
          <w:spacing w:val="-4"/>
        </w:rPr>
        <w:t xml:space="preserve"> </w:t>
      </w:r>
      <w:r>
        <w:t>resolution</w:t>
      </w:r>
      <w:r>
        <w:rPr>
          <w:spacing w:val="-2"/>
        </w:rPr>
        <w:t xml:space="preserve"> training;</w:t>
      </w:r>
    </w:p>
    <w:p w14:paraId="6B130910" w14:textId="77777777" w:rsidR="00EC0180" w:rsidRDefault="00EC0180">
      <w:pPr>
        <w:pStyle w:val="ListParagraph"/>
        <w:numPr>
          <w:ilvl w:val="0"/>
          <w:numId w:val="17"/>
        </w:numPr>
        <w:tabs>
          <w:tab w:val="left" w:pos="1799"/>
        </w:tabs>
        <w:kinsoku w:val="0"/>
        <w:overflowPunct w:val="0"/>
        <w:spacing w:line="293" w:lineRule="exact"/>
        <w:ind w:left="1799" w:hanging="359"/>
        <w:jc w:val="left"/>
        <w:rPr>
          <w:spacing w:val="-2"/>
        </w:rPr>
      </w:pPr>
      <w:r>
        <w:t>Training</w:t>
      </w:r>
      <w:r>
        <w:rPr>
          <w:spacing w:val="-3"/>
        </w:rPr>
        <w:t xml:space="preserve"> </w:t>
      </w:r>
      <w:r>
        <w:t>for</w:t>
      </w:r>
      <w:r>
        <w:rPr>
          <w:spacing w:val="-2"/>
        </w:rPr>
        <w:t xml:space="preserve"> </w:t>
      </w:r>
      <w:r>
        <w:t>the</w:t>
      </w:r>
      <w:r>
        <w:rPr>
          <w:spacing w:val="-2"/>
        </w:rPr>
        <w:t xml:space="preserve"> </w:t>
      </w:r>
      <w:r>
        <w:t>proper</w:t>
      </w:r>
      <w:r>
        <w:rPr>
          <w:spacing w:val="-2"/>
        </w:rPr>
        <w:t xml:space="preserve"> </w:t>
      </w:r>
      <w:r>
        <w:t>handling of</w:t>
      </w:r>
      <w:r>
        <w:rPr>
          <w:spacing w:val="-2"/>
        </w:rPr>
        <w:t xml:space="preserve"> </w:t>
      </w:r>
      <w:r>
        <w:t>violent</w:t>
      </w:r>
      <w:r>
        <w:rPr>
          <w:spacing w:val="-1"/>
        </w:rPr>
        <w:t xml:space="preserve"> </w:t>
      </w:r>
      <w:r>
        <w:t>incidents</w:t>
      </w:r>
      <w:r>
        <w:rPr>
          <w:spacing w:val="-1"/>
        </w:rPr>
        <w:t xml:space="preserve"> </w:t>
      </w:r>
      <w:r>
        <w:t>and</w:t>
      </w:r>
      <w:r>
        <w:rPr>
          <w:spacing w:val="-1"/>
        </w:rPr>
        <w:t xml:space="preserve"> </w:t>
      </w:r>
      <w:r>
        <w:t>other</w:t>
      </w:r>
      <w:r>
        <w:rPr>
          <w:spacing w:val="-1"/>
        </w:rPr>
        <w:t xml:space="preserve"> </w:t>
      </w:r>
      <w:r>
        <w:rPr>
          <w:spacing w:val="-2"/>
        </w:rPr>
        <w:t>emergencies;</w:t>
      </w:r>
    </w:p>
    <w:p w14:paraId="544F9762" w14:textId="77777777" w:rsidR="00EC0180" w:rsidRDefault="00EC0180">
      <w:pPr>
        <w:pStyle w:val="ListParagraph"/>
        <w:numPr>
          <w:ilvl w:val="0"/>
          <w:numId w:val="17"/>
        </w:numPr>
        <w:tabs>
          <w:tab w:val="left" w:pos="1799"/>
        </w:tabs>
        <w:kinsoku w:val="0"/>
        <w:overflowPunct w:val="0"/>
        <w:spacing w:line="293" w:lineRule="exact"/>
        <w:ind w:left="1799" w:hanging="359"/>
        <w:jc w:val="left"/>
        <w:rPr>
          <w:spacing w:val="-2"/>
        </w:rPr>
      </w:pPr>
      <w:r>
        <w:t>Training</w:t>
      </w:r>
      <w:r>
        <w:rPr>
          <w:spacing w:val="-4"/>
        </w:rPr>
        <w:t xml:space="preserve"> </w:t>
      </w:r>
      <w:r>
        <w:t>to</w:t>
      </w:r>
      <w:r>
        <w:rPr>
          <w:spacing w:val="-2"/>
        </w:rPr>
        <w:t xml:space="preserve"> </w:t>
      </w:r>
      <w:r>
        <w:t>prevent</w:t>
      </w:r>
      <w:r>
        <w:rPr>
          <w:spacing w:val="-2"/>
        </w:rPr>
        <w:t xml:space="preserve"> </w:t>
      </w:r>
      <w:r>
        <w:t>unregistered</w:t>
      </w:r>
      <w:r>
        <w:rPr>
          <w:spacing w:val="-1"/>
        </w:rPr>
        <w:t xml:space="preserve"> </w:t>
      </w:r>
      <w:r>
        <w:t>individuals</w:t>
      </w:r>
      <w:r>
        <w:rPr>
          <w:spacing w:val="-2"/>
        </w:rPr>
        <w:t xml:space="preserve"> </w:t>
      </w:r>
      <w:r>
        <w:t>from</w:t>
      </w:r>
      <w:r>
        <w:rPr>
          <w:spacing w:val="-2"/>
        </w:rPr>
        <w:t xml:space="preserve"> </w:t>
      </w:r>
      <w:r>
        <w:t>purchasing</w:t>
      </w:r>
      <w:r>
        <w:rPr>
          <w:spacing w:val="-2"/>
        </w:rPr>
        <w:t xml:space="preserve"> </w:t>
      </w:r>
      <w:r>
        <w:t>medical</w:t>
      </w:r>
      <w:r>
        <w:rPr>
          <w:spacing w:val="-1"/>
        </w:rPr>
        <w:t xml:space="preserve"> </w:t>
      </w:r>
      <w:r>
        <w:rPr>
          <w:spacing w:val="-2"/>
        </w:rPr>
        <w:t>marijuana;</w:t>
      </w:r>
    </w:p>
    <w:p w14:paraId="0C6F6C16" w14:textId="77777777" w:rsidR="00EC0180" w:rsidRDefault="00EC0180">
      <w:pPr>
        <w:pStyle w:val="ListParagraph"/>
        <w:numPr>
          <w:ilvl w:val="0"/>
          <w:numId w:val="17"/>
        </w:numPr>
        <w:tabs>
          <w:tab w:val="left" w:pos="1800"/>
        </w:tabs>
        <w:kinsoku w:val="0"/>
        <w:overflowPunct w:val="0"/>
        <w:ind w:right="718"/>
        <w:rPr>
          <w:spacing w:val="-4"/>
        </w:rPr>
      </w:pPr>
      <w:r>
        <w:t>Training</w:t>
      </w:r>
      <w:r>
        <w:rPr>
          <w:spacing w:val="-13"/>
        </w:rPr>
        <w:t xml:space="preserve"> </w:t>
      </w:r>
      <w:r>
        <w:t>personnel</w:t>
      </w:r>
      <w:r>
        <w:rPr>
          <w:spacing w:val="-13"/>
        </w:rPr>
        <w:t xml:space="preserve"> </w:t>
      </w:r>
      <w:r>
        <w:t>in</w:t>
      </w:r>
      <w:r>
        <w:rPr>
          <w:spacing w:val="-13"/>
        </w:rPr>
        <w:t xml:space="preserve"> </w:t>
      </w:r>
      <w:r>
        <w:t>the</w:t>
      </w:r>
      <w:r>
        <w:rPr>
          <w:spacing w:val="-12"/>
        </w:rPr>
        <w:t xml:space="preserve"> </w:t>
      </w:r>
      <w:r>
        <w:t>proper</w:t>
      </w:r>
      <w:r>
        <w:rPr>
          <w:spacing w:val="-14"/>
        </w:rPr>
        <w:t xml:space="preserve"> </w:t>
      </w:r>
      <w:r>
        <w:t>operation</w:t>
      </w:r>
      <w:r>
        <w:rPr>
          <w:spacing w:val="-13"/>
        </w:rPr>
        <w:t xml:space="preserve"> </w:t>
      </w:r>
      <w:r>
        <w:t>of</w:t>
      </w:r>
      <w:r>
        <w:rPr>
          <w:spacing w:val="-11"/>
        </w:rPr>
        <w:t xml:space="preserve"> </w:t>
      </w:r>
      <w:r>
        <w:t>an</w:t>
      </w:r>
      <w:r>
        <w:rPr>
          <w:spacing w:val="-13"/>
        </w:rPr>
        <w:t xml:space="preserve"> </w:t>
      </w:r>
      <w:r>
        <w:t>MMTC,</w:t>
      </w:r>
      <w:r>
        <w:rPr>
          <w:spacing w:val="-13"/>
        </w:rPr>
        <w:t xml:space="preserve"> </w:t>
      </w:r>
      <w:r>
        <w:t>including</w:t>
      </w:r>
      <w:r>
        <w:rPr>
          <w:spacing w:val="-13"/>
        </w:rPr>
        <w:t xml:space="preserve"> </w:t>
      </w:r>
      <w:r>
        <w:t>guidance</w:t>
      </w:r>
      <w:r>
        <w:rPr>
          <w:spacing w:val="-12"/>
        </w:rPr>
        <w:t xml:space="preserve"> </w:t>
      </w:r>
      <w:r>
        <w:t>to</w:t>
      </w:r>
      <w:r>
        <w:rPr>
          <w:spacing w:val="-13"/>
        </w:rPr>
        <w:t xml:space="preserve"> </w:t>
      </w:r>
      <w:r>
        <w:t xml:space="preserve">prevent the unlicensed practice of medicine and penalties for engaging in unlicensed activity; </w:t>
      </w:r>
      <w:r>
        <w:rPr>
          <w:spacing w:val="-4"/>
        </w:rPr>
        <w:t>and</w:t>
      </w:r>
    </w:p>
    <w:p w14:paraId="29924788" w14:textId="77777777" w:rsidR="00EC0180" w:rsidRDefault="00EC0180">
      <w:pPr>
        <w:pStyle w:val="ListParagraph"/>
        <w:numPr>
          <w:ilvl w:val="0"/>
          <w:numId w:val="17"/>
        </w:numPr>
        <w:tabs>
          <w:tab w:val="left" w:pos="1799"/>
        </w:tabs>
        <w:kinsoku w:val="0"/>
        <w:overflowPunct w:val="0"/>
        <w:spacing w:line="293" w:lineRule="exact"/>
        <w:ind w:left="1799" w:hanging="359"/>
        <w:rPr>
          <w:spacing w:val="-2"/>
        </w:rPr>
      </w:pPr>
      <w:r>
        <w:t>Training</w:t>
      </w:r>
      <w:r>
        <w:rPr>
          <w:spacing w:val="-4"/>
        </w:rPr>
        <w:t xml:space="preserve"> </w:t>
      </w:r>
      <w:r>
        <w:t>for</w:t>
      </w:r>
      <w:r>
        <w:rPr>
          <w:spacing w:val="-2"/>
        </w:rPr>
        <w:t xml:space="preserve"> </w:t>
      </w:r>
      <w:r>
        <w:t>the</w:t>
      </w:r>
      <w:r>
        <w:rPr>
          <w:spacing w:val="-3"/>
        </w:rPr>
        <w:t xml:space="preserve"> </w:t>
      </w:r>
      <w:r>
        <w:t>proper</w:t>
      </w:r>
      <w:r>
        <w:rPr>
          <w:spacing w:val="-2"/>
        </w:rPr>
        <w:t xml:space="preserve"> </w:t>
      </w:r>
      <w:r>
        <w:t>documentation</w:t>
      </w:r>
      <w:r>
        <w:rPr>
          <w:spacing w:val="-1"/>
        </w:rPr>
        <w:t xml:space="preserve"> </w:t>
      </w:r>
      <w:r>
        <w:t>of</w:t>
      </w:r>
      <w:r>
        <w:rPr>
          <w:spacing w:val="-3"/>
        </w:rPr>
        <w:t xml:space="preserve"> </w:t>
      </w:r>
      <w:r>
        <w:t>medical</w:t>
      </w:r>
      <w:r>
        <w:rPr>
          <w:spacing w:val="1"/>
        </w:rPr>
        <w:t xml:space="preserve"> </w:t>
      </w:r>
      <w:r>
        <w:t>marijuana</w:t>
      </w:r>
      <w:r>
        <w:rPr>
          <w:spacing w:val="-2"/>
        </w:rPr>
        <w:t xml:space="preserve"> transactions.</w:t>
      </w:r>
    </w:p>
    <w:p w14:paraId="6BCF0771" w14:textId="77777777" w:rsidR="00EC0180" w:rsidRDefault="00EC0180">
      <w:pPr>
        <w:pStyle w:val="BodyText"/>
        <w:kinsoku w:val="0"/>
        <w:overflowPunct w:val="0"/>
        <w:spacing w:before="275"/>
        <w:ind w:left="1440" w:right="715"/>
        <w:jc w:val="both"/>
      </w:pPr>
      <w:r>
        <w:t>In addition to the foregoing subjects, you may supply in your narrative response any additional</w:t>
      </w:r>
      <w:r>
        <w:rPr>
          <w:spacing w:val="-14"/>
        </w:rPr>
        <w:t xml:space="preserve"> </w:t>
      </w:r>
      <w:r>
        <w:t>information</w:t>
      </w:r>
      <w:r>
        <w:rPr>
          <w:spacing w:val="-14"/>
        </w:rPr>
        <w:t xml:space="preserve"> </w:t>
      </w:r>
      <w:r>
        <w:t>that</w:t>
      </w:r>
      <w:r>
        <w:rPr>
          <w:spacing w:val="-14"/>
        </w:rPr>
        <w:t xml:space="preserve"> </w:t>
      </w:r>
      <w:r>
        <w:t>you</w:t>
      </w:r>
      <w:r>
        <w:rPr>
          <w:spacing w:val="-14"/>
        </w:rPr>
        <w:t xml:space="preserve"> </w:t>
      </w:r>
      <w:r>
        <w:t>believe</w:t>
      </w:r>
      <w:r>
        <w:rPr>
          <w:spacing w:val="-15"/>
        </w:rPr>
        <w:t xml:space="preserve"> </w:t>
      </w:r>
      <w:r>
        <w:t>informs</w:t>
      </w:r>
      <w:r>
        <w:rPr>
          <w:spacing w:val="-14"/>
        </w:rPr>
        <w:t xml:space="preserve"> </w:t>
      </w:r>
      <w:r>
        <w:t>the</w:t>
      </w:r>
      <w:r>
        <w:rPr>
          <w:spacing w:val="-15"/>
        </w:rPr>
        <w:t xml:space="preserve"> </w:t>
      </w:r>
      <w:r>
        <w:t>Department</w:t>
      </w:r>
      <w:r>
        <w:rPr>
          <w:spacing w:val="-14"/>
        </w:rPr>
        <w:t xml:space="preserve"> </w:t>
      </w:r>
      <w:r>
        <w:t>of</w:t>
      </w:r>
      <w:r>
        <w:rPr>
          <w:spacing w:val="-15"/>
        </w:rPr>
        <w:t xml:space="preserve"> </w:t>
      </w:r>
      <w:r>
        <w:t>your</w:t>
      </w:r>
      <w:r>
        <w:rPr>
          <w:spacing w:val="-13"/>
        </w:rPr>
        <w:t xml:space="preserve"> </w:t>
      </w:r>
      <w:r>
        <w:t>plan</w:t>
      </w:r>
      <w:r>
        <w:rPr>
          <w:spacing w:val="-14"/>
        </w:rPr>
        <w:t xml:space="preserve"> </w:t>
      </w:r>
      <w:r>
        <w:t>to</w:t>
      </w:r>
      <w:r>
        <w:rPr>
          <w:spacing w:val="-14"/>
        </w:rPr>
        <w:t xml:space="preserve"> </w:t>
      </w:r>
      <w:r>
        <w:t>background screen all</w:t>
      </w:r>
      <w:r>
        <w:rPr>
          <w:spacing w:val="-2"/>
        </w:rPr>
        <w:t xml:space="preserve"> </w:t>
      </w:r>
      <w:r>
        <w:t>owners,</w:t>
      </w:r>
      <w:r>
        <w:rPr>
          <w:spacing w:val="-2"/>
        </w:rPr>
        <w:t xml:space="preserve"> </w:t>
      </w:r>
      <w:r>
        <w:t>managers,</w:t>
      </w:r>
      <w:r>
        <w:rPr>
          <w:spacing w:val="-2"/>
        </w:rPr>
        <w:t xml:space="preserve"> </w:t>
      </w:r>
      <w:r>
        <w:t>and</w:t>
      </w:r>
      <w:r>
        <w:rPr>
          <w:spacing w:val="-2"/>
        </w:rPr>
        <w:t xml:space="preserve"> </w:t>
      </w:r>
      <w:r>
        <w:t>employees</w:t>
      </w:r>
      <w:r>
        <w:rPr>
          <w:spacing w:val="-2"/>
        </w:rPr>
        <w:t xml:space="preserve"> </w:t>
      </w:r>
      <w:r>
        <w:t>and</w:t>
      </w:r>
      <w:r>
        <w:rPr>
          <w:spacing w:val="-2"/>
        </w:rPr>
        <w:t xml:space="preserve"> </w:t>
      </w:r>
      <w:r>
        <w:t>to</w:t>
      </w:r>
      <w:r>
        <w:rPr>
          <w:spacing w:val="-2"/>
        </w:rPr>
        <w:t xml:space="preserve"> </w:t>
      </w:r>
      <w:r>
        <w:t>provide</w:t>
      </w:r>
      <w:r>
        <w:rPr>
          <w:spacing w:val="-2"/>
        </w:rPr>
        <w:t xml:space="preserve"> </w:t>
      </w:r>
      <w:r>
        <w:t>safety</w:t>
      </w:r>
      <w:r>
        <w:rPr>
          <w:spacing w:val="-2"/>
        </w:rPr>
        <w:t xml:space="preserve"> </w:t>
      </w:r>
      <w:r>
        <w:t>and</w:t>
      </w:r>
      <w:r>
        <w:rPr>
          <w:spacing w:val="-2"/>
        </w:rPr>
        <w:t xml:space="preserve"> </w:t>
      </w:r>
      <w:r>
        <w:t>security</w:t>
      </w:r>
      <w:r>
        <w:rPr>
          <w:spacing w:val="-2"/>
        </w:rPr>
        <w:t xml:space="preserve"> </w:t>
      </w:r>
      <w:r>
        <w:t>training</w:t>
      </w:r>
      <w:r>
        <w:rPr>
          <w:spacing w:val="-2"/>
        </w:rPr>
        <w:t xml:space="preserve"> </w:t>
      </w:r>
      <w:r>
        <w:t xml:space="preserve">to such </w:t>
      </w:r>
      <w:proofErr w:type="gramStart"/>
      <w:r>
        <w:t>persons</w:t>
      </w:r>
      <w:proofErr w:type="gramEnd"/>
      <w:r>
        <w:t>.</w:t>
      </w:r>
    </w:p>
    <w:p w14:paraId="005D6E7E" w14:textId="77777777" w:rsidR="00EC0180" w:rsidRDefault="00EC0180">
      <w:pPr>
        <w:pStyle w:val="BodyText"/>
        <w:kinsoku w:val="0"/>
        <w:overflowPunct w:val="0"/>
      </w:pPr>
    </w:p>
    <w:p w14:paraId="1B6495BE" w14:textId="77777777" w:rsidR="00EC0180" w:rsidRDefault="00EC0180">
      <w:pPr>
        <w:pStyle w:val="Heading2"/>
        <w:kinsoku w:val="0"/>
        <w:overflowPunct w:val="0"/>
        <w:rPr>
          <w:spacing w:val="-2"/>
        </w:rPr>
      </w:pPr>
      <w:bookmarkStart w:id="84" w:name="Subsection_4.7.5_–_Recalls_(3_pages_maxi"/>
      <w:bookmarkStart w:id="85" w:name="_bookmark42"/>
      <w:bookmarkEnd w:id="84"/>
      <w:bookmarkEnd w:id="85"/>
      <w:r>
        <w:t>Subsection</w:t>
      </w:r>
      <w:r>
        <w:rPr>
          <w:spacing w:val="-2"/>
        </w:rPr>
        <w:t xml:space="preserve"> </w:t>
      </w:r>
      <w:r>
        <w:t>4.7.5</w:t>
      </w:r>
      <w:r>
        <w:rPr>
          <w:spacing w:val="-1"/>
        </w:rPr>
        <w:t xml:space="preserve"> </w:t>
      </w:r>
      <w:r>
        <w:t>–</w:t>
      </w:r>
      <w:r>
        <w:rPr>
          <w:spacing w:val="-1"/>
        </w:rPr>
        <w:t xml:space="preserve"> </w:t>
      </w:r>
      <w:r>
        <w:rPr>
          <w:u w:val="single"/>
        </w:rPr>
        <w:t>Recalls</w:t>
      </w:r>
      <w:r>
        <w:rPr>
          <w:spacing w:val="-2"/>
        </w:rPr>
        <w:t xml:space="preserve"> </w:t>
      </w:r>
      <w:r>
        <w:t>(3</w:t>
      </w:r>
      <w:r>
        <w:rPr>
          <w:spacing w:val="-1"/>
        </w:rPr>
        <w:t xml:space="preserve"> </w:t>
      </w:r>
      <w:r>
        <w:t>pages</w:t>
      </w:r>
      <w:r>
        <w:rPr>
          <w:spacing w:val="-1"/>
        </w:rPr>
        <w:t xml:space="preserve"> </w:t>
      </w:r>
      <w:r>
        <w:rPr>
          <w:spacing w:val="-2"/>
        </w:rPr>
        <w:t>maximum)</w:t>
      </w:r>
    </w:p>
    <w:p w14:paraId="7CD155D0" w14:textId="77777777" w:rsidR="00EC0180" w:rsidRDefault="00EC0180">
      <w:pPr>
        <w:pStyle w:val="BodyText"/>
        <w:kinsoku w:val="0"/>
        <w:overflowPunct w:val="0"/>
        <w:rPr>
          <w:b/>
          <w:bCs/>
        </w:rPr>
      </w:pPr>
    </w:p>
    <w:p w14:paraId="05D61935" w14:textId="77777777" w:rsidR="00EC0180" w:rsidRDefault="00EC0180">
      <w:pPr>
        <w:pStyle w:val="BodyText"/>
        <w:kinsoku w:val="0"/>
        <w:overflowPunct w:val="0"/>
        <w:ind w:left="1440" w:right="715"/>
        <w:jc w:val="both"/>
        <w:rPr>
          <w:b/>
          <w:bCs/>
        </w:rPr>
      </w:pPr>
      <w:r>
        <w:rPr>
          <w:b/>
          <w:bCs/>
        </w:rPr>
        <w:t>Describe your plan for the recall of any marijuana or usable product that is, or may be,</w:t>
      </w:r>
      <w:r>
        <w:rPr>
          <w:b/>
          <w:bCs/>
          <w:spacing w:val="-6"/>
        </w:rPr>
        <w:t xml:space="preserve"> </w:t>
      </w:r>
      <w:r>
        <w:rPr>
          <w:b/>
          <w:bCs/>
        </w:rPr>
        <w:t>unsafe</w:t>
      </w:r>
      <w:r>
        <w:rPr>
          <w:b/>
          <w:bCs/>
          <w:spacing w:val="-7"/>
        </w:rPr>
        <w:t xml:space="preserve"> </w:t>
      </w:r>
      <w:r>
        <w:rPr>
          <w:b/>
          <w:bCs/>
        </w:rPr>
        <w:t>for</w:t>
      </w:r>
      <w:r>
        <w:rPr>
          <w:b/>
          <w:bCs/>
          <w:spacing w:val="-7"/>
        </w:rPr>
        <w:t xml:space="preserve"> </w:t>
      </w:r>
      <w:r>
        <w:rPr>
          <w:b/>
          <w:bCs/>
        </w:rPr>
        <w:t>human</w:t>
      </w:r>
      <w:r>
        <w:rPr>
          <w:b/>
          <w:bCs/>
          <w:spacing w:val="-5"/>
        </w:rPr>
        <w:t xml:space="preserve"> </w:t>
      </w:r>
      <w:r>
        <w:rPr>
          <w:b/>
          <w:bCs/>
        </w:rPr>
        <w:t>consumption</w:t>
      </w:r>
      <w:r>
        <w:rPr>
          <w:b/>
          <w:bCs/>
          <w:spacing w:val="-5"/>
        </w:rPr>
        <w:t xml:space="preserve"> </w:t>
      </w:r>
      <w:r>
        <w:rPr>
          <w:b/>
          <w:bCs/>
        </w:rPr>
        <w:t>(as</w:t>
      </w:r>
      <w:r>
        <w:rPr>
          <w:b/>
          <w:bCs/>
          <w:spacing w:val="-6"/>
        </w:rPr>
        <w:t xml:space="preserve"> </w:t>
      </w:r>
      <w:r>
        <w:rPr>
          <w:b/>
          <w:bCs/>
        </w:rPr>
        <w:t>evidenced</w:t>
      </w:r>
      <w:r>
        <w:rPr>
          <w:b/>
          <w:bCs/>
          <w:spacing w:val="-5"/>
        </w:rPr>
        <w:t xml:space="preserve"> </w:t>
      </w:r>
      <w:r>
        <w:rPr>
          <w:b/>
          <w:bCs/>
        </w:rPr>
        <w:t>by</w:t>
      </w:r>
      <w:r>
        <w:rPr>
          <w:b/>
          <w:bCs/>
          <w:spacing w:val="-6"/>
        </w:rPr>
        <w:t xml:space="preserve"> </w:t>
      </w:r>
      <w:r>
        <w:rPr>
          <w:b/>
          <w:bCs/>
        </w:rPr>
        <w:t>testing</w:t>
      </w:r>
      <w:r>
        <w:rPr>
          <w:b/>
          <w:bCs/>
          <w:spacing w:val="-6"/>
        </w:rPr>
        <w:t xml:space="preserve"> </w:t>
      </w:r>
      <w:r>
        <w:rPr>
          <w:b/>
          <w:bCs/>
        </w:rPr>
        <w:t>results,</w:t>
      </w:r>
      <w:r>
        <w:rPr>
          <w:b/>
          <w:bCs/>
          <w:spacing w:val="-6"/>
        </w:rPr>
        <w:t xml:space="preserve"> </w:t>
      </w:r>
      <w:r>
        <w:rPr>
          <w:b/>
          <w:bCs/>
        </w:rPr>
        <w:t>patient</w:t>
      </w:r>
      <w:r>
        <w:rPr>
          <w:b/>
          <w:bCs/>
          <w:spacing w:val="-7"/>
        </w:rPr>
        <w:t xml:space="preserve"> </w:t>
      </w:r>
      <w:r>
        <w:rPr>
          <w:b/>
          <w:bCs/>
        </w:rPr>
        <w:t>reactions, or</w:t>
      </w:r>
      <w:r>
        <w:rPr>
          <w:b/>
          <w:bCs/>
          <w:spacing w:val="-1"/>
        </w:rPr>
        <w:t xml:space="preserve"> </w:t>
      </w:r>
      <w:r>
        <w:rPr>
          <w:b/>
          <w:bCs/>
        </w:rPr>
        <w:t>otherwise); fails to meet the</w:t>
      </w:r>
      <w:r>
        <w:rPr>
          <w:b/>
          <w:bCs/>
          <w:spacing w:val="-1"/>
        </w:rPr>
        <w:t xml:space="preserve"> </w:t>
      </w:r>
      <w:r>
        <w:rPr>
          <w:b/>
          <w:bCs/>
        </w:rPr>
        <w:t>potency requirements of section 381.986(8)(e)8., F.S.; or for which the labeling of tetrahydrocannabinol and cannabidiol concentration is inaccurate.</w:t>
      </w:r>
      <w:r>
        <w:rPr>
          <w:b/>
          <w:bCs/>
          <w:spacing w:val="40"/>
        </w:rPr>
        <w:t xml:space="preserve"> </w:t>
      </w:r>
      <w:r>
        <w:rPr>
          <w:b/>
          <w:bCs/>
        </w:rPr>
        <w:t>(Maximum 40 raw points)</w:t>
      </w:r>
    </w:p>
    <w:p w14:paraId="0191B77C" w14:textId="77777777" w:rsidR="00EC0180" w:rsidRDefault="00EC0180">
      <w:pPr>
        <w:pStyle w:val="BodyText"/>
        <w:kinsoku w:val="0"/>
        <w:overflowPunct w:val="0"/>
        <w:rPr>
          <w:b/>
          <w:bCs/>
        </w:rPr>
      </w:pPr>
    </w:p>
    <w:p w14:paraId="4E38D07C" w14:textId="77777777" w:rsidR="00EC0180" w:rsidRDefault="00EC0180">
      <w:pPr>
        <w:pStyle w:val="BodyText"/>
        <w:kinsoku w:val="0"/>
        <w:overflowPunct w:val="0"/>
        <w:ind w:left="1440" w:right="717"/>
        <w:jc w:val="both"/>
      </w:pPr>
      <w:r>
        <w:t>Your response must not exceed 3 pages.</w:t>
      </w:r>
      <w:r>
        <w:rPr>
          <w:spacing w:val="40"/>
        </w:rPr>
        <w:t xml:space="preserve"> </w:t>
      </w:r>
      <w:r>
        <w:t>You may supply in your narrative response any information that you believe informs the Department of your plan for recalls.</w:t>
      </w:r>
    </w:p>
    <w:p w14:paraId="74A306FA" w14:textId="77777777" w:rsidR="00EC0180" w:rsidRDefault="00EC0180">
      <w:pPr>
        <w:pStyle w:val="BodyText"/>
        <w:kinsoku w:val="0"/>
        <w:overflowPunct w:val="0"/>
        <w:ind w:left="1440" w:right="717"/>
        <w:jc w:val="both"/>
        <w:sectPr w:rsidR="00EC0180">
          <w:pgSz w:w="12240" w:h="15840"/>
          <w:pgMar w:top="1360" w:right="720" w:bottom="1440" w:left="720" w:header="0" w:footer="1245" w:gutter="0"/>
          <w:cols w:space="720"/>
          <w:noEndnote/>
        </w:sectPr>
      </w:pPr>
    </w:p>
    <w:p w14:paraId="2D4F99A3" w14:textId="77777777" w:rsidR="00EC0180" w:rsidRDefault="00EC0180">
      <w:pPr>
        <w:pStyle w:val="Heading2"/>
        <w:kinsoku w:val="0"/>
        <w:overflowPunct w:val="0"/>
        <w:spacing w:before="75"/>
        <w:ind w:left="720"/>
        <w:rPr>
          <w:spacing w:val="-2"/>
        </w:rPr>
      </w:pPr>
      <w:bookmarkStart w:id="86" w:name="Section_4.8_Ability_to_Execute_Proposed_"/>
      <w:bookmarkStart w:id="87" w:name="_bookmark43"/>
      <w:bookmarkEnd w:id="86"/>
      <w:bookmarkEnd w:id="87"/>
      <w:r>
        <w:lastRenderedPageBreak/>
        <w:t>Section</w:t>
      </w:r>
      <w:r>
        <w:rPr>
          <w:spacing w:val="-2"/>
        </w:rPr>
        <w:t xml:space="preserve"> </w:t>
      </w:r>
      <w:r>
        <w:t>4.8</w:t>
      </w:r>
      <w:r>
        <w:rPr>
          <w:spacing w:val="74"/>
          <w:w w:val="150"/>
        </w:rPr>
        <w:t xml:space="preserve">  </w:t>
      </w:r>
      <w:r>
        <w:t>Ability</w:t>
      </w:r>
      <w:r>
        <w:rPr>
          <w:spacing w:val="-1"/>
        </w:rPr>
        <w:t xml:space="preserve"> </w:t>
      </w:r>
      <w:r>
        <w:t>to</w:t>
      </w:r>
      <w:r>
        <w:rPr>
          <w:spacing w:val="-1"/>
        </w:rPr>
        <w:t xml:space="preserve"> </w:t>
      </w:r>
      <w:r>
        <w:t>Execute</w:t>
      </w:r>
      <w:r>
        <w:rPr>
          <w:spacing w:val="-2"/>
        </w:rPr>
        <w:t xml:space="preserve"> </w:t>
      </w:r>
      <w:r>
        <w:t>Proposed</w:t>
      </w:r>
      <w:r>
        <w:rPr>
          <w:spacing w:val="-1"/>
        </w:rPr>
        <w:t xml:space="preserve"> </w:t>
      </w:r>
      <w:r>
        <w:rPr>
          <w:spacing w:val="-2"/>
        </w:rPr>
        <w:t>Plans</w:t>
      </w:r>
    </w:p>
    <w:p w14:paraId="61C5BC95" w14:textId="77777777" w:rsidR="00EC0180" w:rsidRDefault="00EC0180">
      <w:pPr>
        <w:pStyle w:val="BodyText"/>
        <w:kinsoku w:val="0"/>
        <w:overflowPunct w:val="0"/>
        <w:rPr>
          <w:b/>
          <w:bCs/>
        </w:rPr>
      </w:pPr>
    </w:p>
    <w:p w14:paraId="79E08D12" w14:textId="77777777" w:rsidR="00EC0180" w:rsidRDefault="00EC0180">
      <w:pPr>
        <w:pStyle w:val="BodyText"/>
        <w:kinsoku w:val="0"/>
        <w:overflowPunct w:val="0"/>
        <w:ind w:left="720" w:right="717"/>
        <w:jc w:val="both"/>
      </w:pPr>
      <w:r>
        <w:t>Applicants must supply a response to Subsections 4.8.1, 4.8.2, 4.8.3, and 4.8.4 below.</w:t>
      </w:r>
      <w:r>
        <w:rPr>
          <w:spacing w:val="40"/>
        </w:rPr>
        <w:t xml:space="preserve"> </w:t>
      </w:r>
      <w:r>
        <w:t>These subsections are designed to elicit information that will allow the Department to compare the applicants</w:t>
      </w:r>
      <w:r>
        <w:rPr>
          <w:spacing w:val="-6"/>
        </w:rPr>
        <w:t xml:space="preserve"> </w:t>
      </w:r>
      <w:r>
        <w:t>through</w:t>
      </w:r>
      <w:r>
        <w:rPr>
          <w:spacing w:val="-6"/>
        </w:rPr>
        <w:t xml:space="preserve"> </w:t>
      </w:r>
      <w:r>
        <w:t>scoring</w:t>
      </w:r>
      <w:r>
        <w:rPr>
          <w:spacing w:val="-6"/>
        </w:rPr>
        <w:t xml:space="preserve"> </w:t>
      </w:r>
      <w:r>
        <w:t>to</w:t>
      </w:r>
      <w:r>
        <w:rPr>
          <w:spacing w:val="-6"/>
        </w:rPr>
        <w:t xml:space="preserve"> </w:t>
      </w:r>
      <w:r>
        <w:t>ultimately</w:t>
      </w:r>
      <w:r>
        <w:rPr>
          <w:spacing w:val="-6"/>
        </w:rPr>
        <w:t xml:space="preserve"> </w:t>
      </w:r>
      <w:r>
        <w:t>determine</w:t>
      </w:r>
      <w:r>
        <w:rPr>
          <w:spacing w:val="-4"/>
        </w:rPr>
        <w:t xml:space="preserve"> </w:t>
      </w:r>
      <w:r>
        <w:t>which</w:t>
      </w:r>
      <w:r>
        <w:rPr>
          <w:spacing w:val="-6"/>
        </w:rPr>
        <w:t xml:space="preserve"> </w:t>
      </w:r>
      <w:r>
        <w:t>applicant</w:t>
      </w:r>
      <w:r>
        <w:rPr>
          <w:spacing w:val="-5"/>
        </w:rPr>
        <w:t xml:space="preserve"> </w:t>
      </w:r>
      <w:r>
        <w:t>best</w:t>
      </w:r>
      <w:r>
        <w:rPr>
          <w:spacing w:val="-5"/>
        </w:rPr>
        <w:t xml:space="preserve"> </w:t>
      </w:r>
      <w:r>
        <w:t>satisfies</w:t>
      </w:r>
      <w:r>
        <w:rPr>
          <w:spacing w:val="-6"/>
        </w:rPr>
        <w:t xml:space="preserve"> </w:t>
      </w:r>
      <w:r>
        <w:t>the</w:t>
      </w:r>
      <w:r>
        <w:rPr>
          <w:spacing w:val="-7"/>
        </w:rPr>
        <w:t xml:space="preserve"> </w:t>
      </w:r>
      <w:r>
        <w:t>requirements for licensure.</w:t>
      </w:r>
    </w:p>
    <w:p w14:paraId="3690EFCA" w14:textId="77777777" w:rsidR="00EC0180" w:rsidRDefault="00EC0180">
      <w:pPr>
        <w:pStyle w:val="BodyText"/>
        <w:kinsoku w:val="0"/>
        <w:overflowPunct w:val="0"/>
      </w:pPr>
    </w:p>
    <w:p w14:paraId="714BE2C9" w14:textId="77777777" w:rsidR="00EC0180" w:rsidRDefault="00EC0180">
      <w:pPr>
        <w:pStyle w:val="Heading2"/>
        <w:kinsoku w:val="0"/>
        <w:overflowPunct w:val="0"/>
        <w:ind w:left="717" w:right="764"/>
        <w:jc w:val="center"/>
        <w:rPr>
          <w:spacing w:val="-2"/>
        </w:rPr>
      </w:pPr>
      <w:bookmarkStart w:id="88" w:name="Subsection_4.8.1_–_Experience_in_the_Mar"/>
      <w:bookmarkStart w:id="89" w:name="_bookmark44"/>
      <w:bookmarkEnd w:id="88"/>
      <w:bookmarkEnd w:id="89"/>
      <w:r>
        <w:t>Subsection</w:t>
      </w:r>
      <w:r>
        <w:rPr>
          <w:spacing w:val="-4"/>
        </w:rPr>
        <w:t xml:space="preserve"> </w:t>
      </w:r>
      <w:r>
        <w:t>4.8.1</w:t>
      </w:r>
      <w:r>
        <w:rPr>
          <w:spacing w:val="-1"/>
        </w:rPr>
        <w:t xml:space="preserve"> </w:t>
      </w:r>
      <w:r>
        <w:t>–</w:t>
      </w:r>
      <w:r>
        <w:rPr>
          <w:spacing w:val="-1"/>
        </w:rPr>
        <w:t xml:space="preserve"> </w:t>
      </w:r>
      <w:r>
        <w:rPr>
          <w:u w:val="single"/>
        </w:rPr>
        <w:t>Experience</w:t>
      </w:r>
      <w:r>
        <w:rPr>
          <w:spacing w:val="-3"/>
          <w:u w:val="single"/>
        </w:rPr>
        <w:t xml:space="preserve"> </w:t>
      </w:r>
      <w:r>
        <w:rPr>
          <w:u w:val="single"/>
        </w:rPr>
        <w:t>in</w:t>
      </w:r>
      <w:r>
        <w:rPr>
          <w:spacing w:val="-1"/>
          <w:u w:val="single"/>
        </w:rPr>
        <w:t xml:space="preserve"> </w:t>
      </w:r>
      <w:r>
        <w:rPr>
          <w:u w:val="single"/>
        </w:rPr>
        <w:t>the</w:t>
      </w:r>
      <w:r>
        <w:rPr>
          <w:spacing w:val="-2"/>
          <w:u w:val="single"/>
        </w:rPr>
        <w:t xml:space="preserve"> </w:t>
      </w:r>
      <w:r>
        <w:rPr>
          <w:u w:val="single"/>
        </w:rPr>
        <w:t>Marijuana</w:t>
      </w:r>
      <w:r>
        <w:rPr>
          <w:spacing w:val="-2"/>
          <w:u w:val="single"/>
        </w:rPr>
        <w:t xml:space="preserve"> </w:t>
      </w:r>
      <w:r>
        <w:rPr>
          <w:u w:val="single"/>
        </w:rPr>
        <w:t>Industry</w:t>
      </w:r>
      <w:r>
        <w:rPr>
          <w:spacing w:val="-2"/>
        </w:rPr>
        <w:t xml:space="preserve"> </w:t>
      </w:r>
      <w:r>
        <w:t>(5</w:t>
      </w:r>
      <w:r>
        <w:rPr>
          <w:spacing w:val="-1"/>
        </w:rPr>
        <w:t xml:space="preserve"> </w:t>
      </w:r>
      <w:r>
        <w:t>pages</w:t>
      </w:r>
      <w:r>
        <w:rPr>
          <w:spacing w:val="-1"/>
        </w:rPr>
        <w:t xml:space="preserve"> </w:t>
      </w:r>
      <w:r>
        <w:rPr>
          <w:spacing w:val="-2"/>
        </w:rPr>
        <w:t>maximum)</w:t>
      </w:r>
    </w:p>
    <w:p w14:paraId="07482106" w14:textId="77777777" w:rsidR="00EC0180" w:rsidRDefault="00EC0180">
      <w:pPr>
        <w:pStyle w:val="BodyText"/>
        <w:kinsoku w:val="0"/>
        <w:overflowPunct w:val="0"/>
        <w:rPr>
          <w:b/>
          <w:bCs/>
        </w:rPr>
      </w:pPr>
    </w:p>
    <w:p w14:paraId="75279B26" w14:textId="77777777" w:rsidR="00EC0180" w:rsidRDefault="00EC0180">
      <w:pPr>
        <w:pStyle w:val="BodyText"/>
        <w:kinsoku w:val="0"/>
        <w:overflowPunct w:val="0"/>
        <w:ind w:left="1440" w:right="717"/>
        <w:jc w:val="both"/>
        <w:rPr>
          <w:b/>
          <w:bCs/>
        </w:rPr>
      </w:pPr>
      <w:r>
        <w:rPr>
          <w:b/>
          <w:bCs/>
        </w:rPr>
        <w:t>Describe your experience, or that of your personnel (whether in Florida or another jurisdiction), cultivating, processing, dispensing, or securing marijuana. (Maximum 60 raw points)</w:t>
      </w:r>
    </w:p>
    <w:p w14:paraId="0B77F4F2" w14:textId="77777777" w:rsidR="00EC0180" w:rsidRDefault="00EC0180">
      <w:pPr>
        <w:pStyle w:val="BodyText"/>
        <w:kinsoku w:val="0"/>
        <w:overflowPunct w:val="0"/>
        <w:rPr>
          <w:b/>
          <w:bCs/>
        </w:rPr>
      </w:pPr>
    </w:p>
    <w:p w14:paraId="13FCB05F" w14:textId="77777777" w:rsidR="00EC0180" w:rsidRDefault="00EC0180">
      <w:pPr>
        <w:pStyle w:val="BodyText"/>
        <w:kinsoku w:val="0"/>
        <w:overflowPunct w:val="0"/>
        <w:ind w:left="1440" w:right="715"/>
        <w:jc w:val="both"/>
      </w:pPr>
      <w:r>
        <w:t>Your</w:t>
      </w:r>
      <w:r>
        <w:rPr>
          <w:spacing w:val="-9"/>
        </w:rPr>
        <w:t xml:space="preserve"> </w:t>
      </w:r>
      <w:r>
        <w:t>response</w:t>
      </w:r>
      <w:r>
        <w:rPr>
          <w:spacing w:val="-9"/>
        </w:rPr>
        <w:t xml:space="preserve"> </w:t>
      </w:r>
      <w:r>
        <w:t>must</w:t>
      </w:r>
      <w:r>
        <w:rPr>
          <w:spacing w:val="-9"/>
        </w:rPr>
        <w:t xml:space="preserve"> </w:t>
      </w:r>
      <w:r>
        <w:t>not</w:t>
      </w:r>
      <w:r>
        <w:rPr>
          <w:spacing w:val="-9"/>
        </w:rPr>
        <w:t xml:space="preserve"> </w:t>
      </w:r>
      <w:r>
        <w:t>exceed</w:t>
      </w:r>
      <w:r>
        <w:rPr>
          <w:spacing w:val="-9"/>
        </w:rPr>
        <w:t xml:space="preserve"> </w:t>
      </w:r>
      <w:r>
        <w:t>5</w:t>
      </w:r>
      <w:r>
        <w:rPr>
          <w:spacing w:val="-9"/>
        </w:rPr>
        <w:t xml:space="preserve"> </w:t>
      </w:r>
      <w:r>
        <w:t>pages.</w:t>
      </w:r>
      <w:r>
        <w:rPr>
          <w:spacing w:val="40"/>
        </w:rPr>
        <w:t xml:space="preserve"> </w:t>
      </w:r>
      <w:r>
        <w:t>Include</w:t>
      </w:r>
      <w:r>
        <w:rPr>
          <w:spacing w:val="-9"/>
        </w:rPr>
        <w:t xml:space="preserve"> </w:t>
      </w:r>
      <w:r>
        <w:t>in</w:t>
      </w:r>
      <w:r>
        <w:rPr>
          <w:spacing w:val="-9"/>
        </w:rPr>
        <w:t xml:space="preserve"> </w:t>
      </w:r>
      <w:r>
        <w:t>your</w:t>
      </w:r>
      <w:r>
        <w:rPr>
          <w:spacing w:val="-9"/>
        </w:rPr>
        <w:t xml:space="preserve"> </w:t>
      </w:r>
      <w:r>
        <w:t>response</w:t>
      </w:r>
      <w:r>
        <w:rPr>
          <w:spacing w:val="-9"/>
        </w:rPr>
        <w:t xml:space="preserve"> </w:t>
      </w:r>
      <w:r>
        <w:t>(if</w:t>
      </w:r>
      <w:r>
        <w:rPr>
          <w:spacing w:val="-9"/>
        </w:rPr>
        <w:t xml:space="preserve"> </w:t>
      </w:r>
      <w:r>
        <w:t>applicable)</w:t>
      </w:r>
      <w:r>
        <w:rPr>
          <w:spacing w:val="-9"/>
        </w:rPr>
        <w:t xml:space="preserve"> </w:t>
      </w:r>
      <w:r>
        <w:t>examples where you (or your personnel) have implemented (or participated in the implementation of)</w:t>
      </w:r>
      <w:r>
        <w:rPr>
          <w:spacing w:val="-4"/>
        </w:rPr>
        <w:t xml:space="preserve"> </w:t>
      </w:r>
      <w:r>
        <w:t>a</w:t>
      </w:r>
      <w:r>
        <w:rPr>
          <w:spacing w:val="-2"/>
        </w:rPr>
        <w:t xml:space="preserve"> </w:t>
      </w:r>
      <w:r>
        <w:t>cultivation,</w:t>
      </w:r>
      <w:r>
        <w:rPr>
          <w:spacing w:val="-3"/>
        </w:rPr>
        <w:t xml:space="preserve"> </w:t>
      </w:r>
      <w:r>
        <w:t>processing,</w:t>
      </w:r>
      <w:r>
        <w:rPr>
          <w:spacing w:val="-3"/>
        </w:rPr>
        <w:t xml:space="preserve"> </w:t>
      </w:r>
      <w:r>
        <w:t>dispensing,</w:t>
      </w:r>
      <w:r>
        <w:rPr>
          <w:spacing w:val="-3"/>
        </w:rPr>
        <w:t xml:space="preserve"> </w:t>
      </w:r>
      <w:r>
        <w:t>or</w:t>
      </w:r>
      <w:r>
        <w:rPr>
          <w:spacing w:val="-4"/>
        </w:rPr>
        <w:t xml:space="preserve"> </w:t>
      </w:r>
      <w:r>
        <w:t>security</w:t>
      </w:r>
      <w:r>
        <w:rPr>
          <w:spacing w:val="-3"/>
        </w:rPr>
        <w:t xml:space="preserve"> </w:t>
      </w:r>
      <w:r>
        <w:t>plan</w:t>
      </w:r>
      <w:r>
        <w:rPr>
          <w:spacing w:val="-3"/>
        </w:rPr>
        <w:t xml:space="preserve"> </w:t>
      </w:r>
      <w:proofErr w:type="gramStart"/>
      <w:r>
        <w:t>similar</w:t>
      </w:r>
      <w:r>
        <w:rPr>
          <w:spacing w:val="-4"/>
        </w:rPr>
        <w:t xml:space="preserve"> </w:t>
      </w:r>
      <w:r>
        <w:t>to</w:t>
      </w:r>
      <w:proofErr w:type="gramEnd"/>
      <w:r>
        <w:rPr>
          <w:spacing w:val="-3"/>
        </w:rPr>
        <w:t xml:space="preserve"> </w:t>
      </w:r>
      <w:r>
        <w:t>the</w:t>
      </w:r>
      <w:r>
        <w:rPr>
          <w:spacing w:val="-4"/>
        </w:rPr>
        <w:t xml:space="preserve"> </w:t>
      </w:r>
      <w:r>
        <w:t>plan</w:t>
      </w:r>
      <w:r>
        <w:rPr>
          <w:spacing w:val="-3"/>
        </w:rPr>
        <w:t xml:space="preserve"> </w:t>
      </w:r>
      <w:r>
        <w:t>you</w:t>
      </w:r>
      <w:r>
        <w:rPr>
          <w:spacing w:val="-3"/>
        </w:rPr>
        <w:t xml:space="preserve"> </w:t>
      </w:r>
      <w:r>
        <w:t>described in</w:t>
      </w:r>
      <w:r>
        <w:rPr>
          <w:spacing w:val="-3"/>
        </w:rPr>
        <w:t xml:space="preserve"> </w:t>
      </w:r>
      <w:r>
        <w:t>response</w:t>
      </w:r>
      <w:r>
        <w:rPr>
          <w:spacing w:val="-4"/>
        </w:rPr>
        <w:t xml:space="preserve"> </w:t>
      </w:r>
      <w:r>
        <w:t>to</w:t>
      </w:r>
      <w:r>
        <w:rPr>
          <w:spacing w:val="-3"/>
        </w:rPr>
        <w:t xml:space="preserve"> </w:t>
      </w:r>
      <w:r>
        <w:t>Subsections</w:t>
      </w:r>
      <w:r>
        <w:rPr>
          <w:spacing w:val="-3"/>
        </w:rPr>
        <w:t xml:space="preserve"> </w:t>
      </w:r>
      <w:r>
        <w:t>4.4.1,</w:t>
      </w:r>
      <w:r>
        <w:rPr>
          <w:spacing w:val="-3"/>
        </w:rPr>
        <w:t xml:space="preserve"> </w:t>
      </w:r>
      <w:r>
        <w:t>4.5.1,</w:t>
      </w:r>
      <w:r>
        <w:rPr>
          <w:spacing w:val="-3"/>
        </w:rPr>
        <w:t xml:space="preserve"> </w:t>
      </w:r>
      <w:r>
        <w:t>4.6.1,</w:t>
      </w:r>
      <w:r>
        <w:rPr>
          <w:spacing w:val="-3"/>
        </w:rPr>
        <w:t xml:space="preserve"> </w:t>
      </w:r>
      <w:r>
        <w:t>and</w:t>
      </w:r>
      <w:r>
        <w:rPr>
          <w:spacing w:val="-3"/>
        </w:rPr>
        <w:t xml:space="preserve"> </w:t>
      </w:r>
      <w:r>
        <w:t>4.7.1.</w:t>
      </w:r>
      <w:r>
        <w:rPr>
          <w:spacing w:val="40"/>
        </w:rPr>
        <w:t xml:space="preserve"> </w:t>
      </w:r>
      <w:r>
        <w:t>Include</w:t>
      </w:r>
      <w:r>
        <w:rPr>
          <w:spacing w:val="-4"/>
        </w:rPr>
        <w:t xml:space="preserve"> </w:t>
      </w:r>
      <w:r>
        <w:t>the</w:t>
      </w:r>
      <w:r>
        <w:rPr>
          <w:spacing w:val="-4"/>
        </w:rPr>
        <w:t xml:space="preserve"> </w:t>
      </w:r>
      <w:r>
        <w:t>lessons</w:t>
      </w:r>
      <w:r>
        <w:rPr>
          <w:spacing w:val="-3"/>
        </w:rPr>
        <w:t xml:space="preserve"> </w:t>
      </w:r>
      <w:r>
        <w:t>learned,</w:t>
      </w:r>
      <w:r>
        <w:rPr>
          <w:spacing w:val="-3"/>
        </w:rPr>
        <w:t xml:space="preserve"> </w:t>
      </w:r>
      <w:r>
        <w:t>what was successful, and what you would do differently.</w:t>
      </w:r>
      <w:r>
        <w:rPr>
          <w:spacing w:val="40"/>
        </w:rPr>
        <w:t xml:space="preserve"> </w:t>
      </w:r>
      <w:r>
        <w:t xml:space="preserve">If you do not have experience cultivating, processing, dispensing, or securing marijuana, </w:t>
      </w:r>
      <w:proofErr w:type="gramStart"/>
      <w:r>
        <w:t>please so</w:t>
      </w:r>
      <w:proofErr w:type="gramEnd"/>
      <w:r>
        <w:t xml:space="preserve"> state.</w:t>
      </w:r>
    </w:p>
    <w:p w14:paraId="6006F8C9" w14:textId="77777777" w:rsidR="00EC0180" w:rsidRDefault="00EC0180">
      <w:pPr>
        <w:pStyle w:val="BodyText"/>
        <w:kinsoku w:val="0"/>
        <w:overflowPunct w:val="0"/>
      </w:pPr>
    </w:p>
    <w:p w14:paraId="068333C7" w14:textId="77777777" w:rsidR="00EC0180" w:rsidRDefault="00EC0180">
      <w:pPr>
        <w:pStyle w:val="BodyText"/>
        <w:kinsoku w:val="0"/>
        <w:overflowPunct w:val="0"/>
        <w:spacing w:line="259" w:lineRule="auto"/>
        <w:ind w:left="1440" w:right="719"/>
        <w:jc w:val="both"/>
      </w:pPr>
      <w:r>
        <w:t>Applicants must ensure that any person identified in this Subsection 4.8.1. who meets the definition of owner or manager in the Department’s Definitions Rule, is also identified as an owner or manager in Subsection 4.3.3 of the application.</w:t>
      </w:r>
    </w:p>
    <w:p w14:paraId="72661D53" w14:textId="77777777" w:rsidR="00EC0180" w:rsidRDefault="00EC0180">
      <w:pPr>
        <w:pStyle w:val="Heading2"/>
        <w:kinsoku w:val="0"/>
        <w:overflowPunct w:val="0"/>
        <w:spacing w:before="275"/>
        <w:rPr>
          <w:spacing w:val="-2"/>
        </w:rPr>
      </w:pPr>
      <w:bookmarkStart w:id="90" w:name="Subsection_4.8.2_–_Other_Relevant_Experi"/>
      <w:bookmarkStart w:id="91" w:name="_bookmark45"/>
      <w:bookmarkEnd w:id="90"/>
      <w:bookmarkEnd w:id="91"/>
      <w:r>
        <w:t>Subsection</w:t>
      </w:r>
      <w:r>
        <w:rPr>
          <w:spacing w:val="-4"/>
        </w:rPr>
        <w:t xml:space="preserve"> </w:t>
      </w:r>
      <w:r>
        <w:t>4.8.2</w:t>
      </w:r>
      <w:r>
        <w:rPr>
          <w:spacing w:val="-2"/>
        </w:rPr>
        <w:t xml:space="preserve"> </w:t>
      </w:r>
      <w:r>
        <w:t>–</w:t>
      </w:r>
      <w:r>
        <w:rPr>
          <w:spacing w:val="-1"/>
        </w:rPr>
        <w:t xml:space="preserve"> </w:t>
      </w:r>
      <w:r>
        <w:rPr>
          <w:u w:val="single"/>
        </w:rPr>
        <w:t>Other</w:t>
      </w:r>
      <w:r>
        <w:rPr>
          <w:spacing w:val="-3"/>
          <w:u w:val="single"/>
        </w:rPr>
        <w:t xml:space="preserve"> </w:t>
      </w:r>
      <w:r>
        <w:rPr>
          <w:u w:val="single"/>
        </w:rPr>
        <w:t>Relevant</w:t>
      </w:r>
      <w:r>
        <w:rPr>
          <w:spacing w:val="-3"/>
          <w:u w:val="single"/>
        </w:rPr>
        <w:t xml:space="preserve"> </w:t>
      </w:r>
      <w:r>
        <w:rPr>
          <w:u w:val="single"/>
        </w:rPr>
        <w:t>Experience</w:t>
      </w:r>
      <w:r>
        <w:rPr>
          <w:spacing w:val="-2"/>
        </w:rPr>
        <w:t xml:space="preserve"> </w:t>
      </w:r>
      <w:r>
        <w:t>(5</w:t>
      </w:r>
      <w:r>
        <w:rPr>
          <w:spacing w:val="-2"/>
        </w:rPr>
        <w:t xml:space="preserve"> </w:t>
      </w:r>
      <w:r>
        <w:t>pages</w:t>
      </w:r>
      <w:r>
        <w:rPr>
          <w:spacing w:val="-1"/>
        </w:rPr>
        <w:t xml:space="preserve"> </w:t>
      </w:r>
      <w:r>
        <w:rPr>
          <w:spacing w:val="-2"/>
        </w:rPr>
        <w:t>maximum)</w:t>
      </w:r>
    </w:p>
    <w:p w14:paraId="527FF6A8" w14:textId="77777777" w:rsidR="00EC0180" w:rsidRDefault="00EC0180">
      <w:pPr>
        <w:pStyle w:val="BodyText"/>
        <w:kinsoku w:val="0"/>
        <w:overflowPunct w:val="0"/>
        <w:rPr>
          <w:b/>
          <w:bCs/>
        </w:rPr>
      </w:pPr>
    </w:p>
    <w:p w14:paraId="12266E77" w14:textId="77777777" w:rsidR="00EC0180" w:rsidRDefault="00EC0180">
      <w:pPr>
        <w:pStyle w:val="BodyText"/>
        <w:kinsoku w:val="0"/>
        <w:overflowPunct w:val="0"/>
        <w:ind w:left="1440" w:right="716"/>
        <w:jc w:val="both"/>
        <w:rPr>
          <w:b/>
          <w:bCs/>
        </w:rPr>
      </w:pPr>
      <w:r>
        <w:rPr>
          <w:b/>
          <w:bCs/>
        </w:rPr>
        <w:t>Describe your experience (regardless of industry or type), or that of your personnel, which demonstrates your ability to implement the plans described in response to Subsections 4.4.1, 4.5.1, 4.6.1, and 4.7.1.</w:t>
      </w:r>
      <w:r>
        <w:rPr>
          <w:b/>
          <w:bCs/>
          <w:spacing w:val="40"/>
        </w:rPr>
        <w:t xml:space="preserve"> </w:t>
      </w:r>
      <w:r>
        <w:rPr>
          <w:b/>
          <w:bCs/>
        </w:rPr>
        <w:t>(Maximum 60 raw points)</w:t>
      </w:r>
    </w:p>
    <w:p w14:paraId="67688021" w14:textId="77777777" w:rsidR="00EC0180" w:rsidRDefault="00EC0180">
      <w:pPr>
        <w:pStyle w:val="BodyText"/>
        <w:kinsoku w:val="0"/>
        <w:overflowPunct w:val="0"/>
        <w:rPr>
          <w:b/>
          <w:bCs/>
        </w:rPr>
      </w:pPr>
    </w:p>
    <w:p w14:paraId="2F0854F8" w14:textId="77777777" w:rsidR="00EC0180" w:rsidRDefault="00EC0180">
      <w:pPr>
        <w:pStyle w:val="BodyText"/>
        <w:kinsoku w:val="0"/>
        <w:overflowPunct w:val="0"/>
        <w:ind w:left="1439" w:right="718"/>
        <w:jc w:val="both"/>
      </w:pPr>
      <w:r>
        <w:t>Your response must not exceed 5 pages.</w:t>
      </w:r>
      <w:r>
        <w:rPr>
          <w:spacing w:val="40"/>
        </w:rPr>
        <w:t xml:space="preserve"> </w:t>
      </w:r>
      <w:r>
        <w:t>Relevant experience may include experience in regulated industries, agriculture, horticulture, commercial manufacturing, analytical chemistry, microbiology, retail sales, secure inventory tracking and control, or any other business experience you deem relevant to the implementation of your proposed plans.</w:t>
      </w:r>
    </w:p>
    <w:p w14:paraId="6DB085E8" w14:textId="77777777" w:rsidR="00EC0180" w:rsidRDefault="00EC0180">
      <w:pPr>
        <w:pStyle w:val="BodyText"/>
        <w:kinsoku w:val="0"/>
        <w:overflowPunct w:val="0"/>
      </w:pPr>
    </w:p>
    <w:p w14:paraId="280E10FD" w14:textId="77777777" w:rsidR="00EC0180" w:rsidRDefault="00EC0180">
      <w:pPr>
        <w:pStyle w:val="Heading2"/>
        <w:kinsoku w:val="0"/>
        <w:overflowPunct w:val="0"/>
        <w:rPr>
          <w:spacing w:val="-2"/>
        </w:rPr>
      </w:pPr>
      <w:bookmarkStart w:id="92" w:name="Subsection_4.8.3_–_Business_Plan_(5_page"/>
      <w:bookmarkStart w:id="93" w:name="_bookmark46"/>
      <w:bookmarkEnd w:id="92"/>
      <w:bookmarkEnd w:id="93"/>
      <w:r>
        <w:t>Subsection</w:t>
      </w:r>
      <w:r>
        <w:rPr>
          <w:spacing w:val="-4"/>
        </w:rPr>
        <w:t xml:space="preserve"> </w:t>
      </w:r>
      <w:r>
        <w:t>4.8.3</w:t>
      </w:r>
      <w:r>
        <w:rPr>
          <w:spacing w:val="-2"/>
        </w:rPr>
        <w:t xml:space="preserve"> </w:t>
      </w:r>
      <w:r>
        <w:t>–</w:t>
      </w:r>
      <w:r>
        <w:rPr>
          <w:spacing w:val="-2"/>
        </w:rPr>
        <w:t xml:space="preserve"> </w:t>
      </w:r>
      <w:r>
        <w:rPr>
          <w:u w:val="single"/>
        </w:rPr>
        <w:t>Business</w:t>
      </w:r>
      <w:r>
        <w:rPr>
          <w:spacing w:val="-1"/>
          <w:u w:val="single"/>
        </w:rPr>
        <w:t xml:space="preserve"> </w:t>
      </w:r>
      <w:r>
        <w:rPr>
          <w:u w:val="single"/>
        </w:rPr>
        <w:t>Plan</w:t>
      </w:r>
      <w:r>
        <w:rPr>
          <w:spacing w:val="-2"/>
        </w:rPr>
        <w:t xml:space="preserve"> </w:t>
      </w:r>
      <w:r>
        <w:t>(5</w:t>
      </w:r>
      <w:r>
        <w:rPr>
          <w:spacing w:val="-2"/>
        </w:rPr>
        <w:t xml:space="preserve"> </w:t>
      </w:r>
      <w:r>
        <w:t>pages</w:t>
      </w:r>
      <w:r>
        <w:rPr>
          <w:spacing w:val="-1"/>
        </w:rPr>
        <w:t xml:space="preserve"> </w:t>
      </w:r>
      <w:r>
        <w:rPr>
          <w:spacing w:val="-2"/>
        </w:rPr>
        <w:t>maximum)</w:t>
      </w:r>
    </w:p>
    <w:p w14:paraId="3EAE8F8E" w14:textId="77777777" w:rsidR="00EC0180" w:rsidRDefault="00EC0180">
      <w:pPr>
        <w:pStyle w:val="BodyText"/>
        <w:kinsoku w:val="0"/>
        <w:overflowPunct w:val="0"/>
        <w:rPr>
          <w:b/>
          <w:bCs/>
        </w:rPr>
      </w:pPr>
    </w:p>
    <w:p w14:paraId="49C605AA" w14:textId="77777777" w:rsidR="00EC0180" w:rsidRDefault="00EC0180">
      <w:pPr>
        <w:pStyle w:val="BodyText"/>
        <w:kinsoku w:val="0"/>
        <w:overflowPunct w:val="0"/>
        <w:ind w:left="1440" w:right="717"/>
        <w:jc w:val="both"/>
        <w:rPr>
          <w:b/>
          <w:bCs/>
        </w:rPr>
      </w:pPr>
      <w:r>
        <w:rPr>
          <w:b/>
          <w:bCs/>
        </w:rPr>
        <w:t>Describe</w:t>
      </w:r>
      <w:r>
        <w:rPr>
          <w:b/>
          <w:bCs/>
          <w:spacing w:val="-6"/>
        </w:rPr>
        <w:t xml:space="preserve"> </w:t>
      </w:r>
      <w:r>
        <w:rPr>
          <w:b/>
          <w:bCs/>
        </w:rPr>
        <w:t>your</w:t>
      </w:r>
      <w:r>
        <w:rPr>
          <w:b/>
          <w:bCs/>
          <w:spacing w:val="-6"/>
        </w:rPr>
        <w:t xml:space="preserve"> </w:t>
      </w:r>
      <w:r>
        <w:rPr>
          <w:b/>
          <w:bCs/>
        </w:rPr>
        <w:t>business</w:t>
      </w:r>
      <w:r>
        <w:rPr>
          <w:b/>
          <w:bCs/>
          <w:spacing w:val="-5"/>
        </w:rPr>
        <w:t xml:space="preserve"> </w:t>
      </w:r>
      <w:r>
        <w:rPr>
          <w:b/>
          <w:bCs/>
        </w:rPr>
        <w:t>plan,</w:t>
      </w:r>
      <w:r>
        <w:rPr>
          <w:b/>
          <w:bCs/>
          <w:spacing w:val="-5"/>
        </w:rPr>
        <w:t xml:space="preserve"> </w:t>
      </w:r>
      <w:r>
        <w:rPr>
          <w:b/>
          <w:bCs/>
        </w:rPr>
        <w:t>including</w:t>
      </w:r>
      <w:r>
        <w:rPr>
          <w:b/>
          <w:bCs/>
          <w:spacing w:val="-5"/>
        </w:rPr>
        <w:t xml:space="preserve"> </w:t>
      </w:r>
      <w:r>
        <w:rPr>
          <w:b/>
          <w:bCs/>
        </w:rPr>
        <w:t>each</w:t>
      </w:r>
      <w:r>
        <w:rPr>
          <w:b/>
          <w:bCs/>
          <w:spacing w:val="-4"/>
        </w:rPr>
        <w:t xml:space="preserve"> </w:t>
      </w:r>
      <w:r>
        <w:rPr>
          <w:b/>
          <w:bCs/>
        </w:rPr>
        <w:t>of</w:t>
      </w:r>
      <w:r>
        <w:rPr>
          <w:b/>
          <w:bCs/>
          <w:spacing w:val="-6"/>
        </w:rPr>
        <w:t xml:space="preserve"> </w:t>
      </w:r>
      <w:r>
        <w:rPr>
          <w:b/>
          <w:bCs/>
        </w:rPr>
        <w:t>the</w:t>
      </w:r>
      <w:r>
        <w:rPr>
          <w:b/>
          <w:bCs/>
          <w:spacing w:val="-6"/>
        </w:rPr>
        <w:t xml:space="preserve"> </w:t>
      </w:r>
      <w:r>
        <w:rPr>
          <w:b/>
          <w:bCs/>
        </w:rPr>
        <w:t>specific</w:t>
      </w:r>
      <w:r>
        <w:rPr>
          <w:b/>
          <w:bCs/>
          <w:spacing w:val="-6"/>
        </w:rPr>
        <w:t xml:space="preserve"> </w:t>
      </w:r>
      <w:r>
        <w:rPr>
          <w:b/>
          <w:bCs/>
        </w:rPr>
        <w:t>steps</w:t>
      </w:r>
      <w:r>
        <w:rPr>
          <w:b/>
          <w:bCs/>
          <w:spacing w:val="-5"/>
        </w:rPr>
        <w:t xml:space="preserve"> </w:t>
      </w:r>
      <w:r>
        <w:rPr>
          <w:b/>
          <w:bCs/>
        </w:rPr>
        <w:t>you</w:t>
      </w:r>
      <w:r>
        <w:rPr>
          <w:b/>
          <w:bCs/>
          <w:spacing w:val="-4"/>
        </w:rPr>
        <w:t xml:space="preserve"> </w:t>
      </w:r>
      <w:r>
        <w:rPr>
          <w:b/>
          <w:bCs/>
        </w:rPr>
        <w:t>intend</w:t>
      </w:r>
      <w:r>
        <w:rPr>
          <w:b/>
          <w:bCs/>
          <w:spacing w:val="-4"/>
        </w:rPr>
        <w:t xml:space="preserve"> </w:t>
      </w:r>
      <w:r>
        <w:rPr>
          <w:b/>
          <w:bCs/>
        </w:rPr>
        <w:t>to</w:t>
      </w:r>
      <w:r>
        <w:rPr>
          <w:b/>
          <w:bCs/>
          <w:spacing w:val="-5"/>
        </w:rPr>
        <w:t xml:space="preserve"> </w:t>
      </w:r>
      <w:r>
        <w:rPr>
          <w:b/>
          <w:bCs/>
        </w:rPr>
        <w:t>take</w:t>
      </w:r>
      <w:r>
        <w:rPr>
          <w:b/>
          <w:bCs/>
          <w:spacing w:val="-3"/>
        </w:rPr>
        <w:t xml:space="preserve"> </w:t>
      </w:r>
      <w:r>
        <w:rPr>
          <w:b/>
          <w:bCs/>
        </w:rPr>
        <w:t>to implement your proposed MMTC business upon licensure by the Department. (Maximum 60 raw points)</w:t>
      </w:r>
    </w:p>
    <w:p w14:paraId="4CD424BF" w14:textId="77777777" w:rsidR="00EC0180" w:rsidRDefault="00EC0180">
      <w:pPr>
        <w:pStyle w:val="BodyText"/>
        <w:kinsoku w:val="0"/>
        <w:overflowPunct w:val="0"/>
        <w:rPr>
          <w:b/>
          <w:bCs/>
        </w:rPr>
      </w:pPr>
    </w:p>
    <w:p w14:paraId="01929300" w14:textId="77777777" w:rsidR="00EC0180" w:rsidRDefault="00EC0180">
      <w:pPr>
        <w:pStyle w:val="BodyText"/>
        <w:kinsoku w:val="0"/>
        <w:overflowPunct w:val="0"/>
        <w:ind w:left="1440" w:right="718"/>
        <w:jc w:val="both"/>
        <w:rPr>
          <w:spacing w:val="-2"/>
        </w:rPr>
      </w:pPr>
      <w:r>
        <w:t>Your response must not exceed 5 pages.</w:t>
      </w:r>
      <w:r>
        <w:rPr>
          <w:spacing w:val="40"/>
        </w:rPr>
        <w:t xml:space="preserve"> </w:t>
      </w:r>
      <w:r>
        <w:t>Your plan should, at a minimum, address the following subjects.</w:t>
      </w:r>
      <w:r>
        <w:rPr>
          <w:spacing w:val="40"/>
        </w:rPr>
        <w:t xml:space="preserve"> </w:t>
      </w:r>
      <w:r>
        <w:t xml:space="preserve">Failure to address these subjects may result in a lower score for this </w:t>
      </w:r>
      <w:r>
        <w:rPr>
          <w:spacing w:val="-2"/>
        </w:rPr>
        <w:t>subsection.</w:t>
      </w:r>
    </w:p>
    <w:p w14:paraId="6F1E11C8" w14:textId="77777777" w:rsidR="00EC0180" w:rsidRDefault="00EC0180">
      <w:pPr>
        <w:pStyle w:val="BodyText"/>
        <w:kinsoku w:val="0"/>
        <w:overflowPunct w:val="0"/>
        <w:ind w:left="1440" w:right="718"/>
        <w:jc w:val="both"/>
        <w:rPr>
          <w:spacing w:val="-2"/>
        </w:rPr>
        <w:sectPr w:rsidR="00EC0180">
          <w:pgSz w:w="12240" w:h="15840"/>
          <w:pgMar w:top="1640" w:right="720" w:bottom="1440" w:left="720" w:header="0" w:footer="1245" w:gutter="0"/>
          <w:cols w:space="720"/>
          <w:noEndnote/>
        </w:sectPr>
      </w:pPr>
    </w:p>
    <w:p w14:paraId="6F9D1AFE" w14:textId="77777777" w:rsidR="00EC0180" w:rsidRDefault="00EC0180">
      <w:pPr>
        <w:pStyle w:val="ListParagraph"/>
        <w:numPr>
          <w:ilvl w:val="0"/>
          <w:numId w:val="17"/>
        </w:numPr>
        <w:tabs>
          <w:tab w:val="left" w:pos="1799"/>
        </w:tabs>
        <w:kinsoku w:val="0"/>
        <w:overflowPunct w:val="0"/>
        <w:spacing w:before="74"/>
        <w:ind w:left="1799" w:right="716"/>
      </w:pPr>
      <w:r>
        <w:lastRenderedPageBreak/>
        <w:t>A step-by-step explanation of how you intend to move from licensure by the Department to a fully operational MMTC dispensing usable product to qualified patients and caregivers; and</w:t>
      </w:r>
    </w:p>
    <w:p w14:paraId="792178E2" w14:textId="77777777" w:rsidR="00EC0180" w:rsidRDefault="00EC0180">
      <w:pPr>
        <w:pStyle w:val="ListParagraph"/>
        <w:numPr>
          <w:ilvl w:val="0"/>
          <w:numId w:val="17"/>
        </w:numPr>
        <w:tabs>
          <w:tab w:val="left" w:pos="1799"/>
        </w:tabs>
        <w:kinsoku w:val="0"/>
        <w:overflowPunct w:val="0"/>
        <w:ind w:left="1799" w:right="714"/>
      </w:pPr>
      <w:r>
        <w:t>Any assumptions upon which estimates provided are based and a description of the bases for those assumptions.</w:t>
      </w:r>
    </w:p>
    <w:p w14:paraId="142764A0" w14:textId="77777777" w:rsidR="00EC0180" w:rsidRDefault="00EC0180">
      <w:pPr>
        <w:pStyle w:val="BodyText"/>
        <w:kinsoku w:val="0"/>
        <w:overflowPunct w:val="0"/>
        <w:spacing w:before="274"/>
        <w:ind w:left="1439" w:right="717"/>
        <w:jc w:val="both"/>
      </w:pPr>
      <w:r>
        <w:t>In addition to the foregoing subjects, you may supply in your narrative response any additional</w:t>
      </w:r>
      <w:r>
        <w:rPr>
          <w:spacing w:val="-1"/>
        </w:rPr>
        <w:t xml:space="preserve"> </w:t>
      </w:r>
      <w:r>
        <w:t>information</w:t>
      </w:r>
      <w:r>
        <w:rPr>
          <w:spacing w:val="-1"/>
        </w:rPr>
        <w:t xml:space="preserve"> </w:t>
      </w:r>
      <w:r>
        <w:t>that</w:t>
      </w:r>
      <w:r>
        <w:rPr>
          <w:spacing w:val="-1"/>
        </w:rPr>
        <w:t xml:space="preserve"> </w:t>
      </w:r>
      <w:r>
        <w:t>you</w:t>
      </w:r>
      <w:r>
        <w:rPr>
          <w:spacing w:val="-1"/>
        </w:rPr>
        <w:t xml:space="preserve"> </w:t>
      </w:r>
      <w:r>
        <w:t>believe</w:t>
      </w:r>
      <w:r>
        <w:rPr>
          <w:spacing w:val="-2"/>
        </w:rPr>
        <w:t xml:space="preserve"> </w:t>
      </w:r>
      <w:r>
        <w:t>informs</w:t>
      </w:r>
      <w:r>
        <w:rPr>
          <w:spacing w:val="-1"/>
        </w:rPr>
        <w:t xml:space="preserve"> </w:t>
      </w:r>
      <w:r>
        <w:t>the</w:t>
      </w:r>
      <w:r>
        <w:rPr>
          <w:spacing w:val="-2"/>
        </w:rPr>
        <w:t xml:space="preserve"> </w:t>
      </w:r>
      <w:r>
        <w:t>Department</w:t>
      </w:r>
      <w:r>
        <w:rPr>
          <w:spacing w:val="-1"/>
        </w:rPr>
        <w:t xml:space="preserve"> </w:t>
      </w:r>
      <w:r>
        <w:t>of</w:t>
      </w:r>
      <w:r>
        <w:rPr>
          <w:spacing w:val="-2"/>
        </w:rPr>
        <w:t xml:space="preserve"> </w:t>
      </w:r>
      <w:r>
        <w:t>your</w:t>
      </w:r>
      <w:r>
        <w:rPr>
          <w:spacing w:val="-2"/>
        </w:rPr>
        <w:t xml:space="preserve"> </w:t>
      </w:r>
      <w:r>
        <w:t>business</w:t>
      </w:r>
      <w:r>
        <w:rPr>
          <w:spacing w:val="-1"/>
        </w:rPr>
        <w:t xml:space="preserve"> </w:t>
      </w:r>
      <w:r>
        <w:t>plan</w:t>
      </w:r>
      <w:r>
        <w:rPr>
          <w:spacing w:val="-1"/>
        </w:rPr>
        <w:t xml:space="preserve"> </w:t>
      </w:r>
      <w:r>
        <w:t>and the steps you intend to take to implement your proposed MMTC business.</w:t>
      </w:r>
    </w:p>
    <w:p w14:paraId="464BFE9B" w14:textId="77777777" w:rsidR="00EC0180" w:rsidRDefault="00EC0180">
      <w:pPr>
        <w:pStyle w:val="BodyText"/>
        <w:kinsoku w:val="0"/>
        <w:overflowPunct w:val="0"/>
      </w:pPr>
    </w:p>
    <w:p w14:paraId="6C7347CA" w14:textId="77777777" w:rsidR="00EC0180" w:rsidRDefault="00EC0180">
      <w:pPr>
        <w:pStyle w:val="Heading2"/>
        <w:kinsoku w:val="0"/>
        <w:overflowPunct w:val="0"/>
        <w:spacing w:before="1"/>
        <w:rPr>
          <w:spacing w:val="-2"/>
        </w:rPr>
      </w:pPr>
      <w:bookmarkStart w:id="94" w:name="Subsection_4.8.4_–_Prior_Enforcement_Act"/>
      <w:bookmarkStart w:id="95" w:name="_bookmark47"/>
      <w:bookmarkEnd w:id="94"/>
      <w:bookmarkEnd w:id="95"/>
      <w:r>
        <w:t>Subsection</w:t>
      </w:r>
      <w:r>
        <w:rPr>
          <w:spacing w:val="-4"/>
        </w:rPr>
        <w:t xml:space="preserve"> </w:t>
      </w:r>
      <w:r>
        <w:t>4.8.4</w:t>
      </w:r>
      <w:r>
        <w:rPr>
          <w:spacing w:val="-1"/>
        </w:rPr>
        <w:t xml:space="preserve"> </w:t>
      </w:r>
      <w:r>
        <w:t>–</w:t>
      </w:r>
      <w:r>
        <w:rPr>
          <w:spacing w:val="-1"/>
        </w:rPr>
        <w:t xml:space="preserve"> </w:t>
      </w:r>
      <w:r>
        <w:rPr>
          <w:u w:val="single"/>
        </w:rPr>
        <w:t>Prior</w:t>
      </w:r>
      <w:r>
        <w:rPr>
          <w:spacing w:val="-2"/>
          <w:u w:val="single"/>
        </w:rPr>
        <w:t xml:space="preserve"> </w:t>
      </w:r>
      <w:r>
        <w:rPr>
          <w:u w:val="single"/>
        </w:rPr>
        <w:t>Enforcement</w:t>
      </w:r>
      <w:r>
        <w:rPr>
          <w:spacing w:val="-3"/>
          <w:u w:val="single"/>
        </w:rPr>
        <w:t xml:space="preserve"> </w:t>
      </w:r>
      <w:r>
        <w:rPr>
          <w:u w:val="single"/>
        </w:rPr>
        <w:t>Action</w:t>
      </w:r>
      <w:r>
        <w:t xml:space="preserve"> (no</w:t>
      </w:r>
      <w:r>
        <w:rPr>
          <w:spacing w:val="-1"/>
        </w:rPr>
        <w:t xml:space="preserve"> </w:t>
      </w:r>
      <w:r>
        <w:t>page</w:t>
      </w:r>
      <w:r>
        <w:rPr>
          <w:spacing w:val="-2"/>
        </w:rPr>
        <w:t xml:space="preserve"> limit)</w:t>
      </w:r>
    </w:p>
    <w:p w14:paraId="1D95F52A" w14:textId="77777777" w:rsidR="00EC0180" w:rsidRDefault="00EC0180">
      <w:pPr>
        <w:pStyle w:val="BodyText"/>
        <w:kinsoku w:val="0"/>
        <w:overflowPunct w:val="0"/>
        <w:spacing w:before="276"/>
        <w:ind w:left="1439" w:right="714"/>
        <w:jc w:val="both"/>
        <w:rPr>
          <w:b/>
          <w:bCs/>
        </w:rPr>
      </w:pPr>
      <w:r>
        <w:rPr>
          <w:b/>
          <w:bCs/>
        </w:rPr>
        <w:t>Disclose and describe prior enforcement action taken against the applicant, or the applicant’s</w:t>
      </w:r>
      <w:r>
        <w:rPr>
          <w:b/>
          <w:bCs/>
          <w:spacing w:val="-14"/>
        </w:rPr>
        <w:t xml:space="preserve"> </w:t>
      </w:r>
      <w:r>
        <w:rPr>
          <w:b/>
          <w:bCs/>
        </w:rPr>
        <w:t>owners</w:t>
      </w:r>
      <w:r>
        <w:rPr>
          <w:b/>
          <w:bCs/>
          <w:spacing w:val="-14"/>
        </w:rPr>
        <w:t xml:space="preserve"> </w:t>
      </w:r>
      <w:r>
        <w:rPr>
          <w:b/>
          <w:bCs/>
        </w:rPr>
        <w:t>and</w:t>
      </w:r>
      <w:r>
        <w:rPr>
          <w:b/>
          <w:bCs/>
          <w:spacing w:val="-14"/>
        </w:rPr>
        <w:t xml:space="preserve"> </w:t>
      </w:r>
      <w:r>
        <w:rPr>
          <w:b/>
          <w:bCs/>
        </w:rPr>
        <w:t>managers,</w:t>
      </w:r>
      <w:r>
        <w:rPr>
          <w:b/>
          <w:bCs/>
          <w:spacing w:val="-14"/>
        </w:rPr>
        <w:t xml:space="preserve"> </w:t>
      </w:r>
      <w:r>
        <w:rPr>
          <w:b/>
          <w:bCs/>
        </w:rPr>
        <w:t>within</w:t>
      </w:r>
      <w:r>
        <w:rPr>
          <w:b/>
          <w:bCs/>
          <w:spacing w:val="-14"/>
        </w:rPr>
        <w:t xml:space="preserve"> </w:t>
      </w:r>
      <w:r>
        <w:rPr>
          <w:b/>
          <w:bCs/>
        </w:rPr>
        <w:t>the</w:t>
      </w:r>
      <w:r>
        <w:rPr>
          <w:b/>
          <w:bCs/>
          <w:spacing w:val="-15"/>
        </w:rPr>
        <w:t xml:space="preserve"> </w:t>
      </w:r>
      <w:r>
        <w:rPr>
          <w:b/>
          <w:bCs/>
        </w:rPr>
        <w:t>past</w:t>
      </w:r>
      <w:r>
        <w:rPr>
          <w:b/>
          <w:bCs/>
          <w:spacing w:val="-15"/>
        </w:rPr>
        <w:t xml:space="preserve"> </w:t>
      </w:r>
      <w:r>
        <w:rPr>
          <w:b/>
          <w:bCs/>
        </w:rPr>
        <w:t>10</w:t>
      </w:r>
      <w:r>
        <w:rPr>
          <w:b/>
          <w:bCs/>
          <w:spacing w:val="-14"/>
        </w:rPr>
        <w:t xml:space="preserve"> </w:t>
      </w:r>
      <w:r>
        <w:rPr>
          <w:b/>
          <w:bCs/>
        </w:rPr>
        <w:t>years</w:t>
      </w:r>
      <w:r>
        <w:rPr>
          <w:b/>
          <w:bCs/>
          <w:spacing w:val="-14"/>
        </w:rPr>
        <w:t xml:space="preserve"> </w:t>
      </w:r>
      <w:r>
        <w:rPr>
          <w:b/>
          <w:bCs/>
        </w:rPr>
        <w:t>relating</w:t>
      </w:r>
      <w:r>
        <w:rPr>
          <w:b/>
          <w:bCs/>
          <w:spacing w:val="-14"/>
        </w:rPr>
        <w:t xml:space="preserve"> </w:t>
      </w:r>
      <w:r>
        <w:rPr>
          <w:b/>
          <w:bCs/>
        </w:rPr>
        <w:t>to:</w:t>
      </w:r>
      <w:r>
        <w:rPr>
          <w:b/>
          <w:bCs/>
          <w:spacing w:val="-13"/>
        </w:rPr>
        <w:t xml:space="preserve"> </w:t>
      </w:r>
      <w:r>
        <w:rPr>
          <w:b/>
          <w:bCs/>
        </w:rPr>
        <w:t>(i)</w:t>
      </w:r>
      <w:r>
        <w:rPr>
          <w:b/>
          <w:bCs/>
          <w:spacing w:val="-15"/>
        </w:rPr>
        <w:t xml:space="preserve"> </w:t>
      </w:r>
      <w:r>
        <w:rPr>
          <w:b/>
          <w:bCs/>
        </w:rPr>
        <w:t>a</w:t>
      </w:r>
      <w:r>
        <w:rPr>
          <w:b/>
          <w:bCs/>
          <w:spacing w:val="-14"/>
        </w:rPr>
        <w:t xml:space="preserve"> </w:t>
      </w:r>
      <w:r>
        <w:rPr>
          <w:b/>
          <w:bCs/>
        </w:rPr>
        <w:t>dispensing organization or MMTC license in Florida, (ii) a marijuana license in another jurisdiction, and (iii) any other business or operational license in Florida or another jurisdiction.</w:t>
      </w:r>
      <w:r>
        <w:rPr>
          <w:b/>
          <w:bCs/>
          <w:spacing w:val="40"/>
        </w:rPr>
        <w:t xml:space="preserve"> </w:t>
      </w:r>
      <w:r>
        <w:rPr>
          <w:b/>
          <w:bCs/>
        </w:rPr>
        <w:t>(Maximum 20 raw points)</w:t>
      </w:r>
    </w:p>
    <w:p w14:paraId="1CEB0B93" w14:textId="77777777" w:rsidR="00EC0180" w:rsidRDefault="00EC0180">
      <w:pPr>
        <w:pStyle w:val="BodyText"/>
        <w:kinsoku w:val="0"/>
        <w:overflowPunct w:val="0"/>
        <w:rPr>
          <w:b/>
          <w:bCs/>
        </w:rPr>
      </w:pPr>
    </w:p>
    <w:p w14:paraId="0027CC8A" w14:textId="77777777" w:rsidR="00EC0180" w:rsidRDefault="00EC0180">
      <w:pPr>
        <w:pStyle w:val="BodyText"/>
        <w:kinsoku w:val="0"/>
        <w:overflowPunct w:val="0"/>
        <w:ind w:left="1439" w:right="715"/>
        <w:jc w:val="both"/>
      </w:pPr>
      <w:r>
        <w:t>For purposes of this subsection, enforcement action means notices of violation, citations, fines,</w:t>
      </w:r>
      <w:r>
        <w:rPr>
          <w:spacing w:val="-11"/>
        </w:rPr>
        <w:t xml:space="preserve"> </w:t>
      </w:r>
      <w:r>
        <w:t>suspensions,</w:t>
      </w:r>
      <w:r>
        <w:rPr>
          <w:spacing w:val="-11"/>
        </w:rPr>
        <w:t xml:space="preserve"> </w:t>
      </w:r>
      <w:r>
        <w:t>revocations,</w:t>
      </w:r>
      <w:r>
        <w:rPr>
          <w:spacing w:val="-11"/>
        </w:rPr>
        <w:t xml:space="preserve"> </w:t>
      </w:r>
      <w:r>
        <w:t>or</w:t>
      </w:r>
      <w:r>
        <w:rPr>
          <w:spacing w:val="-11"/>
        </w:rPr>
        <w:t xml:space="preserve"> </w:t>
      </w:r>
      <w:r>
        <w:t>other</w:t>
      </w:r>
      <w:r>
        <w:rPr>
          <w:spacing w:val="-11"/>
        </w:rPr>
        <w:t xml:space="preserve"> </w:t>
      </w:r>
      <w:r>
        <w:t>adverse</w:t>
      </w:r>
      <w:r>
        <w:rPr>
          <w:spacing w:val="-12"/>
        </w:rPr>
        <w:t xml:space="preserve"> </w:t>
      </w:r>
      <w:r>
        <w:t>actions</w:t>
      </w:r>
      <w:r>
        <w:rPr>
          <w:spacing w:val="-10"/>
        </w:rPr>
        <w:t xml:space="preserve"> </w:t>
      </w:r>
      <w:r>
        <w:t>taken</w:t>
      </w:r>
      <w:r>
        <w:rPr>
          <w:spacing w:val="-11"/>
        </w:rPr>
        <w:t xml:space="preserve"> </w:t>
      </w:r>
      <w:r>
        <w:t>by</w:t>
      </w:r>
      <w:r>
        <w:rPr>
          <w:spacing w:val="-11"/>
        </w:rPr>
        <w:t xml:space="preserve"> </w:t>
      </w:r>
      <w:r>
        <w:t>a</w:t>
      </w:r>
      <w:r>
        <w:rPr>
          <w:spacing w:val="-12"/>
        </w:rPr>
        <w:t xml:space="preserve"> </w:t>
      </w:r>
      <w:r>
        <w:t>regulatory</w:t>
      </w:r>
      <w:r>
        <w:rPr>
          <w:spacing w:val="-11"/>
        </w:rPr>
        <w:t xml:space="preserve"> </w:t>
      </w:r>
      <w:r>
        <w:t>body.</w:t>
      </w:r>
      <w:r>
        <w:rPr>
          <w:spacing w:val="40"/>
        </w:rPr>
        <w:t xml:space="preserve"> </w:t>
      </w:r>
      <w:r>
        <w:t>There is no page limit for this subsection. Your response should address the following subjects. Failure to address these subjects may result in a lower score for this subsection.</w:t>
      </w:r>
    </w:p>
    <w:p w14:paraId="11DE7E36" w14:textId="77777777" w:rsidR="00EC0180" w:rsidRDefault="00EC0180">
      <w:pPr>
        <w:pStyle w:val="BodyText"/>
        <w:kinsoku w:val="0"/>
        <w:overflowPunct w:val="0"/>
      </w:pPr>
    </w:p>
    <w:p w14:paraId="1F9C9A50" w14:textId="77777777" w:rsidR="00EC0180" w:rsidRDefault="00EC0180">
      <w:pPr>
        <w:pStyle w:val="ListParagraph"/>
        <w:numPr>
          <w:ilvl w:val="0"/>
          <w:numId w:val="16"/>
        </w:numPr>
        <w:tabs>
          <w:tab w:val="left" w:pos="1799"/>
        </w:tabs>
        <w:kinsoku w:val="0"/>
        <w:overflowPunct w:val="0"/>
        <w:ind w:left="1799" w:right="719"/>
      </w:pPr>
      <w:r>
        <w:t>State whether the applicant has previously held a Florida dispensing organization license</w:t>
      </w:r>
      <w:r>
        <w:rPr>
          <w:spacing w:val="-9"/>
        </w:rPr>
        <w:t xml:space="preserve"> </w:t>
      </w:r>
      <w:r>
        <w:t>or</w:t>
      </w:r>
      <w:r>
        <w:rPr>
          <w:spacing w:val="-9"/>
        </w:rPr>
        <w:t xml:space="preserve"> </w:t>
      </w:r>
      <w:r>
        <w:t>MMTC</w:t>
      </w:r>
      <w:r>
        <w:rPr>
          <w:spacing w:val="-8"/>
        </w:rPr>
        <w:t xml:space="preserve"> </w:t>
      </w:r>
      <w:r>
        <w:t>license</w:t>
      </w:r>
      <w:r>
        <w:rPr>
          <w:spacing w:val="-7"/>
        </w:rPr>
        <w:t xml:space="preserve"> </w:t>
      </w:r>
      <w:r>
        <w:t>and,</w:t>
      </w:r>
      <w:r>
        <w:rPr>
          <w:spacing w:val="-8"/>
        </w:rPr>
        <w:t xml:space="preserve"> </w:t>
      </w:r>
      <w:r>
        <w:t>if</w:t>
      </w:r>
      <w:r>
        <w:rPr>
          <w:spacing w:val="-9"/>
        </w:rPr>
        <w:t xml:space="preserve"> </w:t>
      </w:r>
      <w:r>
        <w:t>so,</w:t>
      </w:r>
      <w:r>
        <w:rPr>
          <w:spacing w:val="-8"/>
        </w:rPr>
        <w:t xml:space="preserve"> </w:t>
      </w:r>
      <w:r>
        <w:t>disclose</w:t>
      </w:r>
      <w:r>
        <w:rPr>
          <w:spacing w:val="-7"/>
        </w:rPr>
        <w:t xml:space="preserve"> </w:t>
      </w:r>
      <w:r>
        <w:t>and</w:t>
      </w:r>
      <w:r>
        <w:rPr>
          <w:spacing w:val="-8"/>
        </w:rPr>
        <w:t xml:space="preserve"> </w:t>
      </w:r>
      <w:r>
        <w:t>describe</w:t>
      </w:r>
      <w:r>
        <w:rPr>
          <w:spacing w:val="-7"/>
        </w:rPr>
        <w:t xml:space="preserve"> </w:t>
      </w:r>
      <w:r>
        <w:t>all</w:t>
      </w:r>
      <w:r>
        <w:rPr>
          <w:spacing w:val="-8"/>
        </w:rPr>
        <w:t xml:space="preserve"> </w:t>
      </w:r>
      <w:r>
        <w:t>enforcement</w:t>
      </w:r>
      <w:r>
        <w:rPr>
          <w:spacing w:val="-5"/>
        </w:rPr>
        <w:t xml:space="preserve"> </w:t>
      </w:r>
      <w:r>
        <w:t>action</w:t>
      </w:r>
      <w:r>
        <w:rPr>
          <w:spacing w:val="-8"/>
        </w:rPr>
        <w:t xml:space="preserve"> </w:t>
      </w:r>
      <w:r>
        <w:t>taken against the previously licensed applicant.</w:t>
      </w:r>
    </w:p>
    <w:p w14:paraId="55D8B5DA" w14:textId="77777777" w:rsidR="00EC0180" w:rsidRDefault="00EC0180">
      <w:pPr>
        <w:pStyle w:val="ListParagraph"/>
        <w:numPr>
          <w:ilvl w:val="0"/>
          <w:numId w:val="16"/>
        </w:numPr>
        <w:tabs>
          <w:tab w:val="left" w:pos="1799"/>
        </w:tabs>
        <w:kinsoku w:val="0"/>
        <w:overflowPunct w:val="0"/>
        <w:ind w:left="1799" w:right="715"/>
      </w:pPr>
      <w:r>
        <w:t>State whether the applicant has been previously licensed in another jurisdiction to cultivate,</w:t>
      </w:r>
      <w:r>
        <w:rPr>
          <w:spacing w:val="-15"/>
        </w:rPr>
        <w:t xml:space="preserve"> </w:t>
      </w:r>
      <w:r>
        <w:t>process,</w:t>
      </w:r>
      <w:r>
        <w:rPr>
          <w:spacing w:val="-15"/>
        </w:rPr>
        <w:t xml:space="preserve"> </w:t>
      </w:r>
      <w:r>
        <w:t>or</w:t>
      </w:r>
      <w:r>
        <w:rPr>
          <w:spacing w:val="-14"/>
        </w:rPr>
        <w:t xml:space="preserve"> </w:t>
      </w:r>
      <w:r>
        <w:t>dispense</w:t>
      </w:r>
      <w:r>
        <w:rPr>
          <w:spacing w:val="-15"/>
        </w:rPr>
        <w:t xml:space="preserve"> </w:t>
      </w:r>
      <w:r>
        <w:t>marijuana,</w:t>
      </w:r>
      <w:r>
        <w:rPr>
          <w:spacing w:val="-13"/>
        </w:rPr>
        <w:t xml:space="preserve"> </w:t>
      </w:r>
      <w:r>
        <w:t>and</w:t>
      </w:r>
      <w:r>
        <w:rPr>
          <w:spacing w:val="-15"/>
        </w:rPr>
        <w:t xml:space="preserve"> </w:t>
      </w:r>
      <w:r>
        <w:t>if</w:t>
      </w:r>
      <w:r>
        <w:rPr>
          <w:spacing w:val="-14"/>
        </w:rPr>
        <w:t xml:space="preserve"> </w:t>
      </w:r>
      <w:r>
        <w:t>so,</w:t>
      </w:r>
      <w:r>
        <w:rPr>
          <w:spacing w:val="-13"/>
        </w:rPr>
        <w:t xml:space="preserve"> </w:t>
      </w:r>
      <w:r>
        <w:t>disclose</w:t>
      </w:r>
      <w:r>
        <w:rPr>
          <w:spacing w:val="-15"/>
        </w:rPr>
        <w:t xml:space="preserve"> </w:t>
      </w:r>
      <w:r>
        <w:t>and</w:t>
      </w:r>
      <w:r>
        <w:rPr>
          <w:spacing w:val="-13"/>
        </w:rPr>
        <w:t xml:space="preserve"> </w:t>
      </w:r>
      <w:r>
        <w:t>describe</w:t>
      </w:r>
      <w:r>
        <w:rPr>
          <w:spacing w:val="-14"/>
        </w:rPr>
        <w:t xml:space="preserve"> </w:t>
      </w:r>
      <w:r>
        <w:t>the</w:t>
      </w:r>
      <w:r>
        <w:rPr>
          <w:spacing w:val="-14"/>
        </w:rPr>
        <w:t xml:space="preserve"> </w:t>
      </w:r>
      <w:r>
        <w:t>following:</w:t>
      </w:r>
    </w:p>
    <w:p w14:paraId="75C5407D" w14:textId="77777777" w:rsidR="00EC0180" w:rsidRDefault="00EC0180">
      <w:pPr>
        <w:pStyle w:val="ListParagraph"/>
        <w:numPr>
          <w:ilvl w:val="1"/>
          <w:numId w:val="16"/>
        </w:numPr>
        <w:tabs>
          <w:tab w:val="left" w:pos="2879"/>
        </w:tabs>
        <w:kinsoku w:val="0"/>
        <w:overflowPunct w:val="0"/>
        <w:ind w:left="2879" w:right="719"/>
      </w:pPr>
      <w:r>
        <w:t>All enforcement action, taken against the applicant in such other jurisdiction(s); and</w:t>
      </w:r>
    </w:p>
    <w:p w14:paraId="2B47E283" w14:textId="77777777" w:rsidR="00EC0180" w:rsidRDefault="00EC0180">
      <w:pPr>
        <w:pStyle w:val="ListParagraph"/>
        <w:numPr>
          <w:ilvl w:val="1"/>
          <w:numId w:val="16"/>
        </w:numPr>
        <w:tabs>
          <w:tab w:val="left" w:pos="2879"/>
        </w:tabs>
        <w:kinsoku w:val="0"/>
        <w:overflowPunct w:val="0"/>
        <w:ind w:left="2879" w:right="717"/>
      </w:pPr>
      <w:r>
        <w:t>Whether</w:t>
      </w:r>
      <w:r>
        <w:rPr>
          <w:spacing w:val="-6"/>
        </w:rPr>
        <w:t xml:space="preserve"> </w:t>
      </w:r>
      <w:r>
        <w:t>the</w:t>
      </w:r>
      <w:r>
        <w:rPr>
          <w:spacing w:val="-6"/>
        </w:rPr>
        <w:t xml:space="preserve"> </w:t>
      </w:r>
      <w:r>
        <w:t>applicant</w:t>
      </w:r>
      <w:r>
        <w:rPr>
          <w:spacing w:val="-5"/>
        </w:rPr>
        <w:t xml:space="preserve"> </w:t>
      </w:r>
      <w:r>
        <w:t>has</w:t>
      </w:r>
      <w:r>
        <w:rPr>
          <w:spacing w:val="-5"/>
        </w:rPr>
        <w:t xml:space="preserve"> </w:t>
      </w:r>
      <w:r>
        <w:t>been</w:t>
      </w:r>
      <w:r>
        <w:rPr>
          <w:spacing w:val="-5"/>
        </w:rPr>
        <w:t xml:space="preserve"> </w:t>
      </w:r>
      <w:r>
        <w:t>compelled</w:t>
      </w:r>
      <w:r>
        <w:rPr>
          <w:spacing w:val="-5"/>
        </w:rPr>
        <w:t xml:space="preserve"> </w:t>
      </w:r>
      <w:r>
        <w:t>to</w:t>
      </w:r>
      <w:r>
        <w:rPr>
          <w:spacing w:val="-5"/>
        </w:rPr>
        <w:t xml:space="preserve"> </w:t>
      </w:r>
      <w:r>
        <w:t>recall</w:t>
      </w:r>
      <w:r>
        <w:rPr>
          <w:spacing w:val="-5"/>
        </w:rPr>
        <w:t xml:space="preserve"> </w:t>
      </w:r>
      <w:r>
        <w:t>marijuana</w:t>
      </w:r>
      <w:r>
        <w:rPr>
          <w:spacing w:val="-6"/>
        </w:rPr>
        <w:t xml:space="preserve"> </w:t>
      </w:r>
      <w:r>
        <w:t>or</w:t>
      </w:r>
      <w:r>
        <w:rPr>
          <w:spacing w:val="-6"/>
        </w:rPr>
        <w:t xml:space="preserve"> </w:t>
      </w:r>
      <w:r>
        <w:t>marijuana product</w:t>
      </w:r>
      <w:r>
        <w:rPr>
          <w:spacing w:val="-9"/>
        </w:rPr>
        <w:t xml:space="preserve"> </w:t>
      </w:r>
      <w:r>
        <w:t>in</w:t>
      </w:r>
      <w:r>
        <w:rPr>
          <w:spacing w:val="-9"/>
        </w:rPr>
        <w:t xml:space="preserve"> </w:t>
      </w:r>
      <w:r>
        <w:t>such</w:t>
      </w:r>
      <w:r>
        <w:rPr>
          <w:spacing w:val="-9"/>
        </w:rPr>
        <w:t xml:space="preserve"> </w:t>
      </w:r>
      <w:r>
        <w:t>other</w:t>
      </w:r>
      <w:r>
        <w:rPr>
          <w:spacing w:val="-10"/>
        </w:rPr>
        <w:t xml:space="preserve"> </w:t>
      </w:r>
      <w:r>
        <w:t>jurisdiction(s),</w:t>
      </w:r>
      <w:r>
        <w:rPr>
          <w:spacing w:val="-9"/>
        </w:rPr>
        <w:t xml:space="preserve"> </w:t>
      </w:r>
      <w:r>
        <w:t>and</w:t>
      </w:r>
      <w:r>
        <w:rPr>
          <w:spacing w:val="-9"/>
        </w:rPr>
        <w:t xml:space="preserve"> </w:t>
      </w:r>
      <w:r>
        <w:t>if</w:t>
      </w:r>
      <w:r>
        <w:rPr>
          <w:spacing w:val="-10"/>
        </w:rPr>
        <w:t xml:space="preserve"> </w:t>
      </w:r>
      <w:r>
        <w:t>so,</w:t>
      </w:r>
      <w:r>
        <w:rPr>
          <w:spacing w:val="-9"/>
        </w:rPr>
        <w:t xml:space="preserve"> </w:t>
      </w:r>
      <w:r>
        <w:t>the</w:t>
      </w:r>
      <w:r>
        <w:rPr>
          <w:spacing w:val="-10"/>
        </w:rPr>
        <w:t xml:space="preserve"> </w:t>
      </w:r>
      <w:r>
        <w:t>circumstances</w:t>
      </w:r>
      <w:r>
        <w:rPr>
          <w:spacing w:val="-9"/>
        </w:rPr>
        <w:t xml:space="preserve"> </w:t>
      </w:r>
      <w:r>
        <w:t>relating</w:t>
      </w:r>
      <w:r>
        <w:rPr>
          <w:spacing w:val="-9"/>
        </w:rPr>
        <w:t xml:space="preserve"> </w:t>
      </w:r>
      <w:r>
        <w:t>to the recall of marijuana.</w:t>
      </w:r>
    </w:p>
    <w:p w14:paraId="7FC99307" w14:textId="77777777" w:rsidR="00EC0180" w:rsidRDefault="00EC0180">
      <w:pPr>
        <w:pStyle w:val="ListParagraph"/>
        <w:numPr>
          <w:ilvl w:val="0"/>
          <w:numId w:val="16"/>
        </w:numPr>
        <w:tabs>
          <w:tab w:val="left" w:pos="1799"/>
        </w:tabs>
        <w:kinsoku w:val="0"/>
        <w:overflowPunct w:val="0"/>
        <w:ind w:left="1799"/>
        <w:rPr>
          <w:spacing w:val="-2"/>
        </w:rPr>
      </w:pPr>
      <w:r>
        <w:t>For</w:t>
      </w:r>
      <w:r>
        <w:rPr>
          <w:spacing w:val="-4"/>
        </w:rPr>
        <w:t xml:space="preserve"> </w:t>
      </w:r>
      <w:r>
        <w:t>each</w:t>
      </w:r>
      <w:r>
        <w:rPr>
          <w:spacing w:val="-1"/>
        </w:rPr>
        <w:t xml:space="preserve"> </w:t>
      </w:r>
      <w:r>
        <w:t>owner</w:t>
      </w:r>
      <w:r>
        <w:rPr>
          <w:spacing w:val="-2"/>
        </w:rPr>
        <w:t xml:space="preserve"> </w:t>
      </w:r>
      <w:r>
        <w:t>and manager</w:t>
      </w:r>
      <w:r>
        <w:rPr>
          <w:spacing w:val="-2"/>
        </w:rPr>
        <w:t xml:space="preserve"> </w:t>
      </w:r>
      <w:r>
        <w:t>of an entity-applicant,</w:t>
      </w:r>
      <w:r>
        <w:rPr>
          <w:spacing w:val="-1"/>
        </w:rPr>
        <w:t xml:space="preserve"> </w:t>
      </w:r>
      <w:r>
        <w:t>disclose</w:t>
      </w:r>
      <w:r>
        <w:rPr>
          <w:spacing w:val="-2"/>
        </w:rPr>
        <w:t xml:space="preserve"> </w:t>
      </w:r>
      <w:r>
        <w:t>the</w:t>
      </w:r>
      <w:r>
        <w:rPr>
          <w:spacing w:val="-1"/>
        </w:rPr>
        <w:t xml:space="preserve"> </w:t>
      </w:r>
      <w:r>
        <w:rPr>
          <w:spacing w:val="-2"/>
        </w:rPr>
        <w:t>following:</w:t>
      </w:r>
    </w:p>
    <w:p w14:paraId="731A72C5" w14:textId="77777777" w:rsidR="00EC0180" w:rsidRDefault="00EC0180">
      <w:pPr>
        <w:pStyle w:val="ListParagraph"/>
        <w:numPr>
          <w:ilvl w:val="1"/>
          <w:numId w:val="16"/>
        </w:numPr>
        <w:tabs>
          <w:tab w:val="left" w:pos="2879"/>
        </w:tabs>
        <w:kinsoku w:val="0"/>
        <w:overflowPunct w:val="0"/>
        <w:ind w:left="2879" w:right="717"/>
      </w:pPr>
      <w:r>
        <w:t>Whether the owner or manager has previously served as an owner or manager of a Florida-licensed dispensing organization or MMTC that has been subject to any enforcement action by the Department, and if so, provide the name of the owner or manager, the identity of the dispensing organization or MMTC, and the circumstances relating to the enforcement action taken against the MMTC or dispensing organization;</w:t>
      </w:r>
    </w:p>
    <w:p w14:paraId="58B1D9E3" w14:textId="77777777" w:rsidR="00EC0180" w:rsidRDefault="00EC0180">
      <w:pPr>
        <w:pStyle w:val="ListParagraph"/>
        <w:numPr>
          <w:ilvl w:val="1"/>
          <w:numId w:val="16"/>
        </w:numPr>
        <w:tabs>
          <w:tab w:val="left" w:pos="2879"/>
        </w:tabs>
        <w:kinsoku w:val="0"/>
        <w:overflowPunct w:val="0"/>
        <w:ind w:left="2879" w:right="719"/>
      </w:pPr>
      <w:r>
        <w:t>Whether the owner or manager has previously served as an owner or manager</w:t>
      </w:r>
      <w:r>
        <w:rPr>
          <w:spacing w:val="-8"/>
        </w:rPr>
        <w:t xml:space="preserve"> </w:t>
      </w:r>
      <w:r>
        <w:t>of</w:t>
      </w:r>
      <w:r>
        <w:rPr>
          <w:spacing w:val="-8"/>
        </w:rPr>
        <w:t xml:space="preserve"> </w:t>
      </w:r>
      <w:r>
        <w:t>an</w:t>
      </w:r>
      <w:r>
        <w:rPr>
          <w:spacing w:val="-7"/>
        </w:rPr>
        <w:t xml:space="preserve"> </w:t>
      </w:r>
      <w:r>
        <w:t>entity</w:t>
      </w:r>
      <w:r>
        <w:rPr>
          <w:spacing w:val="-7"/>
        </w:rPr>
        <w:t xml:space="preserve"> </w:t>
      </w:r>
      <w:r>
        <w:t>licensed</w:t>
      </w:r>
      <w:r>
        <w:rPr>
          <w:spacing w:val="-7"/>
        </w:rPr>
        <w:t xml:space="preserve"> </w:t>
      </w:r>
      <w:r>
        <w:t>in</w:t>
      </w:r>
      <w:r>
        <w:rPr>
          <w:spacing w:val="-7"/>
        </w:rPr>
        <w:t xml:space="preserve"> </w:t>
      </w:r>
      <w:r>
        <w:t>another</w:t>
      </w:r>
      <w:r>
        <w:rPr>
          <w:spacing w:val="-8"/>
        </w:rPr>
        <w:t xml:space="preserve"> </w:t>
      </w:r>
      <w:r>
        <w:t>jurisdiction</w:t>
      </w:r>
      <w:r>
        <w:rPr>
          <w:spacing w:val="-7"/>
        </w:rPr>
        <w:t xml:space="preserve"> </w:t>
      </w:r>
      <w:r>
        <w:t>to</w:t>
      </w:r>
      <w:r>
        <w:rPr>
          <w:spacing w:val="-7"/>
        </w:rPr>
        <w:t xml:space="preserve"> </w:t>
      </w:r>
      <w:r>
        <w:t>cultivate,</w:t>
      </w:r>
      <w:r>
        <w:rPr>
          <w:spacing w:val="-7"/>
        </w:rPr>
        <w:t xml:space="preserve"> </w:t>
      </w:r>
      <w:r>
        <w:t>process</w:t>
      </w:r>
      <w:r>
        <w:rPr>
          <w:spacing w:val="-7"/>
        </w:rPr>
        <w:t xml:space="preserve"> </w:t>
      </w:r>
      <w:r>
        <w:t>or dispense marijuana that has been subject to any enforcement action by the applicable</w:t>
      </w:r>
      <w:r>
        <w:rPr>
          <w:spacing w:val="36"/>
        </w:rPr>
        <w:t xml:space="preserve"> </w:t>
      </w:r>
      <w:r>
        <w:t>licensing</w:t>
      </w:r>
      <w:r>
        <w:rPr>
          <w:spacing w:val="37"/>
        </w:rPr>
        <w:t xml:space="preserve"> </w:t>
      </w:r>
      <w:r>
        <w:t>body,</w:t>
      </w:r>
      <w:r>
        <w:rPr>
          <w:spacing w:val="37"/>
        </w:rPr>
        <w:t xml:space="preserve"> </w:t>
      </w:r>
      <w:r>
        <w:t>and</w:t>
      </w:r>
      <w:r>
        <w:rPr>
          <w:spacing w:val="37"/>
        </w:rPr>
        <w:t xml:space="preserve"> </w:t>
      </w:r>
      <w:r>
        <w:t>if</w:t>
      </w:r>
      <w:r>
        <w:rPr>
          <w:spacing w:val="37"/>
        </w:rPr>
        <w:t xml:space="preserve"> </w:t>
      </w:r>
      <w:r>
        <w:t>so,</w:t>
      </w:r>
      <w:r>
        <w:rPr>
          <w:spacing w:val="37"/>
        </w:rPr>
        <w:t xml:space="preserve"> </w:t>
      </w:r>
      <w:r>
        <w:t>provide</w:t>
      </w:r>
      <w:r>
        <w:rPr>
          <w:spacing w:val="36"/>
        </w:rPr>
        <w:t xml:space="preserve"> </w:t>
      </w:r>
      <w:r>
        <w:t>the</w:t>
      </w:r>
      <w:r>
        <w:rPr>
          <w:spacing w:val="36"/>
        </w:rPr>
        <w:t xml:space="preserve"> </w:t>
      </w:r>
      <w:r>
        <w:t>name</w:t>
      </w:r>
      <w:r>
        <w:rPr>
          <w:spacing w:val="36"/>
        </w:rPr>
        <w:t xml:space="preserve"> </w:t>
      </w:r>
      <w:r>
        <w:t>of</w:t>
      </w:r>
      <w:r>
        <w:rPr>
          <w:spacing w:val="37"/>
        </w:rPr>
        <w:t xml:space="preserve"> </w:t>
      </w:r>
      <w:r>
        <w:t>the</w:t>
      </w:r>
      <w:r>
        <w:rPr>
          <w:spacing w:val="36"/>
        </w:rPr>
        <w:t xml:space="preserve"> </w:t>
      </w:r>
      <w:r>
        <w:t>owner</w:t>
      </w:r>
      <w:r>
        <w:rPr>
          <w:spacing w:val="37"/>
        </w:rPr>
        <w:t xml:space="preserve"> </w:t>
      </w:r>
      <w:r>
        <w:t>or</w:t>
      </w:r>
    </w:p>
    <w:p w14:paraId="3A00D014" w14:textId="77777777" w:rsidR="00EC0180" w:rsidRDefault="00EC0180">
      <w:pPr>
        <w:pStyle w:val="ListParagraph"/>
        <w:numPr>
          <w:ilvl w:val="1"/>
          <w:numId w:val="16"/>
        </w:numPr>
        <w:tabs>
          <w:tab w:val="left" w:pos="2879"/>
        </w:tabs>
        <w:kinsoku w:val="0"/>
        <w:overflowPunct w:val="0"/>
        <w:ind w:left="2879" w:right="719"/>
        <w:sectPr w:rsidR="00EC0180">
          <w:pgSz w:w="12240" w:h="15840"/>
          <w:pgMar w:top="1640" w:right="720" w:bottom="1440" w:left="720" w:header="0" w:footer="1245" w:gutter="0"/>
          <w:cols w:space="720"/>
          <w:noEndnote/>
        </w:sectPr>
      </w:pPr>
    </w:p>
    <w:p w14:paraId="4C3B5759" w14:textId="77777777" w:rsidR="00EC0180" w:rsidRDefault="00EC0180">
      <w:pPr>
        <w:pStyle w:val="BodyText"/>
        <w:kinsoku w:val="0"/>
        <w:overflowPunct w:val="0"/>
        <w:spacing w:before="79"/>
        <w:ind w:left="2880" w:right="719"/>
        <w:jc w:val="both"/>
      </w:pPr>
      <w:r>
        <w:lastRenderedPageBreak/>
        <w:t>manager,</w:t>
      </w:r>
      <w:r>
        <w:rPr>
          <w:spacing w:val="-11"/>
        </w:rPr>
        <w:t xml:space="preserve"> </w:t>
      </w:r>
      <w:r>
        <w:t>the</w:t>
      </w:r>
      <w:r>
        <w:rPr>
          <w:spacing w:val="-12"/>
        </w:rPr>
        <w:t xml:space="preserve"> </w:t>
      </w:r>
      <w:r>
        <w:t>identity</w:t>
      </w:r>
      <w:r>
        <w:rPr>
          <w:spacing w:val="-11"/>
        </w:rPr>
        <w:t xml:space="preserve"> </w:t>
      </w:r>
      <w:r>
        <w:t>of</w:t>
      </w:r>
      <w:r>
        <w:rPr>
          <w:spacing w:val="-11"/>
        </w:rPr>
        <w:t xml:space="preserve"> </w:t>
      </w:r>
      <w:r>
        <w:t>the</w:t>
      </w:r>
      <w:r>
        <w:rPr>
          <w:spacing w:val="-12"/>
        </w:rPr>
        <w:t xml:space="preserve"> </w:t>
      </w:r>
      <w:r>
        <w:t>entity</w:t>
      </w:r>
      <w:r>
        <w:rPr>
          <w:spacing w:val="-11"/>
        </w:rPr>
        <w:t xml:space="preserve"> </w:t>
      </w:r>
      <w:r>
        <w:t>licensed</w:t>
      </w:r>
      <w:r>
        <w:rPr>
          <w:spacing w:val="-11"/>
        </w:rPr>
        <w:t xml:space="preserve"> </w:t>
      </w:r>
      <w:r>
        <w:t>to</w:t>
      </w:r>
      <w:r>
        <w:rPr>
          <w:spacing w:val="-11"/>
        </w:rPr>
        <w:t xml:space="preserve"> </w:t>
      </w:r>
      <w:r>
        <w:t>cultivate,</w:t>
      </w:r>
      <w:r>
        <w:rPr>
          <w:spacing w:val="-11"/>
        </w:rPr>
        <w:t xml:space="preserve"> </w:t>
      </w:r>
      <w:r>
        <w:t>process,</w:t>
      </w:r>
      <w:r>
        <w:rPr>
          <w:spacing w:val="-11"/>
        </w:rPr>
        <w:t xml:space="preserve"> </w:t>
      </w:r>
      <w:r>
        <w:t>or</w:t>
      </w:r>
      <w:r>
        <w:rPr>
          <w:spacing w:val="-11"/>
        </w:rPr>
        <w:t xml:space="preserve"> </w:t>
      </w:r>
      <w:r>
        <w:t>dispense marijuana, and the circumstances relating to the enforcement action.</w:t>
      </w:r>
    </w:p>
    <w:p w14:paraId="1B92C122" w14:textId="77777777" w:rsidR="00EC0180" w:rsidRDefault="00EC0180">
      <w:pPr>
        <w:pStyle w:val="ListParagraph"/>
        <w:numPr>
          <w:ilvl w:val="1"/>
          <w:numId w:val="16"/>
        </w:numPr>
        <w:tabs>
          <w:tab w:val="left" w:pos="2879"/>
        </w:tabs>
        <w:kinsoku w:val="0"/>
        <w:overflowPunct w:val="0"/>
        <w:ind w:left="2879" w:right="717"/>
      </w:pPr>
      <w:r>
        <w:t>Whether the owner or manager has previously served as an owner or manager of an entity licensed in another jurisdiction to cultivate, process, or dispense marijuana that has been compelled to recall marijuana or marijuana</w:t>
      </w:r>
      <w:r>
        <w:rPr>
          <w:spacing w:val="-13"/>
        </w:rPr>
        <w:t xml:space="preserve"> </w:t>
      </w:r>
      <w:r>
        <w:t>product,</w:t>
      </w:r>
      <w:r>
        <w:rPr>
          <w:spacing w:val="-12"/>
        </w:rPr>
        <w:t xml:space="preserve"> </w:t>
      </w:r>
      <w:r>
        <w:t>and</w:t>
      </w:r>
      <w:r>
        <w:rPr>
          <w:spacing w:val="-12"/>
        </w:rPr>
        <w:t xml:space="preserve"> </w:t>
      </w:r>
      <w:r>
        <w:t>if</w:t>
      </w:r>
      <w:r>
        <w:rPr>
          <w:spacing w:val="-10"/>
        </w:rPr>
        <w:t xml:space="preserve"> </w:t>
      </w:r>
      <w:r>
        <w:t>so,</w:t>
      </w:r>
      <w:r>
        <w:rPr>
          <w:spacing w:val="-12"/>
        </w:rPr>
        <w:t xml:space="preserve"> </w:t>
      </w:r>
      <w:r>
        <w:t>provide</w:t>
      </w:r>
      <w:r>
        <w:rPr>
          <w:spacing w:val="-13"/>
        </w:rPr>
        <w:t xml:space="preserve"> </w:t>
      </w:r>
      <w:r>
        <w:t>the</w:t>
      </w:r>
      <w:r>
        <w:rPr>
          <w:spacing w:val="-13"/>
        </w:rPr>
        <w:t xml:space="preserve"> </w:t>
      </w:r>
      <w:r>
        <w:t>name</w:t>
      </w:r>
      <w:r>
        <w:rPr>
          <w:spacing w:val="-13"/>
        </w:rPr>
        <w:t xml:space="preserve"> </w:t>
      </w:r>
      <w:r>
        <w:t>of</w:t>
      </w:r>
      <w:r>
        <w:rPr>
          <w:spacing w:val="-10"/>
        </w:rPr>
        <w:t xml:space="preserve"> </w:t>
      </w:r>
      <w:r>
        <w:t>the</w:t>
      </w:r>
      <w:r>
        <w:rPr>
          <w:spacing w:val="-13"/>
        </w:rPr>
        <w:t xml:space="preserve"> </w:t>
      </w:r>
      <w:r>
        <w:t>owner</w:t>
      </w:r>
      <w:r>
        <w:rPr>
          <w:spacing w:val="-13"/>
        </w:rPr>
        <w:t xml:space="preserve"> </w:t>
      </w:r>
      <w:r>
        <w:t>or</w:t>
      </w:r>
      <w:r>
        <w:rPr>
          <w:spacing w:val="-13"/>
        </w:rPr>
        <w:t xml:space="preserve"> </w:t>
      </w:r>
      <w:r>
        <w:t>manager,</w:t>
      </w:r>
      <w:r>
        <w:rPr>
          <w:spacing w:val="-12"/>
        </w:rPr>
        <w:t xml:space="preserve"> </w:t>
      </w:r>
      <w:r>
        <w:t>the name of the entity, and the circumstances relating to the entity’s recall of marijuana or marijuana product.</w:t>
      </w:r>
    </w:p>
    <w:p w14:paraId="6807F9FC" w14:textId="77777777" w:rsidR="00EC0180" w:rsidRDefault="00EC0180">
      <w:pPr>
        <w:pStyle w:val="ListParagraph"/>
        <w:numPr>
          <w:ilvl w:val="0"/>
          <w:numId w:val="16"/>
        </w:numPr>
        <w:tabs>
          <w:tab w:val="left" w:pos="1799"/>
        </w:tabs>
        <w:kinsoku w:val="0"/>
        <w:overflowPunct w:val="0"/>
        <w:ind w:left="1799" w:right="718"/>
      </w:pPr>
      <w:r>
        <w:t>State</w:t>
      </w:r>
      <w:r>
        <w:rPr>
          <w:spacing w:val="-9"/>
        </w:rPr>
        <w:t xml:space="preserve"> </w:t>
      </w:r>
      <w:r>
        <w:t>whether</w:t>
      </w:r>
      <w:r>
        <w:rPr>
          <w:spacing w:val="-9"/>
        </w:rPr>
        <w:t xml:space="preserve"> </w:t>
      </w:r>
      <w:r>
        <w:t>the</w:t>
      </w:r>
      <w:r>
        <w:rPr>
          <w:spacing w:val="-9"/>
        </w:rPr>
        <w:t xml:space="preserve"> </w:t>
      </w:r>
      <w:r>
        <w:t>applicant</w:t>
      </w:r>
      <w:r>
        <w:rPr>
          <w:spacing w:val="-8"/>
        </w:rPr>
        <w:t xml:space="preserve"> </w:t>
      </w:r>
      <w:r>
        <w:t>has</w:t>
      </w:r>
      <w:r>
        <w:rPr>
          <w:spacing w:val="-8"/>
        </w:rPr>
        <w:t xml:space="preserve"> </w:t>
      </w:r>
      <w:r>
        <w:t>possessed</w:t>
      </w:r>
      <w:r>
        <w:rPr>
          <w:spacing w:val="-8"/>
        </w:rPr>
        <w:t xml:space="preserve"> </w:t>
      </w:r>
      <w:r>
        <w:t>any</w:t>
      </w:r>
      <w:r>
        <w:rPr>
          <w:spacing w:val="-8"/>
        </w:rPr>
        <w:t xml:space="preserve"> </w:t>
      </w:r>
      <w:r>
        <w:t>business</w:t>
      </w:r>
      <w:r>
        <w:rPr>
          <w:spacing w:val="-8"/>
        </w:rPr>
        <w:t xml:space="preserve"> </w:t>
      </w:r>
      <w:r>
        <w:t>or</w:t>
      </w:r>
      <w:r>
        <w:rPr>
          <w:spacing w:val="-9"/>
        </w:rPr>
        <w:t xml:space="preserve"> </w:t>
      </w:r>
      <w:r>
        <w:t>operational</w:t>
      </w:r>
      <w:r>
        <w:rPr>
          <w:spacing w:val="-8"/>
        </w:rPr>
        <w:t xml:space="preserve"> </w:t>
      </w:r>
      <w:r>
        <w:t>license</w:t>
      </w:r>
      <w:r>
        <w:rPr>
          <w:spacing w:val="-9"/>
        </w:rPr>
        <w:t xml:space="preserve"> </w:t>
      </w:r>
      <w:r>
        <w:t>or</w:t>
      </w:r>
      <w:r>
        <w:rPr>
          <w:spacing w:val="-9"/>
        </w:rPr>
        <w:t xml:space="preserve"> </w:t>
      </w:r>
      <w:r>
        <w:t>permit in any field other than the marijuana industry, including:</w:t>
      </w:r>
    </w:p>
    <w:p w14:paraId="150E2113" w14:textId="77777777" w:rsidR="00EC0180" w:rsidRDefault="00EC0180">
      <w:pPr>
        <w:pStyle w:val="ListParagraph"/>
        <w:numPr>
          <w:ilvl w:val="1"/>
          <w:numId w:val="16"/>
        </w:numPr>
        <w:tabs>
          <w:tab w:val="left" w:pos="2878"/>
        </w:tabs>
        <w:kinsoku w:val="0"/>
        <w:overflowPunct w:val="0"/>
        <w:ind w:left="2878" w:hanging="359"/>
        <w:rPr>
          <w:spacing w:val="-5"/>
        </w:rPr>
      </w:pPr>
      <w:r>
        <w:t>The</w:t>
      </w:r>
      <w:r>
        <w:rPr>
          <w:spacing w:val="-3"/>
        </w:rPr>
        <w:t xml:space="preserve"> </w:t>
      </w:r>
      <w:r>
        <w:t>jurisdiction</w:t>
      </w:r>
      <w:r>
        <w:rPr>
          <w:spacing w:val="-2"/>
        </w:rPr>
        <w:t xml:space="preserve"> </w:t>
      </w:r>
      <w:r>
        <w:t>and</w:t>
      </w:r>
      <w:r>
        <w:rPr>
          <w:spacing w:val="-1"/>
        </w:rPr>
        <w:t xml:space="preserve"> </w:t>
      </w:r>
      <w:r>
        <w:t>type</w:t>
      </w:r>
      <w:r>
        <w:rPr>
          <w:spacing w:val="-1"/>
        </w:rPr>
        <w:t xml:space="preserve"> </w:t>
      </w:r>
      <w:r>
        <w:t>of</w:t>
      </w:r>
      <w:r>
        <w:rPr>
          <w:spacing w:val="-2"/>
        </w:rPr>
        <w:t xml:space="preserve"> </w:t>
      </w:r>
      <w:r>
        <w:t>license</w:t>
      </w:r>
      <w:r>
        <w:rPr>
          <w:spacing w:val="-3"/>
        </w:rPr>
        <w:t xml:space="preserve"> </w:t>
      </w:r>
      <w:r>
        <w:t>the applicant possessed;</w:t>
      </w:r>
      <w:r>
        <w:rPr>
          <w:spacing w:val="-1"/>
        </w:rPr>
        <w:t xml:space="preserve"> </w:t>
      </w:r>
      <w:r>
        <w:rPr>
          <w:spacing w:val="-5"/>
        </w:rPr>
        <w:t>and</w:t>
      </w:r>
    </w:p>
    <w:p w14:paraId="5A17984A" w14:textId="77777777" w:rsidR="00EC0180" w:rsidRDefault="00EC0180">
      <w:pPr>
        <w:pStyle w:val="ListParagraph"/>
        <w:numPr>
          <w:ilvl w:val="1"/>
          <w:numId w:val="16"/>
        </w:numPr>
        <w:tabs>
          <w:tab w:val="left" w:pos="2879"/>
        </w:tabs>
        <w:kinsoku w:val="0"/>
        <w:overflowPunct w:val="0"/>
        <w:ind w:left="2879" w:right="717"/>
      </w:pPr>
      <w:r>
        <w:t>For each such license or permit, disclose and describe all enforcement action</w:t>
      </w:r>
      <w:r>
        <w:rPr>
          <w:spacing w:val="-2"/>
        </w:rPr>
        <w:t xml:space="preserve"> </w:t>
      </w:r>
      <w:r>
        <w:t>taken against</w:t>
      </w:r>
      <w:r>
        <w:rPr>
          <w:spacing w:val="-2"/>
        </w:rPr>
        <w:t xml:space="preserve"> </w:t>
      </w:r>
      <w:r>
        <w:t>the</w:t>
      </w:r>
      <w:r>
        <w:rPr>
          <w:spacing w:val="-1"/>
        </w:rPr>
        <w:t xml:space="preserve"> </w:t>
      </w:r>
      <w:r>
        <w:t>applicant</w:t>
      </w:r>
      <w:r>
        <w:rPr>
          <w:spacing w:val="-2"/>
        </w:rPr>
        <w:t xml:space="preserve"> </w:t>
      </w:r>
      <w:r>
        <w:t>in</w:t>
      </w:r>
      <w:r>
        <w:rPr>
          <w:spacing w:val="-2"/>
        </w:rPr>
        <w:t xml:space="preserve"> </w:t>
      </w:r>
      <w:r>
        <w:t>such</w:t>
      </w:r>
      <w:r>
        <w:rPr>
          <w:spacing w:val="-2"/>
        </w:rPr>
        <w:t xml:space="preserve"> </w:t>
      </w:r>
      <w:r>
        <w:t>other jurisdiction(s)</w:t>
      </w:r>
      <w:r>
        <w:rPr>
          <w:spacing w:val="-3"/>
        </w:rPr>
        <w:t xml:space="preserve"> </w:t>
      </w:r>
      <w:r>
        <w:t>and</w:t>
      </w:r>
      <w:r>
        <w:rPr>
          <w:spacing w:val="-2"/>
        </w:rPr>
        <w:t xml:space="preserve"> </w:t>
      </w:r>
      <w:r>
        <w:t>describe any penalty imposed.</w:t>
      </w:r>
    </w:p>
    <w:p w14:paraId="563A262C" w14:textId="77777777" w:rsidR="00EC0180" w:rsidRDefault="00EC0180">
      <w:pPr>
        <w:pStyle w:val="BodyText"/>
        <w:kinsoku w:val="0"/>
        <w:overflowPunct w:val="0"/>
      </w:pPr>
    </w:p>
    <w:p w14:paraId="0FD75747" w14:textId="77777777" w:rsidR="00EC0180" w:rsidRDefault="00EC0180">
      <w:pPr>
        <w:pStyle w:val="BodyText"/>
        <w:kinsoku w:val="0"/>
        <w:overflowPunct w:val="0"/>
        <w:ind w:left="1439" w:right="716"/>
      </w:pPr>
      <w:r>
        <w:t>Applicants</w:t>
      </w:r>
      <w:r>
        <w:rPr>
          <w:spacing w:val="-8"/>
        </w:rPr>
        <w:t xml:space="preserve"> </w:t>
      </w:r>
      <w:r>
        <w:t>are</w:t>
      </w:r>
      <w:r>
        <w:rPr>
          <w:spacing w:val="-9"/>
        </w:rPr>
        <w:t xml:space="preserve"> </w:t>
      </w:r>
      <w:r>
        <w:t>reminded</w:t>
      </w:r>
      <w:r>
        <w:rPr>
          <w:spacing w:val="-6"/>
        </w:rPr>
        <w:t xml:space="preserve"> </w:t>
      </w:r>
      <w:r>
        <w:t>that</w:t>
      </w:r>
      <w:r>
        <w:rPr>
          <w:spacing w:val="-8"/>
        </w:rPr>
        <w:t xml:space="preserve"> </w:t>
      </w:r>
      <w:r>
        <w:t>misrepresentations</w:t>
      </w:r>
      <w:r>
        <w:rPr>
          <w:spacing w:val="-8"/>
        </w:rPr>
        <w:t xml:space="preserve"> </w:t>
      </w:r>
      <w:r>
        <w:t>in</w:t>
      </w:r>
      <w:r>
        <w:rPr>
          <w:spacing w:val="-8"/>
        </w:rPr>
        <w:t xml:space="preserve"> </w:t>
      </w:r>
      <w:r>
        <w:t>an</w:t>
      </w:r>
      <w:r>
        <w:rPr>
          <w:spacing w:val="-8"/>
        </w:rPr>
        <w:t xml:space="preserve"> </w:t>
      </w:r>
      <w:r>
        <w:t>application</w:t>
      </w:r>
      <w:r>
        <w:rPr>
          <w:spacing w:val="-8"/>
        </w:rPr>
        <w:t xml:space="preserve"> </w:t>
      </w:r>
      <w:r>
        <w:t>may</w:t>
      </w:r>
      <w:r>
        <w:rPr>
          <w:spacing w:val="-6"/>
        </w:rPr>
        <w:t xml:space="preserve"> </w:t>
      </w:r>
      <w:r>
        <w:t>result</w:t>
      </w:r>
      <w:r>
        <w:rPr>
          <w:spacing w:val="-8"/>
        </w:rPr>
        <w:t xml:space="preserve"> </w:t>
      </w:r>
      <w:r>
        <w:t>in</w:t>
      </w:r>
      <w:r>
        <w:rPr>
          <w:spacing w:val="-8"/>
        </w:rPr>
        <w:t xml:space="preserve"> </w:t>
      </w:r>
      <w:r>
        <w:t>revocation of the license.</w:t>
      </w:r>
    </w:p>
    <w:p w14:paraId="533C0AD8" w14:textId="77777777" w:rsidR="00EC0180" w:rsidRDefault="00EC0180">
      <w:pPr>
        <w:pStyle w:val="BodyText"/>
        <w:kinsoku w:val="0"/>
        <w:overflowPunct w:val="0"/>
      </w:pPr>
    </w:p>
    <w:p w14:paraId="4178E852" w14:textId="77777777" w:rsidR="00EC0180" w:rsidRDefault="00EC0180">
      <w:pPr>
        <w:pStyle w:val="Heading2"/>
        <w:kinsoku w:val="0"/>
        <w:overflowPunct w:val="0"/>
        <w:ind w:left="719"/>
        <w:rPr>
          <w:spacing w:val="-2"/>
        </w:rPr>
      </w:pPr>
      <w:bookmarkStart w:id="96" w:name="Section_4.9_Medical_Director"/>
      <w:bookmarkStart w:id="97" w:name="_bookmark48"/>
      <w:bookmarkEnd w:id="96"/>
      <w:bookmarkEnd w:id="97"/>
      <w:r>
        <w:t>Section</w:t>
      </w:r>
      <w:r>
        <w:rPr>
          <w:spacing w:val="-1"/>
        </w:rPr>
        <w:t xml:space="preserve"> </w:t>
      </w:r>
      <w:r>
        <w:t>4.9</w:t>
      </w:r>
      <w:r>
        <w:rPr>
          <w:spacing w:val="74"/>
          <w:w w:val="150"/>
        </w:rPr>
        <w:t xml:space="preserve">  </w:t>
      </w:r>
      <w:r>
        <w:t xml:space="preserve">Medical </w:t>
      </w:r>
      <w:r>
        <w:rPr>
          <w:spacing w:val="-2"/>
        </w:rPr>
        <w:t>Director</w:t>
      </w:r>
    </w:p>
    <w:p w14:paraId="56756230" w14:textId="77777777" w:rsidR="00EC0180" w:rsidRDefault="00EC0180">
      <w:pPr>
        <w:pStyle w:val="BodyText"/>
        <w:kinsoku w:val="0"/>
        <w:overflowPunct w:val="0"/>
        <w:rPr>
          <w:b/>
          <w:bCs/>
        </w:rPr>
      </w:pPr>
    </w:p>
    <w:p w14:paraId="7044A174" w14:textId="77777777" w:rsidR="00EC0180" w:rsidRDefault="00EC0180">
      <w:pPr>
        <w:pStyle w:val="BodyText"/>
        <w:kinsoku w:val="0"/>
        <w:overflowPunct w:val="0"/>
        <w:ind w:left="719" w:right="717"/>
        <w:jc w:val="both"/>
      </w:pPr>
      <w:r>
        <w:t>Applicants</w:t>
      </w:r>
      <w:r>
        <w:rPr>
          <w:spacing w:val="-14"/>
        </w:rPr>
        <w:t xml:space="preserve"> </w:t>
      </w:r>
      <w:r>
        <w:t>must</w:t>
      </w:r>
      <w:r>
        <w:rPr>
          <w:spacing w:val="-14"/>
        </w:rPr>
        <w:t xml:space="preserve"> </w:t>
      </w:r>
      <w:r>
        <w:t>supply</w:t>
      </w:r>
      <w:r>
        <w:rPr>
          <w:spacing w:val="-14"/>
        </w:rPr>
        <w:t xml:space="preserve"> </w:t>
      </w:r>
      <w:r>
        <w:t>a</w:t>
      </w:r>
      <w:r>
        <w:rPr>
          <w:spacing w:val="-13"/>
        </w:rPr>
        <w:t xml:space="preserve"> </w:t>
      </w:r>
      <w:r>
        <w:t>response</w:t>
      </w:r>
      <w:r>
        <w:rPr>
          <w:spacing w:val="-15"/>
        </w:rPr>
        <w:t xml:space="preserve"> </w:t>
      </w:r>
      <w:r>
        <w:t>to</w:t>
      </w:r>
      <w:r>
        <w:rPr>
          <w:spacing w:val="-14"/>
        </w:rPr>
        <w:t xml:space="preserve"> </w:t>
      </w:r>
      <w:r>
        <w:t>Subsections</w:t>
      </w:r>
      <w:r>
        <w:rPr>
          <w:spacing w:val="-14"/>
        </w:rPr>
        <w:t xml:space="preserve"> </w:t>
      </w:r>
      <w:r>
        <w:t>4.9.1,</w:t>
      </w:r>
      <w:r>
        <w:rPr>
          <w:spacing w:val="-14"/>
        </w:rPr>
        <w:t xml:space="preserve"> </w:t>
      </w:r>
      <w:r>
        <w:t>4.9.2,</w:t>
      </w:r>
      <w:r>
        <w:rPr>
          <w:spacing w:val="-14"/>
        </w:rPr>
        <w:t xml:space="preserve"> </w:t>
      </w:r>
      <w:r>
        <w:t>4.9.3,</w:t>
      </w:r>
      <w:r>
        <w:rPr>
          <w:spacing w:val="-14"/>
        </w:rPr>
        <w:t xml:space="preserve"> </w:t>
      </w:r>
      <w:r>
        <w:t>4.9.4,</w:t>
      </w:r>
      <w:r>
        <w:rPr>
          <w:spacing w:val="-14"/>
        </w:rPr>
        <w:t xml:space="preserve"> </w:t>
      </w:r>
      <w:r>
        <w:t>and</w:t>
      </w:r>
      <w:r>
        <w:rPr>
          <w:spacing w:val="-14"/>
        </w:rPr>
        <w:t xml:space="preserve"> </w:t>
      </w:r>
      <w:r>
        <w:t>4.9.5</w:t>
      </w:r>
      <w:r>
        <w:rPr>
          <w:spacing w:val="-14"/>
        </w:rPr>
        <w:t xml:space="preserve"> </w:t>
      </w:r>
      <w:r>
        <w:t>below.</w:t>
      </w:r>
      <w:r>
        <w:rPr>
          <w:spacing w:val="32"/>
        </w:rPr>
        <w:t xml:space="preserve"> </w:t>
      </w:r>
      <w:r>
        <w:t>These subsections are designed to elicit information that will allow the Department to compare the applicants</w:t>
      </w:r>
      <w:r>
        <w:rPr>
          <w:spacing w:val="-6"/>
        </w:rPr>
        <w:t xml:space="preserve"> </w:t>
      </w:r>
      <w:r>
        <w:t>through</w:t>
      </w:r>
      <w:r>
        <w:rPr>
          <w:spacing w:val="-6"/>
        </w:rPr>
        <w:t xml:space="preserve"> </w:t>
      </w:r>
      <w:r>
        <w:t>scoring</w:t>
      </w:r>
      <w:r>
        <w:rPr>
          <w:spacing w:val="-6"/>
        </w:rPr>
        <w:t xml:space="preserve"> </w:t>
      </w:r>
      <w:r>
        <w:t>to</w:t>
      </w:r>
      <w:r>
        <w:rPr>
          <w:spacing w:val="-6"/>
        </w:rPr>
        <w:t xml:space="preserve"> </w:t>
      </w:r>
      <w:r>
        <w:t>ultimately</w:t>
      </w:r>
      <w:r>
        <w:rPr>
          <w:spacing w:val="-6"/>
        </w:rPr>
        <w:t xml:space="preserve"> </w:t>
      </w:r>
      <w:r>
        <w:t>determine</w:t>
      </w:r>
      <w:r>
        <w:rPr>
          <w:spacing w:val="-4"/>
        </w:rPr>
        <w:t xml:space="preserve"> </w:t>
      </w:r>
      <w:r>
        <w:t>which</w:t>
      </w:r>
      <w:r>
        <w:rPr>
          <w:spacing w:val="-6"/>
        </w:rPr>
        <w:t xml:space="preserve"> </w:t>
      </w:r>
      <w:r>
        <w:t>applicant</w:t>
      </w:r>
      <w:r>
        <w:rPr>
          <w:spacing w:val="-5"/>
        </w:rPr>
        <w:t xml:space="preserve"> </w:t>
      </w:r>
      <w:r>
        <w:t>best</w:t>
      </w:r>
      <w:r>
        <w:rPr>
          <w:spacing w:val="-5"/>
        </w:rPr>
        <w:t xml:space="preserve"> </w:t>
      </w:r>
      <w:r>
        <w:t>satisfies</w:t>
      </w:r>
      <w:r>
        <w:rPr>
          <w:spacing w:val="-6"/>
        </w:rPr>
        <w:t xml:space="preserve"> </w:t>
      </w:r>
      <w:r>
        <w:t>the</w:t>
      </w:r>
      <w:r>
        <w:rPr>
          <w:spacing w:val="-7"/>
        </w:rPr>
        <w:t xml:space="preserve"> </w:t>
      </w:r>
      <w:r>
        <w:t>requirements for licensure.</w:t>
      </w:r>
    </w:p>
    <w:p w14:paraId="13F2CD10" w14:textId="77777777" w:rsidR="00EC0180" w:rsidRDefault="00EC0180">
      <w:pPr>
        <w:pStyle w:val="BodyText"/>
        <w:kinsoku w:val="0"/>
        <w:overflowPunct w:val="0"/>
      </w:pPr>
    </w:p>
    <w:p w14:paraId="64B1A445" w14:textId="77777777" w:rsidR="00EC0180" w:rsidRDefault="00EC0180">
      <w:pPr>
        <w:pStyle w:val="Heading2"/>
        <w:kinsoku w:val="0"/>
        <w:overflowPunct w:val="0"/>
        <w:jc w:val="left"/>
        <w:rPr>
          <w:spacing w:val="-2"/>
        </w:rPr>
      </w:pPr>
      <w:bookmarkStart w:id="98" w:name="Subsection_4.9.1_–_Experience_in_the_Mar"/>
      <w:bookmarkStart w:id="99" w:name="_bookmark49"/>
      <w:bookmarkEnd w:id="98"/>
      <w:bookmarkEnd w:id="99"/>
      <w:r>
        <w:t>Subsection</w:t>
      </w:r>
      <w:r>
        <w:rPr>
          <w:spacing w:val="-4"/>
        </w:rPr>
        <w:t xml:space="preserve"> </w:t>
      </w:r>
      <w:r>
        <w:t>4.9.1</w:t>
      </w:r>
      <w:r>
        <w:rPr>
          <w:spacing w:val="-1"/>
        </w:rPr>
        <w:t xml:space="preserve"> </w:t>
      </w:r>
      <w:r>
        <w:t>–</w:t>
      </w:r>
      <w:r>
        <w:rPr>
          <w:spacing w:val="-1"/>
        </w:rPr>
        <w:t xml:space="preserve"> </w:t>
      </w:r>
      <w:r>
        <w:rPr>
          <w:u w:val="single"/>
        </w:rPr>
        <w:t>Experience</w:t>
      </w:r>
      <w:r>
        <w:rPr>
          <w:spacing w:val="-3"/>
          <w:u w:val="single"/>
        </w:rPr>
        <w:t xml:space="preserve"> </w:t>
      </w:r>
      <w:r>
        <w:rPr>
          <w:u w:val="single"/>
        </w:rPr>
        <w:t>in</w:t>
      </w:r>
      <w:r>
        <w:rPr>
          <w:spacing w:val="-1"/>
          <w:u w:val="single"/>
        </w:rPr>
        <w:t xml:space="preserve"> </w:t>
      </w:r>
      <w:r>
        <w:rPr>
          <w:u w:val="single"/>
        </w:rPr>
        <w:t>the</w:t>
      </w:r>
      <w:r>
        <w:rPr>
          <w:spacing w:val="-2"/>
          <w:u w:val="single"/>
        </w:rPr>
        <w:t xml:space="preserve"> </w:t>
      </w:r>
      <w:r>
        <w:rPr>
          <w:u w:val="single"/>
        </w:rPr>
        <w:t>Marijuana</w:t>
      </w:r>
      <w:r>
        <w:rPr>
          <w:spacing w:val="-2"/>
          <w:u w:val="single"/>
        </w:rPr>
        <w:t xml:space="preserve"> </w:t>
      </w:r>
      <w:r>
        <w:rPr>
          <w:u w:val="single"/>
        </w:rPr>
        <w:t>Industry</w:t>
      </w:r>
      <w:r>
        <w:rPr>
          <w:spacing w:val="-2"/>
        </w:rPr>
        <w:t xml:space="preserve"> </w:t>
      </w:r>
      <w:r>
        <w:t>(4</w:t>
      </w:r>
      <w:r>
        <w:rPr>
          <w:spacing w:val="-1"/>
        </w:rPr>
        <w:t xml:space="preserve"> </w:t>
      </w:r>
      <w:r>
        <w:t>pages</w:t>
      </w:r>
      <w:r>
        <w:rPr>
          <w:spacing w:val="-1"/>
        </w:rPr>
        <w:t xml:space="preserve"> </w:t>
      </w:r>
      <w:r>
        <w:rPr>
          <w:spacing w:val="-2"/>
        </w:rPr>
        <w:t>maximum)</w:t>
      </w:r>
    </w:p>
    <w:p w14:paraId="0DF7D385" w14:textId="77777777" w:rsidR="00EC0180" w:rsidRDefault="00EC0180">
      <w:pPr>
        <w:pStyle w:val="BodyText"/>
        <w:kinsoku w:val="0"/>
        <w:overflowPunct w:val="0"/>
        <w:rPr>
          <w:b/>
          <w:bCs/>
        </w:rPr>
      </w:pPr>
    </w:p>
    <w:p w14:paraId="777A50BB" w14:textId="77777777" w:rsidR="00EC0180" w:rsidRDefault="00EC0180">
      <w:pPr>
        <w:pStyle w:val="BodyText"/>
        <w:kinsoku w:val="0"/>
        <w:overflowPunct w:val="0"/>
        <w:ind w:left="1440" w:right="717"/>
        <w:jc w:val="both"/>
        <w:rPr>
          <w:b/>
          <w:bCs/>
          <w:spacing w:val="-2"/>
        </w:rPr>
      </w:pPr>
      <w:r>
        <w:rPr>
          <w:b/>
          <w:bCs/>
        </w:rPr>
        <w:t>Describe your</w:t>
      </w:r>
      <w:r>
        <w:rPr>
          <w:b/>
          <w:bCs/>
          <w:spacing w:val="-2"/>
        </w:rPr>
        <w:t xml:space="preserve"> </w:t>
      </w:r>
      <w:r>
        <w:rPr>
          <w:b/>
          <w:bCs/>
        </w:rPr>
        <w:t>medical director’s</w:t>
      </w:r>
      <w:r>
        <w:rPr>
          <w:b/>
          <w:bCs/>
          <w:spacing w:val="-1"/>
        </w:rPr>
        <w:t xml:space="preserve"> </w:t>
      </w:r>
      <w:r>
        <w:rPr>
          <w:b/>
          <w:bCs/>
        </w:rPr>
        <w:t>experience, if any,</w:t>
      </w:r>
      <w:r>
        <w:rPr>
          <w:b/>
          <w:bCs/>
          <w:spacing w:val="-1"/>
        </w:rPr>
        <w:t xml:space="preserve"> </w:t>
      </w:r>
      <w:r>
        <w:rPr>
          <w:b/>
          <w:bCs/>
        </w:rPr>
        <w:t>related to patient use</w:t>
      </w:r>
      <w:r>
        <w:rPr>
          <w:b/>
          <w:bCs/>
          <w:spacing w:val="-2"/>
        </w:rPr>
        <w:t xml:space="preserve"> </w:t>
      </w:r>
      <w:r>
        <w:rPr>
          <w:b/>
          <w:bCs/>
        </w:rPr>
        <w:t>of</w:t>
      </w:r>
      <w:r>
        <w:rPr>
          <w:b/>
          <w:bCs/>
          <w:spacing w:val="-2"/>
        </w:rPr>
        <w:t xml:space="preserve"> </w:t>
      </w:r>
      <w:r>
        <w:rPr>
          <w:b/>
          <w:bCs/>
        </w:rPr>
        <w:t>medical marijuana, including any prior employment by an entity authorized to cultivate, process, or dispense marijuana in Florida or other jurisdiction.</w:t>
      </w:r>
      <w:r>
        <w:rPr>
          <w:b/>
          <w:bCs/>
          <w:spacing w:val="40"/>
        </w:rPr>
        <w:t xml:space="preserve"> </w:t>
      </w:r>
      <w:r>
        <w:rPr>
          <w:b/>
          <w:bCs/>
        </w:rPr>
        <w:t xml:space="preserve">(Maximum 80 raw </w:t>
      </w:r>
      <w:r>
        <w:rPr>
          <w:b/>
          <w:bCs/>
          <w:spacing w:val="-2"/>
        </w:rPr>
        <w:t>points)</w:t>
      </w:r>
    </w:p>
    <w:p w14:paraId="2A7817B6" w14:textId="77777777" w:rsidR="00EC0180" w:rsidRDefault="00EC0180">
      <w:pPr>
        <w:pStyle w:val="BodyText"/>
        <w:kinsoku w:val="0"/>
        <w:overflowPunct w:val="0"/>
        <w:rPr>
          <w:b/>
          <w:bCs/>
        </w:rPr>
      </w:pPr>
    </w:p>
    <w:p w14:paraId="5C326BAB" w14:textId="77777777" w:rsidR="00EC0180" w:rsidRDefault="00EC0180">
      <w:pPr>
        <w:pStyle w:val="BodyText"/>
        <w:kinsoku w:val="0"/>
        <w:overflowPunct w:val="0"/>
        <w:spacing w:before="1"/>
        <w:ind w:left="1440" w:right="720"/>
        <w:jc w:val="both"/>
      </w:pPr>
      <w:r>
        <w:t>Your response to this subsection must not exceed 4 pages.</w:t>
      </w:r>
      <w:r>
        <w:rPr>
          <w:spacing w:val="40"/>
        </w:rPr>
        <w:t xml:space="preserve"> </w:t>
      </w:r>
      <w:r>
        <w:t xml:space="preserve">If your medical director does not have experience in the marijuana industry, please </w:t>
      </w:r>
      <w:proofErr w:type="gramStart"/>
      <w:r>
        <w:t>so</w:t>
      </w:r>
      <w:proofErr w:type="gramEnd"/>
      <w:r>
        <w:t xml:space="preserve"> state.</w:t>
      </w:r>
    </w:p>
    <w:p w14:paraId="15597510" w14:textId="77777777" w:rsidR="00EC0180" w:rsidRDefault="00EC0180">
      <w:pPr>
        <w:pStyle w:val="Heading2"/>
        <w:kinsoku w:val="0"/>
        <w:overflowPunct w:val="0"/>
        <w:spacing w:before="276"/>
        <w:rPr>
          <w:spacing w:val="-2"/>
        </w:rPr>
      </w:pPr>
      <w:bookmarkStart w:id="100" w:name="Subsection_4.9.2_–_Other_Relevant_Experi"/>
      <w:bookmarkStart w:id="101" w:name="_bookmark50"/>
      <w:bookmarkEnd w:id="100"/>
      <w:bookmarkEnd w:id="101"/>
      <w:r>
        <w:t>Subsection</w:t>
      </w:r>
      <w:r>
        <w:rPr>
          <w:spacing w:val="-4"/>
        </w:rPr>
        <w:t xml:space="preserve"> </w:t>
      </w:r>
      <w:r>
        <w:t>4.9.2</w:t>
      </w:r>
      <w:r>
        <w:rPr>
          <w:spacing w:val="-2"/>
        </w:rPr>
        <w:t xml:space="preserve"> </w:t>
      </w:r>
      <w:r>
        <w:t>–</w:t>
      </w:r>
      <w:r>
        <w:rPr>
          <w:spacing w:val="-1"/>
        </w:rPr>
        <w:t xml:space="preserve"> </w:t>
      </w:r>
      <w:r>
        <w:rPr>
          <w:u w:val="single"/>
        </w:rPr>
        <w:t>Other</w:t>
      </w:r>
      <w:r>
        <w:rPr>
          <w:spacing w:val="-3"/>
          <w:u w:val="single"/>
        </w:rPr>
        <w:t xml:space="preserve"> </w:t>
      </w:r>
      <w:r>
        <w:rPr>
          <w:u w:val="single"/>
        </w:rPr>
        <w:t>Relevant</w:t>
      </w:r>
      <w:r>
        <w:rPr>
          <w:spacing w:val="-3"/>
          <w:u w:val="single"/>
        </w:rPr>
        <w:t xml:space="preserve"> </w:t>
      </w:r>
      <w:r>
        <w:rPr>
          <w:u w:val="single"/>
        </w:rPr>
        <w:t>Experience</w:t>
      </w:r>
      <w:r>
        <w:rPr>
          <w:spacing w:val="-2"/>
        </w:rPr>
        <w:t xml:space="preserve"> </w:t>
      </w:r>
      <w:r>
        <w:t>(2</w:t>
      </w:r>
      <w:r>
        <w:rPr>
          <w:spacing w:val="-2"/>
        </w:rPr>
        <w:t xml:space="preserve"> </w:t>
      </w:r>
      <w:r>
        <w:t>pages</w:t>
      </w:r>
      <w:r>
        <w:rPr>
          <w:spacing w:val="-1"/>
        </w:rPr>
        <w:t xml:space="preserve"> </w:t>
      </w:r>
      <w:r>
        <w:rPr>
          <w:spacing w:val="-2"/>
        </w:rPr>
        <w:t>maximum)</w:t>
      </w:r>
    </w:p>
    <w:p w14:paraId="23EC968B" w14:textId="77777777" w:rsidR="00EC0180" w:rsidRDefault="00EC0180">
      <w:pPr>
        <w:pStyle w:val="BodyText"/>
        <w:kinsoku w:val="0"/>
        <w:overflowPunct w:val="0"/>
        <w:spacing w:before="276"/>
        <w:ind w:left="1440" w:right="716"/>
        <w:jc w:val="both"/>
        <w:rPr>
          <w:b/>
          <w:bCs/>
        </w:rPr>
      </w:pPr>
      <w:r>
        <w:rPr>
          <w:b/>
          <w:bCs/>
        </w:rPr>
        <w:t>Describe any other relevant experience that you believe demonstrates your medical director’s</w:t>
      </w:r>
      <w:r>
        <w:rPr>
          <w:b/>
          <w:bCs/>
          <w:spacing w:val="-3"/>
        </w:rPr>
        <w:t xml:space="preserve"> </w:t>
      </w:r>
      <w:r>
        <w:rPr>
          <w:b/>
          <w:bCs/>
        </w:rPr>
        <w:t>ability</w:t>
      </w:r>
      <w:r>
        <w:rPr>
          <w:b/>
          <w:bCs/>
          <w:spacing w:val="-3"/>
        </w:rPr>
        <w:t xml:space="preserve"> </w:t>
      </w:r>
      <w:r>
        <w:rPr>
          <w:b/>
          <w:bCs/>
        </w:rPr>
        <w:t>to</w:t>
      </w:r>
      <w:r>
        <w:rPr>
          <w:b/>
          <w:bCs/>
          <w:spacing w:val="-3"/>
        </w:rPr>
        <w:t xml:space="preserve"> </w:t>
      </w:r>
      <w:r>
        <w:rPr>
          <w:b/>
          <w:bCs/>
        </w:rPr>
        <w:t>adequately</w:t>
      </w:r>
      <w:r>
        <w:rPr>
          <w:b/>
          <w:bCs/>
          <w:spacing w:val="-3"/>
        </w:rPr>
        <w:t xml:space="preserve"> </w:t>
      </w:r>
      <w:r>
        <w:rPr>
          <w:b/>
          <w:bCs/>
        </w:rPr>
        <w:t>supervise</w:t>
      </w:r>
      <w:r>
        <w:rPr>
          <w:b/>
          <w:bCs/>
          <w:spacing w:val="-4"/>
        </w:rPr>
        <w:t xml:space="preserve"> </w:t>
      </w:r>
      <w:r>
        <w:rPr>
          <w:b/>
          <w:bCs/>
        </w:rPr>
        <w:t>the</w:t>
      </w:r>
      <w:r>
        <w:rPr>
          <w:b/>
          <w:bCs/>
          <w:spacing w:val="-4"/>
        </w:rPr>
        <w:t xml:space="preserve"> </w:t>
      </w:r>
      <w:r>
        <w:rPr>
          <w:b/>
          <w:bCs/>
        </w:rPr>
        <w:t>activities</w:t>
      </w:r>
      <w:r>
        <w:rPr>
          <w:b/>
          <w:bCs/>
          <w:spacing w:val="-4"/>
        </w:rPr>
        <w:t xml:space="preserve"> </w:t>
      </w:r>
      <w:r>
        <w:rPr>
          <w:b/>
          <w:bCs/>
        </w:rPr>
        <w:t>of</w:t>
      </w:r>
      <w:r>
        <w:rPr>
          <w:b/>
          <w:bCs/>
          <w:spacing w:val="-4"/>
        </w:rPr>
        <w:t xml:space="preserve"> </w:t>
      </w:r>
      <w:r>
        <w:rPr>
          <w:b/>
          <w:bCs/>
        </w:rPr>
        <w:t>the</w:t>
      </w:r>
      <w:r>
        <w:rPr>
          <w:b/>
          <w:bCs/>
          <w:spacing w:val="-2"/>
        </w:rPr>
        <w:t xml:space="preserve"> </w:t>
      </w:r>
      <w:r>
        <w:rPr>
          <w:b/>
          <w:bCs/>
        </w:rPr>
        <w:t>MMTC.</w:t>
      </w:r>
      <w:r>
        <w:rPr>
          <w:b/>
          <w:bCs/>
          <w:spacing w:val="40"/>
        </w:rPr>
        <w:t xml:space="preserve"> </w:t>
      </w:r>
      <w:r>
        <w:rPr>
          <w:b/>
          <w:bCs/>
        </w:rPr>
        <w:t>(Maximum</w:t>
      </w:r>
      <w:r>
        <w:rPr>
          <w:b/>
          <w:bCs/>
          <w:spacing w:val="-2"/>
        </w:rPr>
        <w:t xml:space="preserve"> </w:t>
      </w:r>
      <w:r>
        <w:rPr>
          <w:b/>
          <w:bCs/>
        </w:rPr>
        <w:t>40 raw points)</w:t>
      </w:r>
    </w:p>
    <w:p w14:paraId="46582105" w14:textId="77777777" w:rsidR="00EC0180" w:rsidRDefault="00EC0180">
      <w:pPr>
        <w:pStyle w:val="BodyText"/>
        <w:kinsoku w:val="0"/>
        <w:overflowPunct w:val="0"/>
        <w:rPr>
          <w:b/>
          <w:bCs/>
        </w:rPr>
      </w:pPr>
    </w:p>
    <w:p w14:paraId="3DF7A471" w14:textId="77777777" w:rsidR="00EC0180" w:rsidRDefault="00EC0180">
      <w:pPr>
        <w:pStyle w:val="BodyText"/>
        <w:kinsoku w:val="0"/>
        <w:overflowPunct w:val="0"/>
        <w:ind w:left="1439" w:right="715"/>
        <w:jc w:val="both"/>
        <w:rPr>
          <w:spacing w:val="-2"/>
        </w:rPr>
      </w:pPr>
      <w:r>
        <w:t>Your</w:t>
      </w:r>
      <w:r>
        <w:rPr>
          <w:spacing w:val="-9"/>
        </w:rPr>
        <w:t xml:space="preserve"> </w:t>
      </w:r>
      <w:r>
        <w:t>response</w:t>
      </w:r>
      <w:r>
        <w:rPr>
          <w:spacing w:val="-9"/>
        </w:rPr>
        <w:t xml:space="preserve"> </w:t>
      </w:r>
      <w:r>
        <w:t>must</w:t>
      </w:r>
      <w:r>
        <w:rPr>
          <w:spacing w:val="-8"/>
        </w:rPr>
        <w:t xml:space="preserve"> </w:t>
      </w:r>
      <w:r>
        <w:t>not</w:t>
      </w:r>
      <w:r>
        <w:rPr>
          <w:spacing w:val="-8"/>
        </w:rPr>
        <w:t xml:space="preserve"> </w:t>
      </w:r>
      <w:r>
        <w:t>exceed</w:t>
      </w:r>
      <w:r>
        <w:rPr>
          <w:spacing w:val="-8"/>
        </w:rPr>
        <w:t xml:space="preserve"> </w:t>
      </w:r>
      <w:r>
        <w:t>2</w:t>
      </w:r>
      <w:r>
        <w:rPr>
          <w:spacing w:val="-8"/>
        </w:rPr>
        <w:t xml:space="preserve"> </w:t>
      </w:r>
      <w:r>
        <w:t>pages.</w:t>
      </w:r>
      <w:r>
        <w:rPr>
          <w:spacing w:val="40"/>
        </w:rPr>
        <w:t xml:space="preserve"> </w:t>
      </w:r>
      <w:r>
        <w:t>Your</w:t>
      </w:r>
      <w:r>
        <w:rPr>
          <w:spacing w:val="-9"/>
        </w:rPr>
        <w:t xml:space="preserve"> </w:t>
      </w:r>
      <w:r>
        <w:t>response</w:t>
      </w:r>
      <w:r>
        <w:rPr>
          <w:spacing w:val="-9"/>
        </w:rPr>
        <w:t xml:space="preserve"> </w:t>
      </w:r>
      <w:r>
        <w:t>should,</w:t>
      </w:r>
      <w:r>
        <w:rPr>
          <w:spacing w:val="-8"/>
        </w:rPr>
        <w:t xml:space="preserve"> </w:t>
      </w:r>
      <w:r>
        <w:t>at</w:t>
      </w:r>
      <w:r>
        <w:rPr>
          <w:spacing w:val="-8"/>
        </w:rPr>
        <w:t xml:space="preserve"> </w:t>
      </w:r>
      <w:r>
        <w:t>a</w:t>
      </w:r>
      <w:r>
        <w:rPr>
          <w:spacing w:val="-9"/>
        </w:rPr>
        <w:t xml:space="preserve"> </w:t>
      </w:r>
      <w:r>
        <w:t>minimum,</w:t>
      </w:r>
      <w:r>
        <w:rPr>
          <w:spacing w:val="-8"/>
        </w:rPr>
        <w:t xml:space="preserve"> </w:t>
      </w:r>
      <w:r>
        <w:t>address</w:t>
      </w:r>
      <w:r>
        <w:rPr>
          <w:spacing w:val="-8"/>
        </w:rPr>
        <w:t xml:space="preserve"> </w:t>
      </w:r>
      <w:r>
        <w:t>the following subjects.</w:t>
      </w:r>
      <w:r>
        <w:rPr>
          <w:spacing w:val="40"/>
        </w:rPr>
        <w:t xml:space="preserve"> </w:t>
      </w:r>
      <w:r>
        <w:t xml:space="preserve">If your medical director does not have any experience in these areas, please </w:t>
      </w:r>
      <w:proofErr w:type="gramStart"/>
      <w:r>
        <w:t>so state</w:t>
      </w:r>
      <w:proofErr w:type="gramEnd"/>
      <w:r>
        <w:t>.</w:t>
      </w:r>
      <w:r>
        <w:rPr>
          <w:spacing w:val="40"/>
        </w:rPr>
        <w:t xml:space="preserve"> </w:t>
      </w:r>
      <w:r>
        <w:t xml:space="preserve">Failure to address these subjects may result in a lower score for this </w:t>
      </w:r>
      <w:r>
        <w:rPr>
          <w:spacing w:val="-2"/>
        </w:rPr>
        <w:t>subsection.</w:t>
      </w:r>
    </w:p>
    <w:p w14:paraId="606C64E8" w14:textId="77777777" w:rsidR="00EC0180" w:rsidRDefault="00EC0180">
      <w:pPr>
        <w:pStyle w:val="BodyText"/>
        <w:kinsoku w:val="0"/>
        <w:overflowPunct w:val="0"/>
        <w:ind w:left="1439" w:right="715"/>
        <w:jc w:val="both"/>
        <w:rPr>
          <w:spacing w:val="-2"/>
        </w:rPr>
        <w:sectPr w:rsidR="00EC0180">
          <w:pgSz w:w="12240" w:h="15840"/>
          <w:pgMar w:top="1360" w:right="720" w:bottom="1440" w:left="720" w:header="0" w:footer="1245" w:gutter="0"/>
          <w:cols w:space="720"/>
          <w:noEndnote/>
        </w:sectPr>
      </w:pPr>
    </w:p>
    <w:p w14:paraId="3967FAAA" w14:textId="77777777" w:rsidR="00EC0180" w:rsidRDefault="00EC0180">
      <w:pPr>
        <w:pStyle w:val="ListParagraph"/>
        <w:numPr>
          <w:ilvl w:val="0"/>
          <w:numId w:val="15"/>
        </w:numPr>
        <w:tabs>
          <w:tab w:val="left" w:pos="1800"/>
        </w:tabs>
        <w:kinsoku w:val="0"/>
        <w:overflowPunct w:val="0"/>
        <w:spacing w:before="74"/>
        <w:ind w:right="716"/>
      </w:pPr>
      <w:r>
        <w:lastRenderedPageBreak/>
        <w:t>Treatment of patients suffering from: cancer, epilepsy, glaucoma, positive status for human immunodeficiency status (HIV), acquired immune deficiency syndrome (AIDS), post-traumatic stress disorder (PTSD), amyotrophic lateral sclerosis (ALS), Crohn’s disease, Parkinson’s disease, or multiple sclerosis;</w:t>
      </w:r>
    </w:p>
    <w:p w14:paraId="65081230" w14:textId="77777777" w:rsidR="00EC0180" w:rsidRDefault="00EC0180">
      <w:pPr>
        <w:pStyle w:val="ListParagraph"/>
        <w:numPr>
          <w:ilvl w:val="0"/>
          <w:numId w:val="15"/>
        </w:numPr>
        <w:tabs>
          <w:tab w:val="left" w:pos="1799"/>
        </w:tabs>
        <w:kinsoku w:val="0"/>
        <w:overflowPunct w:val="0"/>
        <w:spacing w:line="292" w:lineRule="exact"/>
        <w:ind w:left="1799" w:hanging="359"/>
        <w:jc w:val="left"/>
        <w:rPr>
          <w:spacing w:val="-2"/>
        </w:rPr>
      </w:pPr>
      <w:r>
        <w:t>Treatment</w:t>
      </w:r>
      <w:r>
        <w:rPr>
          <w:spacing w:val="-2"/>
        </w:rPr>
        <w:t xml:space="preserve"> </w:t>
      </w:r>
      <w:r>
        <w:t>of</w:t>
      </w:r>
      <w:r>
        <w:rPr>
          <w:spacing w:val="-3"/>
        </w:rPr>
        <w:t xml:space="preserve"> </w:t>
      </w:r>
      <w:r>
        <w:t>patients</w:t>
      </w:r>
      <w:r>
        <w:rPr>
          <w:spacing w:val="-1"/>
        </w:rPr>
        <w:t xml:space="preserve"> </w:t>
      </w:r>
      <w:r>
        <w:t>suffering</w:t>
      </w:r>
      <w:r>
        <w:rPr>
          <w:spacing w:val="-2"/>
        </w:rPr>
        <w:t xml:space="preserve"> </w:t>
      </w:r>
      <w:r>
        <w:t>from</w:t>
      </w:r>
      <w:r>
        <w:rPr>
          <w:spacing w:val="-2"/>
        </w:rPr>
        <w:t xml:space="preserve"> </w:t>
      </w:r>
      <w:r>
        <w:t>terminal</w:t>
      </w:r>
      <w:r>
        <w:rPr>
          <w:spacing w:val="-1"/>
        </w:rPr>
        <w:t xml:space="preserve"> </w:t>
      </w:r>
      <w:r>
        <w:rPr>
          <w:spacing w:val="-2"/>
        </w:rPr>
        <w:t>conditions;</w:t>
      </w:r>
    </w:p>
    <w:p w14:paraId="01AEB1C1" w14:textId="77777777" w:rsidR="00EC0180" w:rsidRDefault="00EC0180">
      <w:pPr>
        <w:pStyle w:val="ListParagraph"/>
        <w:numPr>
          <w:ilvl w:val="0"/>
          <w:numId w:val="15"/>
        </w:numPr>
        <w:tabs>
          <w:tab w:val="left" w:pos="1799"/>
        </w:tabs>
        <w:kinsoku w:val="0"/>
        <w:overflowPunct w:val="0"/>
        <w:spacing w:line="293" w:lineRule="exact"/>
        <w:ind w:left="1799" w:hanging="359"/>
        <w:jc w:val="left"/>
        <w:rPr>
          <w:spacing w:val="-2"/>
        </w:rPr>
      </w:pPr>
      <w:r>
        <w:t>Recognizing</w:t>
      </w:r>
      <w:r>
        <w:rPr>
          <w:spacing w:val="-4"/>
        </w:rPr>
        <w:t xml:space="preserve"> </w:t>
      </w:r>
      <w:r>
        <w:t>and</w:t>
      </w:r>
      <w:r>
        <w:rPr>
          <w:spacing w:val="-2"/>
        </w:rPr>
        <w:t xml:space="preserve"> </w:t>
      </w:r>
      <w:r>
        <w:t>treating</w:t>
      </w:r>
      <w:r>
        <w:rPr>
          <w:spacing w:val="-1"/>
        </w:rPr>
        <w:t xml:space="preserve"> </w:t>
      </w:r>
      <w:r>
        <w:t>drug</w:t>
      </w:r>
      <w:r>
        <w:rPr>
          <w:spacing w:val="-2"/>
        </w:rPr>
        <w:t xml:space="preserve"> </w:t>
      </w:r>
      <w:r>
        <w:t>dependency,</w:t>
      </w:r>
      <w:r>
        <w:rPr>
          <w:spacing w:val="-1"/>
        </w:rPr>
        <w:t xml:space="preserve"> </w:t>
      </w:r>
      <w:r>
        <w:t>abuse, and</w:t>
      </w:r>
      <w:r>
        <w:rPr>
          <w:spacing w:val="-1"/>
        </w:rPr>
        <w:t xml:space="preserve"> </w:t>
      </w:r>
      <w:r>
        <w:rPr>
          <w:spacing w:val="-2"/>
        </w:rPr>
        <w:t>addiction;</w:t>
      </w:r>
    </w:p>
    <w:p w14:paraId="25E5E553" w14:textId="77777777" w:rsidR="00EC0180" w:rsidRDefault="00EC0180">
      <w:pPr>
        <w:pStyle w:val="ListParagraph"/>
        <w:numPr>
          <w:ilvl w:val="0"/>
          <w:numId w:val="15"/>
        </w:numPr>
        <w:tabs>
          <w:tab w:val="left" w:pos="1799"/>
        </w:tabs>
        <w:kinsoku w:val="0"/>
        <w:overflowPunct w:val="0"/>
        <w:spacing w:line="293" w:lineRule="exact"/>
        <w:ind w:left="1799" w:hanging="359"/>
        <w:jc w:val="left"/>
        <w:rPr>
          <w:spacing w:val="-2"/>
        </w:rPr>
      </w:pPr>
      <w:r>
        <w:t>Diagnosing</w:t>
      </w:r>
      <w:r>
        <w:rPr>
          <w:spacing w:val="-3"/>
        </w:rPr>
        <w:t xml:space="preserve"> </w:t>
      </w:r>
      <w:r>
        <w:t>and</w:t>
      </w:r>
      <w:r>
        <w:rPr>
          <w:spacing w:val="-3"/>
        </w:rPr>
        <w:t xml:space="preserve"> </w:t>
      </w:r>
      <w:r>
        <w:t>treating</w:t>
      </w:r>
      <w:r>
        <w:rPr>
          <w:spacing w:val="-1"/>
        </w:rPr>
        <w:t xml:space="preserve"> </w:t>
      </w:r>
      <w:r>
        <w:t>substance</w:t>
      </w:r>
      <w:r>
        <w:rPr>
          <w:spacing w:val="-4"/>
        </w:rPr>
        <w:t xml:space="preserve"> </w:t>
      </w:r>
      <w:r>
        <w:t>use</w:t>
      </w:r>
      <w:r>
        <w:rPr>
          <w:spacing w:val="-3"/>
        </w:rPr>
        <w:t xml:space="preserve"> </w:t>
      </w:r>
      <w:r>
        <w:rPr>
          <w:spacing w:val="-2"/>
        </w:rPr>
        <w:t>disorder;</w:t>
      </w:r>
    </w:p>
    <w:p w14:paraId="7F9B5B12" w14:textId="77777777" w:rsidR="00EC0180" w:rsidRDefault="00EC0180">
      <w:pPr>
        <w:pStyle w:val="ListParagraph"/>
        <w:numPr>
          <w:ilvl w:val="0"/>
          <w:numId w:val="15"/>
        </w:numPr>
        <w:tabs>
          <w:tab w:val="left" w:pos="1799"/>
        </w:tabs>
        <w:kinsoku w:val="0"/>
        <w:overflowPunct w:val="0"/>
        <w:spacing w:before="2" w:line="293" w:lineRule="exact"/>
        <w:ind w:left="1799" w:hanging="359"/>
        <w:jc w:val="left"/>
        <w:rPr>
          <w:spacing w:val="-2"/>
        </w:rPr>
      </w:pPr>
      <w:r>
        <w:t>Patient</w:t>
      </w:r>
      <w:r>
        <w:rPr>
          <w:spacing w:val="-2"/>
        </w:rPr>
        <w:t xml:space="preserve"> education;</w:t>
      </w:r>
    </w:p>
    <w:p w14:paraId="0601C20C" w14:textId="77777777" w:rsidR="00EC0180" w:rsidRDefault="00EC0180">
      <w:pPr>
        <w:pStyle w:val="ListParagraph"/>
        <w:numPr>
          <w:ilvl w:val="0"/>
          <w:numId w:val="15"/>
        </w:numPr>
        <w:tabs>
          <w:tab w:val="left" w:pos="1799"/>
        </w:tabs>
        <w:kinsoku w:val="0"/>
        <w:overflowPunct w:val="0"/>
        <w:spacing w:line="293" w:lineRule="exact"/>
        <w:ind w:left="1799" w:hanging="359"/>
        <w:jc w:val="left"/>
        <w:rPr>
          <w:spacing w:val="-2"/>
        </w:rPr>
      </w:pPr>
      <w:r>
        <w:t>Pharmaceutical</w:t>
      </w:r>
      <w:r>
        <w:rPr>
          <w:spacing w:val="-6"/>
        </w:rPr>
        <w:t xml:space="preserve"> </w:t>
      </w:r>
      <w:r>
        <w:t>formulations</w:t>
      </w:r>
      <w:r>
        <w:rPr>
          <w:spacing w:val="-3"/>
        </w:rPr>
        <w:t xml:space="preserve"> </w:t>
      </w:r>
      <w:r>
        <w:t>and</w:t>
      </w:r>
      <w:r>
        <w:rPr>
          <w:spacing w:val="-3"/>
        </w:rPr>
        <w:t xml:space="preserve"> </w:t>
      </w:r>
      <w:r>
        <w:t>dosage</w:t>
      </w:r>
      <w:r>
        <w:rPr>
          <w:spacing w:val="-3"/>
        </w:rPr>
        <w:t xml:space="preserve"> </w:t>
      </w:r>
      <w:r>
        <w:rPr>
          <w:spacing w:val="-2"/>
        </w:rPr>
        <w:t>forms;</w:t>
      </w:r>
    </w:p>
    <w:p w14:paraId="0C7DE742" w14:textId="77777777" w:rsidR="00EC0180" w:rsidRDefault="00EC0180">
      <w:pPr>
        <w:pStyle w:val="ListParagraph"/>
        <w:numPr>
          <w:ilvl w:val="0"/>
          <w:numId w:val="15"/>
        </w:numPr>
        <w:tabs>
          <w:tab w:val="left" w:pos="1799"/>
        </w:tabs>
        <w:kinsoku w:val="0"/>
        <w:overflowPunct w:val="0"/>
        <w:spacing w:line="293" w:lineRule="exact"/>
        <w:ind w:left="1799" w:hanging="359"/>
        <w:jc w:val="left"/>
        <w:rPr>
          <w:spacing w:val="-2"/>
        </w:rPr>
      </w:pPr>
      <w:r>
        <w:t>Experience</w:t>
      </w:r>
      <w:r>
        <w:rPr>
          <w:spacing w:val="-4"/>
        </w:rPr>
        <w:t xml:space="preserve"> </w:t>
      </w:r>
      <w:r>
        <w:t>dispensing</w:t>
      </w:r>
      <w:r>
        <w:rPr>
          <w:spacing w:val="-2"/>
        </w:rPr>
        <w:t xml:space="preserve"> medications;</w:t>
      </w:r>
    </w:p>
    <w:p w14:paraId="551D787C" w14:textId="77777777" w:rsidR="00EC0180" w:rsidRDefault="00EC0180">
      <w:pPr>
        <w:pStyle w:val="ListParagraph"/>
        <w:numPr>
          <w:ilvl w:val="0"/>
          <w:numId w:val="15"/>
        </w:numPr>
        <w:tabs>
          <w:tab w:val="left" w:pos="1799"/>
        </w:tabs>
        <w:kinsoku w:val="0"/>
        <w:overflowPunct w:val="0"/>
        <w:spacing w:line="293" w:lineRule="exact"/>
        <w:ind w:left="1799" w:hanging="359"/>
        <w:jc w:val="left"/>
        <w:rPr>
          <w:spacing w:val="-5"/>
        </w:rPr>
      </w:pPr>
      <w:r>
        <w:t>Clinical</w:t>
      </w:r>
      <w:r>
        <w:rPr>
          <w:spacing w:val="-2"/>
        </w:rPr>
        <w:t xml:space="preserve"> </w:t>
      </w:r>
      <w:r>
        <w:t>trials</w:t>
      </w:r>
      <w:r>
        <w:rPr>
          <w:spacing w:val="-1"/>
        </w:rPr>
        <w:t xml:space="preserve"> </w:t>
      </w:r>
      <w:r>
        <w:t>or</w:t>
      </w:r>
      <w:r>
        <w:rPr>
          <w:spacing w:val="-3"/>
        </w:rPr>
        <w:t xml:space="preserve"> </w:t>
      </w:r>
      <w:r>
        <w:t>observational</w:t>
      </w:r>
      <w:r>
        <w:rPr>
          <w:spacing w:val="-1"/>
        </w:rPr>
        <w:t xml:space="preserve"> </w:t>
      </w:r>
      <w:r>
        <w:t>studies;</w:t>
      </w:r>
      <w:r>
        <w:rPr>
          <w:spacing w:val="-1"/>
        </w:rPr>
        <w:t xml:space="preserve"> </w:t>
      </w:r>
      <w:r>
        <w:rPr>
          <w:spacing w:val="-5"/>
        </w:rPr>
        <w:t>and</w:t>
      </w:r>
    </w:p>
    <w:p w14:paraId="66A41F03" w14:textId="77777777" w:rsidR="00EC0180" w:rsidRDefault="00EC0180">
      <w:pPr>
        <w:pStyle w:val="ListParagraph"/>
        <w:numPr>
          <w:ilvl w:val="0"/>
          <w:numId w:val="15"/>
        </w:numPr>
        <w:tabs>
          <w:tab w:val="left" w:pos="1799"/>
        </w:tabs>
        <w:kinsoku w:val="0"/>
        <w:overflowPunct w:val="0"/>
        <w:spacing w:line="293" w:lineRule="exact"/>
        <w:ind w:left="1799" w:hanging="359"/>
        <w:jc w:val="left"/>
        <w:rPr>
          <w:spacing w:val="-2"/>
        </w:rPr>
      </w:pPr>
      <w:r>
        <w:t>Analytical</w:t>
      </w:r>
      <w:r>
        <w:rPr>
          <w:spacing w:val="-4"/>
        </w:rPr>
        <w:t xml:space="preserve"> </w:t>
      </w:r>
      <w:r>
        <w:t>laboratory</w:t>
      </w:r>
      <w:r>
        <w:rPr>
          <w:spacing w:val="-2"/>
        </w:rPr>
        <w:t xml:space="preserve"> </w:t>
      </w:r>
      <w:r>
        <w:t>methods</w:t>
      </w:r>
      <w:r>
        <w:rPr>
          <w:spacing w:val="-2"/>
        </w:rPr>
        <w:t xml:space="preserve"> </w:t>
      </w:r>
      <w:r>
        <w:t>and</w:t>
      </w:r>
      <w:r>
        <w:rPr>
          <w:spacing w:val="-2"/>
        </w:rPr>
        <w:t xml:space="preserve"> </w:t>
      </w:r>
      <w:r>
        <w:t>quality</w:t>
      </w:r>
      <w:r>
        <w:rPr>
          <w:spacing w:val="-2"/>
        </w:rPr>
        <w:t xml:space="preserve"> control.</w:t>
      </w:r>
    </w:p>
    <w:p w14:paraId="41469A7E" w14:textId="77777777" w:rsidR="00EC0180" w:rsidRDefault="00EC0180">
      <w:pPr>
        <w:pStyle w:val="BodyText"/>
        <w:kinsoku w:val="0"/>
        <w:overflowPunct w:val="0"/>
        <w:spacing w:before="275"/>
        <w:ind w:left="1440" w:right="717"/>
        <w:jc w:val="both"/>
      </w:pPr>
      <w:r>
        <w:t>In addition to the foregoing subjects, you may supply in your narrative response any additional</w:t>
      </w:r>
      <w:r>
        <w:rPr>
          <w:spacing w:val="-4"/>
        </w:rPr>
        <w:t xml:space="preserve"> </w:t>
      </w:r>
      <w:r>
        <w:t>information</w:t>
      </w:r>
      <w:r>
        <w:rPr>
          <w:spacing w:val="-4"/>
        </w:rPr>
        <w:t xml:space="preserve"> </w:t>
      </w:r>
      <w:r>
        <w:t>that</w:t>
      </w:r>
      <w:r>
        <w:rPr>
          <w:spacing w:val="-4"/>
        </w:rPr>
        <w:t xml:space="preserve"> </w:t>
      </w:r>
      <w:r>
        <w:t>you</w:t>
      </w:r>
      <w:r>
        <w:rPr>
          <w:spacing w:val="-4"/>
        </w:rPr>
        <w:t xml:space="preserve"> </w:t>
      </w:r>
      <w:r>
        <w:t>believe</w:t>
      </w:r>
      <w:r>
        <w:rPr>
          <w:spacing w:val="-5"/>
        </w:rPr>
        <w:t xml:space="preserve"> </w:t>
      </w:r>
      <w:r>
        <w:t>informs</w:t>
      </w:r>
      <w:r>
        <w:rPr>
          <w:spacing w:val="-4"/>
        </w:rPr>
        <w:t xml:space="preserve"> </w:t>
      </w:r>
      <w:r>
        <w:t>the</w:t>
      </w:r>
      <w:r>
        <w:rPr>
          <w:spacing w:val="-5"/>
        </w:rPr>
        <w:t xml:space="preserve"> </w:t>
      </w:r>
      <w:r>
        <w:t>Department</w:t>
      </w:r>
      <w:r>
        <w:rPr>
          <w:spacing w:val="-4"/>
        </w:rPr>
        <w:t xml:space="preserve"> </w:t>
      </w:r>
      <w:r>
        <w:t>of</w:t>
      </w:r>
      <w:r>
        <w:rPr>
          <w:spacing w:val="-5"/>
        </w:rPr>
        <w:t xml:space="preserve"> </w:t>
      </w:r>
      <w:r>
        <w:t>the</w:t>
      </w:r>
      <w:r>
        <w:rPr>
          <w:spacing w:val="-5"/>
        </w:rPr>
        <w:t xml:space="preserve"> </w:t>
      </w:r>
      <w:r>
        <w:t>relevant</w:t>
      </w:r>
      <w:r>
        <w:rPr>
          <w:spacing w:val="-4"/>
        </w:rPr>
        <w:t xml:space="preserve"> </w:t>
      </w:r>
      <w:r>
        <w:t>experience that demonstrates your medical director’s ability to adequately supervise the activities of the MMTC.</w:t>
      </w:r>
    </w:p>
    <w:p w14:paraId="4CA1BCE6" w14:textId="77777777" w:rsidR="00EC0180" w:rsidRDefault="00EC0180">
      <w:pPr>
        <w:pStyle w:val="BodyText"/>
        <w:kinsoku w:val="0"/>
        <w:overflowPunct w:val="0"/>
      </w:pPr>
    </w:p>
    <w:p w14:paraId="73D89752" w14:textId="77777777" w:rsidR="00EC0180" w:rsidRDefault="00EC0180">
      <w:pPr>
        <w:pStyle w:val="BodyText"/>
        <w:kinsoku w:val="0"/>
        <w:overflowPunct w:val="0"/>
        <w:ind w:left="1440" w:right="714"/>
        <w:jc w:val="both"/>
      </w:pPr>
      <w:r>
        <w:t>In addition to your narrative response, supply as an addendum a copy of the medical director’s</w:t>
      </w:r>
      <w:r>
        <w:rPr>
          <w:spacing w:val="-1"/>
        </w:rPr>
        <w:t xml:space="preserve"> </w:t>
      </w:r>
      <w:r>
        <w:t>resume</w:t>
      </w:r>
      <w:r>
        <w:rPr>
          <w:spacing w:val="-4"/>
        </w:rPr>
        <w:t xml:space="preserve"> </w:t>
      </w:r>
      <w:r>
        <w:t>or</w:t>
      </w:r>
      <w:r>
        <w:rPr>
          <w:spacing w:val="-2"/>
        </w:rPr>
        <w:t xml:space="preserve"> </w:t>
      </w:r>
      <w:r>
        <w:t>CV.</w:t>
      </w:r>
      <w:r>
        <w:rPr>
          <w:spacing w:val="40"/>
        </w:rPr>
        <w:t xml:space="preserve"> </w:t>
      </w:r>
      <w:r>
        <w:t>The</w:t>
      </w:r>
      <w:r>
        <w:rPr>
          <w:spacing w:val="-4"/>
        </w:rPr>
        <w:t xml:space="preserve"> </w:t>
      </w:r>
      <w:r>
        <w:t>medical</w:t>
      </w:r>
      <w:r>
        <w:rPr>
          <w:spacing w:val="-3"/>
        </w:rPr>
        <w:t xml:space="preserve"> </w:t>
      </w:r>
      <w:r>
        <w:t>director’s</w:t>
      </w:r>
      <w:r>
        <w:rPr>
          <w:spacing w:val="-1"/>
        </w:rPr>
        <w:t xml:space="preserve"> </w:t>
      </w:r>
      <w:r>
        <w:t>resume</w:t>
      </w:r>
      <w:r>
        <w:rPr>
          <w:spacing w:val="-4"/>
        </w:rPr>
        <w:t xml:space="preserve"> </w:t>
      </w:r>
      <w:r>
        <w:t>or</w:t>
      </w:r>
      <w:r>
        <w:rPr>
          <w:spacing w:val="-4"/>
        </w:rPr>
        <w:t xml:space="preserve"> </w:t>
      </w:r>
      <w:r>
        <w:t>CV</w:t>
      </w:r>
      <w:r>
        <w:rPr>
          <w:spacing w:val="-4"/>
        </w:rPr>
        <w:t xml:space="preserve"> </w:t>
      </w:r>
      <w:r>
        <w:t>does</w:t>
      </w:r>
      <w:r>
        <w:rPr>
          <w:spacing w:val="-3"/>
        </w:rPr>
        <w:t xml:space="preserve"> </w:t>
      </w:r>
      <w:r>
        <w:t>not</w:t>
      </w:r>
      <w:r>
        <w:rPr>
          <w:spacing w:val="-1"/>
        </w:rPr>
        <w:t xml:space="preserve"> </w:t>
      </w:r>
      <w:r>
        <w:t>count</w:t>
      </w:r>
      <w:r>
        <w:rPr>
          <w:spacing w:val="-3"/>
        </w:rPr>
        <w:t xml:space="preserve"> </w:t>
      </w:r>
      <w:r>
        <w:t>against</w:t>
      </w:r>
      <w:r>
        <w:rPr>
          <w:spacing w:val="-3"/>
        </w:rPr>
        <w:t xml:space="preserve"> </w:t>
      </w:r>
      <w:r>
        <w:t>the page limit.</w:t>
      </w:r>
    </w:p>
    <w:p w14:paraId="573227D6" w14:textId="77777777" w:rsidR="00EC0180" w:rsidRDefault="00EC0180">
      <w:pPr>
        <w:pStyle w:val="BodyText"/>
        <w:kinsoku w:val="0"/>
        <w:overflowPunct w:val="0"/>
      </w:pPr>
    </w:p>
    <w:p w14:paraId="3A2F311B" w14:textId="77777777" w:rsidR="00EC0180" w:rsidRDefault="00EC0180">
      <w:pPr>
        <w:pStyle w:val="Heading2"/>
        <w:kinsoku w:val="0"/>
        <w:overflowPunct w:val="0"/>
        <w:rPr>
          <w:spacing w:val="-2"/>
        </w:rPr>
      </w:pPr>
      <w:bookmarkStart w:id="102" w:name="Subsection_4.9.3_–_Oversight_(4_pages_ma"/>
      <w:bookmarkStart w:id="103" w:name="_bookmark51"/>
      <w:bookmarkEnd w:id="102"/>
      <w:bookmarkEnd w:id="103"/>
      <w:r>
        <w:t>Subsection</w:t>
      </w:r>
      <w:r>
        <w:rPr>
          <w:spacing w:val="-2"/>
        </w:rPr>
        <w:t xml:space="preserve"> </w:t>
      </w:r>
      <w:r>
        <w:t>4.9.3</w:t>
      </w:r>
      <w:r>
        <w:rPr>
          <w:spacing w:val="-1"/>
        </w:rPr>
        <w:t xml:space="preserve"> </w:t>
      </w:r>
      <w:r>
        <w:t>–</w:t>
      </w:r>
      <w:r>
        <w:rPr>
          <w:spacing w:val="-1"/>
        </w:rPr>
        <w:t xml:space="preserve"> </w:t>
      </w:r>
      <w:r>
        <w:rPr>
          <w:u w:val="single"/>
        </w:rPr>
        <w:t>Oversight</w:t>
      </w:r>
      <w:r>
        <w:rPr>
          <w:spacing w:val="-2"/>
        </w:rPr>
        <w:t xml:space="preserve"> </w:t>
      </w:r>
      <w:r>
        <w:t>(4</w:t>
      </w:r>
      <w:r>
        <w:rPr>
          <w:spacing w:val="-1"/>
        </w:rPr>
        <w:t xml:space="preserve"> </w:t>
      </w:r>
      <w:r>
        <w:t>pages</w:t>
      </w:r>
      <w:r>
        <w:rPr>
          <w:spacing w:val="-1"/>
        </w:rPr>
        <w:t xml:space="preserve"> </w:t>
      </w:r>
      <w:r>
        <w:rPr>
          <w:spacing w:val="-2"/>
        </w:rPr>
        <w:t>maximum)</w:t>
      </w:r>
    </w:p>
    <w:p w14:paraId="3F7BB605" w14:textId="77777777" w:rsidR="00EC0180" w:rsidRDefault="00EC0180">
      <w:pPr>
        <w:pStyle w:val="BodyText"/>
        <w:kinsoku w:val="0"/>
        <w:overflowPunct w:val="0"/>
        <w:rPr>
          <w:b/>
          <w:bCs/>
        </w:rPr>
      </w:pPr>
    </w:p>
    <w:p w14:paraId="0802B629" w14:textId="77777777" w:rsidR="00EC0180" w:rsidRDefault="00EC0180">
      <w:pPr>
        <w:pStyle w:val="BodyText"/>
        <w:kinsoku w:val="0"/>
        <w:overflowPunct w:val="0"/>
        <w:ind w:left="1439" w:right="714"/>
        <w:jc w:val="both"/>
        <w:rPr>
          <w:b/>
          <w:bCs/>
        </w:rPr>
      </w:pPr>
      <w:r>
        <w:rPr>
          <w:b/>
          <w:bCs/>
        </w:rPr>
        <w:t>Describe the scope of the medical director’s responsibilities, supervision, and oversight</w:t>
      </w:r>
      <w:r>
        <w:rPr>
          <w:b/>
          <w:bCs/>
          <w:spacing w:val="-1"/>
        </w:rPr>
        <w:t xml:space="preserve"> </w:t>
      </w:r>
      <w:r>
        <w:rPr>
          <w:b/>
          <w:bCs/>
        </w:rPr>
        <w:t>over the</w:t>
      </w:r>
      <w:r>
        <w:rPr>
          <w:b/>
          <w:bCs/>
          <w:spacing w:val="-1"/>
        </w:rPr>
        <w:t xml:space="preserve"> </w:t>
      </w:r>
      <w:r>
        <w:rPr>
          <w:b/>
          <w:bCs/>
        </w:rPr>
        <w:t>activities of</w:t>
      </w:r>
      <w:r>
        <w:rPr>
          <w:b/>
          <w:bCs/>
          <w:spacing w:val="-1"/>
        </w:rPr>
        <w:t xml:space="preserve"> </w:t>
      </w:r>
      <w:r>
        <w:rPr>
          <w:b/>
          <w:bCs/>
        </w:rPr>
        <w:t>the</w:t>
      </w:r>
      <w:r>
        <w:rPr>
          <w:b/>
          <w:bCs/>
          <w:spacing w:val="-1"/>
        </w:rPr>
        <w:t xml:space="preserve"> </w:t>
      </w:r>
      <w:r>
        <w:rPr>
          <w:b/>
          <w:bCs/>
        </w:rPr>
        <w:t>licensed MMTC.</w:t>
      </w:r>
      <w:r>
        <w:rPr>
          <w:b/>
          <w:bCs/>
          <w:spacing w:val="40"/>
        </w:rPr>
        <w:t xml:space="preserve"> </w:t>
      </w:r>
      <w:r>
        <w:rPr>
          <w:b/>
          <w:bCs/>
        </w:rPr>
        <w:t>In addition, describe</w:t>
      </w:r>
      <w:r>
        <w:rPr>
          <w:b/>
          <w:bCs/>
          <w:spacing w:val="-1"/>
        </w:rPr>
        <w:t xml:space="preserve"> </w:t>
      </w:r>
      <w:r>
        <w:rPr>
          <w:b/>
          <w:bCs/>
        </w:rPr>
        <w:t>your</w:t>
      </w:r>
      <w:r>
        <w:rPr>
          <w:b/>
          <w:bCs/>
          <w:spacing w:val="-1"/>
        </w:rPr>
        <w:t xml:space="preserve"> </w:t>
      </w:r>
      <w:r>
        <w:rPr>
          <w:b/>
          <w:bCs/>
        </w:rPr>
        <w:t xml:space="preserve">plans to ensure the MMTC has a medical director without </w:t>
      </w:r>
      <w:proofErr w:type="gramStart"/>
      <w:r>
        <w:rPr>
          <w:b/>
          <w:bCs/>
        </w:rPr>
        <w:t>lapse</w:t>
      </w:r>
      <w:proofErr w:type="gramEnd"/>
      <w:r>
        <w:rPr>
          <w:b/>
          <w:bCs/>
        </w:rPr>
        <w:t xml:space="preserve"> (i.e., if your medical director unexpectedly resigns). Lastly, provide an explanation of how your medical director will stay current and up to date on emerging science and best practices related to medical marijuana to ensure the MMTC’s products are appropriate and safe for qualified patients. (Maximum 60 raw points)</w:t>
      </w:r>
    </w:p>
    <w:p w14:paraId="6B12FC4A" w14:textId="77777777" w:rsidR="00EC0180" w:rsidRDefault="00EC0180">
      <w:pPr>
        <w:pStyle w:val="BodyText"/>
        <w:kinsoku w:val="0"/>
        <w:overflowPunct w:val="0"/>
        <w:rPr>
          <w:b/>
          <w:bCs/>
        </w:rPr>
      </w:pPr>
    </w:p>
    <w:p w14:paraId="526581F7" w14:textId="77777777" w:rsidR="00EC0180" w:rsidRDefault="00EC0180">
      <w:pPr>
        <w:pStyle w:val="BodyText"/>
        <w:kinsoku w:val="0"/>
        <w:overflowPunct w:val="0"/>
        <w:ind w:left="1439"/>
        <w:jc w:val="both"/>
        <w:rPr>
          <w:spacing w:val="-2"/>
        </w:rPr>
      </w:pPr>
      <w:r>
        <w:t>Your</w:t>
      </w:r>
      <w:r>
        <w:rPr>
          <w:spacing w:val="-3"/>
        </w:rPr>
        <w:t xml:space="preserve"> </w:t>
      </w:r>
      <w:r>
        <w:t>response</w:t>
      </w:r>
      <w:r>
        <w:rPr>
          <w:spacing w:val="-2"/>
        </w:rPr>
        <w:t xml:space="preserve"> </w:t>
      </w:r>
      <w:r>
        <w:t>must</w:t>
      </w:r>
      <w:r>
        <w:rPr>
          <w:spacing w:val="-2"/>
        </w:rPr>
        <w:t xml:space="preserve"> </w:t>
      </w:r>
      <w:r>
        <w:t>not</w:t>
      </w:r>
      <w:r>
        <w:rPr>
          <w:spacing w:val="-1"/>
        </w:rPr>
        <w:t xml:space="preserve"> </w:t>
      </w:r>
      <w:r>
        <w:t>exceed</w:t>
      </w:r>
      <w:r>
        <w:rPr>
          <w:spacing w:val="-2"/>
        </w:rPr>
        <w:t xml:space="preserve"> </w:t>
      </w:r>
      <w:r>
        <w:t>4</w:t>
      </w:r>
      <w:r>
        <w:rPr>
          <w:spacing w:val="-1"/>
        </w:rPr>
        <w:t xml:space="preserve"> </w:t>
      </w:r>
      <w:r>
        <w:rPr>
          <w:spacing w:val="-2"/>
        </w:rPr>
        <w:t>pages.</w:t>
      </w:r>
    </w:p>
    <w:p w14:paraId="1B37CDE7" w14:textId="77777777" w:rsidR="00EC0180" w:rsidRDefault="00EC0180">
      <w:pPr>
        <w:pStyle w:val="BodyText"/>
        <w:kinsoku w:val="0"/>
        <w:overflowPunct w:val="0"/>
      </w:pPr>
    </w:p>
    <w:p w14:paraId="46E2E358" w14:textId="77777777" w:rsidR="00EC0180" w:rsidRDefault="00EC0180">
      <w:pPr>
        <w:pStyle w:val="Heading2"/>
        <w:kinsoku w:val="0"/>
        <w:overflowPunct w:val="0"/>
        <w:rPr>
          <w:spacing w:val="-2"/>
        </w:rPr>
      </w:pPr>
      <w:bookmarkStart w:id="104" w:name="Subsection_4.9.4_–_Managing_Conflicts_of"/>
      <w:bookmarkStart w:id="105" w:name="_bookmark52"/>
      <w:bookmarkEnd w:id="104"/>
      <w:bookmarkEnd w:id="105"/>
      <w:r>
        <w:t>Subsection</w:t>
      </w:r>
      <w:r>
        <w:rPr>
          <w:spacing w:val="-4"/>
        </w:rPr>
        <w:t xml:space="preserve"> </w:t>
      </w:r>
      <w:r>
        <w:t>4.9.4</w:t>
      </w:r>
      <w:r>
        <w:rPr>
          <w:spacing w:val="-2"/>
        </w:rPr>
        <w:t xml:space="preserve"> </w:t>
      </w:r>
      <w:r>
        <w:t>–</w:t>
      </w:r>
      <w:r>
        <w:rPr>
          <w:spacing w:val="-2"/>
        </w:rPr>
        <w:t xml:space="preserve"> </w:t>
      </w:r>
      <w:r>
        <w:rPr>
          <w:u w:val="single"/>
        </w:rPr>
        <w:t>Managing</w:t>
      </w:r>
      <w:r>
        <w:rPr>
          <w:spacing w:val="-2"/>
          <w:u w:val="single"/>
        </w:rPr>
        <w:t xml:space="preserve"> </w:t>
      </w:r>
      <w:r>
        <w:rPr>
          <w:u w:val="single"/>
        </w:rPr>
        <w:t>Conflicts</w:t>
      </w:r>
      <w:r>
        <w:rPr>
          <w:spacing w:val="-1"/>
          <w:u w:val="single"/>
        </w:rPr>
        <w:t xml:space="preserve"> </w:t>
      </w:r>
      <w:r>
        <w:rPr>
          <w:u w:val="single"/>
        </w:rPr>
        <w:t>of</w:t>
      </w:r>
      <w:r>
        <w:rPr>
          <w:spacing w:val="-3"/>
          <w:u w:val="single"/>
        </w:rPr>
        <w:t xml:space="preserve"> </w:t>
      </w:r>
      <w:r>
        <w:rPr>
          <w:u w:val="single"/>
        </w:rPr>
        <w:t>Interests</w:t>
      </w:r>
      <w:r>
        <w:rPr>
          <w:spacing w:val="-2"/>
        </w:rPr>
        <w:t xml:space="preserve"> </w:t>
      </w:r>
      <w:r>
        <w:t>(1</w:t>
      </w:r>
      <w:r>
        <w:rPr>
          <w:spacing w:val="-2"/>
        </w:rPr>
        <w:t xml:space="preserve"> </w:t>
      </w:r>
      <w:r>
        <w:t>page</w:t>
      </w:r>
      <w:r>
        <w:rPr>
          <w:spacing w:val="-2"/>
        </w:rPr>
        <w:t xml:space="preserve"> maximum)</w:t>
      </w:r>
    </w:p>
    <w:p w14:paraId="09388B4D" w14:textId="77777777" w:rsidR="00EC0180" w:rsidRDefault="00EC0180">
      <w:pPr>
        <w:pStyle w:val="BodyText"/>
        <w:kinsoku w:val="0"/>
        <w:overflowPunct w:val="0"/>
        <w:rPr>
          <w:b/>
          <w:bCs/>
        </w:rPr>
      </w:pPr>
    </w:p>
    <w:p w14:paraId="5944C4C4" w14:textId="77777777" w:rsidR="00EC0180" w:rsidRDefault="00EC0180">
      <w:pPr>
        <w:pStyle w:val="BodyText"/>
        <w:kinsoku w:val="0"/>
        <w:overflowPunct w:val="0"/>
        <w:ind w:left="1440" w:right="715"/>
        <w:jc w:val="both"/>
        <w:rPr>
          <w:b/>
          <w:bCs/>
        </w:rPr>
      </w:pPr>
      <w:r>
        <w:rPr>
          <w:b/>
          <w:bCs/>
        </w:rPr>
        <w:t>Describe your plan for ensuring that your medical director does not engage in behavior that creates, or may create, a conflict of interest with ordering physicians, including, but not limited to, kickbacks. (Maximum 20 raw points)</w:t>
      </w:r>
    </w:p>
    <w:p w14:paraId="3E3D6B18" w14:textId="77777777" w:rsidR="00EC0180" w:rsidRDefault="00EC0180">
      <w:pPr>
        <w:pStyle w:val="BodyText"/>
        <w:kinsoku w:val="0"/>
        <w:overflowPunct w:val="0"/>
        <w:rPr>
          <w:b/>
          <w:bCs/>
        </w:rPr>
      </w:pPr>
    </w:p>
    <w:p w14:paraId="55425408" w14:textId="77777777" w:rsidR="00EC0180" w:rsidRDefault="00EC0180">
      <w:pPr>
        <w:pStyle w:val="BodyText"/>
        <w:kinsoku w:val="0"/>
        <w:overflowPunct w:val="0"/>
        <w:ind w:left="1440"/>
        <w:jc w:val="both"/>
        <w:rPr>
          <w:spacing w:val="-4"/>
        </w:rPr>
      </w:pPr>
      <w:r>
        <w:t>Your</w:t>
      </w:r>
      <w:r>
        <w:rPr>
          <w:spacing w:val="-3"/>
        </w:rPr>
        <w:t xml:space="preserve"> </w:t>
      </w:r>
      <w:r>
        <w:t>response</w:t>
      </w:r>
      <w:r>
        <w:rPr>
          <w:spacing w:val="-2"/>
        </w:rPr>
        <w:t xml:space="preserve"> </w:t>
      </w:r>
      <w:r>
        <w:t>must</w:t>
      </w:r>
      <w:r>
        <w:rPr>
          <w:spacing w:val="-2"/>
        </w:rPr>
        <w:t xml:space="preserve"> </w:t>
      </w:r>
      <w:r>
        <w:t>not</w:t>
      </w:r>
      <w:r>
        <w:rPr>
          <w:spacing w:val="-1"/>
        </w:rPr>
        <w:t xml:space="preserve"> </w:t>
      </w:r>
      <w:r>
        <w:t>exceed</w:t>
      </w:r>
      <w:r>
        <w:rPr>
          <w:spacing w:val="-2"/>
        </w:rPr>
        <w:t xml:space="preserve"> </w:t>
      </w:r>
      <w:r>
        <w:t>1</w:t>
      </w:r>
      <w:r>
        <w:rPr>
          <w:spacing w:val="-1"/>
        </w:rPr>
        <w:t xml:space="preserve"> </w:t>
      </w:r>
      <w:r>
        <w:rPr>
          <w:spacing w:val="-4"/>
        </w:rPr>
        <w:t>page.</w:t>
      </w:r>
    </w:p>
    <w:p w14:paraId="6C9E885A" w14:textId="77777777" w:rsidR="00EC0180" w:rsidRDefault="00EC0180">
      <w:pPr>
        <w:pStyle w:val="BodyText"/>
        <w:kinsoku w:val="0"/>
        <w:overflowPunct w:val="0"/>
        <w:ind w:left="1440"/>
        <w:jc w:val="both"/>
        <w:rPr>
          <w:spacing w:val="-4"/>
        </w:rPr>
        <w:sectPr w:rsidR="00EC0180">
          <w:pgSz w:w="12240" w:h="15840"/>
          <w:pgMar w:top="1640" w:right="720" w:bottom="1440" w:left="720" w:header="0" w:footer="1245" w:gutter="0"/>
          <w:cols w:space="720"/>
          <w:noEndnote/>
        </w:sectPr>
      </w:pPr>
    </w:p>
    <w:p w14:paraId="18E1CF8C" w14:textId="77777777" w:rsidR="00EC0180" w:rsidRDefault="00EC0180">
      <w:pPr>
        <w:pStyle w:val="Heading2"/>
        <w:kinsoku w:val="0"/>
        <w:overflowPunct w:val="0"/>
        <w:spacing w:before="79"/>
        <w:ind w:left="3600" w:hanging="2160"/>
        <w:jc w:val="left"/>
      </w:pPr>
      <w:bookmarkStart w:id="106" w:name="Subsection_4.9.5_–_Medical_Director_Ackn"/>
      <w:bookmarkStart w:id="107" w:name="_bookmark53"/>
      <w:bookmarkEnd w:id="106"/>
      <w:bookmarkEnd w:id="107"/>
      <w:r>
        <w:lastRenderedPageBreak/>
        <w:t>Subsection</w:t>
      </w:r>
      <w:r>
        <w:rPr>
          <w:spacing w:val="40"/>
        </w:rPr>
        <w:t xml:space="preserve"> </w:t>
      </w:r>
      <w:r>
        <w:t>4.9.5</w:t>
      </w:r>
      <w:r>
        <w:rPr>
          <w:spacing w:val="40"/>
        </w:rPr>
        <w:t xml:space="preserve"> </w:t>
      </w:r>
      <w:r>
        <w:t>–</w:t>
      </w:r>
      <w:r>
        <w:rPr>
          <w:spacing w:val="40"/>
        </w:rPr>
        <w:t xml:space="preserve"> </w:t>
      </w:r>
      <w:r>
        <w:rPr>
          <w:u w:val="single"/>
        </w:rPr>
        <w:t>Medical</w:t>
      </w:r>
      <w:r>
        <w:rPr>
          <w:spacing w:val="40"/>
          <w:u w:val="single"/>
        </w:rPr>
        <w:t xml:space="preserve"> </w:t>
      </w:r>
      <w:r>
        <w:rPr>
          <w:u w:val="single"/>
        </w:rPr>
        <w:t>Director</w:t>
      </w:r>
      <w:r>
        <w:rPr>
          <w:spacing w:val="40"/>
          <w:u w:val="single"/>
        </w:rPr>
        <w:t xml:space="preserve"> </w:t>
      </w:r>
      <w:r>
        <w:rPr>
          <w:u w:val="single"/>
        </w:rPr>
        <w:t>Acknowledgment</w:t>
      </w:r>
      <w:r>
        <w:rPr>
          <w:spacing w:val="40"/>
          <w:u w:val="single"/>
        </w:rPr>
        <w:t xml:space="preserve"> </w:t>
      </w:r>
      <w:r>
        <w:rPr>
          <w:u w:val="single"/>
        </w:rPr>
        <w:t>and</w:t>
      </w:r>
      <w:r>
        <w:rPr>
          <w:spacing w:val="40"/>
          <w:u w:val="single"/>
        </w:rPr>
        <w:t xml:space="preserve"> </w:t>
      </w:r>
      <w:r>
        <w:rPr>
          <w:u w:val="single"/>
        </w:rPr>
        <w:t>Certificate</w:t>
      </w:r>
      <w:r>
        <w:rPr>
          <w:spacing w:val="40"/>
          <w:u w:val="single"/>
        </w:rPr>
        <w:t xml:space="preserve"> </w:t>
      </w:r>
      <w:r>
        <w:rPr>
          <w:u w:val="single"/>
        </w:rPr>
        <w:t>of</w:t>
      </w:r>
      <w:r>
        <w:rPr>
          <w:spacing w:val="40"/>
          <w:u w:val="single"/>
        </w:rPr>
        <w:t xml:space="preserve"> </w:t>
      </w:r>
      <w:r>
        <w:rPr>
          <w:u w:val="single"/>
        </w:rPr>
        <w:t>Course</w:t>
      </w:r>
      <w:r>
        <w:t xml:space="preserve"> </w:t>
      </w:r>
      <w:r>
        <w:rPr>
          <w:u w:val="single"/>
        </w:rPr>
        <w:t>Completion</w:t>
      </w:r>
      <w:r>
        <w:t xml:space="preserve"> (requested documentation only)</w:t>
      </w:r>
    </w:p>
    <w:p w14:paraId="29E3E23C" w14:textId="77777777" w:rsidR="00EC0180" w:rsidRDefault="00EC0180">
      <w:pPr>
        <w:pStyle w:val="BodyText"/>
        <w:kinsoku w:val="0"/>
        <w:overflowPunct w:val="0"/>
        <w:rPr>
          <w:b/>
          <w:bCs/>
        </w:rPr>
      </w:pPr>
    </w:p>
    <w:p w14:paraId="266AF05D" w14:textId="77777777" w:rsidR="00EC0180" w:rsidRDefault="00EC0180">
      <w:pPr>
        <w:pStyle w:val="BodyText"/>
        <w:kinsoku w:val="0"/>
        <w:overflowPunct w:val="0"/>
        <w:ind w:left="1440"/>
        <w:jc w:val="both"/>
        <w:rPr>
          <w:spacing w:val="-2"/>
        </w:rPr>
      </w:pPr>
      <w:r>
        <w:t>Applicants</w:t>
      </w:r>
      <w:r>
        <w:rPr>
          <w:spacing w:val="-4"/>
        </w:rPr>
        <w:t xml:space="preserve"> </w:t>
      </w:r>
      <w:r>
        <w:t>must</w:t>
      </w:r>
      <w:r>
        <w:rPr>
          <w:spacing w:val="-1"/>
        </w:rPr>
        <w:t xml:space="preserve"> </w:t>
      </w:r>
      <w:r>
        <w:t>provide</w:t>
      </w:r>
      <w:r>
        <w:rPr>
          <w:spacing w:val="-2"/>
        </w:rPr>
        <w:t xml:space="preserve"> </w:t>
      </w:r>
      <w:r>
        <w:t>the</w:t>
      </w:r>
      <w:r>
        <w:rPr>
          <w:spacing w:val="-2"/>
        </w:rPr>
        <w:t xml:space="preserve"> following:</w:t>
      </w:r>
    </w:p>
    <w:p w14:paraId="6F93EE15" w14:textId="77777777" w:rsidR="00EC0180" w:rsidRDefault="00EC0180">
      <w:pPr>
        <w:pStyle w:val="BodyText"/>
        <w:kinsoku w:val="0"/>
        <w:overflowPunct w:val="0"/>
        <w:spacing w:before="43"/>
      </w:pPr>
    </w:p>
    <w:p w14:paraId="192194B7" w14:textId="77777777" w:rsidR="00EC0180" w:rsidRDefault="00EC0180">
      <w:pPr>
        <w:pStyle w:val="ListParagraph"/>
        <w:numPr>
          <w:ilvl w:val="0"/>
          <w:numId w:val="14"/>
        </w:numPr>
        <w:tabs>
          <w:tab w:val="left" w:pos="2167"/>
        </w:tabs>
        <w:kinsoku w:val="0"/>
        <w:overflowPunct w:val="0"/>
        <w:spacing w:line="259" w:lineRule="auto"/>
        <w:ind w:right="716"/>
      </w:pPr>
      <w:r>
        <w:t>A completed Form 4 (Medical Director Acknowledgment) executed by the applicant’s medical director; and</w:t>
      </w:r>
    </w:p>
    <w:p w14:paraId="3852F856" w14:textId="77777777" w:rsidR="00EC0180" w:rsidRDefault="00EC0180">
      <w:pPr>
        <w:pStyle w:val="ListParagraph"/>
        <w:numPr>
          <w:ilvl w:val="0"/>
          <w:numId w:val="14"/>
        </w:numPr>
        <w:tabs>
          <w:tab w:val="left" w:pos="2167"/>
        </w:tabs>
        <w:kinsoku w:val="0"/>
        <w:overflowPunct w:val="0"/>
        <w:spacing w:line="259" w:lineRule="auto"/>
        <w:ind w:right="715"/>
      </w:pPr>
      <w:r>
        <w:t>A certificate demonstrating the medical director’s successful completion of the 2- hour course for MMTC medical directors and the subsequent examination administered by the Florida Medical Association or the Florida Osteopathic Medical Association.</w:t>
      </w:r>
    </w:p>
    <w:p w14:paraId="620DDC7F" w14:textId="77777777" w:rsidR="00EC0180" w:rsidRDefault="00EC0180">
      <w:pPr>
        <w:pStyle w:val="BodyText"/>
        <w:kinsoku w:val="0"/>
        <w:overflowPunct w:val="0"/>
      </w:pPr>
    </w:p>
    <w:p w14:paraId="48D0EB7F" w14:textId="77777777" w:rsidR="00EC0180" w:rsidRDefault="00EC0180">
      <w:pPr>
        <w:pStyle w:val="BodyText"/>
        <w:kinsoku w:val="0"/>
        <w:overflowPunct w:val="0"/>
        <w:ind w:left="1440" w:right="716"/>
        <w:jc w:val="both"/>
        <w:rPr>
          <w:spacing w:val="-2"/>
        </w:rPr>
      </w:pPr>
      <w:r>
        <w:t>The Medical Director Acknowledgment and certificate of course completion will not be scored.</w:t>
      </w:r>
      <w:r>
        <w:rPr>
          <w:spacing w:val="40"/>
        </w:rPr>
        <w:t xml:space="preserve"> </w:t>
      </w:r>
      <w:r>
        <w:t xml:space="preserve">However, failure to include the completed Form 4 (Medical Director Acknowledgment) and certificate of course completion will result in denial of the </w:t>
      </w:r>
      <w:r>
        <w:rPr>
          <w:spacing w:val="-2"/>
        </w:rPr>
        <w:t>application.</w:t>
      </w:r>
    </w:p>
    <w:p w14:paraId="11E74E8A" w14:textId="77777777" w:rsidR="00EC0180" w:rsidRDefault="00EC0180">
      <w:pPr>
        <w:pStyle w:val="BodyText"/>
        <w:kinsoku w:val="0"/>
        <w:overflowPunct w:val="0"/>
        <w:spacing w:before="21"/>
      </w:pPr>
    </w:p>
    <w:p w14:paraId="71BCD115" w14:textId="77777777" w:rsidR="00EC0180" w:rsidRDefault="00EC0180">
      <w:pPr>
        <w:pStyle w:val="Heading2"/>
        <w:kinsoku w:val="0"/>
        <w:overflowPunct w:val="0"/>
        <w:spacing w:before="1"/>
        <w:ind w:left="720"/>
        <w:rPr>
          <w:spacing w:val="-2"/>
        </w:rPr>
      </w:pPr>
      <w:bookmarkStart w:id="108" w:name="Section_4.10_Personnel"/>
      <w:bookmarkStart w:id="109" w:name="_bookmark54"/>
      <w:bookmarkEnd w:id="108"/>
      <w:bookmarkEnd w:id="109"/>
      <w:r>
        <w:t>Section</w:t>
      </w:r>
      <w:r>
        <w:rPr>
          <w:spacing w:val="-1"/>
        </w:rPr>
        <w:t xml:space="preserve"> </w:t>
      </w:r>
      <w:r>
        <w:t>4.10</w:t>
      </w:r>
      <w:r>
        <w:rPr>
          <w:spacing w:val="45"/>
        </w:rPr>
        <w:t xml:space="preserve">  </w:t>
      </w:r>
      <w:r>
        <w:rPr>
          <w:spacing w:val="-2"/>
        </w:rPr>
        <w:t>Personnel</w:t>
      </w:r>
    </w:p>
    <w:p w14:paraId="73AE015F" w14:textId="77777777" w:rsidR="00EC0180" w:rsidRDefault="00EC0180">
      <w:pPr>
        <w:pStyle w:val="BodyText"/>
        <w:kinsoku w:val="0"/>
        <w:overflowPunct w:val="0"/>
        <w:spacing w:before="21"/>
        <w:rPr>
          <w:b/>
          <w:bCs/>
        </w:rPr>
      </w:pPr>
    </w:p>
    <w:p w14:paraId="75778555" w14:textId="77777777" w:rsidR="00EC0180" w:rsidRDefault="00EC0180">
      <w:pPr>
        <w:pStyle w:val="BodyText"/>
        <w:kinsoku w:val="0"/>
        <w:overflowPunct w:val="0"/>
        <w:ind w:left="720" w:right="717"/>
        <w:jc w:val="both"/>
      </w:pPr>
      <w:r>
        <w:t>Applicants must supply a response to Subsections 4.10.1, 4.10.2, and 4.10.3 below.</w:t>
      </w:r>
      <w:r>
        <w:rPr>
          <w:spacing w:val="40"/>
        </w:rPr>
        <w:t xml:space="preserve"> </w:t>
      </w:r>
      <w:r>
        <w:t>These subsections are designed to elicit information that will allow the Department to compare the applicants</w:t>
      </w:r>
      <w:r>
        <w:rPr>
          <w:spacing w:val="-6"/>
        </w:rPr>
        <w:t xml:space="preserve"> </w:t>
      </w:r>
      <w:r>
        <w:t>through</w:t>
      </w:r>
      <w:r>
        <w:rPr>
          <w:spacing w:val="-6"/>
        </w:rPr>
        <w:t xml:space="preserve"> </w:t>
      </w:r>
      <w:r>
        <w:t>scoring</w:t>
      </w:r>
      <w:r>
        <w:rPr>
          <w:spacing w:val="-6"/>
        </w:rPr>
        <w:t xml:space="preserve"> </w:t>
      </w:r>
      <w:r>
        <w:t>to</w:t>
      </w:r>
      <w:r>
        <w:rPr>
          <w:spacing w:val="-6"/>
        </w:rPr>
        <w:t xml:space="preserve"> </w:t>
      </w:r>
      <w:r>
        <w:t>ultimately</w:t>
      </w:r>
      <w:r>
        <w:rPr>
          <w:spacing w:val="-6"/>
        </w:rPr>
        <w:t xml:space="preserve"> </w:t>
      </w:r>
      <w:r>
        <w:t>determine</w:t>
      </w:r>
      <w:r>
        <w:rPr>
          <w:spacing w:val="-4"/>
        </w:rPr>
        <w:t xml:space="preserve"> </w:t>
      </w:r>
      <w:r>
        <w:t>which</w:t>
      </w:r>
      <w:r>
        <w:rPr>
          <w:spacing w:val="-6"/>
        </w:rPr>
        <w:t xml:space="preserve"> </w:t>
      </w:r>
      <w:r>
        <w:t>applicant</w:t>
      </w:r>
      <w:r>
        <w:rPr>
          <w:spacing w:val="-5"/>
        </w:rPr>
        <w:t xml:space="preserve"> </w:t>
      </w:r>
      <w:r>
        <w:t>best</w:t>
      </w:r>
      <w:r>
        <w:rPr>
          <w:spacing w:val="-5"/>
        </w:rPr>
        <w:t xml:space="preserve"> </w:t>
      </w:r>
      <w:r>
        <w:t>satisfies</w:t>
      </w:r>
      <w:r>
        <w:rPr>
          <w:spacing w:val="-6"/>
        </w:rPr>
        <w:t xml:space="preserve"> </w:t>
      </w:r>
      <w:r>
        <w:t>the</w:t>
      </w:r>
      <w:r>
        <w:rPr>
          <w:spacing w:val="-7"/>
        </w:rPr>
        <w:t xml:space="preserve"> </w:t>
      </w:r>
      <w:r>
        <w:t>requirements for licensure.</w:t>
      </w:r>
      <w:r>
        <w:rPr>
          <w:spacing w:val="40"/>
        </w:rPr>
        <w:t xml:space="preserve"> </w:t>
      </w:r>
      <w:r>
        <w:t>The individual subjects listed within the subsections are not exclusive, and an applicant</w:t>
      </w:r>
      <w:r>
        <w:rPr>
          <w:spacing w:val="-11"/>
        </w:rPr>
        <w:t xml:space="preserve"> </w:t>
      </w:r>
      <w:r>
        <w:t>may</w:t>
      </w:r>
      <w:r>
        <w:rPr>
          <w:spacing w:val="-11"/>
        </w:rPr>
        <w:t xml:space="preserve"> </w:t>
      </w:r>
      <w:r>
        <w:t>supply</w:t>
      </w:r>
      <w:r>
        <w:rPr>
          <w:spacing w:val="-9"/>
        </w:rPr>
        <w:t xml:space="preserve"> </w:t>
      </w:r>
      <w:r>
        <w:t>any</w:t>
      </w:r>
      <w:r>
        <w:rPr>
          <w:spacing w:val="-9"/>
        </w:rPr>
        <w:t xml:space="preserve"> </w:t>
      </w:r>
      <w:r>
        <w:t>additional</w:t>
      </w:r>
      <w:r>
        <w:rPr>
          <w:spacing w:val="-11"/>
        </w:rPr>
        <w:t xml:space="preserve"> </w:t>
      </w:r>
      <w:r>
        <w:t>information</w:t>
      </w:r>
      <w:r>
        <w:rPr>
          <w:spacing w:val="-11"/>
        </w:rPr>
        <w:t xml:space="preserve"> </w:t>
      </w:r>
      <w:r>
        <w:t>the</w:t>
      </w:r>
      <w:r>
        <w:rPr>
          <w:spacing w:val="-12"/>
        </w:rPr>
        <w:t xml:space="preserve"> </w:t>
      </w:r>
      <w:r>
        <w:t>applicant</w:t>
      </w:r>
      <w:r>
        <w:rPr>
          <w:spacing w:val="-9"/>
        </w:rPr>
        <w:t xml:space="preserve"> </w:t>
      </w:r>
      <w:r>
        <w:t>believes</w:t>
      </w:r>
      <w:r>
        <w:rPr>
          <w:spacing w:val="-9"/>
        </w:rPr>
        <w:t xml:space="preserve"> </w:t>
      </w:r>
      <w:r>
        <w:t>best</w:t>
      </w:r>
      <w:r>
        <w:rPr>
          <w:spacing w:val="-9"/>
        </w:rPr>
        <w:t xml:space="preserve"> </w:t>
      </w:r>
      <w:r>
        <w:t>addresses</w:t>
      </w:r>
      <w:r>
        <w:rPr>
          <w:spacing w:val="-9"/>
        </w:rPr>
        <w:t xml:space="preserve"> </w:t>
      </w:r>
      <w:r>
        <w:t>the</w:t>
      </w:r>
      <w:r>
        <w:rPr>
          <w:spacing w:val="-12"/>
        </w:rPr>
        <w:t xml:space="preserve"> </w:t>
      </w:r>
      <w:r>
        <w:t>requests for information in each subsection.</w:t>
      </w:r>
    </w:p>
    <w:p w14:paraId="0542F668" w14:textId="77777777" w:rsidR="00EC0180" w:rsidRDefault="00EC0180">
      <w:pPr>
        <w:pStyle w:val="BodyText"/>
        <w:kinsoku w:val="0"/>
        <w:overflowPunct w:val="0"/>
      </w:pPr>
    </w:p>
    <w:p w14:paraId="74F3B63D" w14:textId="77777777" w:rsidR="00EC0180" w:rsidRDefault="00EC0180">
      <w:pPr>
        <w:pStyle w:val="Heading2"/>
        <w:kinsoku w:val="0"/>
        <w:overflowPunct w:val="0"/>
        <w:rPr>
          <w:spacing w:val="-2"/>
        </w:rPr>
      </w:pPr>
      <w:bookmarkStart w:id="110" w:name="Subsection_4.10.1_–_Personnel_Qualificat"/>
      <w:bookmarkStart w:id="111" w:name="_bookmark55"/>
      <w:bookmarkEnd w:id="110"/>
      <w:bookmarkEnd w:id="111"/>
      <w:r>
        <w:t>Subsection</w:t>
      </w:r>
      <w:r>
        <w:rPr>
          <w:spacing w:val="-4"/>
        </w:rPr>
        <w:t xml:space="preserve"> </w:t>
      </w:r>
      <w:r>
        <w:t>4.10.1</w:t>
      </w:r>
      <w:r>
        <w:rPr>
          <w:spacing w:val="-2"/>
        </w:rPr>
        <w:t xml:space="preserve"> </w:t>
      </w:r>
      <w:r>
        <w:t>–</w:t>
      </w:r>
      <w:r>
        <w:rPr>
          <w:spacing w:val="-2"/>
        </w:rPr>
        <w:t xml:space="preserve"> </w:t>
      </w:r>
      <w:r>
        <w:rPr>
          <w:u w:val="single"/>
        </w:rPr>
        <w:t>Personnel</w:t>
      </w:r>
      <w:r>
        <w:rPr>
          <w:spacing w:val="-2"/>
          <w:u w:val="single"/>
        </w:rPr>
        <w:t xml:space="preserve"> </w:t>
      </w:r>
      <w:r>
        <w:rPr>
          <w:u w:val="single"/>
        </w:rPr>
        <w:t>Qualifications</w:t>
      </w:r>
      <w:r>
        <w:rPr>
          <w:spacing w:val="-2"/>
        </w:rPr>
        <w:t xml:space="preserve"> </w:t>
      </w:r>
      <w:r>
        <w:t>(10</w:t>
      </w:r>
      <w:r>
        <w:rPr>
          <w:spacing w:val="-2"/>
        </w:rPr>
        <w:t xml:space="preserve"> </w:t>
      </w:r>
      <w:r>
        <w:t>pages</w:t>
      </w:r>
      <w:r>
        <w:rPr>
          <w:spacing w:val="-2"/>
        </w:rPr>
        <w:t xml:space="preserve"> maximum)</w:t>
      </w:r>
    </w:p>
    <w:p w14:paraId="44A346C9" w14:textId="77777777" w:rsidR="00EC0180" w:rsidRDefault="00EC0180">
      <w:pPr>
        <w:pStyle w:val="BodyText"/>
        <w:kinsoku w:val="0"/>
        <w:overflowPunct w:val="0"/>
        <w:spacing w:before="22"/>
        <w:rPr>
          <w:b/>
          <w:bCs/>
        </w:rPr>
      </w:pPr>
    </w:p>
    <w:p w14:paraId="46DF53FA" w14:textId="77777777" w:rsidR="00EC0180" w:rsidRDefault="00EC0180">
      <w:pPr>
        <w:pStyle w:val="BodyText"/>
        <w:kinsoku w:val="0"/>
        <w:overflowPunct w:val="0"/>
        <w:spacing w:line="259" w:lineRule="auto"/>
        <w:ind w:left="1439" w:right="714"/>
        <w:jc w:val="both"/>
        <w:rPr>
          <w:b/>
          <w:bCs/>
        </w:rPr>
      </w:pPr>
      <w:r>
        <w:rPr>
          <w:b/>
          <w:bCs/>
        </w:rPr>
        <w:t>Describe</w:t>
      </w:r>
      <w:r>
        <w:rPr>
          <w:b/>
          <w:bCs/>
          <w:spacing w:val="-3"/>
        </w:rPr>
        <w:t xml:space="preserve"> </w:t>
      </w:r>
      <w:r>
        <w:rPr>
          <w:b/>
          <w:bCs/>
        </w:rPr>
        <w:t>the</w:t>
      </w:r>
      <w:r>
        <w:rPr>
          <w:b/>
          <w:bCs/>
          <w:spacing w:val="-3"/>
        </w:rPr>
        <w:t xml:space="preserve"> </w:t>
      </w:r>
      <w:r>
        <w:rPr>
          <w:b/>
          <w:bCs/>
        </w:rPr>
        <w:t>organizational</w:t>
      </w:r>
      <w:r>
        <w:rPr>
          <w:b/>
          <w:bCs/>
          <w:spacing w:val="-2"/>
        </w:rPr>
        <w:t xml:space="preserve"> </w:t>
      </w:r>
      <w:r>
        <w:rPr>
          <w:b/>
          <w:bCs/>
        </w:rPr>
        <w:t>structure</w:t>
      </w:r>
      <w:r>
        <w:rPr>
          <w:b/>
          <w:bCs/>
          <w:spacing w:val="-3"/>
        </w:rPr>
        <w:t xml:space="preserve"> </w:t>
      </w:r>
      <w:r>
        <w:rPr>
          <w:b/>
          <w:bCs/>
        </w:rPr>
        <w:t>of</w:t>
      </w:r>
      <w:r>
        <w:rPr>
          <w:b/>
          <w:bCs/>
          <w:spacing w:val="-3"/>
        </w:rPr>
        <w:t xml:space="preserve"> </w:t>
      </w:r>
      <w:r>
        <w:rPr>
          <w:b/>
          <w:bCs/>
        </w:rPr>
        <w:t>your</w:t>
      </w:r>
      <w:r>
        <w:rPr>
          <w:b/>
          <w:bCs/>
          <w:spacing w:val="-3"/>
        </w:rPr>
        <w:t xml:space="preserve"> </w:t>
      </w:r>
      <w:r>
        <w:rPr>
          <w:b/>
          <w:bCs/>
        </w:rPr>
        <w:t>proposed</w:t>
      </w:r>
      <w:r>
        <w:rPr>
          <w:b/>
          <w:bCs/>
          <w:spacing w:val="-1"/>
        </w:rPr>
        <w:t xml:space="preserve"> </w:t>
      </w:r>
      <w:r>
        <w:rPr>
          <w:b/>
          <w:bCs/>
        </w:rPr>
        <w:t>MMTC;</w:t>
      </w:r>
      <w:r>
        <w:rPr>
          <w:b/>
          <w:bCs/>
          <w:spacing w:val="-3"/>
        </w:rPr>
        <w:t xml:space="preserve"> </w:t>
      </w:r>
      <w:r>
        <w:rPr>
          <w:b/>
          <w:bCs/>
        </w:rPr>
        <w:t>identify</w:t>
      </w:r>
      <w:r>
        <w:rPr>
          <w:b/>
          <w:bCs/>
          <w:spacing w:val="-2"/>
        </w:rPr>
        <w:t xml:space="preserve"> </w:t>
      </w:r>
      <w:r>
        <w:rPr>
          <w:b/>
          <w:bCs/>
        </w:rPr>
        <w:t>the</w:t>
      </w:r>
      <w:r>
        <w:rPr>
          <w:b/>
          <w:bCs/>
          <w:spacing w:val="-3"/>
        </w:rPr>
        <w:t xml:space="preserve"> </w:t>
      </w:r>
      <w:r>
        <w:rPr>
          <w:b/>
          <w:bCs/>
        </w:rPr>
        <w:t xml:space="preserve">persons you </w:t>
      </w:r>
      <w:proofErr w:type="gramStart"/>
      <w:r>
        <w:rPr>
          <w:b/>
          <w:bCs/>
        </w:rPr>
        <w:t>deem as</w:t>
      </w:r>
      <w:proofErr w:type="gramEnd"/>
      <w:r>
        <w:rPr>
          <w:b/>
          <w:bCs/>
        </w:rPr>
        <w:t xml:space="preserve"> necessary to the implementation of your cultivation, processing, dispensing, and security and accountability plans; and describe the qualifications of those persons</w:t>
      </w:r>
      <w:r>
        <w:t>.</w:t>
      </w:r>
      <w:r>
        <w:rPr>
          <w:spacing w:val="40"/>
        </w:rPr>
        <w:t xml:space="preserve"> </w:t>
      </w:r>
      <w:r>
        <w:rPr>
          <w:b/>
          <w:bCs/>
        </w:rPr>
        <w:t>(Maximum 100 raw points)</w:t>
      </w:r>
    </w:p>
    <w:p w14:paraId="00A57830" w14:textId="77777777" w:rsidR="00EC0180" w:rsidRDefault="00EC0180">
      <w:pPr>
        <w:pStyle w:val="BodyText"/>
        <w:kinsoku w:val="0"/>
        <w:overflowPunct w:val="0"/>
        <w:spacing w:before="20"/>
        <w:rPr>
          <w:b/>
          <w:bCs/>
        </w:rPr>
      </w:pPr>
    </w:p>
    <w:p w14:paraId="67007F29" w14:textId="77777777" w:rsidR="00EC0180" w:rsidRDefault="00EC0180">
      <w:pPr>
        <w:pStyle w:val="BodyText"/>
        <w:kinsoku w:val="0"/>
        <w:overflowPunct w:val="0"/>
        <w:spacing w:line="259" w:lineRule="auto"/>
        <w:ind w:left="1440" w:right="717"/>
        <w:jc w:val="both"/>
      </w:pPr>
      <w:r>
        <w:t>Your response must not exceed 10 pages.</w:t>
      </w:r>
      <w:r>
        <w:rPr>
          <w:spacing w:val="40"/>
        </w:rPr>
        <w:t xml:space="preserve"> </w:t>
      </w:r>
      <w:r>
        <w:t>Your response should, at a minimum, address the following subjects.</w:t>
      </w:r>
      <w:r>
        <w:rPr>
          <w:spacing w:val="40"/>
        </w:rPr>
        <w:t xml:space="preserve"> </w:t>
      </w:r>
      <w:r>
        <w:t>Failure to address these subjects may result in a lower score for this subsection.</w:t>
      </w:r>
    </w:p>
    <w:p w14:paraId="191B2ACE" w14:textId="77777777" w:rsidR="00EC0180" w:rsidRDefault="00EC0180">
      <w:pPr>
        <w:pStyle w:val="BodyText"/>
        <w:kinsoku w:val="0"/>
        <w:overflowPunct w:val="0"/>
        <w:spacing w:before="22"/>
      </w:pPr>
    </w:p>
    <w:p w14:paraId="4245D6C9" w14:textId="77777777" w:rsidR="00EC0180" w:rsidRDefault="00EC0180">
      <w:pPr>
        <w:pStyle w:val="BodyText"/>
        <w:kinsoku w:val="0"/>
        <w:overflowPunct w:val="0"/>
        <w:spacing w:line="259" w:lineRule="auto"/>
        <w:ind w:left="1440" w:right="717"/>
        <w:jc w:val="both"/>
      </w:pPr>
      <w:r>
        <w:t>Applicants</w:t>
      </w:r>
      <w:r>
        <w:rPr>
          <w:spacing w:val="-8"/>
        </w:rPr>
        <w:t xml:space="preserve"> </w:t>
      </w:r>
      <w:r>
        <w:t>must</w:t>
      </w:r>
      <w:r>
        <w:rPr>
          <w:spacing w:val="-8"/>
        </w:rPr>
        <w:t xml:space="preserve"> </w:t>
      </w:r>
      <w:r>
        <w:t>ensure</w:t>
      </w:r>
      <w:r>
        <w:rPr>
          <w:spacing w:val="-7"/>
        </w:rPr>
        <w:t xml:space="preserve"> </w:t>
      </w:r>
      <w:r>
        <w:t>that</w:t>
      </w:r>
      <w:r>
        <w:rPr>
          <w:spacing w:val="-8"/>
        </w:rPr>
        <w:t xml:space="preserve"> </w:t>
      </w:r>
      <w:r>
        <w:t>any</w:t>
      </w:r>
      <w:r>
        <w:rPr>
          <w:spacing w:val="-8"/>
        </w:rPr>
        <w:t xml:space="preserve"> </w:t>
      </w:r>
      <w:r>
        <w:t>person</w:t>
      </w:r>
      <w:r>
        <w:rPr>
          <w:spacing w:val="-8"/>
        </w:rPr>
        <w:t xml:space="preserve"> </w:t>
      </w:r>
      <w:r>
        <w:t>identified</w:t>
      </w:r>
      <w:r>
        <w:rPr>
          <w:spacing w:val="-3"/>
        </w:rPr>
        <w:t xml:space="preserve"> </w:t>
      </w:r>
      <w:r>
        <w:t>in</w:t>
      </w:r>
      <w:r>
        <w:rPr>
          <w:spacing w:val="-8"/>
        </w:rPr>
        <w:t xml:space="preserve"> </w:t>
      </w:r>
      <w:r>
        <w:t>this</w:t>
      </w:r>
      <w:r>
        <w:rPr>
          <w:spacing w:val="-8"/>
        </w:rPr>
        <w:t xml:space="preserve"> </w:t>
      </w:r>
      <w:r>
        <w:t>Subsection</w:t>
      </w:r>
      <w:r>
        <w:rPr>
          <w:spacing w:val="-8"/>
        </w:rPr>
        <w:t xml:space="preserve"> </w:t>
      </w:r>
      <w:r>
        <w:t>4.10.1.</w:t>
      </w:r>
      <w:r>
        <w:rPr>
          <w:spacing w:val="-8"/>
        </w:rPr>
        <w:t xml:space="preserve"> </w:t>
      </w:r>
      <w:r>
        <w:t>who</w:t>
      </w:r>
      <w:r>
        <w:rPr>
          <w:spacing w:val="-8"/>
        </w:rPr>
        <w:t xml:space="preserve"> </w:t>
      </w:r>
      <w:r>
        <w:t>meets</w:t>
      </w:r>
      <w:r>
        <w:rPr>
          <w:spacing w:val="-6"/>
        </w:rPr>
        <w:t xml:space="preserve"> </w:t>
      </w:r>
      <w:r>
        <w:t>the definition of owner or manager in the Department’s Definitions Rule, is also identified as an owner or manager in Subsection 4.3.3 of the application.</w:t>
      </w:r>
    </w:p>
    <w:p w14:paraId="0C4DAE78" w14:textId="77777777" w:rsidR="00EC0180" w:rsidRDefault="00EC0180">
      <w:pPr>
        <w:pStyle w:val="BodyText"/>
        <w:kinsoku w:val="0"/>
        <w:overflowPunct w:val="0"/>
        <w:spacing w:before="23"/>
      </w:pPr>
    </w:p>
    <w:p w14:paraId="1B2AF615" w14:textId="77777777" w:rsidR="00EC0180" w:rsidRDefault="00EC0180">
      <w:pPr>
        <w:pStyle w:val="ListParagraph"/>
        <w:numPr>
          <w:ilvl w:val="0"/>
          <w:numId w:val="15"/>
        </w:numPr>
        <w:tabs>
          <w:tab w:val="left" w:pos="1800"/>
        </w:tabs>
        <w:kinsoku w:val="0"/>
        <w:overflowPunct w:val="0"/>
        <w:spacing w:line="254" w:lineRule="auto"/>
        <w:ind w:right="717"/>
        <w:jc w:val="left"/>
      </w:pPr>
      <w:r>
        <w:t>Identify</w:t>
      </w:r>
      <w:r>
        <w:rPr>
          <w:spacing w:val="-15"/>
        </w:rPr>
        <w:t xml:space="preserve"> </w:t>
      </w:r>
      <w:r>
        <w:t>the</w:t>
      </w:r>
      <w:r>
        <w:rPr>
          <w:spacing w:val="-16"/>
        </w:rPr>
        <w:t xml:space="preserve"> </w:t>
      </w:r>
      <w:r>
        <w:t>positions</w:t>
      </w:r>
      <w:r>
        <w:rPr>
          <w:spacing w:val="-15"/>
        </w:rPr>
        <w:t xml:space="preserve"> </w:t>
      </w:r>
      <w:r>
        <w:t>you</w:t>
      </w:r>
      <w:r>
        <w:rPr>
          <w:spacing w:val="-17"/>
        </w:rPr>
        <w:t xml:space="preserve"> </w:t>
      </w:r>
      <w:r>
        <w:t>deem</w:t>
      </w:r>
      <w:r>
        <w:rPr>
          <w:spacing w:val="-15"/>
        </w:rPr>
        <w:t xml:space="preserve"> </w:t>
      </w:r>
      <w:r>
        <w:t>as</w:t>
      </w:r>
      <w:r>
        <w:rPr>
          <w:spacing w:val="-15"/>
        </w:rPr>
        <w:t xml:space="preserve"> </w:t>
      </w:r>
      <w:r>
        <w:t>necessary</w:t>
      </w:r>
      <w:r>
        <w:rPr>
          <w:spacing w:val="-15"/>
        </w:rPr>
        <w:t xml:space="preserve"> </w:t>
      </w:r>
      <w:r>
        <w:t>for</w:t>
      </w:r>
      <w:r>
        <w:rPr>
          <w:spacing w:val="-16"/>
        </w:rPr>
        <w:t xml:space="preserve"> </w:t>
      </w:r>
      <w:r>
        <w:t>the</w:t>
      </w:r>
      <w:r>
        <w:rPr>
          <w:spacing w:val="-15"/>
        </w:rPr>
        <w:t xml:space="preserve"> </w:t>
      </w:r>
      <w:r>
        <w:t>implementation</w:t>
      </w:r>
      <w:r>
        <w:rPr>
          <w:spacing w:val="-15"/>
        </w:rPr>
        <w:t xml:space="preserve"> </w:t>
      </w:r>
      <w:r>
        <w:t>of</w:t>
      </w:r>
      <w:r>
        <w:rPr>
          <w:spacing w:val="-16"/>
        </w:rPr>
        <w:t xml:space="preserve"> </w:t>
      </w:r>
      <w:r>
        <w:t>your</w:t>
      </w:r>
      <w:r>
        <w:rPr>
          <w:spacing w:val="-16"/>
        </w:rPr>
        <w:t xml:space="preserve"> </w:t>
      </w:r>
      <w:r>
        <w:t>cultivation, processing, dispensing, and security and accountability plans (Necessary Positions);</w:t>
      </w:r>
    </w:p>
    <w:p w14:paraId="5A2F37DA" w14:textId="77777777" w:rsidR="00EC0180" w:rsidRDefault="00EC0180">
      <w:pPr>
        <w:pStyle w:val="ListParagraph"/>
        <w:numPr>
          <w:ilvl w:val="0"/>
          <w:numId w:val="15"/>
        </w:numPr>
        <w:tabs>
          <w:tab w:val="left" w:pos="1800"/>
        </w:tabs>
        <w:kinsoku w:val="0"/>
        <w:overflowPunct w:val="0"/>
        <w:spacing w:line="254" w:lineRule="auto"/>
        <w:ind w:right="717"/>
        <w:jc w:val="left"/>
        <w:sectPr w:rsidR="00EC0180">
          <w:pgSz w:w="12240" w:h="15840"/>
          <w:pgMar w:top="1360" w:right="720" w:bottom="1440" w:left="720" w:header="0" w:footer="1245" w:gutter="0"/>
          <w:cols w:space="720"/>
          <w:noEndnote/>
        </w:sectPr>
      </w:pPr>
    </w:p>
    <w:p w14:paraId="607E972F" w14:textId="77777777" w:rsidR="00EC0180" w:rsidRDefault="00EC0180">
      <w:pPr>
        <w:pStyle w:val="ListParagraph"/>
        <w:numPr>
          <w:ilvl w:val="0"/>
          <w:numId w:val="15"/>
        </w:numPr>
        <w:tabs>
          <w:tab w:val="left" w:pos="1799"/>
        </w:tabs>
        <w:kinsoku w:val="0"/>
        <w:overflowPunct w:val="0"/>
        <w:spacing w:before="81"/>
        <w:ind w:left="1799" w:hanging="359"/>
        <w:rPr>
          <w:spacing w:val="-2"/>
        </w:rPr>
      </w:pPr>
      <w:r>
        <w:lastRenderedPageBreak/>
        <w:t>Describe</w:t>
      </w:r>
      <w:r>
        <w:rPr>
          <w:spacing w:val="-5"/>
        </w:rPr>
        <w:t xml:space="preserve"> </w:t>
      </w:r>
      <w:r>
        <w:t>the</w:t>
      </w:r>
      <w:r>
        <w:rPr>
          <w:spacing w:val="-2"/>
        </w:rPr>
        <w:t xml:space="preserve"> </w:t>
      </w:r>
      <w:r>
        <w:t>duties</w:t>
      </w:r>
      <w:r>
        <w:rPr>
          <w:spacing w:val="-2"/>
        </w:rPr>
        <w:t xml:space="preserve"> </w:t>
      </w:r>
      <w:r>
        <w:t>and</w:t>
      </w:r>
      <w:r>
        <w:rPr>
          <w:spacing w:val="-1"/>
        </w:rPr>
        <w:t xml:space="preserve"> </w:t>
      </w:r>
      <w:r>
        <w:t>responsibilities</w:t>
      </w:r>
      <w:r>
        <w:rPr>
          <w:spacing w:val="-2"/>
        </w:rPr>
        <w:t xml:space="preserve"> </w:t>
      </w:r>
      <w:r>
        <w:t>of</w:t>
      </w:r>
      <w:r>
        <w:rPr>
          <w:spacing w:val="-2"/>
        </w:rPr>
        <w:t xml:space="preserve"> </w:t>
      </w:r>
      <w:r>
        <w:t>the</w:t>
      </w:r>
      <w:r>
        <w:rPr>
          <w:spacing w:val="-3"/>
        </w:rPr>
        <w:t xml:space="preserve"> </w:t>
      </w:r>
      <w:r>
        <w:t>Necessary</w:t>
      </w:r>
      <w:r>
        <w:rPr>
          <w:spacing w:val="-1"/>
        </w:rPr>
        <w:t xml:space="preserve"> </w:t>
      </w:r>
      <w:r>
        <w:t>Positions</w:t>
      </w:r>
      <w:r>
        <w:rPr>
          <w:spacing w:val="-2"/>
        </w:rPr>
        <w:t xml:space="preserve"> </w:t>
      </w:r>
      <w:r>
        <w:t>you</w:t>
      </w:r>
      <w:r>
        <w:rPr>
          <w:spacing w:val="-1"/>
        </w:rPr>
        <w:t xml:space="preserve"> </w:t>
      </w:r>
      <w:r>
        <w:rPr>
          <w:spacing w:val="-2"/>
        </w:rPr>
        <w:t>identified;</w:t>
      </w:r>
    </w:p>
    <w:p w14:paraId="737AE2FA" w14:textId="77777777" w:rsidR="00EC0180" w:rsidRDefault="00EC0180">
      <w:pPr>
        <w:pStyle w:val="ListParagraph"/>
        <w:numPr>
          <w:ilvl w:val="0"/>
          <w:numId w:val="15"/>
        </w:numPr>
        <w:tabs>
          <w:tab w:val="left" w:pos="1800"/>
        </w:tabs>
        <w:kinsoku w:val="0"/>
        <w:overflowPunct w:val="0"/>
        <w:spacing w:before="20" w:line="256" w:lineRule="auto"/>
        <w:ind w:right="717"/>
      </w:pPr>
      <w:r>
        <w:t xml:space="preserve">Provide the names of the </w:t>
      </w:r>
      <w:proofErr w:type="gramStart"/>
      <w:r>
        <w:t>persons</w:t>
      </w:r>
      <w:proofErr w:type="gramEnd"/>
      <w:r>
        <w:t xml:space="preserve"> you have already retained to fill the Necessary Positions</w:t>
      </w:r>
      <w:r>
        <w:rPr>
          <w:spacing w:val="-4"/>
        </w:rPr>
        <w:t xml:space="preserve"> </w:t>
      </w:r>
      <w:r>
        <w:t>you</w:t>
      </w:r>
      <w:r>
        <w:rPr>
          <w:spacing w:val="-7"/>
        </w:rPr>
        <w:t xml:space="preserve"> </w:t>
      </w:r>
      <w:r>
        <w:t>identified,</w:t>
      </w:r>
      <w:r>
        <w:rPr>
          <w:spacing w:val="-4"/>
        </w:rPr>
        <w:t xml:space="preserve"> </w:t>
      </w:r>
      <w:r>
        <w:t>and</w:t>
      </w:r>
      <w:r>
        <w:rPr>
          <w:spacing w:val="-4"/>
        </w:rPr>
        <w:t xml:space="preserve"> </w:t>
      </w:r>
      <w:r>
        <w:t>describe</w:t>
      </w:r>
      <w:r>
        <w:rPr>
          <w:spacing w:val="-3"/>
        </w:rPr>
        <w:t xml:space="preserve"> </w:t>
      </w:r>
      <w:r>
        <w:t>each</w:t>
      </w:r>
      <w:r>
        <w:rPr>
          <w:spacing w:val="-4"/>
        </w:rPr>
        <w:t xml:space="preserve"> </w:t>
      </w:r>
      <w:r>
        <w:t>person’s</w:t>
      </w:r>
      <w:r>
        <w:rPr>
          <w:spacing w:val="-4"/>
        </w:rPr>
        <w:t xml:space="preserve"> </w:t>
      </w:r>
      <w:r>
        <w:t>education,</w:t>
      </w:r>
      <w:r>
        <w:rPr>
          <w:spacing w:val="-4"/>
        </w:rPr>
        <w:t xml:space="preserve"> </w:t>
      </w:r>
      <w:r>
        <w:t>relevant</w:t>
      </w:r>
      <w:r>
        <w:rPr>
          <w:spacing w:val="-4"/>
        </w:rPr>
        <w:t xml:space="preserve"> </w:t>
      </w:r>
      <w:r>
        <w:t>experience,</w:t>
      </w:r>
      <w:r>
        <w:rPr>
          <w:spacing w:val="-4"/>
        </w:rPr>
        <w:t xml:space="preserve"> </w:t>
      </w:r>
      <w:r>
        <w:t>or other qualifications for the position; and</w:t>
      </w:r>
    </w:p>
    <w:p w14:paraId="4C628928" w14:textId="77777777" w:rsidR="00EC0180" w:rsidRDefault="00EC0180">
      <w:pPr>
        <w:pStyle w:val="ListParagraph"/>
        <w:numPr>
          <w:ilvl w:val="0"/>
          <w:numId w:val="15"/>
        </w:numPr>
        <w:tabs>
          <w:tab w:val="left" w:pos="1800"/>
        </w:tabs>
        <w:kinsoku w:val="0"/>
        <w:overflowPunct w:val="0"/>
        <w:spacing w:before="7" w:line="254" w:lineRule="auto"/>
        <w:ind w:right="719"/>
      </w:pPr>
      <w:r>
        <w:t>Describe your plan to secure personnel to fill the remaining Necessary Positions that you have not already filled.</w:t>
      </w:r>
    </w:p>
    <w:p w14:paraId="7B349294" w14:textId="77777777" w:rsidR="00EC0180" w:rsidRDefault="00EC0180">
      <w:pPr>
        <w:pStyle w:val="BodyText"/>
        <w:kinsoku w:val="0"/>
        <w:overflowPunct w:val="0"/>
        <w:spacing w:before="27"/>
      </w:pPr>
    </w:p>
    <w:p w14:paraId="2AE829CF" w14:textId="77777777" w:rsidR="00EC0180" w:rsidRDefault="00EC0180">
      <w:pPr>
        <w:pStyle w:val="BodyText"/>
        <w:kinsoku w:val="0"/>
        <w:overflowPunct w:val="0"/>
        <w:spacing w:line="259" w:lineRule="auto"/>
        <w:ind w:left="1440" w:right="715"/>
        <w:jc w:val="both"/>
      </w:pPr>
      <w:r>
        <w:t xml:space="preserve">In addition to the foregoing subjects, you may supply in your narrative response any additional information that you believe informs the Department of the identity and qualifications of those </w:t>
      </w:r>
      <w:proofErr w:type="gramStart"/>
      <w:r>
        <w:t>persons</w:t>
      </w:r>
      <w:proofErr w:type="gramEnd"/>
      <w:r>
        <w:t xml:space="preserve"> you deem necessary to the implementation of your cultivation, processing, dispensing, and security and accountability plans.</w:t>
      </w:r>
    </w:p>
    <w:p w14:paraId="2798AF5C" w14:textId="77777777" w:rsidR="00EC0180" w:rsidRDefault="00EC0180">
      <w:pPr>
        <w:pStyle w:val="BodyText"/>
        <w:kinsoku w:val="0"/>
        <w:overflowPunct w:val="0"/>
        <w:spacing w:before="22"/>
      </w:pPr>
    </w:p>
    <w:p w14:paraId="278C2900" w14:textId="77777777" w:rsidR="00EC0180" w:rsidRDefault="00EC0180">
      <w:pPr>
        <w:pStyle w:val="BodyText"/>
        <w:kinsoku w:val="0"/>
        <w:overflowPunct w:val="0"/>
        <w:spacing w:before="1" w:line="259" w:lineRule="auto"/>
        <w:ind w:left="1440" w:right="718"/>
        <w:jc w:val="both"/>
      </w:pPr>
      <w:r>
        <w:t>In addition to your narrative response, supply as an addendum an organizational chart identifying</w:t>
      </w:r>
      <w:r>
        <w:rPr>
          <w:spacing w:val="-4"/>
        </w:rPr>
        <w:t xml:space="preserve"> </w:t>
      </w:r>
      <w:r>
        <w:t>Necessary</w:t>
      </w:r>
      <w:r>
        <w:rPr>
          <w:spacing w:val="-4"/>
        </w:rPr>
        <w:t xml:space="preserve"> </w:t>
      </w:r>
      <w:r>
        <w:t>Positions</w:t>
      </w:r>
      <w:r>
        <w:rPr>
          <w:spacing w:val="-4"/>
        </w:rPr>
        <w:t xml:space="preserve"> </w:t>
      </w:r>
      <w:r>
        <w:t>for</w:t>
      </w:r>
      <w:r>
        <w:rPr>
          <w:spacing w:val="-5"/>
        </w:rPr>
        <w:t xml:space="preserve"> </w:t>
      </w:r>
      <w:r>
        <w:t>your</w:t>
      </w:r>
      <w:r>
        <w:rPr>
          <w:spacing w:val="-5"/>
        </w:rPr>
        <w:t xml:space="preserve"> </w:t>
      </w:r>
      <w:r>
        <w:t>proposed</w:t>
      </w:r>
      <w:r>
        <w:rPr>
          <w:spacing w:val="-2"/>
        </w:rPr>
        <w:t xml:space="preserve"> </w:t>
      </w:r>
      <w:r>
        <w:t>MMTC.</w:t>
      </w:r>
      <w:r>
        <w:rPr>
          <w:spacing w:val="40"/>
        </w:rPr>
        <w:t xml:space="preserve"> </w:t>
      </w:r>
      <w:r>
        <w:t>The</w:t>
      </w:r>
      <w:r>
        <w:rPr>
          <w:spacing w:val="-5"/>
        </w:rPr>
        <w:t xml:space="preserve"> </w:t>
      </w:r>
      <w:r>
        <w:t>organizational</w:t>
      </w:r>
      <w:r>
        <w:rPr>
          <w:spacing w:val="-4"/>
        </w:rPr>
        <w:t xml:space="preserve"> </w:t>
      </w:r>
      <w:r>
        <w:t>chart</w:t>
      </w:r>
      <w:r>
        <w:rPr>
          <w:spacing w:val="-4"/>
        </w:rPr>
        <w:t xml:space="preserve"> </w:t>
      </w:r>
      <w:r>
        <w:t>does not count against the page limit.</w:t>
      </w:r>
    </w:p>
    <w:p w14:paraId="470DB0E7" w14:textId="77777777" w:rsidR="00EC0180" w:rsidRDefault="00EC0180">
      <w:pPr>
        <w:pStyle w:val="BodyText"/>
        <w:kinsoku w:val="0"/>
        <w:overflowPunct w:val="0"/>
        <w:spacing w:before="20"/>
      </w:pPr>
    </w:p>
    <w:p w14:paraId="734867D4" w14:textId="77777777" w:rsidR="00EC0180" w:rsidRDefault="00EC0180">
      <w:pPr>
        <w:pStyle w:val="Heading2"/>
        <w:kinsoku w:val="0"/>
        <w:overflowPunct w:val="0"/>
        <w:rPr>
          <w:spacing w:val="-2"/>
        </w:rPr>
      </w:pPr>
      <w:bookmarkStart w:id="112" w:name="Subsection_4.10.2_–_Drug-Free_Workplace_"/>
      <w:bookmarkStart w:id="113" w:name="_bookmark56"/>
      <w:bookmarkEnd w:id="112"/>
      <w:bookmarkEnd w:id="113"/>
      <w:r>
        <w:t>Subsection</w:t>
      </w:r>
      <w:r>
        <w:rPr>
          <w:spacing w:val="-4"/>
        </w:rPr>
        <w:t xml:space="preserve"> </w:t>
      </w:r>
      <w:r>
        <w:t>4.10.2</w:t>
      </w:r>
      <w:r>
        <w:rPr>
          <w:spacing w:val="-1"/>
        </w:rPr>
        <w:t xml:space="preserve"> </w:t>
      </w:r>
      <w:r>
        <w:t>–</w:t>
      </w:r>
      <w:r>
        <w:rPr>
          <w:spacing w:val="-1"/>
        </w:rPr>
        <w:t xml:space="preserve"> </w:t>
      </w:r>
      <w:r>
        <w:rPr>
          <w:u w:val="single"/>
        </w:rPr>
        <w:t>Drug-Free</w:t>
      </w:r>
      <w:r>
        <w:rPr>
          <w:spacing w:val="-3"/>
          <w:u w:val="single"/>
        </w:rPr>
        <w:t xml:space="preserve"> </w:t>
      </w:r>
      <w:r>
        <w:rPr>
          <w:u w:val="single"/>
        </w:rPr>
        <w:t>Workplace</w:t>
      </w:r>
      <w:r>
        <w:rPr>
          <w:spacing w:val="-1"/>
        </w:rPr>
        <w:t xml:space="preserve"> </w:t>
      </w:r>
      <w:r>
        <w:t>(2</w:t>
      </w:r>
      <w:r>
        <w:rPr>
          <w:spacing w:val="-1"/>
        </w:rPr>
        <w:t xml:space="preserve"> </w:t>
      </w:r>
      <w:r>
        <w:t>pages</w:t>
      </w:r>
      <w:r>
        <w:rPr>
          <w:spacing w:val="-1"/>
        </w:rPr>
        <w:t xml:space="preserve"> </w:t>
      </w:r>
      <w:r>
        <w:rPr>
          <w:spacing w:val="-2"/>
        </w:rPr>
        <w:t>maximum)</w:t>
      </w:r>
    </w:p>
    <w:p w14:paraId="3BC42F05" w14:textId="77777777" w:rsidR="00EC0180" w:rsidRDefault="00EC0180">
      <w:pPr>
        <w:pStyle w:val="BodyText"/>
        <w:kinsoku w:val="0"/>
        <w:overflowPunct w:val="0"/>
        <w:spacing w:before="21"/>
        <w:rPr>
          <w:b/>
          <w:bCs/>
        </w:rPr>
      </w:pPr>
    </w:p>
    <w:p w14:paraId="704CA828" w14:textId="77777777" w:rsidR="00EC0180" w:rsidRDefault="00EC0180">
      <w:pPr>
        <w:pStyle w:val="BodyText"/>
        <w:kinsoku w:val="0"/>
        <w:overflowPunct w:val="0"/>
        <w:spacing w:before="1" w:line="259" w:lineRule="auto"/>
        <w:ind w:left="1440"/>
        <w:rPr>
          <w:b/>
          <w:bCs/>
        </w:rPr>
      </w:pPr>
      <w:r>
        <w:rPr>
          <w:b/>
          <w:bCs/>
        </w:rPr>
        <w:t>Describe</w:t>
      </w:r>
      <w:r>
        <w:rPr>
          <w:b/>
          <w:bCs/>
          <w:spacing w:val="-4"/>
        </w:rPr>
        <w:t xml:space="preserve"> </w:t>
      </w:r>
      <w:r>
        <w:rPr>
          <w:b/>
          <w:bCs/>
        </w:rPr>
        <w:t>your</w:t>
      </w:r>
      <w:r>
        <w:rPr>
          <w:b/>
          <w:bCs/>
          <w:spacing w:val="-4"/>
        </w:rPr>
        <w:t xml:space="preserve"> </w:t>
      </w:r>
      <w:r>
        <w:rPr>
          <w:b/>
          <w:bCs/>
        </w:rPr>
        <w:t>plan</w:t>
      </w:r>
      <w:r>
        <w:rPr>
          <w:b/>
          <w:bCs/>
          <w:spacing w:val="-3"/>
        </w:rPr>
        <w:t xml:space="preserve"> </w:t>
      </w:r>
      <w:r>
        <w:rPr>
          <w:b/>
          <w:bCs/>
        </w:rPr>
        <w:t>to</w:t>
      </w:r>
      <w:r>
        <w:rPr>
          <w:b/>
          <w:bCs/>
          <w:spacing w:val="-3"/>
        </w:rPr>
        <w:t xml:space="preserve"> </w:t>
      </w:r>
      <w:r>
        <w:rPr>
          <w:b/>
          <w:bCs/>
        </w:rPr>
        <w:t>implement</w:t>
      </w:r>
      <w:r>
        <w:rPr>
          <w:b/>
          <w:bCs/>
          <w:spacing w:val="-4"/>
        </w:rPr>
        <w:t xml:space="preserve"> </w:t>
      </w:r>
      <w:r>
        <w:rPr>
          <w:b/>
          <w:bCs/>
        </w:rPr>
        <w:t>and</w:t>
      </w:r>
      <w:r>
        <w:rPr>
          <w:b/>
          <w:bCs/>
          <w:spacing w:val="-5"/>
        </w:rPr>
        <w:t xml:space="preserve"> </w:t>
      </w:r>
      <w:r>
        <w:rPr>
          <w:b/>
          <w:bCs/>
        </w:rPr>
        <w:t>maintain</w:t>
      </w:r>
      <w:r>
        <w:rPr>
          <w:b/>
          <w:bCs/>
          <w:spacing w:val="-5"/>
        </w:rPr>
        <w:t xml:space="preserve"> </w:t>
      </w:r>
      <w:r>
        <w:rPr>
          <w:b/>
          <w:bCs/>
        </w:rPr>
        <w:t>an</w:t>
      </w:r>
      <w:r>
        <w:rPr>
          <w:b/>
          <w:bCs/>
          <w:spacing w:val="-3"/>
        </w:rPr>
        <w:t xml:space="preserve"> </w:t>
      </w:r>
      <w:r>
        <w:rPr>
          <w:b/>
          <w:bCs/>
        </w:rPr>
        <w:t>alcohol-</w:t>
      </w:r>
      <w:r>
        <w:rPr>
          <w:b/>
          <w:bCs/>
          <w:spacing w:val="-4"/>
        </w:rPr>
        <w:t xml:space="preserve"> </w:t>
      </w:r>
      <w:r>
        <w:rPr>
          <w:b/>
          <w:bCs/>
        </w:rPr>
        <w:t>and</w:t>
      </w:r>
      <w:r>
        <w:rPr>
          <w:b/>
          <w:bCs/>
          <w:spacing w:val="-5"/>
        </w:rPr>
        <w:t xml:space="preserve"> </w:t>
      </w:r>
      <w:r>
        <w:rPr>
          <w:b/>
          <w:bCs/>
        </w:rPr>
        <w:t>drug-free</w:t>
      </w:r>
      <w:r>
        <w:rPr>
          <w:b/>
          <w:bCs/>
          <w:spacing w:val="-4"/>
        </w:rPr>
        <w:t xml:space="preserve"> </w:t>
      </w:r>
      <w:r>
        <w:rPr>
          <w:b/>
          <w:bCs/>
        </w:rPr>
        <w:t>workplace. (Maximum 40 raw points)</w:t>
      </w:r>
    </w:p>
    <w:p w14:paraId="47DC0276" w14:textId="77777777" w:rsidR="00EC0180" w:rsidRDefault="00EC0180">
      <w:pPr>
        <w:pStyle w:val="BodyText"/>
        <w:kinsoku w:val="0"/>
        <w:overflowPunct w:val="0"/>
        <w:spacing w:before="20"/>
        <w:rPr>
          <w:b/>
          <w:bCs/>
        </w:rPr>
      </w:pPr>
    </w:p>
    <w:p w14:paraId="5E57537D" w14:textId="77777777" w:rsidR="00EC0180" w:rsidRDefault="00EC0180">
      <w:pPr>
        <w:pStyle w:val="BodyText"/>
        <w:kinsoku w:val="0"/>
        <w:overflowPunct w:val="0"/>
        <w:ind w:left="1440"/>
        <w:rPr>
          <w:spacing w:val="-2"/>
        </w:rPr>
      </w:pPr>
      <w:r>
        <w:t>Your</w:t>
      </w:r>
      <w:r>
        <w:rPr>
          <w:spacing w:val="-3"/>
        </w:rPr>
        <w:t xml:space="preserve"> </w:t>
      </w:r>
      <w:r>
        <w:t>response</w:t>
      </w:r>
      <w:r>
        <w:rPr>
          <w:spacing w:val="-2"/>
        </w:rPr>
        <w:t xml:space="preserve"> </w:t>
      </w:r>
      <w:r>
        <w:t>must</w:t>
      </w:r>
      <w:r>
        <w:rPr>
          <w:spacing w:val="-2"/>
        </w:rPr>
        <w:t xml:space="preserve"> </w:t>
      </w:r>
      <w:r>
        <w:t>not</w:t>
      </w:r>
      <w:r>
        <w:rPr>
          <w:spacing w:val="-1"/>
        </w:rPr>
        <w:t xml:space="preserve"> </w:t>
      </w:r>
      <w:r>
        <w:t>exceed</w:t>
      </w:r>
      <w:r>
        <w:rPr>
          <w:spacing w:val="-2"/>
        </w:rPr>
        <w:t xml:space="preserve"> </w:t>
      </w:r>
      <w:r>
        <w:t>2</w:t>
      </w:r>
      <w:r>
        <w:rPr>
          <w:spacing w:val="-1"/>
        </w:rPr>
        <w:t xml:space="preserve"> </w:t>
      </w:r>
      <w:r>
        <w:rPr>
          <w:spacing w:val="-2"/>
        </w:rPr>
        <w:t>pages.</w:t>
      </w:r>
    </w:p>
    <w:p w14:paraId="572ACE75" w14:textId="77777777" w:rsidR="00EC0180" w:rsidRDefault="00EC0180">
      <w:pPr>
        <w:pStyle w:val="BodyText"/>
        <w:kinsoku w:val="0"/>
        <w:overflowPunct w:val="0"/>
        <w:spacing w:before="36"/>
      </w:pPr>
    </w:p>
    <w:p w14:paraId="203F357F" w14:textId="77777777" w:rsidR="00EC0180" w:rsidRDefault="00EC0180">
      <w:pPr>
        <w:pStyle w:val="Heading2"/>
        <w:kinsoku w:val="0"/>
        <w:overflowPunct w:val="0"/>
        <w:jc w:val="left"/>
        <w:rPr>
          <w:spacing w:val="-2"/>
        </w:rPr>
      </w:pPr>
      <w:bookmarkStart w:id="114" w:name="Subsection_4.10.3_–_Personnel_Training_("/>
      <w:bookmarkStart w:id="115" w:name="_bookmark57"/>
      <w:bookmarkEnd w:id="114"/>
      <w:bookmarkEnd w:id="115"/>
      <w:r>
        <w:t>Subsection</w:t>
      </w:r>
      <w:r>
        <w:rPr>
          <w:spacing w:val="-4"/>
        </w:rPr>
        <w:t xml:space="preserve"> </w:t>
      </w:r>
      <w:r>
        <w:t>4.10.3</w:t>
      </w:r>
      <w:r>
        <w:rPr>
          <w:spacing w:val="-2"/>
        </w:rPr>
        <w:t xml:space="preserve"> </w:t>
      </w:r>
      <w:r>
        <w:t>–</w:t>
      </w:r>
      <w:r>
        <w:rPr>
          <w:spacing w:val="-1"/>
        </w:rPr>
        <w:t xml:space="preserve"> </w:t>
      </w:r>
      <w:r>
        <w:rPr>
          <w:u w:val="single"/>
        </w:rPr>
        <w:t>Personnel</w:t>
      </w:r>
      <w:r>
        <w:rPr>
          <w:spacing w:val="-2"/>
          <w:u w:val="single"/>
        </w:rPr>
        <w:t xml:space="preserve"> </w:t>
      </w:r>
      <w:r>
        <w:rPr>
          <w:u w:val="single"/>
        </w:rPr>
        <w:t>Training</w:t>
      </w:r>
      <w:r>
        <w:rPr>
          <w:spacing w:val="-2"/>
        </w:rPr>
        <w:t xml:space="preserve"> </w:t>
      </w:r>
      <w:r>
        <w:t>(6</w:t>
      </w:r>
      <w:r>
        <w:rPr>
          <w:spacing w:val="-2"/>
        </w:rPr>
        <w:t xml:space="preserve"> </w:t>
      </w:r>
      <w:r>
        <w:t>pages</w:t>
      </w:r>
      <w:r>
        <w:rPr>
          <w:spacing w:val="-1"/>
        </w:rPr>
        <w:t xml:space="preserve"> </w:t>
      </w:r>
      <w:r>
        <w:rPr>
          <w:spacing w:val="-2"/>
        </w:rPr>
        <w:t>maximum)</w:t>
      </w:r>
    </w:p>
    <w:p w14:paraId="33F41E8E" w14:textId="77777777" w:rsidR="00EC0180" w:rsidRDefault="00EC0180">
      <w:pPr>
        <w:pStyle w:val="BodyText"/>
        <w:kinsoku w:val="0"/>
        <w:overflowPunct w:val="0"/>
        <w:spacing w:before="22"/>
        <w:rPr>
          <w:b/>
          <w:bCs/>
        </w:rPr>
      </w:pPr>
    </w:p>
    <w:p w14:paraId="37450A20" w14:textId="77777777" w:rsidR="00EC0180" w:rsidRDefault="00EC0180">
      <w:pPr>
        <w:pStyle w:val="BodyText"/>
        <w:kinsoku w:val="0"/>
        <w:overflowPunct w:val="0"/>
        <w:spacing w:line="259" w:lineRule="auto"/>
        <w:ind w:left="1440" w:right="715"/>
        <w:jc w:val="both"/>
        <w:rPr>
          <w:b/>
          <w:bCs/>
        </w:rPr>
      </w:pPr>
      <w:r>
        <w:rPr>
          <w:b/>
          <w:bCs/>
        </w:rPr>
        <w:t xml:space="preserve">Describe your plan to train employees </w:t>
      </w:r>
      <w:proofErr w:type="gramStart"/>
      <w:r>
        <w:rPr>
          <w:b/>
          <w:bCs/>
        </w:rPr>
        <w:t>concerning</w:t>
      </w:r>
      <w:proofErr w:type="gramEnd"/>
      <w:r>
        <w:rPr>
          <w:b/>
          <w:bCs/>
        </w:rPr>
        <w:t xml:space="preserve"> compliance with section 381.986, F.S., and Department rules.</w:t>
      </w:r>
      <w:r>
        <w:rPr>
          <w:b/>
          <w:bCs/>
          <w:spacing w:val="40"/>
        </w:rPr>
        <w:t xml:space="preserve"> </w:t>
      </w:r>
      <w:r>
        <w:rPr>
          <w:b/>
          <w:bCs/>
        </w:rPr>
        <w:t>(Maximum 60 raw points)</w:t>
      </w:r>
    </w:p>
    <w:p w14:paraId="6EA22D9C" w14:textId="77777777" w:rsidR="00EC0180" w:rsidRDefault="00EC0180">
      <w:pPr>
        <w:pStyle w:val="BodyText"/>
        <w:kinsoku w:val="0"/>
        <w:overflowPunct w:val="0"/>
        <w:spacing w:before="23"/>
        <w:rPr>
          <w:b/>
          <w:bCs/>
        </w:rPr>
      </w:pPr>
    </w:p>
    <w:p w14:paraId="5EBCBE85" w14:textId="77777777" w:rsidR="00EC0180" w:rsidRDefault="00EC0180">
      <w:pPr>
        <w:pStyle w:val="BodyText"/>
        <w:kinsoku w:val="0"/>
        <w:overflowPunct w:val="0"/>
        <w:spacing w:line="259" w:lineRule="auto"/>
        <w:ind w:left="1440" w:right="718"/>
        <w:jc w:val="both"/>
        <w:rPr>
          <w:spacing w:val="-2"/>
        </w:rPr>
      </w:pPr>
      <w:r>
        <w:t>Your</w:t>
      </w:r>
      <w:r>
        <w:rPr>
          <w:spacing w:val="-9"/>
        </w:rPr>
        <w:t xml:space="preserve"> </w:t>
      </w:r>
      <w:r>
        <w:t>response</w:t>
      </w:r>
      <w:r>
        <w:rPr>
          <w:spacing w:val="-9"/>
        </w:rPr>
        <w:t xml:space="preserve"> </w:t>
      </w:r>
      <w:r>
        <w:t>must</w:t>
      </w:r>
      <w:r>
        <w:rPr>
          <w:spacing w:val="-8"/>
        </w:rPr>
        <w:t xml:space="preserve"> </w:t>
      </w:r>
      <w:r>
        <w:t>not</w:t>
      </w:r>
      <w:r>
        <w:rPr>
          <w:spacing w:val="-8"/>
        </w:rPr>
        <w:t xml:space="preserve"> </w:t>
      </w:r>
      <w:r>
        <w:t>exceed</w:t>
      </w:r>
      <w:r>
        <w:rPr>
          <w:spacing w:val="-8"/>
        </w:rPr>
        <w:t xml:space="preserve"> </w:t>
      </w:r>
      <w:r>
        <w:t>6</w:t>
      </w:r>
      <w:r>
        <w:rPr>
          <w:spacing w:val="-8"/>
        </w:rPr>
        <w:t xml:space="preserve"> </w:t>
      </w:r>
      <w:r>
        <w:t>pages.</w:t>
      </w:r>
      <w:r>
        <w:rPr>
          <w:spacing w:val="40"/>
        </w:rPr>
        <w:t xml:space="preserve"> </w:t>
      </w:r>
      <w:r>
        <w:t>Your</w:t>
      </w:r>
      <w:r>
        <w:rPr>
          <w:spacing w:val="-9"/>
        </w:rPr>
        <w:t xml:space="preserve"> </w:t>
      </w:r>
      <w:r>
        <w:t>response</w:t>
      </w:r>
      <w:r>
        <w:rPr>
          <w:spacing w:val="-9"/>
        </w:rPr>
        <w:t xml:space="preserve"> </w:t>
      </w:r>
      <w:r>
        <w:t>should,</w:t>
      </w:r>
      <w:r>
        <w:rPr>
          <w:spacing w:val="-8"/>
        </w:rPr>
        <w:t xml:space="preserve"> </w:t>
      </w:r>
      <w:r>
        <w:t>at</w:t>
      </w:r>
      <w:r>
        <w:rPr>
          <w:spacing w:val="-8"/>
        </w:rPr>
        <w:t xml:space="preserve"> </w:t>
      </w:r>
      <w:r>
        <w:t>a</w:t>
      </w:r>
      <w:r>
        <w:rPr>
          <w:spacing w:val="-9"/>
        </w:rPr>
        <w:t xml:space="preserve"> </w:t>
      </w:r>
      <w:r>
        <w:t>minimum,</w:t>
      </w:r>
      <w:r>
        <w:rPr>
          <w:spacing w:val="-8"/>
        </w:rPr>
        <w:t xml:space="preserve"> </w:t>
      </w:r>
      <w:r>
        <w:t>address</w:t>
      </w:r>
      <w:r>
        <w:rPr>
          <w:spacing w:val="-8"/>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09E5D01B" w14:textId="77777777" w:rsidR="00EC0180" w:rsidRDefault="00EC0180">
      <w:pPr>
        <w:pStyle w:val="BodyText"/>
        <w:kinsoku w:val="0"/>
        <w:overflowPunct w:val="0"/>
        <w:spacing w:before="22"/>
      </w:pPr>
    </w:p>
    <w:p w14:paraId="506D62D7" w14:textId="77777777" w:rsidR="00EC0180" w:rsidRDefault="00EC0180">
      <w:pPr>
        <w:pStyle w:val="ListParagraph"/>
        <w:numPr>
          <w:ilvl w:val="0"/>
          <w:numId w:val="15"/>
        </w:numPr>
        <w:tabs>
          <w:tab w:val="left" w:pos="1799"/>
        </w:tabs>
        <w:kinsoku w:val="0"/>
        <w:overflowPunct w:val="0"/>
        <w:ind w:left="1799" w:hanging="359"/>
        <w:jc w:val="left"/>
        <w:rPr>
          <w:spacing w:val="-2"/>
        </w:rPr>
      </w:pPr>
      <w:r>
        <w:t>Patient</w:t>
      </w:r>
      <w:r>
        <w:rPr>
          <w:spacing w:val="-2"/>
        </w:rPr>
        <w:t xml:space="preserve"> confidentiality;</w:t>
      </w:r>
    </w:p>
    <w:p w14:paraId="0F75B371" w14:textId="77777777" w:rsidR="00EC0180" w:rsidRDefault="00EC0180">
      <w:pPr>
        <w:pStyle w:val="ListParagraph"/>
        <w:numPr>
          <w:ilvl w:val="0"/>
          <w:numId w:val="15"/>
        </w:numPr>
        <w:tabs>
          <w:tab w:val="left" w:pos="1799"/>
        </w:tabs>
        <w:kinsoku w:val="0"/>
        <w:overflowPunct w:val="0"/>
        <w:spacing w:before="21"/>
        <w:ind w:left="1799" w:hanging="359"/>
        <w:jc w:val="left"/>
        <w:rPr>
          <w:spacing w:val="-2"/>
        </w:rPr>
      </w:pPr>
      <w:r>
        <w:t>Patient</w:t>
      </w:r>
      <w:r>
        <w:rPr>
          <w:spacing w:val="-2"/>
        </w:rPr>
        <w:t xml:space="preserve"> education;</w:t>
      </w:r>
    </w:p>
    <w:p w14:paraId="3171A7A8" w14:textId="77777777" w:rsidR="00EC0180" w:rsidRDefault="00EC0180">
      <w:pPr>
        <w:pStyle w:val="ListParagraph"/>
        <w:numPr>
          <w:ilvl w:val="0"/>
          <w:numId w:val="15"/>
        </w:numPr>
        <w:tabs>
          <w:tab w:val="left" w:pos="1799"/>
        </w:tabs>
        <w:kinsoku w:val="0"/>
        <w:overflowPunct w:val="0"/>
        <w:spacing w:before="22"/>
        <w:ind w:left="1799" w:hanging="359"/>
        <w:jc w:val="left"/>
        <w:rPr>
          <w:spacing w:val="-5"/>
        </w:rPr>
      </w:pPr>
      <w:r>
        <w:t>Collection</w:t>
      </w:r>
      <w:r>
        <w:rPr>
          <w:spacing w:val="-4"/>
        </w:rPr>
        <w:t xml:space="preserve"> </w:t>
      </w:r>
      <w:r>
        <w:t>of</w:t>
      </w:r>
      <w:r>
        <w:rPr>
          <w:spacing w:val="-2"/>
        </w:rPr>
        <w:t xml:space="preserve"> </w:t>
      </w:r>
      <w:r>
        <w:t>patient</w:t>
      </w:r>
      <w:r>
        <w:rPr>
          <w:spacing w:val="-1"/>
        </w:rPr>
        <w:t xml:space="preserve"> </w:t>
      </w:r>
      <w:r>
        <w:t>information</w:t>
      </w:r>
      <w:r>
        <w:rPr>
          <w:spacing w:val="-1"/>
        </w:rPr>
        <w:t xml:space="preserve"> </w:t>
      </w:r>
      <w:r>
        <w:t>and</w:t>
      </w:r>
      <w:r>
        <w:rPr>
          <w:spacing w:val="-2"/>
        </w:rPr>
        <w:t xml:space="preserve"> </w:t>
      </w:r>
      <w:r>
        <w:t>the</w:t>
      </w:r>
      <w:r>
        <w:rPr>
          <w:spacing w:val="-2"/>
        </w:rPr>
        <w:t xml:space="preserve"> </w:t>
      </w:r>
      <w:r>
        <w:t>confidentiality</w:t>
      </w:r>
      <w:r>
        <w:rPr>
          <w:spacing w:val="-1"/>
        </w:rPr>
        <w:t xml:space="preserve"> </w:t>
      </w:r>
      <w:r>
        <w:t>of</w:t>
      </w:r>
      <w:r>
        <w:rPr>
          <w:spacing w:val="-2"/>
        </w:rPr>
        <w:t xml:space="preserve"> </w:t>
      </w:r>
      <w:r>
        <w:t>such</w:t>
      </w:r>
      <w:r>
        <w:rPr>
          <w:spacing w:val="-1"/>
        </w:rPr>
        <w:t xml:space="preserve"> </w:t>
      </w:r>
      <w:r>
        <w:t>information;</w:t>
      </w:r>
      <w:r>
        <w:rPr>
          <w:spacing w:val="-1"/>
        </w:rPr>
        <w:t xml:space="preserve"> </w:t>
      </w:r>
      <w:r>
        <w:rPr>
          <w:spacing w:val="-5"/>
        </w:rPr>
        <w:t>and</w:t>
      </w:r>
    </w:p>
    <w:p w14:paraId="703994F2" w14:textId="77777777" w:rsidR="00EC0180" w:rsidRDefault="00EC0180">
      <w:pPr>
        <w:pStyle w:val="ListParagraph"/>
        <w:numPr>
          <w:ilvl w:val="0"/>
          <w:numId w:val="15"/>
        </w:numPr>
        <w:tabs>
          <w:tab w:val="left" w:pos="1800"/>
        </w:tabs>
        <w:kinsoku w:val="0"/>
        <w:overflowPunct w:val="0"/>
        <w:spacing w:before="21" w:line="254" w:lineRule="auto"/>
        <w:ind w:right="717"/>
        <w:jc w:val="left"/>
      </w:pPr>
      <w:r>
        <w:t>Regulatory</w:t>
      </w:r>
      <w:r>
        <w:rPr>
          <w:spacing w:val="40"/>
        </w:rPr>
        <w:t xml:space="preserve"> </w:t>
      </w:r>
      <w:r>
        <w:t>compliance,</w:t>
      </w:r>
      <w:r>
        <w:rPr>
          <w:spacing w:val="40"/>
        </w:rPr>
        <w:t xml:space="preserve"> </w:t>
      </w:r>
      <w:r>
        <w:t>including</w:t>
      </w:r>
      <w:r>
        <w:rPr>
          <w:spacing w:val="40"/>
        </w:rPr>
        <w:t xml:space="preserve"> </w:t>
      </w:r>
      <w:r>
        <w:t>the</w:t>
      </w:r>
      <w:r>
        <w:rPr>
          <w:spacing w:val="40"/>
        </w:rPr>
        <w:t xml:space="preserve"> </w:t>
      </w:r>
      <w:r>
        <w:t>legal</w:t>
      </w:r>
      <w:r>
        <w:rPr>
          <w:spacing w:val="40"/>
        </w:rPr>
        <w:t xml:space="preserve"> </w:t>
      </w:r>
      <w:r>
        <w:t>requirements</w:t>
      </w:r>
      <w:r>
        <w:rPr>
          <w:spacing w:val="40"/>
        </w:rPr>
        <w:t xml:space="preserve"> </w:t>
      </w:r>
      <w:r>
        <w:t>to</w:t>
      </w:r>
      <w:r>
        <w:rPr>
          <w:spacing w:val="40"/>
        </w:rPr>
        <w:t xml:space="preserve"> </w:t>
      </w:r>
      <w:r>
        <w:t>dispense</w:t>
      </w:r>
      <w:r>
        <w:rPr>
          <w:spacing w:val="40"/>
        </w:rPr>
        <w:t xml:space="preserve"> </w:t>
      </w:r>
      <w:r>
        <w:t>marijuana</w:t>
      </w:r>
      <w:r>
        <w:rPr>
          <w:spacing w:val="40"/>
        </w:rPr>
        <w:t xml:space="preserve"> </w:t>
      </w:r>
      <w:r>
        <w:t>to qualified patients.</w:t>
      </w:r>
    </w:p>
    <w:p w14:paraId="6C13FB9A" w14:textId="77777777" w:rsidR="00EC0180" w:rsidRDefault="00EC0180">
      <w:pPr>
        <w:pStyle w:val="BodyText"/>
        <w:kinsoku w:val="0"/>
        <w:overflowPunct w:val="0"/>
        <w:spacing w:before="27"/>
      </w:pPr>
    </w:p>
    <w:p w14:paraId="55A82E2B" w14:textId="77777777" w:rsidR="00EC0180" w:rsidRDefault="00EC0180">
      <w:pPr>
        <w:pStyle w:val="BodyText"/>
        <w:kinsoku w:val="0"/>
        <w:overflowPunct w:val="0"/>
        <w:ind w:left="1440" w:right="715"/>
        <w:jc w:val="both"/>
      </w:pPr>
      <w:r>
        <w:t>In addition to the foregoing subjects, you may supply in your narrative response any additional information that you believe informs the Department of your plan to train employees concerning compliance with section 381.986, F.S., and Department rules.</w:t>
      </w:r>
    </w:p>
    <w:p w14:paraId="2FFFFEC4" w14:textId="77777777" w:rsidR="00EC0180" w:rsidRDefault="00EC0180">
      <w:pPr>
        <w:pStyle w:val="BodyText"/>
        <w:kinsoku w:val="0"/>
        <w:overflowPunct w:val="0"/>
        <w:ind w:left="1440" w:right="715"/>
        <w:jc w:val="both"/>
        <w:sectPr w:rsidR="00EC0180">
          <w:pgSz w:w="12240" w:h="15840"/>
          <w:pgMar w:top="1360" w:right="720" w:bottom="1440" w:left="720" w:header="0" w:footer="1245" w:gutter="0"/>
          <w:cols w:space="720"/>
          <w:noEndnote/>
        </w:sectPr>
      </w:pPr>
    </w:p>
    <w:p w14:paraId="0ADD6233" w14:textId="77777777" w:rsidR="00EC0180" w:rsidRDefault="00EC0180">
      <w:pPr>
        <w:pStyle w:val="Heading2"/>
        <w:kinsoku w:val="0"/>
        <w:overflowPunct w:val="0"/>
        <w:spacing w:before="79"/>
        <w:ind w:left="720"/>
        <w:rPr>
          <w:spacing w:val="-4"/>
        </w:rPr>
      </w:pPr>
      <w:bookmarkStart w:id="116" w:name="Section_4.11_Diversity_Plan"/>
      <w:bookmarkStart w:id="117" w:name="_bookmark58"/>
      <w:bookmarkEnd w:id="116"/>
      <w:bookmarkEnd w:id="117"/>
      <w:r>
        <w:lastRenderedPageBreak/>
        <w:t>Section</w:t>
      </w:r>
      <w:r>
        <w:rPr>
          <w:spacing w:val="-2"/>
        </w:rPr>
        <w:t xml:space="preserve"> </w:t>
      </w:r>
      <w:r>
        <w:t>4.11</w:t>
      </w:r>
      <w:r>
        <w:rPr>
          <w:spacing w:val="44"/>
        </w:rPr>
        <w:t xml:space="preserve">  </w:t>
      </w:r>
      <w:r>
        <w:t xml:space="preserve">Diversity </w:t>
      </w:r>
      <w:r>
        <w:rPr>
          <w:spacing w:val="-4"/>
        </w:rPr>
        <w:t>Plan</w:t>
      </w:r>
    </w:p>
    <w:p w14:paraId="6A0CEC75" w14:textId="77777777" w:rsidR="00EC0180" w:rsidRDefault="00EC0180">
      <w:pPr>
        <w:pStyle w:val="BodyText"/>
        <w:kinsoku w:val="0"/>
        <w:overflowPunct w:val="0"/>
        <w:rPr>
          <w:b/>
          <w:bCs/>
        </w:rPr>
      </w:pPr>
    </w:p>
    <w:p w14:paraId="0CD82B9C" w14:textId="77777777" w:rsidR="00EC0180" w:rsidRDefault="00EC0180">
      <w:pPr>
        <w:pStyle w:val="BodyText"/>
        <w:kinsoku w:val="0"/>
        <w:overflowPunct w:val="0"/>
        <w:ind w:left="719" w:right="717"/>
        <w:jc w:val="both"/>
      </w:pPr>
      <w:r>
        <w:t>Applicants must supply a response to Subsections 4.11.1 and 4.11.2. These subsections are designed to elicit information that will allow the Department to compare the applicants through scoring to ultimately determine which applicant best satisfies the requirements for licensure.</w:t>
      </w:r>
    </w:p>
    <w:p w14:paraId="5C0DB0C0" w14:textId="77777777" w:rsidR="00EC0180" w:rsidRDefault="00EC0180">
      <w:pPr>
        <w:pStyle w:val="BodyText"/>
        <w:kinsoku w:val="0"/>
        <w:overflowPunct w:val="0"/>
      </w:pPr>
    </w:p>
    <w:p w14:paraId="14428E9E" w14:textId="77777777" w:rsidR="00EC0180" w:rsidRDefault="00EC0180">
      <w:pPr>
        <w:pStyle w:val="Heading2"/>
        <w:kinsoku w:val="0"/>
        <w:overflowPunct w:val="0"/>
        <w:jc w:val="left"/>
        <w:rPr>
          <w:spacing w:val="-2"/>
        </w:rPr>
      </w:pPr>
      <w:bookmarkStart w:id="118" w:name="Subsection_4.11.1_–_Diversity_Plan_(4_pa"/>
      <w:bookmarkStart w:id="119" w:name="_bookmark59"/>
      <w:bookmarkEnd w:id="118"/>
      <w:bookmarkEnd w:id="119"/>
      <w:r>
        <w:t>Subsection</w:t>
      </w:r>
      <w:r>
        <w:rPr>
          <w:spacing w:val="-4"/>
        </w:rPr>
        <w:t xml:space="preserve"> </w:t>
      </w:r>
      <w:r>
        <w:t>4.11.1</w:t>
      </w:r>
      <w:r>
        <w:rPr>
          <w:spacing w:val="-2"/>
        </w:rPr>
        <w:t xml:space="preserve"> </w:t>
      </w:r>
      <w:r>
        <w:t>–</w:t>
      </w:r>
      <w:r>
        <w:rPr>
          <w:spacing w:val="-2"/>
        </w:rPr>
        <w:t xml:space="preserve"> </w:t>
      </w:r>
      <w:r>
        <w:rPr>
          <w:u w:val="single"/>
        </w:rPr>
        <w:t>Diversity</w:t>
      </w:r>
      <w:r>
        <w:rPr>
          <w:spacing w:val="-2"/>
          <w:u w:val="single"/>
        </w:rPr>
        <w:t xml:space="preserve"> </w:t>
      </w:r>
      <w:r>
        <w:rPr>
          <w:u w:val="single"/>
        </w:rPr>
        <w:t>Plan</w:t>
      </w:r>
      <w:r>
        <w:rPr>
          <w:spacing w:val="-1"/>
        </w:rPr>
        <w:t xml:space="preserve"> </w:t>
      </w:r>
      <w:r>
        <w:t>(4</w:t>
      </w:r>
      <w:r>
        <w:rPr>
          <w:spacing w:val="-2"/>
        </w:rPr>
        <w:t xml:space="preserve"> </w:t>
      </w:r>
      <w:r>
        <w:t>pages</w:t>
      </w:r>
      <w:r>
        <w:rPr>
          <w:spacing w:val="-1"/>
        </w:rPr>
        <w:t xml:space="preserve"> </w:t>
      </w:r>
      <w:r>
        <w:rPr>
          <w:spacing w:val="-2"/>
        </w:rPr>
        <w:t>maximum)</w:t>
      </w:r>
    </w:p>
    <w:p w14:paraId="58660735" w14:textId="77777777" w:rsidR="00EC0180" w:rsidRDefault="00EC0180">
      <w:pPr>
        <w:pStyle w:val="BodyText"/>
        <w:kinsoku w:val="0"/>
        <w:overflowPunct w:val="0"/>
        <w:rPr>
          <w:b/>
          <w:bCs/>
        </w:rPr>
      </w:pPr>
    </w:p>
    <w:p w14:paraId="5D2F64DA" w14:textId="77777777" w:rsidR="00EC0180" w:rsidRDefault="00EC0180">
      <w:pPr>
        <w:pStyle w:val="BodyText"/>
        <w:kinsoku w:val="0"/>
        <w:overflowPunct w:val="0"/>
        <w:ind w:left="1440" w:right="715"/>
        <w:jc w:val="both"/>
        <w:rPr>
          <w:b/>
          <w:bCs/>
        </w:rPr>
      </w:pPr>
      <w:r>
        <w:rPr>
          <w:b/>
          <w:bCs/>
        </w:rPr>
        <w:t xml:space="preserve">Describe your plan to promote and ensure the involvement of minority </w:t>
      </w:r>
      <w:proofErr w:type="gramStart"/>
      <w:r>
        <w:rPr>
          <w:b/>
          <w:bCs/>
        </w:rPr>
        <w:t>persons</w:t>
      </w:r>
      <w:proofErr w:type="gramEnd"/>
      <w:r>
        <w:rPr>
          <w:b/>
          <w:bCs/>
        </w:rPr>
        <w:t xml:space="preserve"> and minority</w:t>
      </w:r>
      <w:r>
        <w:rPr>
          <w:b/>
          <w:bCs/>
          <w:spacing w:val="-15"/>
        </w:rPr>
        <w:t xml:space="preserve"> </w:t>
      </w:r>
      <w:r>
        <w:rPr>
          <w:b/>
          <w:bCs/>
        </w:rPr>
        <w:t>business</w:t>
      </w:r>
      <w:r>
        <w:rPr>
          <w:b/>
          <w:bCs/>
          <w:spacing w:val="-15"/>
        </w:rPr>
        <w:t xml:space="preserve"> </w:t>
      </w:r>
      <w:r>
        <w:rPr>
          <w:b/>
          <w:bCs/>
        </w:rPr>
        <w:t>enterprises,</w:t>
      </w:r>
      <w:r>
        <w:rPr>
          <w:b/>
          <w:bCs/>
          <w:spacing w:val="-15"/>
        </w:rPr>
        <w:t xml:space="preserve"> </w:t>
      </w:r>
      <w:r>
        <w:rPr>
          <w:b/>
          <w:bCs/>
        </w:rPr>
        <w:t>as</w:t>
      </w:r>
      <w:r>
        <w:rPr>
          <w:b/>
          <w:bCs/>
          <w:spacing w:val="-15"/>
        </w:rPr>
        <w:t xml:space="preserve"> </w:t>
      </w:r>
      <w:r>
        <w:rPr>
          <w:b/>
          <w:bCs/>
        </w:rPr>
        <w:t>defined</w:t>
      </w:r>
      <w:r>
        <w:rPr>
          <w:b/>
          <w:bCs/>
          <w:spacing w:val="-15"/>
        </w:rPr>
        <w:t xml:space="preserve"> </w:t>
      </w:r>
      <w:r>
        <w:rPr>
          <w:b/>
          <w:bCs/>
        </w:rPr>
        <w:t>in</w:t>
      </w:r>
      <w:r>
        <w:rPr>
          <w:b/>
          <w:bCs/>
          <w:spacing w:val="-15"/>
        </w:rPr>
        <w:t xml:space="preserve"> </w:t>
      </w:r>
      <w:r>
        <w:rPr>
          <w:b/>
          <w:bCs/>
        </w:rPr>
        <w:t>section</w:t>
      </w:r>
      <w:r>
        <w:rPr>
          <w:b/>
          <w:bCs/>
          <w:spacing w:val="-15"/>
        </w:rPr>
        <w:t xml:space="preserve"> </w:t>
      </w:r>
      <w:r>
        <w:rPr>
          <w:b/>
          <w:bCs/>
        </w:rPr>
        <w:t>288.703,</w:t>
      </w:r>
      <w:r>
        <w:rPr>
          <w:b/>
          <w:bCs/>
          <w:spacing w:val="-15"/>
        </w:rPr>
        <w:t xml:space="preserve"> </w:t>
      </w:r>
      <w:r>
        <w:rPr>
          <w:b/>
          <w:bCs/>
        </w:rPr>
        <w:t>F.S.,</w:t>
      </w:r>
      <w:r>
        <w:rPr>
          <w:b/>
          <w:bCs/>
          <w:spacing w:val="-15"/>
        </w:rPr>
        <w:t xml:space="preserve"> </w:t>
      </w:r>
      <w:r>
        <w:rPr>
          <w:b/>
          <w:bCs/>
        </w:rPr>
        <w:t>and</w:t>
      </w:r>
      <w:r>
        <w:rPr>
          <w:b/>
          <w:bCs/>
          <w:spacing w:val="-15"/>
        </w:rPr>
        <w:t xml:space="preserve"> </w:t>
      </w:r>
      <w:r>
        <w:rPr>
          <w:b/>
          <w:bCs/>
        </w:rPr>
        <w:t>veteran</w:t>
      </w:r>
      <w:r>
        <w:rPr>
          <w:b/>
          <w:bCs/>
          <w:spacing w:val="-15"/>
        </w:rPr>
        <w:t xml:space="preserve"> </w:t>
      </w:r>
      <w:r>
        <w:rPr>
          <w:b/>
          <w:bCs/>
        </w:rPr>
        <w:t>business enterprises, as defined in section 295.187, F.S., in ownership, management, employment, and contracting.</w:t>
      </w:r>
      <w:r>
        <w:rPr>
          <w:b/>
          <w:bCs/>
          <w:spacing w:val="40"/>
        </w:rPr>
        <w:t xml:space="preserve"> </w:t>
      </w:r>
      <w:r>
        <w:rPr>
          <w:b/>
          <w:bCs/>
        </w:rPr>
        <w:t>(Maximum 60 raw points)</w:t>
      </w:r>
    </w:p>
    <w:p w14:paraId="7E3CEEE9" w14:textId="77777777" w:rsidR="00EC0180" w:rsidRDefault="00EC0180">
      <w:pPr>
        <w:pStyle w:val="BodyText"/>
        <w:kinsoku w:val="0"/>
        <w:overflowPunct w:val="0"/>
        <w:rPr>
          <w:b/>
          <w:bCs/>
        </w:rPr>
      </w:pPr>
    </w:p>
    <w:p w14:paraId="02A65A2F" w14:textId="77777777" w:rsidR="00EC0180" w:rsidRDefault="00EC0180">
      <w:pPr>
        <w:pStyle w:val="BodyText"/>
        <w:kinsoku w:val="0"/>
        <w:overflowPunct w:val="0"/>
        <w:ind w:left="1440" w:right="718"/>
        <w:jc w:val="both"/>
        <w:rPr>
          <w:spacing w:val="-2"/>
        </w:rPr>
      </w:pPr>
      <w:r>
        <w:t>Your</w:t>
      </w:r>
      <w:r>
        <w:rPr>
          <w:spacing w:val="-9"/>
        </w:rPr>
        <w:t xml:space="preserve"> </w:t>
      </w:r>
      <w:r>
        <w:t>response</w:t>
      </w:r>
      <w:r>
        <w:rPr>
          <w:spacing w:val="-9"/>
        </w:rPr>
        <w:t xml:space="preserve"> </w:t>
      </w:r>
      <w:r>
        <w:t>must</w:t>
      </w:r>
      <w:r>
        <w:rPr>
          <w:spacing w:val="-8"/>
        </w:rPr>
        <w:t xml:space="preserve"> </w:t>
      </w:r>
      <w:r>
        <w:t>not</w:t>
      </w:r>
      <w:r>
        <w:rPr>
          <w:spacing w:val="-8"/>
        </w:rPr>
        <w:t xml:space="preserve"> </w:t>
      </w:r>
      <w:r>
        <w:t>exceed</w:t>
      </w:r>
      <w:r>
        <w:rPr>
          <w:spacing w:val="-8"/>
        </w:rPr>
        <w:t xml:space="preserve"> </w:t>
      </w:r>
      <w:r>
        <w:t>4</w:t>
      </w:r>
      <w:r>
        <w:rPr>
          <w:spacing w:val="-8"/>
        </w:rPr>
        <w:t xml:space="preserve"> </w:t>
      </w:r>
      <w:r>
        <w:t>pages.</w:t>
      </w:r>
      <w:r>
        <w:rPr>
          <w:spacing w:val="40"/>
        </w:rPr>
        <w:t xml:space="preserve"> </w:t>
      </w:r>
      <w:r>
        <w:t>Your</w:t>
      </w:r>
      <w:r>
        <w:rPr>
          <w:spacing w:val="-9"/>
        </w:rPr>
        <w:t xml:space="preserve"> </w:t>
      </w:r>
      <w:r>
        <w:t>response</w:t>
      </w:r>
      <w:r>
        <w:rPr>
          <w:spacing w:val="-9"/>
        </w:rPr>
        <w:t xml:space="preserve"> </w:t>
      </w:r>
      <w:r>
        <w:t>should,</w:t>
      </w:r>
      <w:r>
        <w:rPr>
          <w:spacing w:val="-8"/>
        </w:rPr>
        <w:t xml:space="preserve"> </w:t>
      </w:r>
      <w:r>
        <w:t>at</w:t>
      </w:r>
      <w:r>
        <w:rPr>
          <w:spacing w:val="-8"/>
        </w:rPr>
        <w:t xml:space="preserve"> </w:t>
      </w:r>
      <w:r>
        <w:t>a</w:t>
      </w:r>
      <w:r>
        <w:rPr>
          <w:spacing w:val="-9"/>
        </w:rPr>
        <w:t xml:space="preserve"> </w:t>
      </w:r>
      <w:r>
        <w:t>minimum,</w:t>
      </w:r>
      <w:r>
        <w:rPr>
          <w:spacing w:val="-8"/>
        </w:rPr>
        <w:t xml:space="preserve"> </w:t>
      </w:r>
      <w:r>
        <w:t>address</w:t>
      </w:r>
      <w:r>
        <w:rPr>
          <w:spacing w:val="-8"/>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42DE622A" w14:textId="77777777" w:rsidR="00EC0180" w:rsidRDefault="00EC0180">
      <w:pPr>
        <w:pStyle w:val="BodyText"/>
        <w:kinsoku w:val="0"/>
        <w:overflowPunct w:val="0"/>
      </w:pPr>
    </w:p>
    <w:p w14:paraId="6868BBBA" w14:textId="77777777" w:rsidR="00EC0180" w:rsidRDefault="00EC0180">
      <w:pPr>
        <w:pStyle w:val="ListParagraph"/>
        <w:numPr>
          <w:ilvl w:val="0"/>
          <w:numId w:val="15"/>
        </w:numPr>
        <w:tabs>
          <w:tab w:val="left" w:pos="1800"/>
        </w:tabs>
        <w:kinsoku w:val="0"/>
        <w:overflowPunct w:val="0"/>
        <w:ind w:right="718"/>
      </w:pPr>
      <w:r>
        <w:t>How</w:t>
      </w:r>
      <w:r>
        <w:rPr>
          <w:spacing w:val="-11"/>
        </w:rPr>
        <w:t xml:space="preserve"> </w:t>
      </w:r>
      <w:r>
        <w:t>you</w:t>
      </w:r>
      <w:r>
        <w:rPr>
          <w:spacing w:val="-11"/>
        </w:rPr>
        <w:t xml:space="preserve"> </w:t>
      </w:r>
      <w:r>
        <w:t>will</w:t>
      </w:r>
      <w:r>
        <w:rPr>
          <w:spacing w:val="-10"/>
        </w:rPr>
        <w:t xml:space="preserve"> </w:t>
      </w:r>
      <w:r>
        <w:t>promote</w:t>
      </w:r>
      <w:r>
        <w:rPr>
          <w:spacing w:val="-12"/>
        </w:rPr>
        <w:t xml:space="preserve"> </w:t>
      </w:r>
      <w:r>
        <w:t>the</w:t>
      </w:r>
      <w:r>
        <w:rPr>
          <w:spacing w:val="-12"/>
        </w:rPr>
        <w:t xml:space="preserve"> </w:t>
      </w:r>
      <w:r>
        <w:t>involvement</w:t>
      </w:r>
      <w:r>
        <w:rPr>
          <w:spacing w:val="-10"/>
        </w:rPr>
        <w:t xml:space="preserve"> </w:t>
      </w:r>
      <w:r>
        <w:t>of</w:t>
      </w:r>
      <w:r>
        <w:rPr>
          <w:spacing w:val="-11"/>
        </w:rPr>
        <w:t xml:space="preserve"> </w:t>
      </w:r>
      <w:r>
        <w:t>minority</w:t>
      </w:r>
      <w:r>
        <w:rPr>
          <w:spacing w:val="-11"/>
        </w:rPr>
        <w:t xml:space="preserve"> </w:t>
      </w:r>
      <w:r>
        <w:t>persons</w:t>
      </w:r>
      <w:r>
        <w:rPr>
          <w:spacing w:val="-10"/>
        </w:rPr>
        <w:t xml:space="preserve"> </w:t>
      </w:r>
      <w:r>
        <w:t>who</w:t>
      </w:r>
      <w:r>
        <w:rPr>
          <w:spacing w:val="-11"/>
        </w:rPr>
        <w:t xml:space="preserve"> </w:t>
      </w:r>
      <w:r>
        <w:t>are</w:t>
      </w:r>
      <w:r>
        <w:rPr>
          <w:spacing w:val="-12"/>
        </w:rPr>
        <w:t xml:space="preserve"> </w:t>
      </w:r>
      <w:r>
        <w:t>lawful,</w:t>
      </w:r>
      <w:r>
        <w:rPr>
          <w:spacing w:val="-8"/>
        </w:rPr>
        <w:t xml:space="preserve"> </w:t>
      </w:r>
      <w:r>
        <w:t>permanent residents of Florida, including African Americans, Hispanic Americans, Asian Americans, Native Americans, and American women, and minority business enterprises and</w:t>
      </w:r>
      <w:r>
        <w:rPr>
          <w:spacing w:val="-1"/>
        </w:rPr>
        <w:t xml:space="preserve"> </w:t>
      </w:r>
      <w:r>
        <w:t>veteran</w:t>
      </w:r>
      <w:r>
        <w:rPr>
          <w:spacing w:val="-1"/>
        </w:rPr>
        <w:t xml:space="preserve"> </w:t>
      </w:r>
      <w:r>
        <w:t>business</w:t>
      </w:r>
      <w:r>
        <w:rPr>
          <w:spacing w:val="-1"/>
        </w:rPr>
        <w:t xml:space="preserve"> </w:t>
      </w:r>
      <w:r>
        <w:t>enterprises,</w:t>
      </w:r>
      <w:r>
        <w:rPr>
          <w:spacing w:val="-1"/>
        </w:rPr>
        <w:t xml:space="preserve"> </w:t>
      </w:r>
      <w:r>
        <w:t>domiciled</w:t>
      </w:r>
      <w:r>
        <w:rPr>
          <w:spacing w:val="-1"/>
        </w:rPr>
        <w:t xml:space="preserve"> </w:t>
      </w:r>
      <w:r>
        <w:t>in</w:t>
      </w:r>
      <w:r>
        <w:rPr>
          <w:spacing w:val="-1"/>
        </w:rPr>
        <w:t xml:space="preserve"> </w:t>
      </w:r>
      <w:r>
        <w:t>Florida,</w:t>
      </w:r>
      <w:r>
        <w:rPr>
          <w:spacing w:val="-1"/>
        </w:rPr>
        <w:t xml:space="preserve"> </w:t>
      </w:r>
      <w:r>
        <w:t>in</w:t>
      </w:r>
      <w:r>
        <w:rPr>
          <w:spacing w:val="-1"/>
        </w:rPr>
        <w:t xml:space="preserve"> </w:t>
      </w:r>
      <w:r>
        <w:t>the operations</w:t>
      </w:r>
      <w:r>
        <w:rPr>
          <w:spacing w:val="-1"/>
        </w:rPr>
        <w:t xml:space="preserve"> </w:t>
      </w:r>
      <w:r>
        <w:t>of your MMTC;</w:t>
      </w:r>
    </w:p>
    <w:p w14:paraId="14F6B094" w14:textId="77777777" w:rsidR="00EC0180" w:rsidRDefault="00EC0180">
      <w:pPr>
        <w:pStyle w:val="ListParagraph"/>
        <w:numPr>
          <w:ilvl w:val="0"/>
          <w:numId w:val="15"/>
        </w:numPr>
        <w:tabs>
          <w:tab w:val="left" w:pos="1800"/>
        </w:tabs>
        <w:kinsoku w:val="0"/>
        <w:overflowPunct w:val="0"/>
        <w:ind w:right="716"/>
      </w:pPr>
      <w:r>
        <w:t xml:space="preserve">How you will promote the representation of minority </w:t>
      </w:r>
      <w:proofErr w:type="gramStart"/>
      <w:r>
        <w:t>persons</w:t>
      </w:r>
      <w:proofErr w:type="gramEnd"/>
      <w:r>
        <w:t xml:space="preserve"> and veterans in the MMTC’s workforce;</w:t>
      </w:r>
    </w:p>
    <w:p w14:paraId="56E0E7B8" w14:textId="77777777" w:rsidR="00EC0180" w:rsidRDefault="00EC0180">
      <w:pPr>
        <w:pStyle w:val="ListParagraph"/>
        <w:numPr>
          <w:ilvl w:val="0"/>
          <w:numId w:val="15"/>
        </w:numPr>
        <w:tabs>
          <w:tab w:val="left" w:pos="1799"/>
        </w:tabs>
        <w:kinsoku w:val="0"/>
        <w:overflowPunct w:val="0"/>
        <w:ind w:left="1799" w:right="717"/>
        <w:rPr>
          <w:spacing w:val="-2"/>
        </w:rPr>
      </w:pPr>
      <w:r>
        <w:t xml:space="preserve">The efforts you will undertake to recruit minority </w:t>
      </w:r>
      <w:proofErr w:type="gramStart"/>
      <w:r>
        <w:t>persons</w:t>
      </w:r>
      <w:proofErr w:type="gramEnd"/>
      <w:r>
        <w:t xml:space="preserve"> and veterans for </w:t>
      </w:r>
      <w:r>
        <w:rPr>
          <w:spacing w:val="-2"/>
        </w:rPr>
        <w:t>employment;</w:t>
      </w:r>
    </w:p>
    <w:p w14:paraId="0D266267" w14:textId="77777777" w:rsidR="00EC0180" w:rsidRDefault="00EC0180">
      <w:pPr>
        <w:pStyle w:val="ListParagraph"/>
        <w:numPr>
          <w:ilvl w:val="0"/>
          <w:numId w:val="15"/>
        </w:numPr>
        <w:tabs>
          <w:tab w:val="left" w:pos="1799"/>
        </w:tabs>
        <w:kinsoku w:val="0"/>
        <w:overflowPunct w:val="0"/>
        <w:ind w:left="1799" w:right="720"/>
      </w:pPr>
      <w:r>
        <w:t xml:space="preserve">Your plan to </w:t>
      </w:r>
      <w:proofErr w:type="gramStart"/>
      <w:r>
        <w:t>contract for</w:t>
      </w:r>
      <w:proofErr w:type="gramEnd"/>
      <w:r>
        <w:t xml:space="preserve"> services with minority business enterprises and veteran business enterprises;</w:t>
      </w:r>
    </w:p>
    <w:p w14:paraId="1499B3C1" w14:textId="77777777" w:rsidR="00EC0180" w:rsidRDefault="00EC0180">
      <w:pPr>
        <w:pStyle w:val="ListParagraph"/>
        <w:numPr>
          <w:ilvl w:val="0"/>
          <w:numId w:val="15"/>
        </w:numPr>
        <w:tabs>
          <w:tab w:val="left" w:pos="1800"/>
        </w:tabs>
        <w:kinsoku w:val="0"/>
        <w:overflowPunct w:val="0"/>
        <w:ind w:right="715"/>
      </w:pPr>
      <w:r>
        <w:t>The</w:t>
      </w:r>
      <w:r>
        <w:rPr>
          <w:spacing w:val="-15"/>
        </w:rPr>
        <w:t xml:space="preserve"> </w:t>
      </w:r>
      <w:r>
        <w:t>specific</w:t>
      </w:r>
      <w:r>
        <w:rPr>
          <w:spacing w:val="-15"/>
        </w:rPr>
        <w:t xml:space="preserve"> </w:t>
      </w:r>
      <w:r>
        <w:t>goals,</w:t>
      </w:r>
      <w:r>
        <w:rPr>
          <w:spacing w:val="-14"/>
        </w:rPr>
        <w:t xml:space="preserve"> </w:t>
      </w:r>
      <w:r>
        <w:t>programs,</w:t>
      </w:r>
      <w:r>
        <w:rPr>
          <w:spacing w:val="-14"/>
        </w:rPr>
        <w:t xml:space="preserve"> </w:t>
      </w:r>
      <w:r>
        <w:t>and</w:t>
      </w:r>
      <w:r>
        <w:rPr>
          <w:spacing w:val="-14"/>
        </w:rPr>
        <w:t xml:space="preserve"> </w:t>
      </w:r>
      <w:r>
        <w:t>metrics</w:t>
      </w:r>
      <w:r>
        <w:rPr>
          <w:spacing w:val="-14"/>
        </w:rPr>
        <w:t xml:space="preserve"> </w:t>
      </w:r>
      <w:r>
        <w:t>you</w:t>
      </w:r>
      <w:r>
        <w:rPr>
          <w:spacing w:val="-15"/>
        </w:rPr>
        <w:t xml:space="preserve"> </w:t>
      </w:r>
      <w:r>
        <w:t>will</w:t>
      </w:r>
      <w:r>
        <w:rPr>
          <w:spacing w:val="-12"/>
        </w:rPr>
        <w:t xml:space="preserve"> </w:t>
      </w:r>
      <w:r>
        <w:t>use</w:t>
      </w:r>
      <w:r>
        <w:rPr>
          <w:spacing w:val="-15"/>
        </w:rPr>
        <w:t xml:space="preserve"> </w:t>
      </w:r>
      <w:r>
        <w:t>once</w:t>
      </w:r>
      <w:r>
        <w:rPr>
          <w:spacing w:val="-15"/>
        </w:rPr>
        <w:t xml:space="preserve"> </w:t>
      </w:r>
      <w:r>
        <w:t>licensed</w:t>
      </w:r>
      <w:r>
        <w:rPr>
          <w:spacing w:val="-14"/>
        </w:rPr>
        <w:t xml:space="preserve"> </w:t>
      </w:r>
      <w:r>
        <w:t>as</w:t>
      </w:r>
      <w:r>
        <w:rPr>
          <w:spacing w:val="-12"/>
        </w:rPr>
        <w:t xml:space="preserve"> </w:t>
      </w:r>
      <w:r>
        <w:t>an</w:t>
      </w:r>
      <w:r>
        <w:rPr>
          <w:spacing w:val="-12"/>
        </w:rPr>
        <w:t xml:space="preserve"> </w:t>
      </w:r>
      <w:r>
        <w:t>MMTC</w:t>
      </w:r>
      <w:r>
        <w:rPr>
          <w:spacing w:val="-14"/>
        </w:rPr>
        <w:t xml:space="preserve"> </w:t>
      </w:r>
      <w:proofErr w:type="gramStart"/>
      <w:r>
        <w:t>such</w:t>
      </w:r>
      <w:proofErr w:type="gramEnd"/>
      <w:r>
        <w:t xml:space="preserve"> that, at the time of renewal, you will be able to demonstrate the effectiveness of your diversity plan as required by section 381.986(8)(b)10., F.S.</w:t>
      </w:r>
    </w:p>
    <w:p w14:paraId="6791BEA4" w14:textId="77777777" w:rsidR="00EC0180" w:rsidRDefault="00EC0180">
      <w:pPr>
        <w:pStyle w:val="BodyText"/>
        <w:kinsoku w:val="0"/>
        <w:overflowPunct w:val="0"/>
        <w:spacing w:before="273"/>
        <w:ind w:left="1440" w:right="717"/>
        <w:jc w:val="both"/>
      </w:pPr>
      <w:r>
        <w:t>In addition to the foregoing subjects, you may supply in your narrative response any additional information that you believe informs the Department of your diversity plan.</w:t>
      </w:r>
    </w:p>
    <w:p w14:paraId="5D4B7703" w14:textId="77777777" w:rsidR="00EC0180" w:rsidRDefault="00EC0180">
      <w:pPr>
        <w:pStyle w:val="BodyText"/>
        <w:kinsoku w:val="0"/>
        <w:overflowPunct w:val="0"/>
      </w:pPr>
    </w:p>
    <w:p w14:paraId="33219B56" w14:textId="77777777" w:rsidR="00EC0180" w:rsidRDefault="00EC0180">
      <w:pPr>
        <w:pStyle w:val="Heading2"/>
        <w:kinsoku w:val="0"/>
        <w:overflowPunct w:val="0"/>
        <w:rPr>
          <w:spacing w:val="-2"/>
        </w:rPr>
      </w:pPr>
      <w:bookmarkStart w:id="120" w:name="Subsection_4.11.2_–_Implementation_of_Di"/>
      <w:bookmarkStart w:id="121" w:name="_bookmark60"/>
      <w:bookmarkEnd w:id="120"/>
      <w:bookmarkEnd w:id="121"/>
      <w:r>
        <w:t>Subsection</w:t>
      </w:r>
      <w:r>
        <w:rPr>
          <w:spacing w:val="-4"/>
        </w:rPr>
        <w:t xml:space="preserve"> </w:t>
      </w:r>
      <w:r>
        <w:t>4.11.2</w:t>
      </w:r>
      <w:r>
        <w:rPr>
          <w:spacing w:val="-2"/>
        </w:rPr>
        <w:t xml:space="preserve"> </w:t>
      </w:r>
      <w:r>
        <w:t>–</w:t>
      </w:r>
      <w:r>
        <w:rPr>
          <w:spacing w:val="-2"/>
        </w:rPr>
        <w:t xml:space="preserve"> </w:t>
      </w:r>
      <w:r>
        <w:rPr>
          <w:u w:val="single"/>
        </w:rPr>
        <w:t>Implementation</w:t>
      </w:r>
      <w:r>
        <w:rPr>
          <w:spacing w:val="-2"/>
          <w:u w:val="single"/>
        </w:rPr>
        <w:t xml:space="preserve"> </w:t>
      </w:r>
      <w:r>
        <w:rPr>
          <w:u w:val="single"/>
        </w:rPr>
        <w:t>of</w:t>
      </w:r>
      <w:r>
        <w:rPr>
          <w:spacing w:val="-2"/>
          <w:u w:val="single"/>
        </w:rPr>
        <w:t xml:space="preserve"> </w:t>
      </w:r>
      <w:r>
        <w:rPr>
          <w:u w:val="single"/>
        </w:rPr>
        <w:t>Diversity</w:t>
      </w:r>
      <w:r>
        <w:rPr>
          <w:spacing w:val="-2"/>
          <w:u w:val="single"/>
        </w:rPr>
        <w:t xml:space="preserve"> </w:t>
      </w:r>
      <w:r>
        <w:rPr>
          <w:u w:val="single"/>
        </w:rPr>
        <w:t>Plan</w:t>
      </w:r>
      <w:r>
        <w:rPr>
          <w:spacing w:val="-2"/>
        </w:rPr>
        <w:t xml:space="preserve"> </w:t>
      </w:r>
      <w:r>
        <w:t>(4</w:t>
      </w:r>
      <w:r>
        <w:rPr>
          <w:spacing w:val="-2"/>
        </w:rPr>
        <w:t xml:space="preserve"> </w:t>
      </w:r>
      <w:r>
        <w:t>pages</w:t>
      </w:r>
      <w:r>
        <w:rPr>
          <w:spacing w:val="-1"/>
        </w:rPr>
        <w:t xml:space="preserve"> </w:t>
      </w:r>
      <w:r>
        <w:rPr>
          <w:spacing w:val="-2"/>
        </w:rPr>
        <w:t>maximum)</w:t>
      </w:r>
    </w:p>
    <w:p w14:paraId="2B5105A4" w14:textId="77777777" w:rsidR="00EC0180" w:rsidRDefault="00EC0180">
      <w:pPr>
        <w:pStyle w:val="BodyText"/>
        <w:kinsoku w:val="0"/>
        <w:overflowPunct w:val="0"/>
        <w:rPr>
          <w:b/>
          <w:bCs/>
        </w:rPr>
      </w:pPr>
    </w:p>
    <w:p w14:paraId="5E521E6C" w14:textId="77777777" w:rsidR="00EC0180" w:rsidRDefault="00EC0180">
      <w:pPr>
        <w:pStyle w:val="BodyText"/>
        <w:kinsoku w:val="0"/>
        <w:overflowPunct w:val="0"/>
        <w:ind w:left="1440" w:right="716"/>
        <w:rPr>
          <w:b/>
          <w:bCs/>
        </w:rPr>
      </w:pPr>
      <w:r>
        <w:rPr>
          <w:b/>
          <w:bCs/>
        </w:rPr>
        <w:t>Describe</w:t>
      </w:r>
      <w:r>
        <w:rPr>
          <w:b/>
          <w:bCs/>
          <w:spacing w:val="-1"/>
        </w:rPr>
        <w:t xml:space="preserve"> </w:t>
      </w:r>
      <w:r>
        <w:rPr>
          <w:b/>
          <w:bCs/>
        </w:rPr>
        <w:t>how</w:t>
      </w:r>
      <w:r>
        <w:rPr>
          <w:b/>
          <w:bCs/>
          <w:spacing w:val="-3"/>
        </w:rPr>
        <w:t xml:space="preserve"> </w:t>
      </w:r>
      <w:r>
        <w:rPr>
          <w:b/>
          <w:bCs/>
        </w:rPr>
        <w:t>you</w:t>
      </w:r>
      <w:r>
        <w:rPr>
          <w:b/>
          <w:bCs/>
          <w:spacing w:val="-2"/>
        </w:rPr>
        <w:t xml:space="preserve"> </w:t>
      </w:r>
      <w:r>
        <w:rPr>
          <w:b/>
          <w:bCs/>
        </w:rPr>
        <w:t>intend</w:t>
      </w:r>
      <w:r>
        <w:rPr>
          <w:b/>
          <w:bCs/>
          <w:spacing w:val="-1"/>
        </w:rPr>
        <w:t xml:space="preserve"> </w:t>
      </w:r>
      <w:r>
        <w:rPr>
          <w:b/>
          <w:bCs/>
        </w:rPr>
        <w:t>to</w:t>
      </w:r>
      <w:r>
        <w:rPr>
          <w:b/>
          <w:bCs/>
          <w:spacing w:val="-2"/>
        </w:rPr>
        <w:t xml:space="preserve"> </w:t>
      </w:r>
      <w:r>
        <w:rPr>
          <w:b/>
          <w:bCs/>
        </w:rPr>
        <w:t>implement</w:t>
      </w:r>
      <w:r>
        <w:rPr>
          <w:b/>
          <w:bCs/>
          <w:spacing w:val="-3"/>
        </w:rPr>
        <w:t xml:space="preserve"> </w:t>
      </w:r>
      <w:r>
        <w:rPr>
          <w:b/>
          <w:bCs/>
        </w:rPr>
        <w:t>your</w:t>
      </w:r>
      <w:r>
        <w:rPr>
          <w:b/>
          <w:bCs/>
          <w:spacing w:val="-3"/>
        </w:rPr>
        <w:t xml:space="preserve"> </w:t>
      </w:r>
      <w:r>
        <w:rPr>
          <w:b/>
          <w:bCs/>
        </w:rPr>
        <w:t>proposed</w:t>
      </w:r>
      <w:r>
        <w:rPr>
          <w:b/>
          <w:bCs/>
          <w:spacing w:val="-2"/>
        </w:rPr>
        <w:t xml:space="preserve"> </w:t>
      </w:r>
      <w:r>
        <w:rPr>
          <w:b/>
          <w:bCs/>
        </w:rPr>
        <w:t>diversity</w:t>
      </w:r>
      <w:r>
        <w:rPr>
          <w:b/>
          <w:bCs/>
          <w:spacing w:val="-2"/>
        </w:rPr>
        <w:t xml:space="preserve"> </w:t>
      </w:r>
      <w:r>
        <w:rPr>
          <w:b/>
          <w:bCs/>
        </w:rPr>
        <w:t>plan</w:t>
      </w:r>
      <w:r>
        <w:rPr>
          <w:b/>
          <w:bCs/>
          <w:spacing w:val="-2"/>
        </w:rPr>
        <w:t xml:space="preserve"> </w:t>
      </w:r>
      <w:r>
        <w:rPr>
          <w:b/>
          <w:bCs/>
        </w:rPr>
        <w:t>and</w:t>
      </w:r>
      <w:r>
        <w:rPr>
          <w:b/>
          <w:bCs/>
          <w:spacing w:val="-2"/>
        </w:rPr>
        <w:t xml:space="preserve"> </w:t>
      </w:r>
      <w:r>
        <w:rPr>
          <w:b/>
          <w:bCs/>
        </w:rPr>
        <w:t>identify</w:t>
      </w:r>
      <w:r>
        <w:rPr>
          <w:b/>
          <w:bCs/>
          <w:spacing w:val="-2"/>
        </w:rPr>
        <w:t xml:space="preserve"> </w:t>
      </w:r>
      <w:r>
        <w:rPr>
          <w:b/>
          <w:bCs/>
        </w:rPr>
        <w:t>the steps you have taken, if any, to implement the plan. (Maximum 60 raw points)</w:t>
      </w:r>
    </w:p>
    <w:p w14:paraId="0F65F7C5" w14:textId="77777777" w:rsidR="00EC0180" w:rsidRDefault="00EC0180">
      <w:pPr>
        <w:pStyle w:val="BodyText"/>
        <w:kinsoku w:val="0"/>
        <w:overflowPunct w:val="0"/>
        <w:spacing w:before="273"/>
        <w:ind w:left="1440"/>
        <w:rPr>
          <w:spacing w:val="-2"/>
        </w:rPr>
      </w:pPr>
      <w:r>
        <w:t>Your</w:t>
      </w:r>
      <w:r>
        <w:rPr>
          <w:spacing w:val="-3"/>
        </w:rPr>
        <w:t xml:space="preserve"> </w:t>
      </w:r>
      <w:r>
        <w:t>response</w:t>
      </w:r>
      <w:r>
        <w:rPr>
          <w:spacing w:val="-2"/>
        </w:rPr>
        <w:t xml:space="preserve"> </w:t>
      </w:r>
      <w:r>
        <w:t>must</w:t>
      </w:r>
      <w:r>
        <w:rPr>
          <w:spacing w:val="-2"/>
        </w:rPr>
        <w:t xml:space="preserve"> </w:t>
      </w:r>
      <w:r>
        <w:t>not</w:t>
      </w:r>
      <w:r>
        <w:rPr>
          <w:spacing w:val="-1"/>
        </w:rPr>
        <w:t xml:space="preserve"> </w:t>
      </w:r>
      <w:r>
        <w:t>exceed</w:t>
      </w:r>
      <w:r>
        <w:rPr>
          <w:spacing w:val="-2"/>
        </w:rPr>
        <w:t xml:space="preserve"> </w:t>
      </w:r>
      <w:r>
        <w:t>4</w:t>
      </w:r>
      <w:r>
        <w:rPr>
          <w:spacing w:val="-1"/>
        </w:rPr>
        <w:t xml:space="preserve"> </w:t>
      </w:r>
      <w:r>
        <w:rPr>
          <w:spacing w:val="-2"/>
        </w:rPr>
        <w:t>pages.</w:t>
      </w:r>
    </w:p>
    <w:p w14:paraId="55DEEE92" w14:textId="77777777" w:rsidR="00EC0180" w:rsidRDefault="00EC0180">
      <w:pPr>
        <w:pStyle w:val="BodyText"/>
        <w:kinsoku w:val="0"/>
        <w:overflowPunct w:val="0"/>
        <w:spacing w:before="273"/>
        <w:ind w:left="1440"/>
        <w:rPr>
          <w:spacing w:val="-2"/>
        </w:rPr>
        <w:sectPr w:rsidR="00EC0180">
          <w:pgSz w:w="12240" w:h="15840"/>
          <w:pgMar w:top="1360" w:right="720" w:bottom="1440" w:left="720" w:header="0" w:footer="1245" w:gutter="0"/>
          <w:cols w:space="720"/>
          <w:noEndnote/>
        </w:sectPr>
      </w:pPr>
    </w:p>
    <w:p w14:paraId="6473451B" w14:textId="77777777" w:rsidR="00EC0180" w:rsidRDefault="00EC0180">
      <w:pPr>
        <w:pStyle w:val="Heading2"/>
        <w:kinsoku w:val="0"/>
        <w:overflowPunct w:val="0"/>
        <w:spacing w:before="79"/>
        <w:ind w:left="720"/>
        <w:rPr>
          <w:spacing w:val="-2"/>
        </w:rPr>
      </w:pPr>
      <w:bookmarkStart w:id="122" w:name="Section_4.12_____Certified_Financial_Sta"/>
      <w:bookmarkStart w:id="123" w:name="_bookmark61"/>
      <w:bookmarkEnd w:id="122"/>
      <w:bookmarkEnd w:id="123"/>
      <w:r>
        <w:lastRenderedPageBreak/>
        <w:t>Section</w:t>
      </w:r>
      <w:r>
        <w:rPr>
          <w:spacing w:val="-4"/>
        </w:rPr>
        <w:t xml:space="preserve"> </w:t>
      </w:r>
      <w:r>
        <w:t>4.12</w:t>
      </w:r>
      <w:r>
        <w:rPr>
          <w:spacing w:val="55"/>
          <w:w w:val="150"/>
        </w:rPr>
        <w:t xml:space="preserve">  </w:t>
      </w:r>
      <w:r>
        <w:t>Certified</w:t>
      </w:r>
      <w:r>
        <w:rPr>
          <w:spacing w:val="-1"/>
        </w:rPr>
        <w:t xml:space="preserve"> </w:t>
      </w:r>
      <w:r>
        <w:t>Financial</w:t>
      </w:r>
      <w:r>
        <w:rPr>
          <w:spacing w:val="-2"/>
        </w:rPr>
        <w:t xml:space="preserve"> </w:t>
      </w:r>
      <w:r>
        <w:t>Statements</w:t>
      </w:r>
      <w:r>
        <w:rPr>
          <w:spacing w:val="-2"/>
        </w:rPr>
        <w:t xml:space="preserve"> </w:t>
      </w:r>
      <w:r>
        <w:t>and</w:t>
      </w:r>
      <w:r>
        <w:rPr>
          <w:spacing w:val="-2"/>
        </w:rPr>
        <w:t xml:space="preserve"> </w:t>
      </w:r>
      <w:r>
        <w:t>Available</w:t>
      </w:r>
      <w:r>
        <w:rPr>
          <w:spacing w:val="-2"/>
        </w:rPr>
        <w:t xml:space="preserve"> Funding</w:t>
      </w:r>
    </w:p>
    <w:p w14:paraId="352F167E" w14:textId="77777777" w:rsidR="00EC0180" w:rsidRDefault="00EC0180">
      <w:pPr>
        <w:pStyle w:val="BodyText"/>
        <w:kinsoku w:val="0"/>
        <w:overflowPunct w:val="0"/>
        <w:rPr>
          <w:b/>
          <w:bCs/>
        </w:rPr>
      </w:pPr>
    </w:p>
    <w:p w14:paraId="6A7EB903" w14:textId="77777777" w:rsidR="00EC0180" w:rsidRDefault="00EC0180">
      <w:pPr>
        <w:pStyle w:val="BodyText"/>
        <w:kinsoku w:val="0"/>
        <w:overflowPunct w:val="0"/>
        <w:ind w:left="720" w:right="717"/>
        <w:jc w:val="both"/>
      </w:pPr>
      <w:r>
        <w:t>Applicants must supply a response to Subsections 4.12.1, 4.12.2, and 4.12.3 below. These subsections are designed to elicit information that will allow the Department to compare the applicants</w:t>
      </w:r>
      <w:r>
        <w:rPr>
          <w:spacing w:val="-6"/>
        </w:rPr>
        <w:t xml:space="preserve"> </w:t>
      </w:r>
      <w:r>
        <w:t>through</w:t>
      </w:r>
      <w:r>
        <w:rPr>
          <w:spacing w:val="-6"/>
        </w:rPr>
        <w:t xml:space="preserve"> </w:t>
      </w:r>
      <w:r>
        <w:t>scoring</w:t>
      </w:r>
      <w:r>
        <w:rPr>
          <w:spacing w:val="-6"/>
        </w:rPr>
        <w:t xml:space="preserve"> </w:t>
      </w:r>
      <w:r>
        <w:t>to</w:t>
      </w:r>
      <w:r>
        <w:rPr>
          <w:spacing w:val="-6"/>
        </w:rPr>
        <w:t xml:space="preserve"> </w:t>
      </w:r>
      <w:r>
        <w:t>ultimately</w:t>
      </w:r>
      <w:r>
        <w:rPr>
          <w:spacing w:val="-6"/>
        </w:rPr>
        <w:t xml:space="preserve"> </w:t>
      </w:r>
      <w:r>
        <w:t>determine</w:t>
      </w:r>
      <w:r>
        <w:rPr>
          <w:spacing w:val="-4"/>
        </w:rPr>
        <w:t xml:space="preserve"> </w:t>
      </w:r>
      <w:r>
        <w:t>which</w:t>
      </w:r>
      <w:r>
        <w:rPr>
          <w:spacing w:val="-6"/>
        </w:rPr>
        <w:t xml:space="preserve"> </w:t>
      </w:r>
      <w:r>
        <w:t>applicant</w:t>
      </w:r>
      <w:r>
        <w:rPr>
          <w:spacing w:val="-5"/>
        </w:rPr>
        <w:t xml:space="preserve"> </w:t>
      </w:r>
      <w:r>
        <w:t>best</w:t>
      </w:r>
      <w:r>
        <w:rPr>
          <w:spacing w:val="-5"/>
        </w:rPr>
        <w:t xml:space="preserve"> </w:t>
      </w:r>
      <w:r>
        <w:t>satisfies</w:t>
      </w:r>
      <w:r>
        <w:rPr>
          <w:spacing w:val="-6"/>
        </w:rPr>
        <w:t xml:space="preserve"> </w:t>
      </w:r>
      <w:r>
        <w:t>the</w:t>
      </w:r>
      <w:r>
        <w:rPr>
          <w:spacing w:val="-7"/>
        </w:rPr>
        <w:t xml:space="preserve"> </w:t>
      </w:r>
      <w:r>
        <w:t>requirements for licensure.</w:t>
      </w:r>
    </w:p>
    <w:p w14:paraId="1A8C8EBF" w14:textId="77777777" w:rsidR="00EC0180" w:rsidRDefault="00EC0180">
      <w:pPr>
        <w:pStyle w:val="BodyText"/>
        <w:kinsoku w:val="0"/>
        <w:overflowPunct w:val="0"/>
      </w:pPr>
    </w:p>
    <w:p w14:paraId="1D4CE305" w14:textId="77777777" w:rsidR="00EC0180" w:rsidRDefault="00EC0180">
      <w:pPr>
        <w:pStyle w:val="BodyText"/>
        <w:kinsoku w:val="0"/>
        <w:overflowPunct w:val="0"/>
        <w:ind w:left="872" w:right="764"/>
        <w:jc w:val="center"/>
        <w:rPr>
          <w:b/>
          <w:bCs/>
          <w:spacing w:val="-2"/>
        </w:rPr>
      </w:pPr>
      <w:bookmarkStart w:id="124" w:name="Subsection_4.12.1_–_Certified_Financial_"/>
      <w:bookmarkStart w:id="125" w:name="_bookmark62"/>
      <w:bookmarkEnd w:id="124"/>
      <w:bookmarkEnd w:id="125"/>
      <w:r>
        <w:rPr>
          <w:b/>
          <w:bCs/>
        </w:rPr>
        <w:t>Subsection</w:t>
      </w:r>
      <w:r>
        <w:rPr>
          <w:b/>
          <w:bCs/>
          <w:spacing w:val="-5"/>
        </w:rPr>
        <w:t xml:space="preserve"> </w:t>
      </w:r>
      <w:r>
        <w:rPr>
          <w:b/>
          <w:bCs/>
        </w:rPr>
        <w:t>4.12.1</w:t>
      </w:r>
      <w:r>
        <w:rPr>
          <w:b/>
          <w:bCs/>
          <w:spacing w:val="-3"/>
        </w:rPr>
        <w:t xml:space="preserve"> </w:t>
      </w:r>
      <w:r>
        <w:rPr>
          <w:b/>
          <w:bCs/>
        </w:rPr>
        <w:t>–</w:t>
      </w:r>
      <w:r>
        <w:rPr>
          <w:b/>
          <w:bCs/>
          <w:spacing w:val="-2"/>
        </w:rPr>
        <w:t xml:space="preserve"> </w:t>
      </w:r>
      <w:r>
        <w:rPr>
          <w:b/>
          <w:bCs/>
          <w:u w:val="single"/>
        </w:rPr>
        <w:t>Certified</w:t>
      </w:r>
      <w:r>
        <w:rPr>
          <w:b/>
          <w:bCs/>
          <w:spacing w:val="-3"/>
          <w:u w:val="single"/>
        </w:rPr>
        <w:t xml:space="preserve"> </w:t>
      </w:r>
      <w:r>
        <w:rPr>
          <w:b/>
          <w:bCs/>
          <w:u w:val="single"/>
        </w:rPr>
        <w:t>Financial</w:t>
      </w:r>
      <w:r>
        <w:rPr>
          <w:b/>
          <w:bCs/>
          <w:spacing w:val="-3"/>
          <w:u w:val="single"/>
        </w:rPr>
        <w:t xml:space="preserve"> </w:t>
      </w:r>
      <w:r>
        <w:rPr>
          <w:b/>
          <w:bCs/>
          <w:u w:val="single"/>
        </w:rPr>
        <w:t>Statements</w:t>
      </w:r>
      <w:r>
        <w:rPr>
          <w:b/>
          <w:bCs/>
          <w:spacing w:val="-2"/>
        </w:rPr>
        <w:t xml:space="preserve"> </w:t>
      </w:r>
      <w:r>
        <w:rPr>
          <w:b/>
          <w:bCs/>
        </w:rPr>
        <w:t>(requested</w:t>
      </w:r>
      <w:r>
        <w:rPr>
          <w:b/>
          <w:bCs/>
          <w:spacing w:val="-3"/>
        </w:rPr>
        <w:t xml:space="preserve"> </w:t>
      </w:r>
      <w:r>
        <w:rPr>
          <w:b/>
          <w:bCs/>
        </w:rPr>
        <w:t>documents</w:t>
      </w:r>
      <w:r>
        <w:rPr>
          <w:b/>
          <w:bCs/>
          <w:spacing w:val="-2"/>
        </w:rPr>
        <w:t xml:space="preserve"> only)</w:t>
      </w:r>
    </w:p>
    <w:p w14:paraId="29AE020C" w14:textId="77777777" w:rsidR="00EC0180" w:rsidRDefault="00EC0180">
      <w:pPr>
        <w:pStyle w:val="BodyText"/>
        <w:kinsoku w:val="0"/>
        <w:overflowPunct w:val="0"/>
        <w:rPr>
          <w:b/>
          <w:bCs/>
        </w:rPr>
      </w:pPr>
    </w:p>
    <w:p w14:paraId="139147ED" w14:textId="77777777" w:rsidR="00EC0180" w:rsidRDefault="00EC0180">
      <w:pPr>
        <w:pStyle w:val="BodyText"/>
        <w:kinsoku w:val="0"/>
        <w:overflowPunct w:val="0"/>
        <w:ind w:left="1440" w:right="715"/>
        <w:jc w:val="both"/>
        <w:rPr>
          <w:b/>
          <w:bCs/>
          <w:spacing w:val="-4"/>
        </w:rPr>
      </w:pPr>
      <w:r>
        <w:rPr>
          <w:b/>
          <w:bCs/>
        </w:rPr>
        <w:t>Provide annual certified financial statements for the applicant’s most recent fiscal year.</w:t>
      </w:r>
      <w:r>
        <w:rPr>
          <w:b/>
          <w:bCs/>
          <w:spacing w:val="40"/>
        </w:rPr>
        <w:t xml:space="preserve"> </w:t>
      </w:r>
      <w:r>
        <w:rPr>
          <w:b/>
          <w:bCs/>
        </w:rPr>
        <w:t>Certified financial statements must be prepared in accordance with U.S. Generally</w:t>
      </w:r>
      <w:r>
        <w:rPr>
          <w:b/>
          <w:bCs/>
          <w:spacing w:val="8"/>
        </w:rPr>
        <w:t xml:space="preserve"> </w:t>
      </w:r>
      <w:r>
        <w:rPr>
          <w:b/>
          <w:bCs/>
        </w:rPr>
        <w:t>Accepted</w:t>
      </w:r>
      <w:r>
        <w:rPr>
          <w:b/>
          <w:bCs/>
          <w:spacing w:val="12"/>
        </w:rPr>
        <w:t xml:space="preserve"> </w:t>
      </w:r>
      <w:r>
        <w:rPr>
          <w:b/>
          <w:bCs/>
        </w:rPr>
        <w:t>Accounting</w:t>
      </w:r>
      <w:r>
        <w:rPr>
          <w:b/>
          <w:bCs/>
          <w:spacing w:val="11"/>
        </w:rPr>
        <w:t xml:space="preserve"> </w:t>
      </w:r>
      <w:r>
        <w:rPr>
          <w:b/>
          <w:bCs/>
        </w:rPr>
        <w:t>Principles</w:t>
      </w:r>
      <w:r>
        <w:rPr>
          <w:b/>
          <w:bCs/>
          <w:spacing w:val="11"/>
        </w:rPr>
        <w:t xml:space="preserve"> </w:t>
      </w:r>
      <w:r>
        <w:rPr>
          <w:b/>
          <w:bCs/>
        </w:rPr>
        <w:t>(GAAP)</w:t>
      </w:r>
      <w:r>
        <w:rPr>
          <w:b/>
          <w:bCs/>
          <w:spacing w:val="10"/>
        </w:rPr>
        <w:t xml:space="preserve"> </w:t>
      </w:r>
      <w:r>
        <w:rPr>
          <w:b/>
          <w:bCs/>
        </w:rPr>
        <w:t>and</w:t>
      </w:r>
      <w:r>
        <w:rPr>
          <w:b/>
          <w:bCs/>
          <w:spacing w:val="12"/>
        </w:rPr>
        <w:t xml:space="preserve"> </w:t>
      </w:r>
      <w:r>
        <w:rPr>
          <w:b/>
          <w:bCs/>
        </w:rPr>
        <w:t>audited</w:t>
      </w:r>
      <w:r>
        <w:rPr>
          <w:b/>
          <w:bCs/>
          <w:spacing w:val="12"/>
        </w:rPr>
        <w:t xml:space="preserve"> </w:t>
      </w:r>
      <w:r>
        <w:rPr>
          <w:b/>
          <w:bCs/>
        </w:rPr>
        <w:t>in</w:t>
      </w:r>
      <w:r>
        <w:rPr>
          <w:b/>
          <w:bCs/>
          <w:spacing w:val="9"/>
        </w:rPr>
        <w:t xml:space="preserve"> </w:t>
      </w:r>
      <w:r>
        <w:rPr>
          <w:b/>
          <w:bCs/>
        </w:rPr>
        <w:t>accordance</w:t>
      </w:r>
      <w:r>
        <w:rPr>
          <w:b/>
          <w:bCs/>
          <w:spacing w:val="10"/>
        </w:rPr>
        <w:t xml:space="preserve"> </w:t>
      </w:r>
      <w:r>
        <w:rPr>
          <w:b/>
          <w:bCs/>
          <w:spacing w:val="-4"/>
        </w:rPr>
        <w:t>with</w:t>
      </w:r>
    </w:p>
    <w:p w14:paraId="4781001A" w14:textId="77777777" w:rsidR="00EC0180" w:rsidRDefault="00EC0180">
      <w:pPr>
        <w:pStyle w:val="BodyText"/>
        <w:kinsoku w:val="0"/>
        <w:overflowPunct w:val="0"/>
        <w:ind w:left="1440" w:right="714"/>
        <w:jc w:val="both"/>
        <w:rPr>
          <w:b/>
          <w:bCs/>
        </w:rPr>
      </w:pPr>
      <w:r>
        <w:rPr>
          <w:b/>
          <w:bCs/>
        </w:rPr>
        <w:t>U.S. Generally Accepted Auditing Standards (GAAS) by a Certified Public Accountant, licensed pursuant to Chapter 473, F.S., or licensed by another state</w:t>
      </w:r>
      <w:r>
        <w:t xml:space="preserve">. </w:t>
      </w:r>
      <w:r>
        <w:rPr>
          <w:b/>
          <w:bCs/>
        </w:rPr>
        <w:t>(Maximum 100 raw points)</w:t>
      </w:r>
    </w:p>
    <w:p w14:paraId="3AEDB758" w14:textId="77777777" w:rsidR="00EC0180" w:rsidRDefault="00EC0180">
      <w:pPr>
        <w:pStyle w:val="BodyText"/>
        <w:kinsoku w:val="0"/>
        <w:overflowPunct w:val="0"/>
        <w:rPr>
          <w:b/>
          <w:bCs/>
        </w:rPr>
      </w:pPr>
    </w:p>
    <w:p w14:paraId="4C9F72E6" w14:textId="77777777" w:rsidR="00EC0180" w:rsidRDefault="00EC0180">
      <w:pPr>
        <w:pStyle w:val="BodyText"/>
        <w:kinsoku w:val="0"/>
        <w:overflowPunct w:val="0"/>
        <w:ind w:left="1440" w:right="718"/>
        <w:jc w:val="both"/>
      </w:pPr>
      <w:r>
        <w:t>There</w:t>
      </w:r>
      <w:r>
        <w:rPr>
          <w:spacing w:val="-2"/>
        </w:rPr>
        <w:t xml:space="preserve"> </w:t>
      </w:r>
      <w:r>
        <w:t>is</w:t>
      </w:r>
      <w:r>
        <w:rPr>
          <w:spacing w:val="-2"/>
        </w:rPr>
        <w:t xml:space="preserve"> </w:t>
      </w:r>
      <w:r>
        <w:t>no</w:t>
      </w:r>
      <w:r>
        <w:rPr>
          <w:spacing w:val="-2"/>
        </w:rPr>
        <w:t xml:space="preserve"> </w:t>
      </w:r>
      <w:r>
        <w:t>page</w:t>
      </w:r>
      <w:r>
        <w:rPr>
          <w:spacing w:val="-2"/>
        </w:rPr>
        <w:t xml:space="preserve"> </w:t>
      </w:r>
      <w:r>
        <w:t>limit</w:t>
      </w:r>
      <w:r>
        <w:rPr>
          <w:spacing w:val="-2"/>
        </w:rPr>
        <w:t xml:space="preserve"> </w:t>
      </w:r>
      <w:r>
        <w:t>for</w:t>
      </w:r>
      <w:r>
        <w:rPr>
          <w:spacing w:val="-2"/>
        </w:rPr>
        <w:t xml:space="preserve"> </w:t>
      </w:r>
      <w:r>
        <w:t>this</w:t>
      </w:r>
      <w:r>
        <w:rPr>
          <w:spacing w:val="-2"/>
        </w:rPr>
        <w:t xml:space="preserve"> </w:t>
      </w:r>
      <w:r>
        <w:t>subsection.</w:t>
      </w:r>
      <w:r>
        <w:rPr>
          <w:spacing w:val="40"/>
        </w:rPr>
        <w:t xml:space="preserve"> </w:t>
      </w:r>
      <w:r>
        <w:t>However,</w:t>
      </w:r>
      <w:r>
        <w:rPr>
          <w:spacing w:val="-2"/>
        </w:rPr>
        <w:t xml:space="preserve"> </w:t>
      </w:r>
      <w:r>
        <w:t>only</w:t>
      </w:r>
      <w:r>
        <w:rPr>
          <w:spacing w:val="-2"/>
        </w:rPr>
        <w:t xml:space="preserve"> </w:t>
      </w:r>
      <w:r>
        <w:t>the</w:t>
      </w:r>
      <w:r>
        <w:rPr>
          <w:spacing w:val="-3"/>
        </w:rPr>
        <w:t xml:space="preserve"> </w:t>
      </w:r>
      <w:r>
        <w:t>requested</w:t>
      </w:r>
      <w:r>
        <w:rPr>
          <w:spacing w:val="-1"/>
        </w:rPr>
        <w:t xml:space="preserve"> </w:t>
      </w:r>
      <w:r>
        <w:t>certified</w:t>
      </w:r>
      <w:r>
        <w:rPr>
          <w:spacing w:val="-2"/>
        </w:rPr>
        <w:t xml:space="preserve"> </w:t>
      </w:r>
      <w:r>
        <w:t>financial statements may be included.</w:t>
      </w:r>
    </w:p>
    <w:p w14:paraId="1C07C9C8" w14:textId="77777777" w:rsidR="00EC0180" w:rsidRDefault="00EC0180">
      <w:pPr>
        <w:pStyle w:val="BodyText"/>
        <w:kinsoku w:val="0"/>
        <w:overflowPunct w:val="0"/>
      </w:pPr>
    </w:p>
    <w:p w14:paraId="71D4CA88" w14:textId="77777777" w:rsidR="00EC0180" w:rsidRDefault="00EC0180">
      <w:pPr>
        <w:pStyle w:val="BodyText"/>
        <w:kinsoku w:val="0"/>
        <w:overflowPunct w:val="0"/>
        <w:ind w:left="1440" w:right="715"/>
        <w:jc w:val="both"/>
      </w:pPr>
      <w:r>
        <w:t>The</w:t>
      </w:r>
      <w:r>
        <w:rPr>
          <w:spacing w:val="-15"/>
        </w:rPr>
        <w:t xml:space="preserve"> </w:t>
      </w:r>
      <w:r>
        <w:t>certified</w:t>
      </w:r>
      <w:r>
        <w:rPr>
          <w:spacing w:val="-15"/>
        </w:rPr>
        <w:t xml:space="preserve"> </w:t>
      </w:r>
      <w:r>
        <w:t>financial</w:t>
      </w:r>
      <w:r>
        <w:rPr>
          <w:spacing w:val="-15"/>
        </w:rPr>
        <w:t xml:space="preserve"> </w:t>
      </w:r>
      <w:r>
        <w:t>statements</w:t>
      </w:r>
      <w:r>
        <w:rPr>
          <w:spacing w:val="-15"/>
        </w:rPr>
        <w:t xml:space="preserve"> </w:t>
      </w:r>
      <w:r>
        <w:t>included</w:t>
      </w:r>
      <w:r>
        <w:rPr>
          <w:spacing w:val="-15"/>
        </w:rPr>
        <w:t xml:space="preserve"> </w:t>
      </w:r>
      <w:r>
        <w:t>in</w:t>
      </w:r>
      <w:r>
        <w:rPr>
          <w:spacing w:val="-15"/>
        </w:rPr>
        <w:t xml:space="preserve"> </w:t>
      </w:r>
      <w:r>
        <w:t>this</w:t>
      </w:r>
      <w:r>
        <w:rPr>
          <w:spacing w:val="-15"/>
        </w:rPr>
        <w:t xml:space="preserve"> </w:t>
      </w:r>
      <w:r>
        <w:t>Subsection</w:t>
      </w:r>
      <w:r>
        <w:rPr>
          <w:spacing w:val="-15"/>
        </w:rPr>
        <w:t xml:space="preserve"> </w:t>
      </w:r>
      <w:r>
        <w:t>must</w:t>
      </w:r>
      <w:r>
        <w:rPr>
          <w:spacing w:val="-15"/>
        </w:rPr>
        <w:t xml:space="preserve"> </w:t>
      </w:r>
      <w:r>
        <w:t>be</w:t>
      </w:r>
      <w:r>
        <w:rPr>
          <w:spacing w:val="-15"/>
        </w:rPr>
        <w:t xml:space="preserve"> </w:t>
      </w:r>
      <w:r>
        <w:t>of</w:t>
      </w:r>
      <w:r>
        <w:rPr>
          <w:spacing w:val="-15"/>
        </w:rPr>
        <w:t xml:space="preserve"> </w:t>
      </w:r>
      <w:r>
        <w:t>the</w:t>
      </w:r>
      <w:r>
        <w:rPr>
          <w:spacing w:val="-15"/>
        </w:rPr>
        <w:t xml:space="preserve"> </w:t>
      </w:r>
      <w:r>
        <w:t>applicant</w:t>
      </w:r>
      <w:r>
        <w:rPr>
          <w:spacing w:val="-15"/>
        </w:rPr>
        <w:t xml:space="preserve"> </w:t>
      </w:r>
      <w:r>
        <w:rPr>
          <w:i/>
          <w:iCs/>
        </w:rPr>
        <w:t>itself</w:t>
      </w:r>
      <w:r>
        <w:t>, as listed in Form 1.</w:t>
      </w:r>
      <w:r>
        <w:rPr>
          <w:spacing w:val="40"/>
        </w:rPr>
        <w:t xml:space="preserve"> </w:t>
      </w:r>
      <w:r>
        <w:t>Certified financial statements or financial information for parent companies, subsidiaries, sister companies, affiliates, or other entities or persons that are not the identified applicant will not be accepted.</w:t>
      </w:r>
      <w:r>
        <w:rPr>
          <w:spacing w:val="40"/>
        </w:rPr>
        <w:t xml:space="preserve"> </w:t>
      </w:r>
      <w:r>
        <w:t>In addition, consolidated and combined financial statements will not be accepted.</w:t>
      </w:r>
      <w:r>
        <w:rPr>
          <w:spacing w:val="40"/>
        </w:rPr>
        <w:t xml:space="preserve"> </w:t>
      </w:r>
      <w:r>
        <w:t>Subject to the process in Section 5.1, failure to include certified financial statements of the applicant, as required in this Subsection, will render an applicant ineligible for licensure.</w:t>
      </w:r>
    </w:p>
    <w:p w14:paraId="0B6AAB2F" w14:textId="77777777" w:rsidR="00EC0180" w:rsidRDefault="00EC0180">
      <w:pPr>
        <w:pStyle w:val="BodyText"/>
        <w:kinsoku w:val="0"/>
        <w:overflowPunct w:val="0"/>
      </w:pPr>
    </w:p>
    <w:p w14:paraId="1635F395" w14:textId="77777777" w:rsidR="00EC0180" w:rsidRDefault="00EC0180">
      <w:pPr>
        <w:pStyle w:val="Heading2"/>
        <w:kinsoku w:val="0"/>
        <w:overflowPunct w:val="0"/>
        <w:rPr>
          <w:spacing w:val="-2"/>
        </w:rPr>
      </w:pPr>
      <w:bookmarkStart w:id="126" w:name="Subsection_4.12.2_–_Available_Funding_(6"/>
      <w:bookmarkStart w:id="127" w:name="_bookmark63"/>
      <w:bookmarkEnd w:id="126"/>
      <w:bookmarkEnd w:id="127"/>
      <w:r>
        <w:t>Subsection</w:t>
      </w:r>
      <w:r>
        <w:rPr>
          <w:spacing w:val="-4"/>
        </w:rPr>
        <w:t xml:space="preserve"> </w:t>
      </w:r>
      <w:r>
        <w:t>4.12.2</w:t>
      </w:r>
      <w:r>
        <w:rPr>
          <w:spacing w:val="-1"/>
        </w:rPr>
        <w:t xml:space="preserve"> </w:t>
      </w:r>
      <w:r>
        <w:t>–</w:t>
      </w:r>
      <w:r>
        <w:rPr>
          <w:spacing w:val="-1"/>
        </w:rPr>
        <w:t xml:space="preserve"> </w:t>
      </w:r>
      <w:r>
        <w:rPr>
          <w:u w:val="single"/>
        </w:rPr>
        <w:t>Available</w:t>
      </w:r>
      <w:r>
        <w:rPr>
          <w:spacing w:val="-3"/>
          <w:u w:val="single"/>
        </w:rPr>
        <w:t xml:space="preserve"> </w:t>
      </w:r>
      <w:r>
        <w:rPr>
          <w:u w:val="single"/>
        </w:rPr>
        <w:t>Funding</w:t>
      </w:r>
      <w:r>
        <w:rPr>
          <w:spacing w:val="-1"/>
        </w:rPr>
        <w:t xml:space="preserve"> </w:t>
      </w:r>
      <w:r>
        <w:t>(6</w:t>
      </w:r>
      <w:r>
        <w:rPr>
          <w:spacing w:val="-1"/>
        </w:rPr>
        <w:t xml:space="preserve"> </w:t>
      </w:r>
      <w:r>
        <w:t>pages</w:t>
      </w:r>
      <w:r>
        <w:rPr>
          <w:spacing w:val="-4"/>
        </w:rPr>
        <w:t xml:space="preserve"> </w:t>
      </w:r>
      <w:r>
        <w:rPr>
          <w:spacing w:val="-2"/>
        </w:rPr>
        <w:t>maximum)</w:t>
      </w:r>
    </w:p>
    <w:p w14:paraId="2ECE55E0" w14:textId="77777777" w:rsidR="00EC0180" w:rsidRDefault="00EC0180">
      <w:pPr>
        <w:pStyle w:val="BodyText"/>
        <w:kinsoku w:val="0"/>
        <w:overflowPunct w:val="0"/>
        <w:spacing w:before="22"/>
        <w:rPr>
          <w:b/>
          <w:bCs/>
        </w:rPr>
      </w:pPr>
    </w:p>
    <w:p w14:paraId="3CC13570" w14:textId="77777777" w:rsidR="00EC0180" w:rsidRDefault="00EC0180">
      <w:pPr>
        <w:pStyle w:val="BodyText"/>
        <w:kinsoku w:val="0"/>
        <w:overflowPunct w:val="0"/>
        <w:spacing w:line="259" w:lineRule="auto"/>
        <w:ind w:left="1440" w:right="716"/>
        <w:jc w:val="both"/>
        <w:rPr>
          <w:b/>
          <w:bCs/>
        </w:rPr>
      </w:pPr>
      <w:r>
        <w:rPr>
          <w:b/>
          <w:bCs/>
        </w:rPr>
        <w:t>Describe how you will obtain the funding needed to implement the cultivation, processing, dispensing, and security and accountability plans you described in response to Section 4.4, 4.5, 4.6, and 4.7.</w:t>
      </w:r>
      <w:r>
        <w:rPr>
          <w:b/>
          <w:bCs/>
          <w:spacing w:val="40"/>
        </w:rPr>
        <w:t xml:space="preserve"> </w:t>
      </w:r>
      <w:r>
        <w:rPr>
          <w:b/>
          <w:bCs/>
        </w:rPr>
        <w:t>(Maximum 60 raw points)</w:t>
      </w:r>
    </w:p>
    <w:p w14:paraId="5B2BD2F7" w14:textId="77777777" w:rsidR="00EC0180" w:rsidRDefault="00EC0180">
      <w:pPr>
        <w:pStyle w:val="BodyText"/>
        <w:kinsoku w:val="0"/>
        <w:overflowPunct w:val="0"/>
        <w:spacing w:before="20"/>
        <w:rPr>
          <w:b/>
          <w:bCs/>
        </w:rPr>
      </w:pPr>
    </w:p>
    <w:p w14:paraId="3B49404C" w14:textId="77777777" w:rsidR="00EC0180" w:rsidRDefault="00EC0180">
      <w:pPr>
        <w:pStyle w:val="BodyText"/>
        <w:kinsoku w:val="0"/>
        <w:overflowPunct w:val="0"/>
        <w:spacing w:line="259" w:lineRule="auto"/>
        <w:ind w:left="1440" w:right="718"/>
        <w:jc w:val="both"/>
        <w:rPr>
          <w:spacing w:val="-2"/>
        </w:rPr>
      </w:pPr>
      <w:r>
        <w:t>Your</w:t>
      </w:r>
      <w:r>
        <w:rPr>
          <w:spacing w:val="-9"/>
        </w:rPr>
        <w:t xml:space="preserve"> </w:t>
      </w:r>
      <w:r>
        <w:t>response</w:t>
      </w:r>
      <w:r>
        <w:rPr>
          <w:spacing w:val="-9"/>
        </w:rPr>
        <w:t xml:space="preserve"> </w:t>
      </w:r>
      <w:r>
        <w:t>must</w:t>
      </w:r>
      <w:r>
        <w:rPr>
          <w:spacing w:val="-8"/>
        </w:rPr>
        <w:t xml:space="preserve"> </w:t>
      </w:r>
      <w:r>
        <w:t>not</w:t>
      </w:r>
      <w:r>
        <w:rPr>
          <w:spacing w:val="-8"/>
        </w:rPr>
        <w:t xml:space="preserve"> </w:t>
      </w:r>
      <w:r>
        <w:t>exceed</w:t>
      </w:r>
      <w:r>
        <w:rPr>
          <w:spacing w:val="-8"/>
        </w:rPr>
        <w:t xml:space="preserve"> </w:t>
      </w:r>
      <w:r>
        <w:t>6</w:t>
      </w:r>
      <w:r>
        <w:rPr>
          <w:spacing w:val="-8"/>
        </w:rPr>
        <w:t xml:space="preserve"> </w:t>
      </w:r>
      <w:r>
        <w:t>pages.</w:t>
      </w:r>
      <w:r>
        <w:rPr>
          <w:spacing w:val="40"/>
        </w:rPr>
        <w:t xml:space="preserve"> </w:t>
      </w:r>
      <w:r>
        <w:t>Your</w:t>
      </w:r>
      <w:r>
        <w:rPr>
          <w:spacing w:val="-9"/>
        </w:rPr>
        <w:t xml:space="preserve"> </w:t>
      </w:r>
      <w:r>
        <w:t>response</w:t>
      </w:r>
      <w:r>
        <w:rPr>
          <w:spacing w:val="-9"/>
        </w:rPr>
        <w:t xml:space="preserve"> </w:t>
      </w:r>
      <w:r>
        <w:t>should,</w:t>
      </w:r>
      <w:r>
        <w:rPr>
          <w:spacing w:val="-8"/>
        </w:rPr>
        <w:t xml:space="preserve"> </w:t>
      </w:r>
      <w:r>
        <w:t>at</w:t>
      </w:r>
      <w:r>
        <w:rPr>
          <w:spacing w:val="-8"/>
        </w:rPr>
        <w:t xml:space="preserve"> </w:t>
      </w:r>
      <w:r>
        <w:t>a</w:t>
      </w:r>
      <w:r>
        <w:rPr>
          <w:spacing w:val="-9"/>
        </w:rPr>
        <w:t xml:space="preserve"> </w:t>
      </w:r>
      <w:r>
        <w:t>minimum,</w:t>
      </w:r>
      <w:r>
        <w:rPr>
          <w:spacing w:val="-8"/>
        </w:rPr>
        <w:t xml:space="preserve"> </w:t>
      </w:r>
      <w:r>
        <w:t>address</w:t>
      </w:r>
      <w:r>
        <w:rPr>
          <w:spacing w:val="-8"/>
        </w:rPr>
        <w:t xml:space="preserve"> </w:t>
      </w:r>
      <w:r>
        <w:t>the following subjects.</w:t>
      </w:r>
      <w:r>
        <w:rPr>
          <w:spacing w:val="40"/>
        </w:rPr>
        <w:t xml:space="preserve"> </w:t>
      </w:r>
      <w:r>
        <w:t xml:space="preserve">Failure to address these subjects may result in a lower score for this </w:t>
      </w:r>
      <w:r>
        <w:rPr>
          <w:spacing w:val="-2"/>
        </w:rPr>
        <w:t>subsection.</w:t>
      </w:r>
    </w:p>
    <w:p w14:paraId="0434730A" w14:textId="77777777" w:rsidR="00EC0180" w:rsidRDefault="00EC0180">
      <w:pPr>
        <w:pStyle w:val="ListParagraph"/>
        <w:numPr>
          <w:ilvl w:val="0"/>
          <w:numId w:val="15"/>
        </w:numPr>
        <w:tabs>
          <w:tab w:val="left" w:pos="1800"/>
        </w:tabs>
        <w:kinsoku w:val="0"/>
        <w:overflowPunct w:val="0"/>
        <w:spacing w:before="275"/>
        <w:ind w:right="721"/>
      </w:pPr>
      <w:r>
        <w:t>An estimate of the funds required for each phase of your business plan (i.e., each step of the implementation process);</w:t>
      </w:r>
    </w:p>
    <w:p w14:paraId="6B2DE86C" w14:textId="77777777" w:rsidR="00EC0180" w:rsidRDefault="00EC0180">
      <w:pPr>
        <w:pStyle w:val="ListParagraph"/>
        <w:numPr>
          <w:ilvl w:val="0"/>
          <w:numId w:val="15"/>
        </w:numPr>
        <w:tabs>
          <w:tab w:val="left" w:pos="1798"/>
        </w:tabs>
        <w:kinsoku w:val="0"/>
        <w:overflowPunct w:val="0"/>
        <w:spacing w:before="1" w:line="293" w:lineRule="exact"/>
        <w:ind w:left="1798" w:hanging="359"/>
        <w:rPr>
          <w:spacing w:val="-2"/>
        </w:rPr>
      </w:pPr>
      <w:r>
        <w:t>The</w:t>
      </w:r>
      <w:r>
        <w:rPr>
          <w:spacing w:val="-5"/>
        </w:rPr>
        <w:t xml:space="preserve"> </w:t>
      </w:r>
      <w:r>
        <w:t>availability</w:t>
      </w:r>
      <w:r>
        <w:rPr>
          <w:spacing w:val="-1"/>
        </w:rPr>
        <w:t xml:space="preserve"> </w:t>
      </w:r>
      <w:r>
        <w:t>and</w:t>
      </w:r>
      <w:r>
        <w:rPr>
          <w:spacing w:val="-1"/>
        </w:rPr>
        <w:t xml:space="preserve"> </w:t>
      </w:r>
      <w:r>
        <w:t>source</w:t>
      </w:r>
      <w:r>
        <w:rPr>
          <w:spacing w:val="-2"/>
        </w:rPr>
        <w:t xml:space="preserve"> </w:t>
      </w:r>
      <w:r>
        <w:t>of</w:t>
      </w:r>
      <w:r>
        <w:rPr>
          <w:spacing w:val="-2"/>
        </w:rPr>
        <w:t xml:space="preserve"> </w:t>
      </w:r>
      <w:r>
        <w:t>funds</w:t>
      </w:r>
      <w:r>
        <w:rPr>
          <w:spacing w:val="1"/>
        </w:rPr>
        <w:t xml:space="preserve"> </w:t>
      </w:r>
      <w:r>
        <w:t>for</w:t>
      </w:r>
      <w:r>
        <w:rPr>
          <w:spacing w:val="-2"/>
        </w:rPr>
        <w:t xml:space="preserve"> </w:t>
      </w:r>
      <w:r>
        <w:t>each</w:t>
      </w:r>
      <w:r>
        <w:rPr>
          <w:spacing w:val="-1"/>
        </w:rPr>
        <w:t xml:space="preserve"> </w:t>
      </w:r>
      <w:r>
        <w:t>phase</w:t>
      </w:r>
      <w:r>
        <w:rPr>
          <w:spacing w:val="-2"/>
        </w:rPr>
        <w:t xml:space="preserve"> </w:t>
      </w:r>
      <w:r>
        <w:t>of</w:t>
      </w:r>
      <w:r>
        <w:rPr>
          <w:spacing w:val="-2"/>
        </w:rPr>
        <w:t xml:space="preserve"> </w:t>
      </w:r>
      <w:r>
        <w:t>the</w:t>
      </w:r>
      <w:r>
        <w:rPr>
          <w:spacing w:val="-2"/>
        </w:rPr>
        <w:t xml:space="preserve"> </w:t>
      </w:r>
      <w:r>
        <w:t>business</w:t>
      </w:r>
      <w:r>
        <w:rPr>
          <w:spacing w:val="-1"/>
        </w:rPr>
        <w:t xml:space="preserve"> </w:t>
      </w:r>
      <w:r>
        <w:rPr>
          <w:spacing w:val="-2"/>
        </w:rPr>
        <w:t>plan;</w:t>
      </w:r>
    </w:p>
    <w:p w14:paraId="5B3A745D" w14:textId="77777777" w:rsidR="00EC0180" w:rsidRDefault="00EC0180">
      <w:pPr>
        <w:pStyle w:val="ListParagraph"/>
        <w:numPr>
          <w:ilvl w:val="0"/>
          <w:numId w:val="15"/>
        </w:numPr>
        <w:tabs>
          <w:tab w:val="left" w:pos="1799"/>
        </w:tabs>
        <w:kinsoku w:val="0"/>
        <w:overflowPunct w:val="0"/>
        <w:ind w:left="1799" w:right="716"/>
      </w:pPr>
      <w:r>
        <w:t>Explain</w:t>
      </w:r>
      <w:r>
        <w:rPr>
          <w:spacing w:val="-15"/>
        </w:rPr>
        <w:t xml:space="preserve"> </w:t>
      </w:r>
      <w:r>
        <w:t>whether</w:t>
      </w:r>
      <w:r>
        <w:rPr>
          <w:spacing w:val="-15"/>
        </w:rPr>
        <w:t xml:space="preserve"> </w:t>
      </w:r>
      <w:r>
        <w:t>you</w:t>
      </w:r>
      <w:r>
        <w:rPr>
          <w:spacing w:val="-14"/>
        </w:rPr>
        <w:t xml:space="preserve"> </w:t>
      </w:r>
      <w:r>
        <w:t>have</w:t>
      </w:r>
      <w:r>
        <w:rPr>
          <w:spacing w:val="-15"/>
        </w:rPr>
        <w:t xml:space="preserve"> </w:t>
      </w:r>
      <w:r>
        <w:t>dedicated</w:t>
      </w:r>
      <w:r>
        <w:rPr>
          <w:spacing w:val="-13"/>
        </w:rPr>
        <w:t xml:space="preserve"> </w:t>
      </w:r>
      <w:r>
        <w:t>and</w:t>
      </w:r>
      <w:r>
        <w:rPr>
          <w:spacing w:val="-15"/>
        </w:rPr>
        <w:t xml:space="preserve"> </w:t>
      </w:r>
      <w:r>
        <w:t>committed</w:t>
      </w:r>
      <w:r>
        <w:rPr>
          <w:spacing w:val="-15"/>
        </w:rPr>
        <w:t xml:space="preserve"> </w:t>
      </w:r>
      <w:r>
        <w:t>funding</w:t>
      </w:r>
      <w:r>
        <w:rPr>
          <w:spacing w:val="-15"/>
        </w:rPr>
        <w:t xml:space="preserve"> </w:t>
      </w:r>
      <w:r>
        <w:t>available</w:t>
      </w:r>
      <w:r>
        <w:rPr>
          <w:spacing w:val="-15"/>
        </w:rPr>
        <w:t xml:space="preserve"> </w:t>
      </w:r>
      <w:r>
        <w:t>to</w:t>
      </w:r>
      <w:r>
        <w:rPr>
          <w:spacing w:val="-15"/>
        </w:rPr>
        <w:t xml:space="preserve"> </w:t>
      </w:r>
      <w:r>
        <w:t>implement</w:t>
      </w:r>
      <w:r>
        <w:rPr>
          <w:spacing w:val="-15"/>
        </w:rPr>
        <w:t xml:space="preserve"> </w:t>
      </w:r>
      <w:r>
        <w:t>the plans (as of the date of submission of the application) or whether you intend to obtain required funding upon licensure;</w:t>
      </w:r>
    </w:p>
    <w:p w14:paraId="6C8EFACF" w14:textId="77777777" w:rsidR="00EC0180" w:rsidRDefault="00EC0180">
      <w:pPr>
        <w:pStyle w:val="ListParagraph"/>
        <w:numPr>
          <w:ilvl w:val="0"/>
          <w:numId w:val="15"/>
        </w:numPr>
        <w:tabs>
          <w:tab w:val="left" w:pos="1799"/>
        </w:tabs>
        <w:kinsoku w:val="0"/>
        <w:overflowPunct w:val="0"/>
        <w:ind w:left="1799" w:right="716"/>
        <w:sectPr w:rsidR="00EC0180">
          <w:pgSz w:w="12240" w:h="15840"/>
          <w:pgMar w:top="1360" w:right="720" w:bottom="1440" w:left="720" w:header="0" w:footer="1245" w:gutter="0"/>
          <w:cols w:space="720"/>
          <w:noEndnote/>
        </w:sectPr>
      </w:pPr>
    </w:p>
    <w:p w14:paraId="4438CE09" w14:textId="77777777" w:rsidR="00EC0180" w:rsidRDefault="00EC0180">
      <w:pPr>
        <w:pStyle w:val="ListParagraph"/>
        <w:numPr>
          <w:ilvl w:val="0"/>
          <w:numId w:val="15"/>
        </w:numPr>
        <w:tabs>
          <w:tab w:val="left" w:pos="1800"/>
        </w:tabs>
        <w:kinsoku w:val="0"/>
        <w:overflowPunct w:val="0"/>
        <w:spacing w:before="78"/>
        <w:ind w:right="716"/>
      </w:pPr>
      <w:r>
        <w:lastRenderedPageBreak/>
        <w:t>Identify any pending lawsuits (including case number and jurisdiction where the lawsuit is pending) to which the applicant is a party and describe the nature of the dispute and your potential liability for damages, including the amount;</w:t>
      </w:r>
    </w:p>
    <w:p w14:paraId="52450C68" w14:textId="77777777" w:rsidR="00EC0180" w:rsidRDefault="00EC0180">
      <w:pPr>
        <w:pStyle w:val="ListParagraph"/>
        <w:numPr>
          <w:ilvl w:val="0"/>
          <w:numId w:val="15"/>
        </w:numPr>
        <w:tabs>
          <w:tab w:val="left" w:pos="1799"/>
        </w:tabs>
        <w:kinsoku w:val="0"/>
        <w:overflowPunct w:val="0"/>
        <w:spacing w:line="292" w:lineRule="exact"/>
        <w:ind w:left="1799" w:hanging="359"/>
        <w:rPr>
          <w:spacing w:val="-5"/>
        </w:rPr>
      </w:pPr>
      <w:r>
        <w:t>Identify</w:t>
      </w:r>
      <w:r>
        <w:rPr>
          <w:spacing w:val="-2"/>
        </w:rPr>
        <w:t xml:space="preserve"> </w:t>
      </w:r>
      <w:r>
        <w:t>any</w:t>
      </w:r>
      <w:r>
        <w:rPr>
          <w:spacing w:val="-1"/>
        </w:rPr>
        <w:t xml:space="preserve"> </w:t>
      </w:r>
      <w:r>
        <w:t>outstanding judgments</w:t>
      </w:r>
      <w:r>
        <w:rPr>
          <w:spacing w:val="-1"/>
        </w:rPr>
        <w:t xml:space="preserve"> </w:t>
      </w:r>
      <w:r>
        <w:t>that</w:t>
      </w:r>
      <w:r>
        <w:rPr>
          <w:spacing w:val="-2"/>
        </w:rPr>
        <w:t xml:space="preserve"> </w:t>
      </w:r>
      <w:r>
        <w:t>have</w:t>
      </w:r>
      <w:r>
        <w:rPr>
          <w:spacing w:val="-2"/>
        </w:rPr>
        <w:t xml:space="preserve"> </w:t>
      </w:r>
      <w:r>
        <w:t>not</w:t>
      </w:r>
      <w:r>
        <w:rPr>
          <w:spacing w:val="-1"/>
        </w:rPr>
        <w:t xml:space="preserve"> </w:t>
      </w:r>
      <w:r>
        <w:t>been</w:t>
      </w:r>
      <w:r>
        <w:rPr>
          <w:spacing w:val="-2"/>
        </w:rPr>
        <w:t xml:space="preserve"> </w:t>
      </w:r>
      <w:r>
        <w:t>satisfied</w:t>
      </w:r>
      <w:r>
        <w:rPr>
          <w:spacing w:val="-1"/>
        </w:rPr>
        <w:t xml:space="preserve"> </w:t>
      </w:r>
      <w:r>
        <w:t>by</w:t>
      </w:r>
      <w:r>
        <w:rPr>
          <w:spacing w:val="-2"/>
        </w:rPr>
        <w:t xml:space="preserve"> </w:t>
      </w:r>
      <w:r>
        <w:t>the applicant;</w:t>
      </w:r>
      <w:r>
        <w:rPr>
          <w:spacing w:val="-1"/>
        </w:rPr>
        <w:t xml:space="preserve"> </w:t>
      </w:r>
      <w:r>
        <w:rPr>
          <w:spacing w:val="-5"/>
        </w:rPr>
        <w:t>and</w:t>
      </w:r>
    </w:p>
    <w:p w14:paraId="3DF9C327" w14:textId="77777777" w:rsidR="00EC0180" w:rsidRDefault="00EC0180">
      <w:pPr>
        <w:pStyle w:val="ListParagraph"/>
        <w:numPr>
          <w:ilvl w:val="0"/>
          <w:numId w:val="15"/>
        </w:numPr>
        <w:tabs>
          <w:tab w:val="left" w:pos="1800"/>
        </w:tabs>
        <w:kinsoku w:val="0"/>
        <w:overflowPunct w:val="0"/>
        <w:ind w:right="717"/>
      </w:pPr>
      <w:r>
        <w:t>Identify all financial obligations of the</w:t>
      </w:r>
      <w:r>
        <w:rPr>
          <w:spacing w:val="-1"/>
        </w:rPr>
        <w:t xml:space="preserve"> </w:t>
      </w:r>
      <w:r>
        <w:t>applicant, contingent or otherwise, that are</w:t>
      </w:r>
      <w:r>
        <w:rPr>
          <w:spacing w:val="-1"/>
        </w:rPr>
        <w:t xml:space="preserve"> </w:t>
      </w:r>
      <w:r>
        <w:t>not listed</w:t>
      </w:r>
      <w:r>
        <w:rPr>
          <w:spacing w:val="-11"/>
        </w:rPr>
        <w:t xml:space="preserve"> </w:t>
      </w:r>
      <w:r>
        <w:t>as</w:t>
      </w:r>
      <w:r>
        <w:rPr>
          <w:spacing w:val="-10"/>
        </w:rPr>
        <w:t xml:space="preserve"> </w:t>
      </w:r>
      <w:r>
        <w:t>a</w:t>
      </w:r>
      <w:r>
        <w:rPr>
          <w:spacing w:val="-12"/>
        </w:rPr>
        <w:t xml:space="preserve"> </w:t>
      </w:r>
      <w:r>
        <w:t>“liability”</w:t>
      </w:r>
      <w:r>
        <w:rPr>
          <w:spacing w:val="-12"/>
        </w:rPr>
        <w:t xml:space="preserve"> </w:t>
      </w:r>
      <w:r>
        <w:t>in</w:t>
      </w:r>
      <w:r>
        <w:rPr>
          <w:spacing w:val="-13"/>
        </w:rPr>
        <w:t xml:space="preserve"> </w:t>
      </w:r>
      <w:r>
        <w:t>the</w:t>
      </w:r>
      <w:r>
        <w:rPr>
          <w:spacing w:val="-12"/>
        </w:rPr>
        <w:t xml:space="preserve"> </w:t>
      </w:r>
      <w:r>
        <w:t>certified</w:t>
      </w:r>
      <w:r>
        <w:rPr>
          <w:spacing w:val="-11"/>
        </w:rPr>
        <w:t xml:space="preserve"> </w:t>
      </w:r>
      <w:r>
        <w:t>financials,</w:t>
      </w:r>
      <w:r>
        <w:rPr>
          <w:spacing w:val="-11"/>
        </w:rPr>
        <w:t xml:space="preserve"> </w:t>
      </w:r>
      <w:r>
        <w:t>including</w:t>
      </w:r>
      <w:r>
        <w:rPr>
          <w:spacing w:val="-11"/>
        </w:rPr>
        <w:t xml:space="preserve"> </w:t>
      </w:r>
      <w:r>
        <w:t>loans,</w:t>
      </w:r>
      <w:r>
        <w:rPr>
          <w:spacing w:val="-11"/>
        </w:rPr>
        <w:t xml:space="preserve"> </w:t>
      </w:r>
      <w:r>
        <w:t>notes,</w:t>
      </w:r>
      <w:r>
        <w:rPr>
          <w:spacing w:val="-11"/>
        </w:rPr>
        <w:t xml:space="preserve"> </w:t>
      </w:r>
      <w:r>
        <w:t>or</w:t>
      </w:r>
      <w:r>
        <w:rPr>
          <w:spacing w:val="-11"/>
        </w:rPr>
        <w:t xml:space="preserve"> </w:t>
      </w:r>
      <w:r>
        <w:t>any</w:t>
      </w:r>
      <w:r>
        <w:rPr>
          <w:spacing w:val="-11"/>
        </w:rPr>
        <w:t xml:space="preserve"> </w:t>
      </w:r>
      <w:r>
        <w:t>other</w:t>
      </w:r>
      <w:r>
        <w:rPr>
          <w:spacing w:val="-11"/>
        </w:rPr>
        <w:t xml:space="preserve"> </w:t>
      </w:r>
      <w:r>
        <w:t>debt that could be converted to ownership in the applicant.</w:t>
      </w:r>
      <w:r>
        <w:rPr>
          <w:spacing w:val="40"/>
        </w:rPr>
        <w:t xml:space="preserve"> </w:t>
      </w:r>
      <w:r>
        <w:t>This includes options as described</w:t>
      </w:r>
      <w:r>
        <w:rPr>
          <w:spacing w:val="-3"/>
        </w:rPr>
        <w:t xml:space="preserve"> </w:t>
      </w:r>
      <w:r>
        <w:t>in</w:t>
      </w:r>
      <w:r>
        <w:rPr>
          <w:spacing w:val="-3"/>
        </w:rPr>
        <w:t xml:space="preserve"> </w:t>
      </w:r>
      <w:r>
        <w:t>the</w:t>
      </w:r>
      <w:r>
        <w:rPr>
          <w:spacing w:val="-4"/>
        </w:rPr>
        <w:t xml:space="preserve"> </w:t>
      </w:r>
      <w:r>
        <w:t>definition</w:t>
      </w:r>
      <w:r>
        <w:rPr>
          <w:spacing w:val="-3"/>
        </w:rPr>
        <w:t xml:space="preserve"> </w:t>
      </w:r>
      <w:r>
        <w:t>of</w:t>
      </w:r>
      <w:r>
        <w:rPr>
          <w:spacing w:val="-4"/>
        </w:rPr>
        <w:t xml:space="preserve"> </w:t>
      </w:r>
      <w:r>
        <w:t>“owner”</w:t>
      </w:r>
      <w:r>
        <w:rPr>
          <w:spacing w:val="-4"/>
        </w:rPr>
        <w:t xml:space="preserve"> </w:t>
      </w:r>
      <w:r>
        <w:t>in</w:t>
      </w:r>
      <w:r>
        <w:rPr>
          <w:spacing w:val="-3"/>
        </w:rPr>
        <w:t xml:space="preserve"> </w:t>
      </w:r>
      <w:r>
        <w:t>the</w:t>
      </w:r>
      <w:r>
        <w:rPr>
          <w:spacing w:val="-2"/>
        </w:rPr>
        <w:t xml:space="preserve"> </w:t>
      </w:r>
      <w:r>
        <w:t>Department’s</w:t>
      </w:r>
      <w:r>
        <w:rPr>
          <w:spacing w:val="-3"/>
        </w:rPr>
        <w:t xml:space="preserve"> </w:t>
      </w:r>
      <w:r>
        <w:t>Definitions</w:t>
      </w:r>
      <w:r>
        <w:rPr>
          <w:spacing w:val="-3"/>
        </w:rPr>
        <w:t xml:space="preserve"> </w:t>
      </w:r>
      <w:r>
        <w:t>Rule.</w:t>
      </w:r>
      <w:r>
        <w:rPr>
          <w:spacing w:val="40"/>
        </w:rPr>
        <w:t xml:space="preserve"> </w:t>
      </w:r>
      <w:r>
        <w:t>For</w:t>
      </w:r>
      <w:r>
        <w:rPr>
          <w:spacing w:val="-2"/>
        </w:rPr>
        <w:t xml:space="preserve"> </w:t>
      </w:r>
      <w:r>
        <w:t>each identified item, provide documentation of such obligations.</w:t>
      </w:r>
    </w:p>
    <w:p w14:paraId="31C0930C" w14:textId="77777777" w:rsidR="00EC0180" w:rsidRDefault="00EC0180">
      <w:pPr>
        <w:pStyle w:val="BodyText"/>
        <w:kinsoku w:val="0"/>
        <w:overflowPunct w:val="0"/>
        <w:spacing w:before="275"/>
        <w:ind w:left="1440" w:right="717"/>
        <w:jc w:val="both"/>
      </w:pPr>
      <w:r>
        <w:t>In addition to the foregoing subjects, you may supply in your narrative response any additional</w:t>
      </w:r>
      <w:r>
        <w:rPr>
          <w:spacing w:val="-8"/>
        </w:rPr>
        <w:t xml:space="preserve"> </w:t>
      </w:r>
      <w:r>
        <w:t>information</w:t>
      </w:r>
      <w:r>
        <w:rPr>
          <w:spacing w:val="-8"/>
        </w:rPr>
        <w:t xml:space="preserve"> </w:t>
      </w:r>
      <w:r>
        <w:t>that</w:t>
      </w:r>
      <w:r>
        <w:rPr>
          <w:spacing w:val="-8"/>
        </w:rPr>
        <w:t xml:space="preserve"> </w:t>
      </w:r>
      <w:r>
        <w:t>you</w:t>
      </w:r>
      <w:r>
        <w:rPr>
          <w:spacing w:val="-8"/>
        </w:rPr>
        <w:t xml:space="preserve"> </w:t>
      </w:r>
      <w:r>
        <w:t>believe</w:t>
      </w:r>
      <w:r>
        <w:rPr>
          <w:spacing w:val="-9"/>
        </w:rPr>
        <w:t xml:space="preserve"> </w:t>
      </w:r>
      <w:r>
        <w:t>informs</w:t>
      </w:r>
      <w:r>
        <w:rPr>
          <w:spacing w:val="-8"/>
        </w:rPr>
        <w:t xml:space="preserve"> </w:t>
      </w:r>
      <w:r>
        <w:t>the</w:t>
      </w:r>
      <w:r>
        <w:rPr>
          <w:spacing w:val="-9"/>
        </w:rPr>
        <w:t xml:space="preserve"> </w:t>
      </w:r>
      <w:r>
        <w:t>Department</w:t>
      </w:r>
      <w:r>
        <w:rPr>
          <w:spacing w:val="-8"/>
        </w:rPr>
        <w:t xml:space="preserve"> </w:t>
      </w:r>
      <w:r>
        <w:t>of</w:t>
      </w:r>
      <w:r>
        <w:rPr>
          <w:spacing w:val="-9"/>
        </w:rPr>
        <w:t xml:space="preserve"> </w:t>
      </w:r>
      <w:r>
        <w:t>how</w:t>
      </w:r>
      <w:r>
        <w:rPr>
          <w:spacing w:val="-6"/>
        </w:rPr>
        <w:t xml:space="preserve"> </w:t>
      </w:r>
      <w:r>
        <w:t>you</w:t>
      </w:r>
      <w:r>
        <w:rPr>
          <w:spacing w:val="-6"/>
        </w:rPr>
        <w:t xml:space="preserve"> </w:t>
      </w:r>
      <w:r>
        <w:t>will</w:t>
      </w:r>
      <w:r>
        <w:rPr>
          <w:spacing w:val="-8"/>
        </w:rPr>
        <w:t xml:space="preserve"> </w:t>
      </w:r>
      <w:r>
        <w:t>obtain</w:t>
      </w:r>
      <w:r>
        <w:rPr>
          <w:spacing w:val="-8"/>
        </w:rPr>
        <w:t xml:space="preserve"> </w:t>
      </w:r>
      <w:r>
        <w:t>the funding needed to implement your cultivation, processing, dispensing, and security and accountability plans.</w:t>
      </w:r>
    </w:p>
    <w:p w14:paraId="43D61212" w14:textId="77777777" w:rsidR="00EC0180" w:rsidRDefault="00EC0180">
      <w:pPr>
        <w:pStyle w:val="BodyText"/>
        <w:kinsoku w:val="0"/>
        <w:overflowPunct w:val="0"/>
      </w:pPr>
    </w:p>
    <w:p w14:paraId="068006CC" w14:textId="77777777" w:rsidR="00EC0180" w:rsidRDefault="00EC0180">
      <w:pPr>
        <w:pStyle w:val="BodyText"/>
        <w:kinsoku w:val="0"/>
        <w:overflowPunct w:val="0"/>
        <w:ind w:left="1440" w:right="716"/>
        <w:jc w:val="both"/>
        <w:rPr>
          <w:spacing w:val="-2"/>
        </w:rPr>
      </w:pPr>
      <w:r>
        <w:t>In addition to your narrative response, supply as an addendum 1) documentation evidencing your ability to provide the financial assurance, as described in section 381.986(8)(b)7., F.S., and the Department’s MMTC Financial Assurance rule, and 2) documentation evidencing the availability and commitment of the dedicated funds identified</w:t>
      </w:r>
      <w:r>
        <w:rPr>
          <w:spacing w:val="-3"/>
        </w:rPr>
        <w:t xml:space="preserve"> </w:t>
      </w:r>
      <w:r>
        <w:t>in</w:t>
      </w:r>
      <w:r>
        <w:rPr>
          <w:spacing w:val="-3"/>
        </w:rPr>
        <w:t xml:space="preserve"> </w:t>
      </w:r>
      <w:r>
        <w:t>your</w:t>
      </w:r>
      <w:r>
        <w:rPr>
          <w:spacing w:val="-4"/>
        </w:rPr>
        <w:t xml:space="preserve"> </w:t>
      </w:r>
      <w:r>
        <w:t>narrative</w:t>
      </w:r>
      <w:r>
        <w:rPr>
          <w:spacing w:val="-4"/>
        </w:rPr>
        <w:t xml:space="preserve"> </w:t>
      </w:r>
      <w:r>
        <w:t>response.</w:t>
      </w:r>
      <w:r>
        <w:rPr>
          <w:spacing w:val="40"/>
        </w:rPr>
        <w:t xml:space="preserve"> </w:t>
      </w:r>
      <w:r>
        <w:t>This</w:t>
      </w:r>
      <w:r>
        <w:rPr>
          <w:spacing w:val="-3"/>
        </w:rPr>
        <w:t xml:space="preserve"> </w:t>
      </w:r>
      <w:r>
        <w:t>documentation</w:t>
      </w:r>
      <w:r>
        <w:rPr>
          <w:spacing w:val="-3"/>
        </w:rPr>
        <w:t xml:space="preserve"> </w:t>
      </w:r>
      <w:r>
        <w:t>does</w:t>
      </w:r>
      <w:r>
        <w:rPr>
          <w:spacing w:val="-3"/>
        </w:rPr>
        <w:t xml:space="preserve"> </w:t>
      </w:r>
      <w:r>
        <w:t>not</w:t>
      </w:r>
      <w:r>
        <w:rPr>
          <w:spacing w:val="-3"/>
        </w:rPr>
        <w:t xml:space="preserve"> </w:t>
      </w:r>
      <w:r>
        <w:t>count</w:t>
      </w:r>
      <w:r>
        <w:rPr>
          <w:spacing w:val="-3"/>
        </w:rPr>
        <w:t xml:space="preserve"> </w:t>
      </w:r>
      <w:r>
        <w:t>against</w:t>
      </w:r>
      <w:r>
        <w:rPr>
          <w:spacing w:val="-3"/>
        </w:rPr>
        <w:t xml:space="preserve"> </w:t>
      </w:r>
      <w:r>
        <w:t>the</w:t>
      </w:r>
      <w:r>
        <w:rPr>
          <w:spacing w:val="-4"/>
        </w:rPr>
        <w:t xml:space="preserve"> </w:t>
      </w:r>
      <w:r>
        <w:t xml:space="preserve">page </w:t>
      </w:r>
      <w:r>
        <w:rPr>
          <w:spacing w:val="-2"/>
        </w:rPr>
        <w:t>limit.</w:t>
      </w:r>
    </w:p>
    <w:p w14:paraId="789173CF" w14:textId="77777777" w:rsidR="00EC0180" w:rsidRDefault="00EC0180">
      <w:pPr>
        <w:pStyle w:val="BodyText"/>
        <w:kinsoku w:val="0"/>
        <w:overflowPunct w:val="0"/>
      </w:pPr>
    </w:p>
    <w:p w14:paraId="7F14B2C6" w14:textId="77777777" w:rsidR="00EC0180" w:rsidRDefault="00EC0180">
      <w:pPr>
        <w:pStyle w:val="Heading2"/>
        <w:kinsoku w:val="0"/>
        <w:overflowPunct w:val="0"/>
        <w:rPr>
          <w:spacing w:val="-2"/>
        </w:rPr>
      </w:pPr>
      <w:bookmarkStart w:id="128" w:name="Subsection_4.12.3_–_Projected_Budget_(4_"/>
      <w:bookmarkStart w:id="129" w:name="_bookmark64"/>
      <w:bookmarkEnd w:id="128"/>
      <w:bookmarkEnd w:id="129"/>
      <w:r>
        <w:t>Subsection</w:t>
      </w:r>
      <w:r>
        <w:rPr>
          <w:spacing w:val="-4"/>
        </w:rPr>
        <w:t xml:space="preserve"> </w:t>
      </w:r>
      <w:r>
        <w:t>4.12.3</w:t>
      </w:r>
      <w:r>
        <w:rPr>
          <w:spacing w:val="-2"/>
        </w:rPr>
        <w:t xml:space="preserve"> </w:t>
      </w:r>
      <w:r>
        <w:t>–</w:t>
      </w:r>
      <w:r>
        <w:rPr>
          <w:spacing w:val="-1"/>
        </w:rPr>
        <w:t xml:space="preserve"> </w:t>
      </w:r>
      <w:r>
        <w:rPr>
          <w:u w:val="single"/>
        </w:rPr>
        <w:t>Projected</w:t>
      </w:r>
      <w:r>
        <w:rPr>
          <w:spacing w:val="-2"/>
          <w:u w:val="single"/>
        </w:rPr>
        <w:t xml:space="preserve"> </w:t>
      </w:r>
      <w:r>
        <w:rPr>
          <w:u w:val="single"/>
        </w:rPr>
        <w:t>Budget</w:t>
      </w:r>
      <w:r>
        <w:rPr>
          <w:spacing w:val="-2"/>
        </w:rPr>
        <w:t xml:space="preserve"> </w:t>
      </w:r>
      <w:r>
        <w:t>(4</w:t>
      </w:r>
      <w:r>
        <w:rPr>
          <w:spacing w:val="-2"/>
        </w:rPr>
        <w:t xml:space="preserve"> </w:t>
      </w:r>
      <w:r>
        <w:t>pages</w:t>
      </w:r>
      <w:r>
        <w:rPr>
          <w:spacing w:val="-1"/>
        </w:rPr>
        <w:t xml:space="preserve"> </w:t>
      </w:r>
      <w:r>
        <w:rPr>
          <w:spacing w:val="-2"/>
        </w:rPr>
        <w:t>maximum)</w:t>
      </w:r>
    </w:p>
    <w:p w14:paraId="581B4965" w14:textId="77777777" w:rsidR="00EC0180" w:rsidRDefault="00EC0180">
      <w:pPr>
        <w:pStyle w:val="BodyText"/>
        <w:kinsoku w:val="0"/>
        <w:overflowPunct w:val="0"/>
        <w:rPr>
          <w:b/>
          <w:bCs/>
        </w:rPr>
      </w:pPr>
    </w:p>
    <w:p w14:paraId="29DB7E16" w14:textId="77777777" w:rsidR="00EC0180" w:rsidRDefault="00EC0180">
      <w:pPr>
        <w:pStyle w:val="BodyText"/>
        <w:kinsoku w:val="0"/>
        <w:overflowPunct w:val="0"/>
        <w:ind w:left="1440" w:right="715"/>
        <w:jc w:val="both"/>
        <w:rPr>
          <w:b/>
          <w:bCs/>
        </w:rPr>
      </w:pPr>
      <w:r>
        <w:rPr>
          <w:b/>
          <w:bCs/>
        </w:rPr>
        <w:t>Describe your projected financial budget for the first two years after licensure, including how the projected budget is consistent with your plans described in response to Sections 4.4, 4.5, 4.6, and 4.7.</w:t>
      </w:r>
      <w:r>
        <w:rPr>
          <w:b/>
          <w:bCs/>
          <w:spacing w:val="40"/>
        </w:rPr>
        <w:t xml:space="preserve"> </w:t>
      </w:r>
      <w:r>
        <w:rPr>
          <w:b/>
          <w:bCs/>
        </w:rPr>
        <w:t>(Maximum 40 raw points)</w:t>
      </w:r>
    </w:p>
    <w:p w14:paraId="6480D606" w14:textId="77777777" w:rsidR="00EC0180" w:rsidRDefault="00EC0180">
      <w:pPr>
        <w:pStyle w:val="BodyText"/>
        <w:kinsoku w:val="0"/>
        <w:overflowPunct w:val="0"/>
        <w:rPr>
          <w:b/>
          <w:bCs/>
        </w:rPr>
      </w:pPr>
    </w:p>
    <w:p w14:paraId="3D9FA1AF" w14:textId="77777777" w:rsidR="00EC0180" w:rsidRDefault="00EC0180">
      <w:pPr>
        <w:pStyle w:val="BodyText"/>
        <w:kinsoku w:val="0"/>
        <w:overflowPunct w:val="0"/>
        <w:spacing w:before="1"/>
        <w:ind w:left="1439" w:right="718"/>
        <w:jc w:val="both"/>
      </w:pPr>
      <w:r>
        <w:t>Your</w:t>
      </w:r>
      <w:r>
        <w:rPr>
          <w:spacing w:val="-1"/>
        </w:rPr>
        <w:t xml:space="preserve"> </w:t>
      </w:r>
      <w:r>
        <w:t>response</w:t>
      </w:r>
      <w:r>
        <w:rPr>
          <w:spacing w:val="-1"/>
        </w:rPr>
        <w:t xml:space="preserve"> </w:t>
      </w:r>
      <w:r>
        <w:t>must not exceed 4 pages.</w:t>
      </w:r>
      <w:r>
        <w:rPr>
          <w:spacing w:val="40"/>
        </w:rPr>
        <w:t xml:space="preserve"> </w:t>
      </w:r>
      <w:r>
        <w:t>In addition to your</w:t>
      </w:r>
      <w:r>
        <w:rPr>
          <w:spacing w:val="-1"/>
        </w:rPr>
        <w:t xml:space="preserve"> </w:t>
      </w:r>
      <w:r>
        <w:t>narrative</w:t>
      </w:r>
      <w:r>
        <w:rPr>
          <w:spacing w:val="-1"/>
        </w:rPr>
        <w:t xml:space="preserve"> </w:t>
      </w:r>
      <w:r>
        <w:t>response, supply as an</w:t>
      </w:r>
      <w:r>
        <w:rPr>
          <w:spacing w:val="-15"/>
        </w:rPr>
        <w:t xml:space="preserve"> </w:t>
      </w:r>
      <w:r>
        <w:t>addendum</w:t>
      </w:r>
      <w:r>
        <w:rPr>
          <w:spacing w:val="-15"/>
        </w:rPr>
        <w:t xml:space="preserve"> </w:t>
      </w:r>
      <w:r>
        <w:t>a</w:t>
      </w:r>
      <w:r>
        <w:rPr>
          <w:spacing w:val="-15"/>
        </w:rPr>
        <w:t xml:space="preserve"> </w:t>
      </w:r>
      <w:r>
        <w:t>projected</w:t>
      </w:r>
      <w:r>
        <w:rPr>
          <w:spacing w:val="-15"/>
        </w:rPr>
        <w:t xml:space="preserve"> </w:t>
      </w:r>
      <w:r>
        <w:t>two-year</w:t>
      </w:r>
      <w:r>
        <w:rPr>
          <w:spacing w:val="-15"/>
        </w:rPr>
        <w:t xml:space="preserve"> </w:t>
      </w:r>
      <w:r>
        <w:t>operating</w:t>
      </w:r>
      <w:r>
        <w:rPr>
          <w:spacing w:val="-15"/>
        </w:rPr>
        <w:t xml:space="preserve"> </w:t>
      </w:r>
      <w:r>
        <w:t>budget</w:t>
      </w:r>
      <w:r>
        <w:rPr>
          <w:spacing w:val="-15"/>
        </w:rPr>
        <w:t xml:space="preserve"> </w:t>
      </w:r>
      <w:r>
        <w:t>for</w:t>
      </w:r>
      <w:r>
        <w:rPr>
          <w:spacing w:val="-15"/>
        </w:rPr>
        <w:t xml:space="preserve"> </w:t>
      </w:r>
      <w:r>
        <w:t>the</w:t>
      </w:r>
      <w:r>
        <w:rPr>
          <w:spacing w:val="-15"/>
        </w:rPr>
        <w:t xml:space="preserve"> </w:t>
      </w:r>
      <w:r>
        <w:t>proposed</w:t>
      </w:r>
      <w:r>
        <w:rPr>
          <w:spacing w:val="-15"/>
        </w:rPr>
        <w:t xml:space="preserve"> </w:t>
      </w:r>
      <w:r>
        <w:t>MMTC</w:t>
      </w:r>
      <w:r>
        <w:rPr>
          <w:spacing w:val="-15"/>
        </w:rPr>
        <w:t xml:space="preserve"> </w:t>
      </w:r>
      <w:r>
        <w:t>and</w:t>
      </w:r>
      <w:r>
        <w:rPr>
          <w:spacing w:val="-15"/>
        </w:rPr>
        <w:t xml:space="preserve"> </w:t>
      </w:r>
      <w:r>
        <w:t>projected income statements for the first two years after licensure in chart format. This documentation does not count against the page limit.</w:t>
      </w:r>
    </w:p>
    <w:p w14:paraId="300A99EE" w14:textId="77777777" w:rsidR="00EC0180" w:rsidRDefault="00EC0180">
      <w:pPr>
        <w:pStyle w:val="Heading2"/>
        <w:kinsoku w:val="0"/>
        <w:overflowPunct w:val="0"/>
        <w:spacing w:before="276"/>
        <w:ind w:left="720"/>
        <w:rPr>
          <w:spacing w:val="-2"/>
        </w:rPr>
      </w:pPr>
      <w:bookmarkStart w:id="130" w:name="Section_4.13_____Business_Ownership_and_"/>
      <w:bookmarkStart w:id="131" w:name="_bookmark65"/>
      <w:bookmarkEnd w:id="130"/>
      <w:bookmarkEnd w:id="131"/>
      <w:r>
        <w:t>Section</w:t>
      </w:r>
      <w:r>
        <w:rPr>
          <w:spacing w:val="-1"/>
        </w:rPr>
        <w:t xml:space="preserve"> </w:t>
      </w:r>
      <w:r>
        <w:t>4.13</w:t>
      </w:r>
      <w:r>
        <w:rPr>
          <w:spacing w:val="59"/>
          <w:w w:val="150"/>
        </w:rPr>
        <w:t xml:space="preserve">  </w:t>
      </w:r>
      <w:r>
        <w:t>Business</w:t>
      </w:r>
      <w:r>
        <w:rPr>
          <w:spacing w:val="-4"/>
        </w:rPr>
        <w:t xml:space="preserve"> </w:t>
      </w:r>
      <w:r>
        <w:t>Ownership and</w:t>
      </w:r>
      <w:r>
        <w:rPr>
          <w:spacing w:val="-2"/>
        </w:rPr>
        <w:t xml:space="preserve"> Structure</w:t>
      </w:r>
    </w:p>
    <w:p w14:paraId="21C013C2" w14:textId="77777777" w:rsidR="00EC0180" w:rsidRDefault="00EC0180">
      <w:pPr>
        <w:pStyle w:val="BodyText"/>
        <w:kinsoku w:val="0"/>
        <w:overflowPunct w:val="0"/>
        <w:spacing w:before="276"/>
        <w:ind w:left="719" w:right="716"/>
        <w:jc w:val="both"/>
      </w:pPr>
      <w:r>
        <w:t>Applicants must provide the documentation and information, as applicable, that is requested in Subsections</w:t>
      </w:r>
      <w:r>
        <w:rPr>
          <w:spacing w:val="-9"/>
        </w:rPr>
        <w:t xml:space="preserve"> </w:t>
      </w:r>
      <w:r>
        <w:t>4.13.1,</w:t>
      </w:r>
      <w:r>
        <w:rPr>
          <w:spacing w:val="-10"/>
        </w:rPr>
        <w:t xml:space="preserve"> </w:t>
      </w:r>
      <w:r>
        <w:t>4.13.2,</w:t>
      </w:r>
      <w:r>
        <w:rPr>
          <w:spacing w:val="-10"/>
        </w:rPr>
        <w:t xml:space="preserve"> </w:t>
      </w:r>
      <w:r>
        <w:t>and</w:t>
      </w:r>
      <w:r>
        <w:rPr>
          <w:spacing w:val="-10"/>
        </w:rPr>
        <w:t xml:space="preserve"> </w:t>
      </w:r>
      <w:r>
        <w:t>4.13.3</w:t>
      </w:r>
      <w:r>
        <w:rPr>
          <w:spacing w:val="-7"/>
        </w:rPr>
        <w:t xml:space="preserve"> </w:t>
      </w:r>
      <w:r>
        <w:t>below.</w:t>
      </w:r>
      <w:r>
        <w:rPr>
          <w:spacing w:val="40"/>
        </w:rPr>
        <w:t xml:space="preserve"> </w:t>
      </w:r>
      <w:r>
        <w:t>Subject</w:t>
      </w:r>
      <w:r>
        <w:rPr>
          <w:spacing w:val="-9"/>
        </w:rPr>
        <w:t xml:space="preserve"> </w:t>
      </w:r>
      <w:r>
        <w:t>to</w:t>
      </w:r>
      <w:r>
        <w:rPr>
          <w:spacing w:val="-10"/>
        </w:rPr>
        <w:t xml:space="preserve"> </w:t>
      </w:r>
      <w:r>
        <w:t>the</w:t>
      </w:r>
      <w:r>
        <w:rPr>
          <w:spacing w:val="-8"/>
        </w:rPr>
        <w:t xml:space="preserve"> </w:t>
      </w:r>
      <w:r>
        <w:t>process</w:t>
      </w:r>
      <w:r>
        <w:rPr>
          <w:spacing w:val="-9"/>
        </w:rPr>
        <w:t xml:space="preserve"> </w:t>
      </w:r>
      <w:r>
        <w:t>in</w:t>
      </w:r>
      <w:r>
        <w:rPr>
          <w:spacing w:val="-10"/>
        </w:rPr>
        <w:t xml:space="preserve"> </w:t>
      </w:r>
      <w:r>
        <w:t>Section</w:t>
      </w:r>
      <w:r>
        <w:rPr>
          <w:spacing w:val="-10"/>
        </w:rPr>
        <w:t xml:space="preserve"> </w:t>
      </w:r>
      <w:r>
        <w:t>5.1,</w:t>
      </w:r>
      <w:r>
        <w:rPr>
          <w:spacing w:val="-10"/>
        </w:rPr>
        <w:t xml:space="preserve"> </w:t>
      </w:r>
      <w:r>
        <w:t>if</w:t>
      </w:r>
      <w:r>
        <w:rPr>
          <w:spacing w:val="-8"/>
        </w:rPr>
        <w:t xml:space="preserve"> </w:t>
      </w:r>
      <w:r>
        <w:t>an</w:t>
      </w:r>
      <w:r>
        <w:rPr>
          <w:spacing w:val="-10"/>
        </w:rPr>
        <w:t xml:space="preserve"> </w:t>
      </w:r>
      <w:r>
        <w:t>applicant does not supply this documentation and information in its application and the applicant’s failure to do so prevents the Department from performing its cross-ownership analysis, then the application will be denied.</w:t>
      </w:r>
    </w:p>
    <w:p w14:paraId="60C2BA37" w14:textId="77777777" w:rsidR="00EC0180" w:rsidRDefault="00EC0180">
      <w:pPr>
        <w:pStyle w:val="BodyText"/>
        <w:kinsoku w:val="0"/>
        <w:overflowPunct w:val="0"/>
      </w:pPr>
    </w:p>
    <w:p w14:paraId="296EA76C" w14:textId="77777777" w:rsidR="00EC0180" w:rsidRDefault="00EC0180">
      <w:pPr>
        <w:pStyle w:val="BodyText"/>
        <w:kinsoku w:val="0"/>
        <w:overflowPunct w:val="0"/>
        <w:ind w:left="719" w:right="717"/>
        <w:jc w:val="both"/>
        <w:rPr>
          <w:spacing w:val="-2"/>
        </w:rPr>
      </w:pPr>
      <w:r>
        <w:t xml:space="preserve">An applicant’s response to Section 4.13 will </w:t>
      </w:r>
      <w:r>
        <w:rPr>
          <w:b/>
          <w:bCs/>
          <w:i/>
          <w:iCs/>
        </w:rPr>
        <w:t xml:space="preserve">not </w:t>
      </w:r>
      <w:r>
        <w:t>be scored during Phase Two of the application process. The information supplied in response to this section will be used by the Department to assess</w:t>
      </w:r>
      <w:r>
        <w:rPr>
          <w:spacing w:val="-2"/>
        </w:rPr>
        <w:t xml:space="preserve"> </w:t>
      </w:r>
      <w:r>
        <w:t>and</w:t>
      </w:r>
      <w:r>
        <w:rPr>
          <w:spacing w:val="-2"/>
        </w:rPr>
        <w:t xml:space="preserve"> </w:t>
      </w:r>
      <w:r>
        <w:t>compare</w:t>
      </w:r>
      <w:r>
        <w:rPr>
          <w:spacing w:val="-3"/>
        </w:rPr>
        <w:t xml:space="preserve"> </w:t>
      </w:r>
      <w:r>
        <w:t>ownership</w:t>
      </w:r>
      <w:r>
        <w:rPr>
          <w:spacing w:val="-2"/>
        </w:rPr>
        <w:t xml:space="preserve"> </w:t>
      </w:r>
      <w:r>
        <w:t>of</w:t>
      </w:r>
      <w:r>
        <w:rPr>
          <w:spacing w:val="-3"/>
        </w:rPr>
        <w:t xml:space="preserve"> </w:t>
      </w:r>
      <w:r>
        <w:t>applicants</w:t>
      </w:r>
      <w:r>
        <w:rPr>
          <w:spacing w:val="-2"/>
        </w:rPr>
        <w:t xml:space="preserve"> </w:t>
      </w:r>
      <w:r>
        <w:t>to</w:t>
      </w:r>
      <w:r>
        <w:rPr>
          <w:spacing w:val="-2"/>
        </w:rPr>
        <w:t xml:space="preserve"> </w:t>
      </w:r>
      <w:r>
        <w:t>determine</w:t>
      </w:r>
      <w:r>
        <w:rPr>
          <w:spacing w:val="-3"/>
        </w:rPr>
        <w:t xml:space="preserve"> </w:t>
      </w:r>
      <w:r>
        <w:t>whether</w:t>
      </w:r>
      <w:r>
        <w:rPr>
          <w:spacing w:val="-3"/>
        </w:rPr>
        <w:t xml:space="preserve"> </w:t>
      </w:r>
      <w:r>
        <w:t>applicants</w:t>
      </w:r>
      <w:r>
        <w:rPr>
          <w:spacing w:val="-2"/>
        </w:rPr>
        <w:t xml:space="preserve"> </w:t>
      </w:r>
      <w:r>
        <w:t>have</w:t>
      </w:r>
      <w:r>
        <w:rPr>
          <w:spacing w:val="-3"/>
        </w:rPr>
        <w:t xml:space="preserve"> </w:t>
      </w:r>
      <w:r>
        <w:t>any</w:t>
      </w:r>
      <w:r>
        <w:rPr>
          <w:spacing w:val="-2"/>
        </w:rPr>
        <w:t xml:space="preserve"> </w:t>
      </w:r>
      <w:r>
        <w:t xml:space="preserve">ownership </w:t>
      </w:r>
      <w:r>
        <w:rPr>
          <w:spacing w:val="-2"/>
        </w:rPr>
        <w:t>prohibited</w:t>
      </w:r>
      <w:r>
        <w:rPr>
          <w:spacing w:val="-8"/>
        </w:rPr>
        <w:t xml:space="preserve"> </w:t>
      </w:r>
      <w:r>
        <w:rPr>
          <w:spacing w:val="-2"/>
        </w:rPr>
        <w:t>by</w:t>
      </w:r>
      <w:r>
        <w:rPr>
          <w:spacing w:val="-5"/>
        </w:rPr>
        <w:t xml:space="preserve"> </w:t>
      </w:r>
      <w:r>
        <w:rPr>
          <w:spacing w:val="-2"/>
        </w:rPr>
        <w:t>section</w:t>
      </w:r>
      <w:r>
        <w:rPr>
          <w:spacing w:val="-6"/>
        </w:rPr>
        <w:t xml:space="preserve"> </w:t>
      </w:r>
      <w:r>
        <w:rPr>
          <w:spacing w:val="-2"/>
        </w:rPr>
        <w:t>381.986(8)(e)2.,</w:t>
      </w:r>
      <w:r>
        <w:rPr>
          <w:spacing w:val="-1"/>
        </w:rPr>
        <w:t xml:space="preserve"> </w:t>
      </w:r>
      <w:r>
        <w:rPr>
          <w:spacing w:val="-2"/>
        </w:rPr>
        <w:t>F.S. It</w:t>
      </w:r>
      <w:r>
        <w:rPr>
          <w:spacing w:val="-4"/>
        </w:rPr>
        <w:t xml:space="preserve"> </w:t>
      </w:r>
      <w:r>
        <w:rPr>
          <w:spacing w:val="-2"/>
        </w:rPr>
        <w:t>will</w:t>
      </w:r>
      <w:r>
        <w:rPr>
          <w:spacing w:val="-4"/>
        </w:rPr>
        <w:t xml:space="preserve"> </w:t>
      </w:r>
      <w:r>
        <w:rPr>
          <w:spacing w:val="-2"/>
        </w:rPr>
        <w:t>also</w:t>
      </w:r>
      <w:r>
        <w:rPr>
          <w:spacing w:val="-6"/>
        </w:rPr>
        <w:t xml:space="preserve"> </w:t>
      </w:r>
      <w:r>
        <w:rPr>
          <w:spacing w:val="-2"/>
        </w:rPr>
        <w:t>be</w:t>
      </w:r>
      <w:r>
        <w:rPr>
          <w:spacing w:val="-6"/>
        </w:rPr>
        <w:t xml:space="preserve"> </w:t>
      </w:r>
      <w:r>
        <w:rPr>
          <w:spacing w:val="-2"/>
        </w:rPr>
        <w:t>used</w:t>
      </w:r>
      <w:r>
        <w:rPr>
          <w:spacing w:val="-6"/>
        </w:rPr>
        <w:t xml:space="preserve"> </w:t>
      </w:r>
      <w:r>
        <w:rPr>
          <w:spacing w:val="-2"/>
        </w:rPr>
        <w:t>to</w:t>
      </w:r>
      <w:r>
        <w:rPr>
          <w:spacing w:val="-5"/>
        </w:rPr>
        <w:t xml:space="preserve"> </w:t>
      </w:r>
      <w:r>
        <w:rPr>
          <w:spacing w:val="-2"/>
        </w:rPr>
        <w:t>determine</w:t>
      </w:r>
      <w:r>
        <w:t xml:space="preserve"> </w:t>
      </w:r>
      <w:r>
        <w:rPr>
          <w:spacing w:val="-2"/>
        </w:rPr>
        <w:t>whether</w:t>
      </w:r>
      <w:r>
        <w:rPr>
          <w:spacing w:val="-7"/>
        </w:rPr>
        <w:t xml:space="preserve"> </w:t>
      </w:r>
      <w:r>
        <w:rPr>
          <w:spacing w:val="-2"/>
        </w:rPr>
        <w:t>the</w:t>
      </w:r>
      <w:r>
        <w:rPr>
          <w:spacing w:val="-6"/>
        </w:rPr>
        <w:t xml:space="preserve"> </w:t>
      </w:r>
      <w:r>
        <w:rPr>
          <w:spacing w:val="-2"/>
        </w:rPr>
        <w:t>application</w:t>
      </w:r>
    </w:p>
    <w:p w14:paraId="1519B31A" w14:textId="77777777" w:rsidR="00EC0180" w:rsidRDefault="00EC0180">
      <w:pPr>
        <w:pStyle w:val="BodyText"/>
        <w:kinsoku w:val="0"/>
        <w:overflowPunct w:val="0"/>
        <w:ind w:left="719" w:right="717"/>
        <w:jc w:val="both"/>
        <w:rPr>
          <w:spacing w:val="-2"/>
        </w:rPr>
        <w:sectPr w:rsidR="00EC0180">
          <w:pgSz w:w="12240" w:h="15840"/>
          <w:pgMar w:top="1360" w:right="720" w:bottom="1440" w:left="720" w:header="0" w:footer="1245" w:gutter="0"/>
          <w:cols w:space="720"/>
          <w:noEndnote/>
        </w:sectPr>
      </w:pPr>
    </w:p>
    <w:p w14:paraId="15F8B042" w14:textId="77777777" w:rsidR="00EC0180" w:rsidRDefault="00EC0180">
      <w:pPr>
        <w:pStyle w:val="BodyText"/>
        <w:kinsoku w:val="0"/>
        <w:overflowPunct w:val="0"/>
        <w:spacing w:before="79"/>
        <w:ind w:left="720" w:right="717"/>
        <w:jc w:val="both"/>
      </w:pPr>
      <w:r>
        <w:lastRenderedPageBreak/>
        <w:t>demonstrates</w:t>
      </w:r>
      <w:r>
        <w:rPr>
          <w:spacing w:val="-10"/>
        </w:rPr>
        <w:t xml:space="preserve"> </w:t>
      </w:r>
      <w:r>
        <w:t>a</w:t>
      </w:r>
      <w:r>
        <w:rPr>
          <w:spacing w:val="-12"/>
        </w:rPr>
        <w:t xml:space="preserve"> </w:t>
      </w:r>
      <w:r>
        <w:t>violation</w:t>
      </w:r>
      <w:r>
        <w:rPr>
          <w:spacing w:val="-8"/>
        </w:rPr>
        <w:t xml:space="preserve"> </w:t>
      </w:r>
      <w:r>
        <w:t>of</w:t>
      </w:r>
      <w:r>
        <w:rPr>
          <w:spacing w:val="-11"/>
        </w:rPr>
        <w:t xml:space="preserve"> </w:t>
      </w:r>
      <w:r>
        <w:t>section</w:t>
      </w:r>
      <w:r>
        <w:rPr>
          <w:spacing w:val="-11"/>
        </w:rPr>
        <w:t xml:space="preserve"> </w:t>
      </w:r>
      <w:r>
        <w:t>381.986(8)(b),</w:t>
      </w:r>
      <w:r>
        <w:rPr>
          <w:spacing w:val="-8"/>
        </w:rPr>
        <w:t xml:space="preserve"> </w:t>
      </w:r>
      <w:r>
        <w:t>F.S.,</w:t>
      </w:r>
      <w:r>
        <w:rPr>
          <w:spacing w:val="-11"/>
        </w:rPr>
        <w:t xml:space="preserve"> </w:t>
      </w:r>
      <w:r>
        <w:t>providing</w:t>
      </w:r>
      <w:r>
        <w:rPr>
          <w:spacing w:val="-11"/>
        </w:rPr>
        <w:t xml:space="preserve"> </w:t>
      </w:r>
      <w:r>
        <w:t>that</w:t>
      </w:r>
      <w:r>
        <w:rPr>
          <w:spacing w:val="-10"/>
        </w:rPr>
        <w:t xml:space="preserve"> </w:t>
      </w:r>
      <w:r>
        <w:t>an</w:t>
      </w:r>
      <w:r>
        <w:rPr>
          <w:spacing w:val="-11"/>
        </w:rPr>
        <w:t xml:space="preserve"> </w:t>
      </w:r>
      <w:r>
        <w:t>individual</w:t>
      </w:r>
      <w:r>
        <w:rPr>
          <w:spacing w:val="-10"/>
        </w:rPr>
        <w:t xml:space="preserve"> </w:t>
      </w:r>
      <w:r>
        <w:t>may</w:t>
      </w:r>
      <w:r>
        <w:rPr>
          <w:spacing w:val="-11"/>
        </w:rPr>
        <w:t xml:space="preserve"> </w:t>
      </w:r>
      <w:r>
        <w:t>not</w:t>
      </w:r>
      <w:r>
        <w:rPr>
          <w:spacing w:val="-10"/>
        </w:rPr>
        <w:t xml:space="preserve"> </w:t>
      </w:r>
      <w:r>
        <w:t>be</w:t>
      </w:r>
      <w:r>
        <w:rPr>
          <w:spacing w:val="-12"/>
        </w:rPr>
        <w:t xml:space="preserve"> </w:t>
      </w:r>
      <w:r>
        <w:t>an applicant, owner, officer, board member, or manager on more than one application for licensure as an MMTC.</w:t>
      </w:r>
    </w:p>
    <w:p w14:paraId="008E9638" w14:textId="77777777" w:rsidR="00EC0180" w:rsidRDefault="00EC0180">
      <w:pPr>
        <w:pStyle w:val="BodyText"/>
        <w:kinsoku w:val="0"/>
        <w:overflowPunct w:val="0"/>
      </w:pPr>
    </w:p>
    <w:p w14:paraId="79258555" w14:textId="77777777" w:rsidR="00EC0180" w:rsidRDefault="00EC0180">
      <w:pPr>
        <w:pStyle w:val="BodyText"/>
        <w:kinsoku w:val="0"/>
        <w:overflowPunct w:val="0"/>
        <w:ind w:left="720" w:right="715"/>
        <w:jc w:val="both"/>
        <w:rPr>
          <w:spacing w:val="-2"/>
        </w:rPr>
      </w:pPr>
      <w:r>
        <w:t>There is no page limit for this section.</w:t>
      </w:r>
      <w:r>
        <w:rPr>
          <w:spacing w:val="40"/>
        </w:rPr>
        <w:t xml:space="preserve"> </w:t>
      </w:r>
      <w:r>
        <w:t>However, only the requested documents and information may be included.</w:t>
      </w:r>
      <w:r>
        <w:rPr>
          <w:spacing w:val="40"/>
        </w:rPr>
        <w:t xml:space="preserve"> </w:t>
      </w:r>
      <w:r>
        <w:t xml:space="preserve">Any materials or information submitted or included other than (or in addition to) the specifically requested material will be ignored and will not be considered by the </w:t>
      </w:r>
      <w:r>
        <w:rPr>
          <w:spacing w:val="-2"/>
        </w:rPr>
        <w:t>Department.</w:t>
      </w:r>
    </w:p>
    <w:p w14:paraId="2F79076A" w14:textId="77777777" w:rsidR="00EC0180" w:rsidRDefault="00EC0180">
      <w:pPr>
        <w:pStyle w:val="BodyText"/>
        <w:kinsoku w:val="0"/>
        <w:overflowPunct w:val="0"/>
      </w:pPr>
    </w:p>
    <w:p w14:paraId="511E4459" w14:textId="77777777" w:rsidR="00EC0180" w:rsidRDefault="00EC0180">
      <w:pPr>
        <w:pStyle w:val="Heading2"/>
        <w:kinsoku w:val="0"/>
        <w:overflowPunct w:val="0"/>
        <w:ind w:left="3600" w:hanging="2160"/>
        <w:jc w:val="left"/>
      </w:pPr>
      <w:bookmarkStart w:id="132" w:name="Subsection_4.13.1_–_Ownership_Informatio"/>
      <w:bookmarkStart w:id="133" w:name="_bookmark66"/>
      <w:bookmarkEnd w:id="132"/>
      <w:bookmarkEnd w:id="133"/>
      <w:r>
        <w:t>Subsection</w:t>
      </w:r>
      <w:r>
        <w:rPr>
          <w:spacing w:val="80"/>
        </w:rPr>
        <w:t xml:space="preserve"> </w:t>
      </w:r>
      <w:r>
        <w:t>4.13.1</w:t>
      </w:r>
      <w:r>
        <w:rPr>
          <w:spacing w:val="80"/>
        </w:rPr>
        <w:t xml:space="preserve"> </w:t>
      </w:r>
      <w:r>
        <w:t>–</w:t>
      </w:r>
      <w:r>
        <w:rPr>
          <w:spacing w:val="80"/>
        </w:rPr>
        <w:t xml:space="preserve"> </w:t>
      </w:r>
      <w:r>
        <w:rPr>
          <w:u w:val="single"/>
        </w:rPr>
        <w:t>Ownership</w:t>
      </w:r>
      <w:r>
        <w:rPr>
          <w:spacing w:val="80"/>
          <w:u w:val="single"/>
        </w:rPr>
        <w:t xml:space="preserve"> </w:t>
      </w:r>
      <w:r>
        <w:rPr>
          <w:u w:val="single"/>
        </w:rPr>
        <w:t>Information</w:t>
      </w:r>
      <w:r>
        <w:rPr>
          <w:spacing w:val="80"/>
          <w:u w:val="single"/>
        </w:rPr>
        <w:t xml:space="preserve"> </w:t>
      </w:r>
      <w:r>
        <w:rPr>
          <w:u w:val="single"/>
        </w:rPr>
        <w:t>for</w:t>
      </w:r>
      <w:r>
        <w:rPr>
          <w:spacing w:val="80"/>
          <w:u w:val="single"/>
        </w:rPr>
        <w:t xml:space="preserve"> </w:t>
      </w:r>
      <w:r>
        <w:rPr>
          <w:u w:val="single"/>
        </w:rPr>
        <w:t>Individual</w:t>
      </w:r>
      <w:r>
        <w:rPr>
          <w:spacing w:val="80"/>
          <w:u w:val="single"/>
        </w:rPr>
        <w:t xml:space="preserve"> </w:t>
      </w:r>
      <w:r>
        <w:rPr>
          <w:u w:val="single"/>
        </w:rPr>
        <w:t>(Natural</w:t>
      </w:r>
      <w:r>
        <w:rPr>
          <w:spacing w:val="80"/>
          <w:u w:val="single"/>
        </w:rPr>
        <w:t xml:space="preserve"> </w:t>
      </w:r>
      <w:r>
        <w:rPr>
          <w:u w:val="single"/>
        </w:rPr>
        <w:t>Person)</w:t>
      </w:r>
      <w:r>
        <w:rPr>
          <w:spacing w:val="40"/>
        </w:rPr>
        <w:t xml:space="preserve"> </w:t>
      </w:r>
      <w:r>
        <w:rPr>
          <w:u w:val="single"/>
        </w:rPr>
        <w:t>Applicants</w:t>
      </w:r>
      <w:r>
        <w:t xml:space="preserve"> (requested documents and information only)</w:t>
      </w:r>
    </w:p>
    <w:p w14:paraId="1130F82E" w14:textId="77777777" w:rsidR="00EC0180" w:rsidRDefault="00EC0180">
      <w:pPr>
        <w:pStyle w:val="BodyText"/>
        <w:kinsoku w:val="0"/>
        <w:overflowPunct w:val="0"/>
        <w:rPr>
          <w:b/>
          <w:bCs/>
        </w:rPr>
      </w:pPr>
    </w:p>
    <w:p w14:paraId="1EADBB21" w14:textId="77777777" w:rsidR="00EC0180" w:rsidRDefault="00EC0180">
      <w:pPr>
        <w:pStyle w:val="BodyText"/>
        <w:kinsoku w:val="0"/>
        <w:overflowPunct w:val="0"/>
        <w:ind w:left="1439" w:right="713"/>
        <w:jc w:val="both"/>
        <w:rPr>
          <w:b/>
          <w:bCs/>
        </w:rPr>
      </w:pPr>
      <w:r>
        <w:rPr>
          <w:b/>
          <w:bCs/>
        </w:rPr>
        <w:t>If the applicant is an individual (natural person/sole proprietor), provide the following documents and information:</w:t>
      </w:r>
    </w:p>
    <w:p w14:paraId="09F0A03B" w14:textId="77777777" w:rsidR="00EC0180" w:rsidRDefault="00EC0180">
      <w:pPr>
        <w:pStyle w:val="BodyText"/>
        <w:kinsoku w:val="0"/>
        <w:overflowPunct w:val="0"/>
        <w:rPr>
          <w:b/>
          <w:bCs/>
        </w:rPr>
      </w:pPr>
    </w:p>
    <w:p w14:paraId="6F3FB698" w14:textId="6A8D196B" w:rsidR="00EC0180" w:rsidRDefault="00EC0180">
      <w:pPr>
        <w:pStyle w:val="ListParagraph"/>
        <w:numPr>
          <w:ilvl w:val="0"/>
          <w:numId w:val="13"/>
        </w:numPr>
        <w:tabs>
          <w:tab w:val="left" w:pos="1798"/>
        </w:tabs>
        <w:kinsoku w:val="0"/>
        <w:overflowPunct w:val="0"/>
        <w:ind w:left="1798" w:hanging="359"/>
        <w:jc w:val="left"/>
        <w:rPr>
          <w:spacing w:val="-2"/>
        </w:rPr>
      </w:pPr>
      <w:r>
        <w:t>Full</w:t>
      </w:r>
      <w:r>
        <w:rPr>
          <w:spacing w:val="-1"/>
        </w:rPr>
        <w:t xml:space="preserve"> </w:t>
      </w:r>
      <w:r w:rsidR="00434107">
        <w:rPr>
          <w:spacing w:val="-1"/>
        </w:rPr>
        <w:t xml:space="preserve">legal </w:t>
      </w:r>
      <w:r>
        <w:t>name</w:t>
      </w:r>
      <w:r>
        <w:rPr>
          <w:spacing w:val="-2"/>
        </w:rPr>
        <w:t xml:space="preserve"> </w:t>
      </w:r>
      <w:r>
        <w:t>of</w:t>
      </w:r>
      <w:r>
        <w:rPr>
          <w:spacing w:val="-2"/>
        </w:rPr>
        <w:t xml:space="preserve"> </w:t>
      </w:r>
      <w:r>
        <w:t>the</w:t>
      </w:r>
      <w:r>
        <w:rPr>
          <w:spacing w:val="-1"/>
        </w:rPr>
        <w:t xml:space="preserve"> </w:t>
      </w:r>
      <w:r>
        <w:rPr>
          <w:spacing w:val="-2"/>
        </w:rPr>
        <w:t>individual;</w:t>
      </w:r>
    </w:p>
    <w:p w14:paraId="7A4CEA23" w14:textId="77777777" w:rsidR="00EC0180" w:rsidRDefault="00EC0180">
      <w:pPr>
        <w:pStyle w:val="ListParagraph"/>
        <w:numPr>
          <w:ilvl w:val="0"/>
          <w:numId w:val="13"/>
        </w:numPr>
        <w:tabs>
          <w:tab w:val="left" w:pos="1799"/>
        </w:tabs>
        <w:kinsoku w:val="0"/>
        <w:overflowPunct w:val="0"/>
        <w:ind w:left="1799"/>
        <w:jc w:val="left"/>
        <w:rPr>
          <w:spacing w:val="-2"/>
        </w:rPr>
      </w:pPr>
      <w:r>
        <w:t>Date</w:t>
      </w:r>
      <w:r>
        <w:rPr>
          <w:spacing w:val="-4"/>
        </w:rPr>
        <w:t xml:space="preserve"> </w:t>
      </w:r>
      <w:r>
        <w:t>of</w:t>
      </w:r>
      <w:r>
        <w:rPr>
          <w:spacing w:val="-2"/>
        </w:rPr>
        <w:t xml:space="preserve"> birth;</w:t>
      </w:r>
    </w:p>
    <w:p w14:paraId="73BF49E8" w14:textId="77777777" w:rsidR="00EC0180" w:rsidRDefault="00EC0180">
      <w:pPr>
        <w:pStyle w:val="ListParagraph"/>
        <w:numPr>
          <w:ilvl w:val="0"/>
          <w:numId w:val="13"/>
        </w:numPr>
        <w:tabs>
          <w:tab w:val="left" w:pos="1798"/>
        </w:tabs>
        <w:kinsoku w:val="0"/>
        <w:overflowPunct w:val="0"/>
        <w:ind w:left="1798" w:hanging="359"/>
        <w:jc w:val="left"/>
        <w:rPr>
          <w:spacing w:val="-2"/>
        </w:rPr>
      </w:pPr>
      <w:r>
        <w:t>Residential</w:t>
      </w:r>
      <w:r>
        <w:rPr>
          <w:spacing w:val="-3"/>
        </w:rPr>
        <w:t xml:space="preserve"> </w:t>
      </w:r>
      <w:r>
        <w:t>or</w:t>
      </w:r>
      <w:r>
        <w:rPr>
          <w:spacing w:val="-2"/>
        </w:rPr>
        <w:t xml:space="preserve"> </w:t>
      </w:r>
      <w:r>
        <w:t>business</w:t>
      </w:r>
      <w:r>
        <w:rPr>
          <w:spacing w:val="-2"/>
        </w:rPr>
        <w:t xml:space="preserve"> address;</w:t>
      </w:r>
    </w:p>
    <w:p w14:paraId="0C83399A" w14:textId="77777777" w:rsidR="00EC0180" w:rsidRDefault="00EC0180">
      <w:pPr>
        <w:pStyle w:val="ListParagraph"/>
        <w:numPr>
          <w:ilvl w:val="0"/>
          <w:numId w:val="13"/>
        </w:numPr>
        <w:tabs>
          <w:tab w:val="left" w:pos="1799"/>
        </w:tabs>
        <w:kinsoku w:val="0"/>
        <w:overflowPunct w:val="0"/>
        <w:ind w:left="1799"/>
        <w:jc w:val="left"/>
        <w:rPr>
          <w:spacing w:val="-5"/>
        </w:rPr>
      </w:pPr>
      <w:r>
        <w:t>Taxpayer</w:t>
      </w:r>
      <w:r>
        <w:rPr>
          <w:spacing w:val="-3"/>
        </w:rPr>
        <w:t xml:space="preserve"> </w:t>
      </w:r>
      <w:r>
        <w:t>identification</w:t>
      </w:r>
      <w:r>
        <w:rPr>
          <w:spacing w:val="-2"/>
        </w:rPr>
        <w:t xml:space="preserve"> </w:t>
      </w:r>
      <w:r>
        <w:t>number;</w:t>
      </w:r>
      <w:r>
        <w:rPr>
          <w:spacing w:val="-2"/>
        </w:rPr>
        <w:t xml:space="preserve"> </w:t>
      </w:r>
      <w:r>
        <w:rPr>
          <w:spacing w:val="-5"/>
        </w:rPr>
        <w:t>and</w:t>
      </w:r>
    </w:p>
    <w:p w14:paraId="21458737" w14:textId="77777777" w:rsidR="00EC0180" w:rsidRDefault="00EC0180">
      <w:pPr>
        <w:pStyle w:val="ListParagraph"/>
        <w:numPr>
          <w:ilvl w:val="0"/>
          <w:numId w:val="13"/>
        </w:numPr>
        <w:tabs>
          <w:tab w:val="left" w:pos="1798"/>
        </w:tabs>
        <w:kinsoku w:val="0"/>
        <w:overflowPunct w:val="0"/>
        <w:ind w:left="1798" w:hanging="359"/>
        <w:jc w:val="left"/>
        <w:rPr>
          <w:spacing w:val="-4"/>
        </w:rPr>
      </w:pPr>
      <w:r>
        <w:t>Creation</w:t>
      </w:r>
      <w:r>
        <w:rPr>
          <w:spacing w:val="-4"/>
        </w:rPr>
        <w:t xml:space="preserve"> </w:t>
      </w:r>
      <w:r>
        <w:t>documents</w:t>
      </w:r>
      <w:r>
        <w:rPr>
          <w:spacing w:val="-1"/>
        </w:rPr>
        <w:t xml:space="preserve"> </w:t>
      </w:r>
      <w:r>
        <w:t>for</w:t>
      </w:r>
      <w:r>
        <w:rPr>
          <w:spacing w:val="-3"/>
        </w:rPr>
        <w:t xml:space="preserve"> </w:t>
      </w:r>
      <w:r>
        <w:t>sole</w:t>
      </w:r>
      <w:r>
        <w:rPr>
          <w:spacing w:val="-2"/>
        </w:rPr>
        <w:t xml:space="preserve"> </w:t>
      </w:r>
      <w:r>
        <w:t>proprietorship,</w:t>
      </w:r>
      <w:r>
        <w:rPr>
          <w:spacing w:val="-1"/>
        </w:rPr>
        <w:t xml:space="preserve"> </w:t>
      </w:r>
      <w:r>
        <w:t>if</w:t>
      </w:r>
      <w:r>
        <w:rPr>
          <w:spacing w:val="-2"/>
        </w:rPr>
        <w:t xml:space="preserve"> </w:t>
      </w:r>
      <w:r>
        <w:rPr>
          <w:spacing w:val="-4"/>
        </w:rPr>
        <w:t>any.</w:t>
      </w:r>
    </w:p>
    <w:p w14:paraId="0360FA4A" w14:textId="77777777" w:rsidR="00EC0180" w:rsidRDefault="00EC0180">
      <w:pPr>
        <w:pStyle w:val="BodyText"/>
        <w:kinsoku w:val="0"/>
        <w:overflowPunct w:val="0"/>
      </w:pPr>
    </w:p>
    <w:p w14:paraId="3A6E89ED" w14:textId="77777777" w:rsidR="00EC0180" w:rsidRDefault="00EC0180">
      <w:pPr>
        <w:pStyle w:val="BodyText"/>
        <w:kinsoku w:val="0"/>
        <w:overflowPunct w:val="0"/>
        <w:ind w:left="1439" w:right="715"/>
        <w:jc w:val="both"/>
      </w:pPr>
      <w:r>
        <w:t>As provided in the Department’s Definitions Rule, for individual (natural person) applicants, ownership attribution shall extend beyond the natural person applicant to include any person with an option in the prospective license or prospective MMTC.</w:t>
      </w:r>
      <w:r>
        <w:rPr>
          <w:spacing w:val="40"/>
        </w:rPr>
        <w:t xml:space="preserve"> </w:t>
      </w:r>
      <w:r>
        <w:t>If there</w:t>
      </w:r>
      <w:r>
        <w:rPr>
          <w:spacing w:val="-15"/>
        </w:rPr>
        <w:t xml:space="preserve"> </w:t>
      </w:r>
      <w:r>
        <w:t>is</w:t>
      </w:r>
      <w:r>
        <w:rPr>
          <w:spacing w:val="-14"/>
        </w:rPr>
        <w:t xml:space="preserve"> </w:t>
      </w:r>
      <w:r>
        <w:t>attribution</w:t>
      </w:r>
      <w:r>
        <w:rPr>
          <w:spacing w:val="-14"/>
        </w:rPr>
        <w:t xml:space="preserve"> </w:t>
      </w:r>
      <w:r>
        <w:t>of</w:t>
      </w:r>
      <w:r>
        <w:rPr>
          <w:spacing w:val="-15"/>
        </w:rPr>
        <w:t xml:space="preserve"> </w:t>
      </w:r>
      <w:r>
        <w:t>ownership</w:t>
      </w:r>
      <w:r>
        <w:rPr>
          <w:spacing w:val="-14"/>
        </w:rPr>
        <w:t xml:space="preserve"> </w:t>
      </w:r>
      <w:r>
        <w:t>to</w:t>
      </w:r>
      <w:r>
        <w:rPr>
          <w:spacing w:val="-15"/>
        </w:rPr>
        <w:t xml:space="preserve"> </w:t>
      </w:r>
      <w:r>
        <w:t>an</w:t>
      </w:r>
      <w:r>
        <w:rPr>
          <w:spacing w:val="-14"/>
        </w:rPr>
        <w:t xml:space="preserve"> </w:t>
      </w:r>
      <w:r>
        <w:t>entity</w:t>
      </w:r>
      <w:r>
        <w:rPr>
          <w:spacing w:val="-14"/>
        </w:rPr>
        <w:t xml:space="preserve"> </w:t>
      </w:r>
      <w:r>
        <w:t>pursuant</w:t>
      </w:r>
      <w:r>
        <w:rPr>
          <w:spacing w:val="-14"/>
        </w:rPr>
        <w:t xml:space="preserve"> </w:t>
      </w:r>
      <w:r>
        <w:t>to</w:t>
      </w:r>
      <w:r>
        <w:rPr>
          <w:spacing w:val="-14"/>
        </w:rPr>
        <w:t xml:space="preserve"> </w:t>
      </w:r>
      <w:r>
        <w:t>this</w:t>
      </w:r>
      <w:r>
        <w:rPr>
          <w:spacing w:val="-14"/>
        </w:rPr>
        <w:t xml:space="preserve"> </w:t>
      </w:r>
      <w:r>
        <w:t>requirement,</w:t>
      </w:r>
      <w:r>
        <w:rPr>
          <w:spacing w:val="-14"/>
        </w:rPr>
        <w:t xml:space="preserve"> </w:t>
      </w:r>
      <w:r>
        <w:t>then</w:t>
      </w:r>
      <w:r>
        <w:rPr>
          <w:spacing w:val="-14"/>
        </w:rPr>
        <w:t xml:space="preserve"> </w:t>
      </w:r>
      <w:r>
        <w:t>the</w:t>
      </w:r>
      <w:r>
        <w:rPr>
          <w:spacing w:val="-15"/>
        </w:rPr>
        <w:t xml:space="preserve"> </w:t>
      </w:r>
      <w:r>
        <w:t>applicant must also provide the information requested in Subsection 4.13.3 for the entity that is attributed ownership of the prospective license or prospective MMTC.</w:t>
      </w:r>
    </w:p>
    <w:p w14:paraId="3DAE26E9" w14:textId="77777777" w:rsidR="00EC0180" w:rsidRDefault="00EC0180">
      <w:pPr>
        <w:pStyle w:val="BodyText"/>
        <w:kinsoku w:val="0"/>
        <w:overflowPunct w:val="0"/>
      </w:pPr>
    </w:p>
    <w:p w14:paraId="5D177C01" w14:textId="77777777" w:rsidR="00EC0180" w:rsidRDefault="00EC0180">
      <w:pPr>
        <w:pStyle w:val="Heading2"/>
        <w:kinsoku w:val="0"/>
        <w:overflowPunct w:val="0"/>
        <w:ind w:left="3600" w:hanging="2160"/>
        <w:jc w:val="left"/>
      </w:pPr>
      <w:bookmarkStart w:id="134" w:name="Subsection_4.13.2_–_Ownership_Informatio"/>
      <w:bookmarkStart w:id="135" w:name="_bookmark67"/>
      <w:bookmarkEnd w:id="134"/>
      <w:bookmarkEnd w:id="135"/>
      <w:r>
        <w:t>Subsection</w:t>
      </w:r>
      <w:r>
        <w:rPr>
          <w:spacing w:val="80"/>
        </w:rPr>
        <w:t xml:space="preserve"> </w:t>
      </w:r>
      <w:r>
        <w:t>4.13.2</w:t>
      </w:r>
      <w:r>
        <w:rPr>
          <w:spacing w:val="80"/>
        </w:rPr>
        <w:t xml:space="preserve"> </w:t>
      </w:r>
      <w:r>
        <w:t>–</w:t>
      </w:r>
      <w:r>
        <w:rPr>
          <w:spacing w:val="80"/>
        </w:rPr>
        <w:t xml:space="preserve"> </w:t>
      </w:r>
      <w:r>
        <w:rPr>
          <w:u w:val="single"/>
        </w:rPr>
        <w:t>Ownership</w:t>
      </w:r>
      <w:r>
        <w:rPr>
          <w:spacing w:val="80"/>
          <w:u w:val="single"/>
        </w:rPr>
        <w:t xml:space="preserve"> </w:t>
      </w:r>
      <w:r>
        <w:rPr>
          <w:u w:val="single"/>
        </w:rPr>
        <w:t>Information</w:t>
      </w:r>
      <w:r>
        <w:rPr>
          <w:spacing w:val="80"/>
          <w:u w:val="single"/>
        </w:rPr>
        <w:t xml:space="preserve"> </w:t>
      </w:r>
      <w:r>
        <w:rPr>
          <w:u w:val="single"/>
        </w:rPr>
        <w:t>for</w:t>
      </w:r>
      <w:r>
        <w:rPr>
          <w:spacing w:val="80"/>
          <w:u w:val="single"/>
        </w:rPr>
        <w:t xml:space="preserve"> </w:t>
      </w:r>
      <w:r>
        <w:rPr>
          <w:u w:val="single"/>
        </w:rPr>
        <w:t>Entity</w:t>
      </w:r>
      <w:r>
        <w:rPr>
          <w:spacing w:val="80"/>
          <w:u w:val="single"/>
        </w:rPr>
        <w:t xml:space="preserve"> </w:t>
      </w:r>
      <w:r>
        <w:rPr>
          <w:u w:val="single"/>
        </w:rPr>
        <w:t>Applicants</w:t>
      </w:r>
      <w:r>
        <w:rPr>
          <w:spacing w:val="80"/>
        </w:rPr>
        <w:t xml:space="preserve"> </w:t>
      </w:r>
      <w:r>
        <w:t>(requested documents and information only)</w:t>
      </w:r>
    </w:p>
    <w:p w14:paraId="68FD1784" w14:textId="77777777" w:rsidR="00EC0180" w:rsidRDefault="00EC0180">
      <w:pPr>
        <w:pStyle w:val="BodyText"/>
        <w:kinsoku w:val="0"/>
        <w:overflowPunct w:val="0"/>
        <w:rPr>
          <w:b/>
          <w:bCs/>
        </w:rPr>
      </w:pPr>
    </w:p>
    <w:p w14:paraId="507C0509" w14:textId="77777777" w:rsidR="00EC0180" w:rsidRDefault="00EC0180">
      <w:pPr>
        <w:pStyle w:val="BodyText"/>
        <w:kinsoku w:val="0"/>
        <w:overflowPunct w:val="0"/>
        <w:spacing w:before="1"/>
        <w:ind w:left="1440" w:right="715"/>
        <w:jc w:val="both"/>
        <w:rPr>
          <w:b/>
          <w:bCs/>
          <w:spacing w:val="-2"/>
        </w:rPr>
      </w:pPr>
      <w:r>
        <w:rPr>
          <w:b/>
          <w:bCs/>
        </w:rPr>
        <w:t>If</w:t>
      </w:r>
      <w:r>
        <w:rPr>
          <w:b/>
          <w:bCs/>
          <w:spacing w:val="-9"/>
        </w:rPr>
        <w:t xml:space="preserve"> </w:t>
      </w:r>
      <w:r>
        <w:rPr>
          <w:b/>
          <w:bCs/>
        </w:rPr>
        <w:t>the</w:t>
      </w:r>
      <w:r>
        <w:rPr>
          <w:b/>
          <w:bCs/>
          <w:spacing w:val="-9"/>
        </w:rPr>
        <w:t xml:space="preserve"> </w:t>
      </w:r>
      <w:r>
        <w:rPr>
          <w:b/>
          <w:bCs/>
        </w:rPr>
        <w:t>applicant</w:t>
      </w:r>
      <w:r>
        <w:rPr>
          <w:b/>
          <w:bCs/>
          <w:spacing w:val="-9"/>
        </w:rPr>
        <w:t xml:space="preserve"> </w:t>
      </w:r>
      <w:r>
        <w:rPr>
          <w:b/>
          <w:bCs/>
        </w:rPr>
        <w:t>is</w:t>
      </w:r>
      <w:r>
        <w:rPr>
          <w:b/>
          <w:bCs/>
          <w:spacing w:val="-8"/>
        </w:rPr>
        <w:t xml:space="preserve"> </w:t>
      </w:r>
      <w:r>
        <w:rPr>
          <w:b/>
          <w:bCs/>
        </w:rPr>
        <w:t>an</w:t>
      </w:r>
      <w:r>
        <w:rPr>
          <w:b/>
          <w:bCs/>
          <w:spacing w:val="-7"/>
        </w:rPr>
        <w:t xml:space="preserve"> </w:t>
      </w:r>
      <w:r>
        <w:rPr>
          <w:b/>
          <w:bCs/>
        </w:rPr>
        <w:t>entity,</w:t>
      </w:r>
      <w:r>
        <w:rPr>
          <w:b/>
          <w:bCs/>
          <w:spacing w:val="-8"/>
        </w:rPr>
        <w:t xml:space="preserve"> </w:t>
      </w:r>
      <w:r>
        <w:rPr>
          <w:b/>
          <w:bCs/>
        </w:rPr>
        <w:t>provide</w:t>
      </w:r>
      <w:r>
        <w:rPr>
          <w:b/>
          <w:bCs/>
          <w:spacing w:val="-9"/>
        </w:rPr>
        <w:t xml:space="preserve"> </w:t>
      </w:r>
      <w:r>
        <w:rPr>
          <w:b/>
          <w:bCs/>
        </w:rPr>
        <w:t>the</w:t>
      </w:r>
      <w:r>
        <w:rPr>
          <w:b/>
          <w:bCs/>
          <w:spacing w:val="-9"/>
        </w:rPr>
        <w:t xml:space="preserve"> </w:t>
      </w:r>
      <w:r>
        <w:rPr>
          <w:b/>
          <w:bCs/>
        </w:rPr>
        <w:t>following</w:t>
      </w:r>
      <w:r>
        <w:rPr>
          <w:b/>
          <w:bCs/>
          <w:spacing w:val="-8"/>
        </w:rPr>
        <w:t xml:space="preserve"> </w:t>
      </w:r>
      <w:r>
        <w:rPr>
          <w:b/>
          <w:bCs/>
        </w:rPr>
        <w:t>documents</w:t>
      </w:r>
      <w:r>
        <w:rPr>
          <w:b/>
          <w:bCs/>
          <w:spacing w:val="-8"/>
        </w:rPr>
        <w:t xml:space="preserve"> </w:t>
      </w:r>
      <w:r>
        <w:rPr>
          <w:b/>
          <w:bCs/>
        </w:rPr>
        <w:t>and</w:t>
      </w:r>
      <w:r>
        <w:rPr>
          <w:b/>
          <w:bCs/>
          <w:spacing w:val="-7"/>
        </w:rPr>
        <w:t xml:space="preserve"> </w:t>
      </w:r>
      <w:r>
        <w:rPr>
          <w:b/>
          <w:bCs/>
        </w:rPr>
        <w:t>information,</w:t>
      </w:r>
      <w:r>
        <w:rPr>
          <w:b/>
          <w:bCs/>
          <w:spacing w:val="-8"/>
        </w:rPr>
        <w:t xml:space="preserve"> </w:t>
      </w:r>
      <w:r>
        <w:rPr>
          <w:b/>
          <w:bCs/>
        </w:rPr>
        <w:t xml:space="preserve">where </w:t>
      </w:r>
      <w:r>
        <w:rPr>
          <w:b/>
          <w:bCs/>
          <w:spacing w:val="-2"/>
        </w:rPr>
        <w:t>applicable:</w:t>
      </w:r>
    </w:p>
    <w:p w14:paraId="40D9FB31" w14:textId="77777777" w:rsidR="00EC0180" w:rsidRDefault="00EC0180">
      <w:pPr>
        <w:pStyle w:val="ListParagraph"/>
        <w:numPr>
          <w:ilvl w:val="0"/>
          <w:numId w:val="12"/>
        </w:numPr>
        <w:tabs>
          <w:tab w:val="left" w:pos="1799"/>
        </w:tabs>
        <w:kinsoku w:val="0"/>
        <w:overflowPunct w:val="0"/>
        <w:spacing w:before="276"/>
        <w:ind w:left="1799" w:hanging="359"/>
        <w:jc w:val="left"/>
        <w:rPr>
          <w:spacing w:val="-2"/>
        </w:rPr>
      </w:pPr>
      <w:r>
        <w:t>Full</w:t>
      </w:r>
      <w:r>
        <w:rPr>
          <w:spacing w:val="-4"/>
        </w:rPr>
        <w:t xml:space="preserve"> </w:t>
      </w:r>
      <w:r>
        <w:t>names</w:t>
      </w:r>
      <w:r>
        <w:rPr>
          <w:spacing w:val="-1"/>
        </w:rPr>
        <w:t xml:space="preserve"> </w:t>
      </w:r>
      <w:r>
        <w:t>of</w:t>
      </w:r>
      <w:r>
        <w:rPr>
          <w:spacing w:val="-2"/>
        </w:rPr>
        <w:t xml:space="preserve"> </w:t>
      </w:r>
      <w:r>
        <w:t>managing</w:t>
      </w:r>
      <w:r>
        <w:rPr>
          <w:spacing w:val="-1"/>
        </w:rPr>
        <w:t xml:space="preserve"> </w:t>
      </w:r>
      <w:r>
        <w:t>partner</w:t>
      </w:r>
      <w:r>
        <w:rPr>
          <w:spacing w:val="-1"/>
        </w:rPr>
        <w:t xml:space="preserve"> </w:t>
      </w:r>
      <w:r>
        <w:t>and</w:t>
      </w:r>
      <w:r>
        <w:rPr>
          <w:spacing w:val="-1"/>
        </w:rPr>
        <w:t xml:space="preserve"> </w:t>
      </w:r>
      <w:r>
        <w:t>all</w:t>
      </w:r>
      <w:r>
        <w:rPr>
          <w:spacing w:val="-1"/>
        </w:rPr>
        <w:t xml:space="preserve"> </w:t>
      </w:r>
      <w:r>
        <w:t>other</w:t>
      </w:r>
      <w:r>
        <w:rPr>
          <w:spacing w:val="-2"/>
        </w:rPr>
        <w:t xml:space="preserve"> partner(s);</w:t>
      </w:r>
    </w:p>
    <w:p w14:paraId="0586673D" w14:textId="77777777" w:rsidR="00EC0180" w:rsidRDefault="00EC0180">
      <w:pPr>
        <w:pStyle w:val="ListParagraph"/>
        <w:numPr>
          <w:ilvl w:val="0"/>
          <w:numId w:val="12"/>
        </w:numPr>
        <w:tabs>
          <w:tab w:val="left" w:pos="1800"/>
        </w:tabs>
        <w:kinsoku w:val="0"/>
        <w:overflowPunct w:val="0"/>
        <w:jc w:val="left"/>
        <w:rPr>
          <w:spacing w:val="-2"/>
        </w:rPr>
      </w:pPr>
      <w:r>
        <w:t>Percentage</w:t>
      </w:r>
      <w:r>
        <w:rPr>
          <w:spacing w:val="-3"/>
        </w:rPr>
        <w:t xml:space="preserve"> </w:t>
      </w:r>
      <w:r>
        <w:t>of</w:t>
      </w:r>
      <w:r>
        <w:rPr>
          <w:spacing w:val="-3"/>
        </w:rPr>
        <w:t xml:space="preserve"> </w:t>
      </w:r>
      <w:r>
        <w:t>ownership</w:t>
      </w:r>
      <w:r>
        <w:rPr>
          <w:spacing w:val="1"/>
        </w:rPr>
        <w:t xml:space="preserve"> </w:t>
      </w:r>
      <w:r>
        <w:t>interests</w:t>
      </w:r>
      <w:r>
        <w:rPr>
          <w:spacing w:val="-2"/>
        </w:rPr>
        <w:t xml:space="preserve"> </w:t>
      </w:r>
      <w:r>
        <w:t>in</w:t>
      </w:r>
      <w:r>
        <w:rPr>
          <w:spacing w:val="-1"/>
        </w:rPr>
        <w:t xml:space="preserve"> </w:t>
      </w:r>
      <w:r>
        <w:rPr>
          <w:spacing w:val="-2"/>
        </w:rPr>
        <w:t>partnership;</w:t>
      </w:r>
    </w:p>
    <w:p w14:paraId="103339DF" w14:textId="77777777" w:rsidR="00EC0180" w:rsidRDefault="00EC0180">
      <w:pPr>
        <w:pStyle w:val="ListParagraph"/>
        <w:numPr>
          <w:ilvl w:val="0"/>
          <w:numId w:val="12"/>
        </w:numPr>
        <w:tabs>
          <w:tab w:val="left" w:pos="1799"/>
        </w:tabs>
        <w:kinsoku w:val="0"/>
        <w:overflowPunct w:val="0"/>
        <w:ind w:left="1799" w:hanging="359"/>
        <w:jc w:val="left"/>
        <w:rPr>
          <w:spacing w:val="-2"/>
        </w:rPr>
      </w:pPr>
      <w:r>
        <w:t>Business/corporate</w:t>
      </w:r>
      <w:r>
        <w:rPr>
          <w:spacing w:val="-7"/>
        </w:rPr>
        <w:t xml:space="preserve"> </w:t>
      </w:r>
      <w:r>
        <w:rPr>
          <w:spacing w:val="-2"/>
        </w:rPr>
        <w:t>address(es);</w:t>
      </w:r>
    </w:p>
    <w:p w14:paraId="183FE805" w14:textId="77777777" w:rsidR="00EC0180" w:rsidRDefault="00EC0180">
      <w:pPr>
        <w:pStyle w:val="ListParagraph"/>
        <w:numPr>
          <w:ilvl w:val="0"/>
          <w:numId w:val="12"/>
        </w:numPr>
        <w:tabs>
          <w:tab w:val="left" w:pos="1800"/>
        </w:tabs>
        <w:kinsoku w:val="0"/>
        <w:overflowPunct w:val="0"/>
        <w:jc w:val="left"/>
        <w:rPr>
          <w:spacing w:val="-2"/>
        </w:rPr>
      </w:pPr>
      <w:r>
        <w:t>Taxpayer</w:t>
      </w:r>
      <w:r>
        <w:rPr>
          <w:spacing w:val="-4"/>
        </w:rPr>
        <w:t xml:space="preserve"> </w:t>
      </w:r>
      <w:r>
        <w:t>identification</w:t>
      </w:r>
      <w:r>
        <w:rPr>
          <w:spacing w:val="-3"/>
        </w:rPr>
        <w:t xml:space="preserve"> </w:t>
      </w:r>
      <w:r>
        <w:rPr>
          <w:spacing w:val="-2"/>
        </w:rPr>
        <w:t>number;</w:t>
      </w:r>
    </w:p>
    <w:p w14:paraId="66B4D0A5" w14:textId="77777777" w:rsidR="00EC0180" w:rsidRDefault="00EC0180">
      <w:pPr>
        <w:pStyle w:val="ListParagraph"/>
        <w:numPr>
          <w:ilvl w:val="0"/>
          <w:numId w:val="12"/>
        </w:numPr>
        <w:tabs>
          <w:tab w:val="left" w:pos="1800"/>
        </w:tabs>
        <w:kinsoku w:val="0"/>
        <w:overflowPunct w:val="0"/>
        <w:ind w:right="719"/>
        <w:jc w:val="left"/>
      </w:pPr>
      <w:r>
        <w:t>Partnership agreements, joint venture documents, operating agreements, shareholder agreements, and buy/sell agreements, if any.</w:t>
      </w:r>
    </w:p>
    <w:p w14:paraId="41B5390F" w14:textId="77777777" w:rsidR="00EC0180" w:rsidRDefault="00EC0180">
      <w:pPr>
        <w:pStyle w:val="ListParagraph"/>
        <w:numPr>
          <w:ilvl w:val="0"/>
          <w:numId w:val="12"/>
        </w:numPr>
        <w:tabs>
          <w:tab w:val="left" w:pos="1800"/>
        </w:tabs>
        <w:kinsoku w:val="0"/>
        <w:overflowPunct w:val="0"/>
        <w:ind w:right="719"/>
        <w:jc w:val="left"/>
        <w:sectPr w:rsidR="00EC0180">
          <w:pgSz w:w="12240" w:h="15840"/>
          <w:pgMar w:top="1360" w:right="720" w:bottom="1440" w:left="720" w:header="0" w:footer="1245" w:gutter="0"/>
          <w:cols w:space="720"/>
          <w:noEndnote/>
        </w:sectPr>
      </w:pPr>
    </w:p>
    <w:p w14:paraId="605ADC99" w14:textId="77777777" w:rsidR="00EC0180" w:rsidRDefault="00EC0180">
      <w:pPr>
        <w:pStyle w:val="Heading2"/>
        <w:kinsoku w:val="0"/>
        <w:overflowPunct w:val="0"/>
        <w:spacing w:before="79"/>
        <w:ind w:left="3600" w:hanging="2160"/>
        <w:jc w:val="left"/>
      </w:pPr>
      <w:bookmarkStart w:id="136" w:name="Subsection_4.13.3_–_Capitalization_Table"/>
      <w:bookmarkStart w:id="137" w:name="_bookmark68"/>
      <w:bookmarkEnd w:id="136"/>
      <w:bookmarkEnd w:id="137"/>
      <w:r>
        <w:lastRenderedPageBreak/>
        <w:t xml:space="preserve">Subsection 4.13.3 – </w:t>
      </w:r>
      <w:r>
        <w:rPr>
          <w:u w:val="single"/>
        </w:rPr>
        <w:t>Capitalization Tables, Change of Control, and Related Entities</w:t>
      </w:r>
      <w:r>
        <w:t xml:space="preserve"> (requested documents and information only)</w:t>
      </w:r>
    </w:p>
    <w:p w14:paraId="18CDC5DB" w14:textId="77777777" w:rsidR="00EC0180" w:rsidRDefault="00EC0180">
      <w:pPr>
        <w:pStyle w:val="BodyText"/>
        <w:kinsoku w:val="0"/>
        <w:overflowPunct w:val="0"/>
        <w:rPr>
          <w:b/>
          <w:bCs/>
        </w:rPr>
      </w:pPr>
    </w:p>
    <w:p w14:paraId="292C2818" w14:textId="77777777" w:rsidR="00EC0180" w:rsidRDefault="00EC0180">
      <w:pPr>
        <w:pStyle w:val="BodyText"/>
        <w:kinsoku w:val="0"/>
        <w:overflowPunct w:val="0"/>
        <w:ind w:left="1440" w:right="713"/>
        <w:jc w:val="both"/>
        <w:rPr>
          <w:b/>
          <w:bCs/>
          <w:spacing w:val="-2"/>
        </w:rPr>
      </w:pPr>
      <w:r>
        <w:rPr>
          <w:b/>
          <w:bCs/>
        </w:rPr>
        <w:t xml:space="preserve">All applicants must provide sufficient documentation to the Department to provide assurance that the applicant seeking licensure as an MMTC </w:t>
      </w:r>
      <w:proofErr w:type="gramStart"/>
      <w:r>
        <w:rPr>
          <w:b/>
          <w:bCs/>
        </w:rPr>
        <w:t>is in compliance with</w:t>
      </w:r>
      <w:proofErr w:type="gramEnd"/>
      <w:r>
        <w:rPr>
          <w:b/>
          <w:bCs/>
        </w:rPr>
        <w:t xml:space="preserve"> sections 381.986(8)(b) and </w:t>
      </w:r>
      <w:proofErr w:type="gramStart"/>
      <w:r>
        <w:rPr>
          <w:b/>
          <w:bCs/>
        </w:rPr>
        <w:t>381.986</w:t>
      </w:r>
      <w:proofErr w:type="gramEnd"/>
      <w:r>
        <w:rPr>
          <w:b/>
          <w:bCs/>
        </w:rPr>
        <w:t>(8)(e)2., F.S.</w:t>
      </w:r>
      <w:r>
        <w:rPr>
          <w:b/>
          <w:bCs/>
          <w:spacing w:val="40"/>
        </w:rPr>
        <w:t xml:space="preserve"> </w:t>
      </w:r>
      <w:r>
        <w:rPr>
          <w:b/>
          <w:bCs/>
        </w:rPr>
        <w:t xml:space="preserve">To this end, entity applicants and natural person applicants with ownership attributable to an entity must, in addition to the information requested in Subsections 4.13.1 and 4.13.2, also provide the </w:t>
      </w:r>
      <w:r>
        <w:rPr>
          <w:b/>
          <w:bCs/>
          <w:spacing w:val="-2"/>
        </w:rPr>
        <w:t>following:</w:t>
      </w:r>
    </w:p>
    <w:p w14:paraId="1E0AE9C7" w14:textId="77777777" w:rsidR="00EC0180" w:rsidRDefault="00EC0180">
      <w:pPr>
        <w:pStyle w:val="BodyText"/>
        <w:kinsoku w:val="0"/>
        <w:overflowPunct w:val="0"/>
        <w:rPr>
          <w:b/>
          <w:bCs/>
        </w:rPr>
      </w:pPr>
    </w:p>
    <w:p w14:paraId="23B72E98" w14:textId="77777777" w:rsidR="00EC0180" w:rsidRDefault="00EC0180">
      <w:pPr>
        <w:pStyle w:val="ListParagraph"/>
        <w:numPr>
          <w:ilvl w:val="0"/>
          <w:numId w:val="11"/>
        </w:numPr>
        <w:tabs>
          <w:tab w:val="left" w:pos="1800"/>
        </w:tabs>
        <w:kinsoku w:val="0"/>
        <w:overflowPunct w:val="0"/>
        <w:ind w:right="716"/>
      </w:pPr>
      <w:r>
        <w:t xml:space="preserve">A fully diluted capitalization table listing all share types and the aggregate sum of shares associated with or flowing to any natural </w:t>
      </w:r>
      <w:proofErr w:type="gramStart"/>
      <w:r>
        <w:t>persons</w:t>
      </w:r>
      <w:proofErr w:type="gramEnd"/>
      <w:r>
        <w:t>, whether considered owners or investors. In addition, identify the natural person owners and natural person beneficiaries of all entities listed on the capitalization table.</w:t>
      </w:r>
      <w:r>
        <w:rPr>
          <w:spacing w:val="40"/>
        </w:rPr>
        <w:t xml:space="preserve"> </w:t>
      </w:r>
      <w:r>
        <w:t>In addition, for purposes of ownership attribution, please provide the nature of the familial relationship, if any, between the natural person owners and natural person beneficiaries identified on the capitalization table. See the Department’s Definitions Rule for the applicable definitions and attribution of ownership.</w:t>
      </w:r>
    </w:p>
    <w:p w14:paraId="458332A5" w14:textId="77777777" w:rsidR="00EC0180" w:rsidRDefault="00EC0180">
      <w:pPr>
        <w:pStyle w:val="BodyText"/>
        <w:kinsoku w:val="0"/>
        <w:overflowPunct w:val="0"/>
      </w:pPr>
    </w:p>
    <w:p w14:paraId="553AAAF9" w14:textId="77777777" w:rsidR="00EC0180" w:rsidRDefault="00EC0180">
      <w:pPr>
        <w:pStyle w:val="ListParagraph"/>
        <w:numPr>
          <w:ilvl w:val="0"/>
          <w:numId w:val="11"/>
        </w:numPr>
        <w:tabs>
          <w:tab w:val="left" w:pos="1800"/>
        </w:tabs>
        <w:kinsoku w:val="0"/>
        <w:overflowPunct w:val="0"/>
        <w:ind w:right="714"/>
      </w:pPr>
      <w:r>
        <w:t>If the applicant or an owner of the applicant is a publicly traded corporation, the capitalization table must:</w:t>
      </w:r>
    </w:p>
    <w:p w14:paraId="46BDF3CA" w14:textId="77777777" w:rsidR="00EC0180" w:rsidRDefault="00EC0180">
      <w:pPr>
        <w:pStyle w:val="BodyText"/>
        <w:kinsoku w:val="0"/>
        <w:overflowPunct w:val="0"/>
      </w:pPr>
    </w:p>
    <w:p w14:paraId="003E645A" w14:textId="77777777" w:rsidR="00EC0180" w:rsidRDefault="00EC0180">
      <w:pPr>
        <w:pStyle w:val="ListParagraph"/>
        <w:numPr>
          <w:ilvl w:val="1"/>
          <w:numId w:val="11"/>
        </w:numPr>
        <w:tabs>
          <w:tab w:val="left" w:pos="2520"/>
        </w:tabs>
        <w:kinsoku w:val="0"/>
        <w:overflowPunct w:val="0"/>
        <w:ind w:right="717"/>
        <w:rPr>
          <w:spacing w:val="-2"/>
        </w:rPr>
      </w:pPr>
      <w:r>
        <w:t xml:space="preserve">List all share types and aggregate sum of shares associated to any officers and </w:t>
      </w:r>
      <w:r>
        <w:rPr>
          <w:spacing w:val="-2"/>
        </w:rPr>
        <w:t>directors;</w:t>
      </w:r>
    </w:p>
    <w:p w14:paraId="749C8D9C" w14:textId="77777777" w:rsidR="00EC0180" w:rsidRDefault="00EC0180">
      <w:pPr>
        <w:pStyle w:val="ListParagraph"/>
        <w:numPr>
          <w:ilvl w:val="1"/>
          <w:numId w:val="11"/>
        </w:numPr>
        <w:tabs>
          <w:tab w:val="left" w:pos="2519"/>
        </w:tabs>
        <w:kinsoku w:val="0"/>
        <w:overflowPunct w:val="0"/>
        <w:ind w:left="2519" w:right="716" w:hanging="555"/>
      </w:pPr>
      <w:r>
        <w:t>List</w:t>
      </w:r>
      <w:r>
        <w:rPr>
          <w:spacing w:val="-10"/>
        </w:rPr>
        <w:t xml:space="preserve"> </w:t>
      </w:r>
      <w:r>
        <w:t>the</w:t>
      </w:r>
      <w:r>
        <w:rPr>
          <w:spacing w:val="-12"/>
        </w:rPr>
        <w:t xml:space="preserve"> </w:t>
      </w:r>
      <w:r>
        <w:t>share</w:t>
      </w:r>
      <w:r>
        <w:rPr>
          <w:spacing w:val="-9"/>
        </w:rPr>
        <w:t xml:space="preserve"> </w:t>
      </w:r>
      <w:r>
        <w:t>types</w:t>
      </w:r>
      <w:r>
        <w:rPr>
          <w:spacing w:val="-10"/>
        </w:rPr>
        <w:t xml:space="preserve"> </w:t>
      </w:r>
      <w:r>
        <w:t>and</w:t>
      </w:r>
      <w:r>
        <w:rPr>
          <w:spacing w:val="-8"/>
        </w:rPr>
        <w:t xml:space="preserve"> </w:t>
      </w:r>
      <w:r>
        <w:t>aggregate</w:t>
      </w:r>
      <w:r>
        <w:rPr>
          <w:spacing w:val="-9"/>
        </w:rPr>
        <w:t xml:space="preserve"> </w:t>
      </w:r>
      <w:r>
        <w:t>sum</w:t>
      </w:r>
      <w:r>
        <w:rPr>
          <w:spacing w:val="-10"/>
        </w:rPr>
        <w:t xml:space="preserve"> </w:t>
      </w:r>
      <w:r>
        <w:t>of</w:t>
      </w:r>
      <w:r>
        <w:rPr>
          <w:spacing w:val="-11"/>
        </w:rPr>
        <w:t xml:space="preserve"> </w:t>
      </w:r>
      <w:r>
        <w:t>shares</w:t>
      </w:r>
      <w:r>
        <w:rPr>
          <w:spacing w:val="-8"/>
        </w:rPr>
        <w:t xml:space="preserve"> </w:t>
      </w:r>
      <w:r>
        <w:t>associated</w:t>
      </w:r>
      <w:r>
        <w:rPr>
          <w:spacing w:val="-11"/>
        </w:rPr>
        <w:t xml:space="preserve"> </w:t>
      </w:r>
      <w:r>
        <w:t>to</w:t>
      </w:r>
      <w:r>
        <w:rPr>
          <w:spacing w:val="-11"/>
        </w:rPr>
        <w:t xml:space="preserve"> </w:t>
      </w:r>
      <w:r>
        <w:t>any</w:t>
      </w:r>
      <w:r>
        <w:rPr>
          <w:spacing w:val="-8"/>
        </w:rPr>
        <w:t xml:space="preserve"> </w:t>
      </w:r>
      <w:r>
        <w:t>investor</w:t>
      </w:r>
      <w:r>
        <w:rPr>
          <w:spacing w:val="-9"/>
        </w:rPr>
        <w:t xml:space="preserve"> </w:t>
      </w:r>
      <w:r>
        <w:t>who acquired</w:t>
      </w:r>
      <w:r>
        <w:rPr>
          <w:spacing w:val="-11"/>
        </w:rPr>
        <w:t xml:space="preserve"> </w:t>
      </w:r>
      <w:r>
        <w:t>shares</w:t>
      </w:r>
      <w:r>
        <w:rPr>
          <w:spacing w:val="-10"/>
        </w:rPr>
        <w:t xml:space="preserve"> </w:t>
      </w:r>
      <w:r>
        <w:t>during</w:t>
      </w:r>
      <w:r>
        <w:rPr>
          <w:spacing w:val="-11"/>
        </w:rPr>
        <w:t xml:space="preserve"> </w:t>
      </w:r>
      <w:r>
        <w:t>the</w:t>
      </w:r>
      <w:r>
        <w:rPr>
          <w:spacing w:val="-12"/>
        </w:rPr>
        <w:t xml:space="preserve"> </w:t>
      </w:r>
      <w:r>
        <w:t>issuance</w:t>
      </w:r>
      <w:r>
        <w:rPr>
          <w:spacing w:val="-12"/>
        </w:rPr>
        <w:t xml:space="preserve"> </w:t>
      </w:r>
      <w:r>
        <w:t>of</w:t>
      </w:r>
      <w:r>
        <w:rPr>
          <w:spacing w:val="-11"/>
        </w:rPr>
        <w:t xml:space="preserve"> </w:t>
      </w:r>
      <w:r>
        <w:t>a</w:t>
      </w:r>
      <w:r>
        <w:rPr>
          <w:spacing w:val="-12"/>
        </w:rPr>
        <w:t xml:space="preserve"> </w:t>
      </w:r>
      <w:r>
        <w:t>private</w:t>
      </w:r>
      <w:r>
        <w:rPr>
          <w:spacing w:val="-12"/>
        </w:rPr>
        <w:t xml:space="preserve"> </w:t>
      </w:r>
      <w:r>
        <w:t>placement</w:t>
      </w:r>
      <w:r>
        <w:rPr>
          <w:spacing w:val="-10"/>
        </w:rPr>
        <w:t xml:space="preserve"> </w:t>
      </w:r>
      <w:r>
        <w:t>offering</w:t>
      </w:r>
      <w:r>
        <w:rPr>
          <w:spacing w:val="-11"/>
        </w:rPr>
        <w:t xml:space="preserve"> </w:t>
      </w:r>
      <w:r>
        <w:t>or</w:t>
      </w:r>
      <w:r>
        <w:rPr>
          <w:spacing w:val="-11"/>
        </w:rPr>
        <w:t xml:space="preserve"> </w:t>
      </w:r>
      <w:r>
        <w:t>any</w:t>
      </w:r>
      <w:r>
        <w:rPr>
          <w:spacing w:val="-11"/>
        </w:rPr>
        <w:t xml:space="preserve"> </w:t>
      </w:r>
      <w:r>
        <w:t>other type of offering in which shares were acquired by pre-selected investors and institutions</w:t>
      </w:r>
      <w:r>
        <w:rPr>
          <w:spacing w:val="-15"/>
        </w:rPr>
        <w:t xml:space="preserve"> </w:t>
      </w:r>
      <w:r>
        <w:t>(private</w:t>
      </w:r>
      <w:r>
        <w:rPr>
          <w:spacing w:val="-15"/>
        </w:rPr>
        <w:t xml:space="preserve"> </w:t>
      </w:r>
      <w:r>
        <w:t>equity</w:t>
      </w:r>
      <w:r>
        <w:rPr>
          <w:spacing w:val="-15"/>
        </w:rPr>
        <w:t xml:space="preserve"> </w:t>
      </w:r>
      <w:r>
        <w:t>investors),</w:t>
      </w:r>
      <w:r>
        <w:rPr>
          <w:spacing w:val="-15"/>
        </w:rPr>
        <w:t xml:space="preserve"> </w:t>
      </w:r>
      <w:r>
        <w:t>as</w:t>
      </w:r>
      <w:r>
        <w:rPr>
          <w:spacing w:val="-15"/>
        </w:rPr>
        <w:t xml:space="preserve"> </w:t>
      </w:r>
      <w:r>
        <w:t>opposed</w:t>
      </w:r>
      <w:r>
        <w:rPr>
          <w:spacing w:val="-15"/>
        </w:rPr>
        <w:t xml:space="preserve"> </w:t>
      </w:r>
      <w:r>
        <w:t>to</w:t>
      </w:r>
      <w:r>
        <w:rPr>
          <w:spacing w:val="-15"/>
        </w:rPr>
        <w:t xml:space="preserve"> </w:t>
      </w:r>
      <w:r>
        <w:t>shares</w:t>
      </w:r>
      <w:r>
        <w:rPr>
          <w:spacing w:val="-15"/>
        </w:rPr>
        <w:t xml:space="preserve"> </w:t>
      </w:r>
      <w:r>
        <w:t>acquired</w:t>
      </w:r>
      <w:r>
        <w:rPr>
          <w:spacing w:val="-15"/>
        </w:rPr>
        <w:t xml:space="preserve"> </w:t>
      </w:r>
      <w:r>
        <w:t>on</w:t>
      </w:r>
      <w:r>
        <w:rPr>
          <w:spacing w:val="-15"/>
        </w:rPr>
        <w:t xml:space="preserve"> </w:t>
      </w:r>
      <w:r>
        <w:t>the</w:t>
      </w:r>
      <w:r>
        <w:rPr>
          <w:spacing w:val="-15"/>
        </w:rPr>
        <w:t xml:space="preserve"> </w:t>
      </w:r>
      <w:r>
        <w:t>open market by public investors; and</w:t>
      </w:r>
    </w:p>
    <w:p w14:paraId="34F18D5D" w14:textId="77777777" w:rsidR="00EC0180" w:rsidRDefault="00EC0180">
      <w:pPr>
        <w:pStyle w:val="ListParagraph"/>
        <w:numPr>
          <w:ilvl w:val="1"/>
          <w:numId w:val="11"/>
        </w:numPr>
        <w:tabs>
          <w:tab w:val="left" w:pos="2519"/>
        </w:tabs>
        <w:kinsoku w:val="0"/>
        <w:overflowPunct w:val="0"/>
        <w:spacing w:before="1"/>
        <w:ind w:left="2519" w:right="716" w:hanging="620"/>
        <w:rPr>
          <w:spacing w:val="-2"/>
        </w:rPr>
      </w:pPr>
      <w:r>
        <w:t>List the share types and aggregate sum of shares associated to the entirety of public</w:t>
      </w:r>
      <w:r>
        <w:rPr>
          <w:spacing w:val="-14"/>
        </w:rPr>
        <w:t xml:space="preserve"> </w:t>
      </w:r>
      <w:r>
        <w:t>investors</w:t>
      </w:r>
      <w:r>
        <w:rPr>
          <w:spacing w:val="-13"/>
        </w:rPr>
        <w:t xml:space="preserve"> </w:t>
      </w:r>
      <w:r>
        <w:t>(“shares</w:t>
      </w:r>
      <w:r>
        <w:rPr>
          <w:spacing w:val="-9"/>
        </w:rPr>
        <w:t xml:space="preserve"> </w:t>
      </w:r>
      <w:r>
        <w:t>held</w:t>
      </w:r>
      <w:r>
        <w:rPr>
          <w:spacing w:val="-13"/>
        </w:rPr>
        <w:t xml:space="preserve"> </w:t>
      </w:r>
      <w:r>
        <w:t>in</w:t>
      </w:r>
      <w:r>
        <w:rPr>
          <w:spacing w:val="-13"/>
        </w:rPr>
        <w:t xml:space="preserve"> </w:t>
      </w:r>
      <w:r>
        <w:t>public</w:t>
      </w:r>
      <w:r>
        <w:rPr>
          <w:spacing w:val="-14"/>
        </w:rPr>
        <w:t xml:space="preserve"> </w:t>
      </w:r>
      <w:r>
        <w:t>float”),</w:t>
      </w:r>
      <w:r>
        <w:rPr>
          <w:spacing w:val="-13"/>
        </w:rPr>
        <w:t xml:space="preserve"> </w:t>
      </w:r>
      <w:r>
        <w:t>as</w:t>
      </w:r>
      <w:r>
        <w:rPr>
          <w:spacing w:val="-9"/>
        </w:rPr>
        <w:t xml:space="preserve"> </w:t>
      </w:r>
      <w:r>
        <w:t>opposed</w:t>
      </w:r>
      <w:r>
        <w:rPr>
          <w:spacing w:val="-13"/>
        </w:rPr>
        <w:t xml:space="preserve"> </w:t>
      </w:r>
      <w:r>
        <w:t>to</w:t>
      </w:r>
      <w:r>
        <w:rPr>
          <w:spacing w:val="-13"/>
        </w:rPr>
        <w:t xml:space="preserve"> </w:t>
      </w:r>
      <w:r>
        <w:t>company</w:t>
      </w:r>
      <w:r>
        <w:rPr>
          <w:spacing w:val="-12"/>
        </w:rPr>
        <w:t xml:space="preserve"> </w:t>
      </w:r>
      <w:r>
        <w:t xml:space="preserve">officers, directors, private equity investors, or any other shareholder considered an </w:t>
      </w:r>
      <w:r>
        <w:rPr>
          <w:spacing w:val="-2"/>
        </w:rPr>
        <w:t>owner.</w:t>
      </w:r>
    </w:p>
    <w:p w14:paraId="31C8FC08" w14:textId="77777777" w:rsidR="00EC0180" w:rsidRDefault="00EC0180">
      <w:pPr>
        <w:pStyle w:val="ListParagraph"/>
        <w:numPr>
          <w:ilvl w:val="0"/>
          <w:numId w:val="11"/>
        </w:numPr>
        <w:tabs>
          <w:tab w:val="left" w:pos="1800"/>
        </w:tabs>
        <w:kinsoku w:val="0"/>
        <w:overflowPunct w:val="0"/>
        <w:spacing w:before="276"/>
        <w:ind w:right="717"/>
      </w:pPr>
      <w:r>
        <w:t>All agreements concerning control of the applicant, or change of control (if any), including</w:t>
      </w:r>
      <w:r>
        <w:rPr>
          <w:spacing w:val="-15"/>
        </w:rPr>
        <w:t xml:space="preserve"> </w:t>
      </w:r>
      <w:r>
        <w:t>changes</w:t>
      </w:r>
      <w:r>
        <w:rPr>
          <w:spacing w:val="-15"/>
        </w:rPr>
        <w:t xml:space="preserve"> </w:t>
      </w:r>
      <w:r>
        <w:t>to</w:t>
      </w:r>
      <w:r>
        <w:rPr>
          <w:spacing w:val="-15"/>
        </w:rPr>
        <w:t xml:space="preserve"> </w:t>
      </w:r>
      <w:r>
        <w:t>management,</w:t>
      </w:r>
      <w:r>
        <w:rPr>
          <w:spacing w:val="-15"/>
        </w:rPr>
        <w:t xml:space="preserve"> </w:t>
      </w:r>
      <w:r>
        <w:t>owners,</w:t>
      </w:r>
      <w:r>
        <w:rPr>
          <w:spacing w:val="-15"/>
        </w:rPr>
        <w:t xml:space="preserve"> </w:t>
      </w:r>
      <w:r>
        <w:t>partners,</w:t>
      </w:r>
      <w:r>
        <w:rPr>
          <w:spacing w:val="-15"/>
        </w:rPr>
        <w:t xml:space="preserve"> </w:t>
      </w:r>
      <w:r>
        <w:t>or</w:t>
      </w:r>
      <w:r>
        <w:rPr>
          <w:spacing w:val="-15"/>
        </w:rPr>
        <w:t xml:space="preserve"> </w:t>
      </w:r>
      <w:r>
        <w:t>investors,</w:t>
      </w:r>
      <w:r>
        <w:rPr>
          <w:spacing w:val="-15"/>
        </w:rPr>
        <w:t xml:space="preserve"> </w:t>
      </w:r>
      <w:r>
        <w:t>regardless</w:t>
      </w:r>
      <w:r>
        <w:rPr>
          <w:spacing w:val="-15"/>
        </w:rPr>
        <w:t xml:space="preserve"> </w:t>
      </w:r>
      <w:r>
        <w:t>of</w:t>
      </w:r>
      <w:r>
        <w:rPr>
          <w:spacing w:val="-15"/>
        </w:rPr>
        <w:t xml:space="preserve"> </w:t>
      </w:r>
      <w:r>
        <w:t>whether the change is contingent or vested; and</w:t>
      </w:r>
    </w:p>
    <w:p w14:paraId="0679912E" w14:textId="77777777" w:rsidR="00EC0180" w:rsidRDefault="00EC0180">
      <w:pPr>
        <w:pStyle w:val="BodyText"/>
        <w:kinsoku w:val="0"/>
        <w:overflowPunct w:val="0"/>
      </w:pPr>
    </w:p>
    <w:p w14:paraId="00C35620" w14:textId="77777777" w:rsidR="00EC0180" w:rsidRDefault="00EC0180">
      <w:pPr>
        <w:pStyle w:val="ListParagraph"/>
        <w:numPr>
          <w:ilvl w:val="0"/>
          <w:numId w:val="11"/>
        </w:numPr>
        <w:tabs>
          <w:tab w:val="left" w:pos="1800"/>
        </w:tabs>
        <w:kinsoku w:val="0"/>
        <w:overflowPunct w:val="0"/>
        <w:ind w:right="716"/>
        <w:rPr>
          <w:spacing w:val="-2"/>
        </w:rPr>
      </w:pPr>
      <w:r>
        <w:t xml:space="preserve">Identify all entities related to the applicant (if any), including parent companies, </w:t>
      </w:r>
      <w:r>
        <w:rPr>
          <w:spacing w:val="-2"/>
        </w:rPr>
        <w:t>subsidiary</w:t>
      </w:r>
      <w:r>
        <w:rPr>
          <w:spacing w:val="-4"/>
        </w:rPr>
        <w:t xml:space="preserve"> </w:t>
      </w:r>
      <w:r>
        <w:rPr>
          <w:spacing w:val="-2"/>
        </w:rPr>
        <w:t>companies,</w:t>
      </w:r>
      <w:r>
        <w:rPr>
          <w:spacing w:val="-4"/>
        </w:rPr>
        <w:t xml:space="preserve"> </w:t>
      </w:r>
      <w:r>
        <w:rPr>
          <w:spacing w:val="-2"/>
        </w:rPr>
        <w:t>sister</w:t>
      </w:r>
      <w:r>
        <w:rPr>
          <w:spacing w:val="-5"/>
        </w:rPr>
        <w:t xml:space="preserve"> </w:t>
      </w:r>
      <w:r>
        <w:rPr>
          <w:spacing w:val="-2"/>
        </w:rPr>
        <w:t>companies, and</w:t>
      </w:r>
      <w:r>
        <w:rPr>
          <w:spacing w:val="-4"/>
        </w:rPr>
        <w:t xml:space="preserve"> </w:t>
      </w:r>
      <w:r>
        <w:rPr>
          <w:spacing w:val="-2"/>
        </w:rPr>
        <w:t>any</w:t>
      </w:r>
      <w:r>
        <w:rPr>
          <w:spacing w:val="-4"/>
        </w:rPr>
        <w:t xml:space="preserve"> </w:t>
      </w:r>
      <w:r>
        <w:rPr>
          <w:spacing w:val="-2"/>
        </w:rPr>
        <w:t>other</w:t>
      </w:r>
      <w:r>
        <w:rPr>
          <w:spacing w:val="-5"/>
        </w:rPr>
        <w:t xml:space="preserve"> </w:t>
      </w:r>
      <w:r>
        <w:rPr>
          <w:spacing w:val="-2"/>
        </w:rPr>
        <w:t>affiliated</w:t>
      </w:r>
      <w:r>
        <w:rPr>
          <w:spacing w:val="-4"/>
        </w:rPr>
        <w:t xml:space="preserve"> </w:t>
      </w:r>
      <w:r>
        <w:rPr>
          <w:spacing w:val="-2"/>
        </w:rPr>
        <w:t>companies and</w:t>
      </w:r>
      <w:r>
        <w:rPr>
          <w:spacing w:val="-4"/>
        </w:rPr>
        <w:t xml:space="preserve"> </w:t>
      </w:r>
      <w:r>
        <w:rPr>
          <w:spacing w:val="-2"/>
        </w:rPr>
        <w:t xml:space="preserve">provide </w:t>
      </w:r>
      <w:r>
        <w:t xml:space="preserve">all documents of these related entities that pertain to the ownership or control of the </w:t>
      </w:r>
      <w:r>
        <w:rPr>
          <w:spacing w:val="-2"/>
        </w:rPr>
        <w:t>applicant.</w:t>
      </w:r>
    </w:p>
    <w:p w14:paraId="60CBB6E1" w14:textId="77777777" w:rsidR="00EC0180" w:rsidRDefault="00EC0180">
      <w:pPr>
        <w:pStyle w:val="ListParagraph"/>
        <w:numPr>
          <w:ilvl w:val="0"/>
          <w:numId w:val="11"/>
        </w:numPr>
        <w:tabs>
          <w:tab w:val="left" w:pos="1800"/>
        </w:tabs>
        <w:kinsoku w:val="0"/>
        <w:overflowPunct w:val="0"/>
        <w:ind w:right="716"/>
        <w:rPr>
          <w:spacing w:val="-2"/>
        </w:rPr>
        <w:sectPr w:rsidR="00EC0180">
          <w:pgSz w:w="12240" w:h="15840"/>
          <w:pgMar w:top="1360" w:right="720" w:bottom="1440" w:left="720" w:header="0" w:footer="1245" w:gutter="0"/>
          <w:cols w:space="720"/>
          <w:noEndnote/>
        </w:sectPr>
      </w:pPr>
    </w:p>
    <w:p w14:paraId="0233CADB" w14:textId="77777777" w:rsidR="00EC0180" w:rsidRDefault="00EC0180">
      <w:pPr>
        <w:pStyle w:val="Heading2"/>
        <w:tabs>
          <w:tab w:val="left" w:pos="2159"/>
        </w:tabs>
        <w:kinsoku w:val="0"/>
        <w:overflowPunct w:val="0"/>
        <w:spacing w:before="79"/>
        <w:ind w:left="720"/>
        <w:jc w:val="left"/>
        <w:rPr>
          <w:spacing w:val="-2"/>
        </w:rPr>
      </w:pPr>
      <w:bookmarkStart w:id="138" w:name="Section_4.14_Applicant_Acknowledgment_(r"/>
      <w:bookmarkStart w:id="139" w:name="_bookmark69"/>
      <w:bookmarkEnd w:id="138"/>
      <w:bookmarkEnd w:id="139"/>
      <w:r>
        <w:lastRenderedPageBreak/>
        <w:t>Section</w:t>
      </w:r>
      <w:r>
        <w:rPr>
          <w:spacing w:val="-3"/>
        </w:rPr>
        <w:t xml:space="preserve"> </w:t>
      </w:r>
      <w:r>
        <w:rPr>
          <w:spacing w:val="-4"/>
        </w:rPr>
        <w:t>4.14</w:t>
      </w:r>
      <w:r>
        <w:tab/>
      </w:r>
      <w:r>
        <w:rPr>
          <w:u w:val="single"/>
        </w:rPr>
        <w:t>Applicant</w:t>
      </w:r>
      <w:r>
        <w:rPr>
          <w:spacing w:val="-8"/>
          <w:u w:val="single"/>
        </w:rPr>
        <w:t xml:space="preserve"> </w:t>
      </w:r>
      <w:r>
        <w:rPr>
          <w:u w:val="single"/>
        </w:rPr>
        <w:t>Acknowledgment</w:t>
      </w:r>
      <w:r>
        <w:rPr>
          <w:spacing w:val="-6"/>
        </w:rPr>
        <w:t xml:space="preserve"> </w:t>
      </w:r>
      <w:r>
        <w:t>(requested</w:t>
      </w:r>
      <w:r>
        <w:rPr>
          <w:spacing w:val="-4"/>
        </w:rPr>
        <w:t xml:space="preserve"> </w:t>
      </w:r>
      <w:r>
        <w:t>form</w:t>
      </w:r>
      <w:r>
        <w:rPr>
          <w:spacing w:val="-3"/>
        </w:rPr>
        <w:t xml:space="preserve"> </w:t>
      </w:r>
      <w:r>
        <w:rPr>
          <w:spacing w:val="-2"/>
        </w:rPr>
        <w:t>only)</w:t>
      </w:r>
    </w:p>
    <w:p w14:paraId="17F9EED4" w14:textId="77777777" w:rsidR="00EC0180" w:rsidRDefault="00EC0180">
      <w:pPr>
        <w:pStyle w:val="BodyText"/>
        <w:kinsoku w:val="0"/>
        <w:overflowPunct w:val="0"/>
        <w:rPr>
          <w:b/>
          <w:bCs/>
        </w:rPr>
      </w:pPr>
    </w:p>
    <w:p w14:paraId="6A4C087E" w14:textId="77777777" w:rsidR="00EC0180" w:rsidRDefault="00EC0180">
      <w:pPr>
        <w:pStyle w:val="BodyText"/>
        <w:kinsoku w:val="0"/>
        <w:overflowPunct w:val="0"/>
        <w:ind w:left="719" w:right="714"/>
        <w:jc w:val="both"/>
        <w:rPr>
          <w:b/>
          <w:bCs/>
        </w:rPr>
      </w:pPr>
      <w:r>
        <w:rPr>
          <w:b/>
          <w:bCs/>
        </w:rPr>
        <w:t>Complete each section in the applicable Form 3 (Form 3(A), “Entity Applicant Acknowledgment and Statement of Understanding,” or Form 3(B), “Individual Applicant Acknowledgment and Statement of Understanding”) and include the applicable completed Form 3 in Section 4.14.</w:t>
      </w:r>
    </w:p>
    <w:p w14:paraId="01EEB394" w14:textId="77777777" w:rsidR="00EC0180" w:rsidRDefault="00EC0180">
      <w:pPr>
        <w:pStyle w:val="BodyText"/>
        <w:kinsoku w:val="0"/>
        <w:overflowPunct w:val="0"/>
        <w:rPr>
          <w:b/>
          <w:bCs/>
        </w:rPr>
      </w:pPr>
    </w:p>
    <w:p w14:paraId="3D6BD429" w14:textId="77777777" w:rsidR="00EC0180" w:rsidRDefault="00EC0180">
      <w:pPr>
        <w:pStyle w:val="BodyText"/>
        <w:kinsoku w:val="0"/>
        <w:overflowPunct w:val="0"/>
        <w:ind w:left="720" w:right="718"/>
        <w:jc w:val="both"/>
      </w:pPr>
      <w:r>
        <w:t>If</w:t>
      </w:r>
      <w:r>
        <w:rPr>
          <w:spacing w:val="-6"/>
        </w:rPr>
        <w:t xml:space="preserve"> </w:t>
      </w:r>
      <w:r>
        <w:t>the</w:t>
      </w:r>
      <w:r>
        <w:rPr>
          <w:spacing w:val="-3"/>
        </w:rPr>
        <w:t xml:space="preserve"> </w:t>
      </w:r>
      <w:r>
        <w:t>applicant</w:t>
      </w:r>
      <w:r>
        <w:rPr>
          <w:spacing w:val="-4"/>
        </w:rPr>
        <w:t xml:space="preserve"> </w:t>
      </w:r>
      <w:r>
        <w:t>is</w:t>
      </w:r>
      <w:r>
        <w:rPr>
          <w:spacing w:val="-2"/>
        </w:rPr>
        <w:t xml:space="preserve"> </w:t>
      </w:r>
      <w:r>
        <w:t>an</w:t>
      </w:r>
      <w:r>
        <w:rPr>
          <w:spacing w:val="-5"/>
        </w:rPr>
        <w:t xml:space="preserve"> </w:t>
      </w:r>
      <w:r>
        <w:t>entity,</w:t>
      </w:r>
      <w:r>
        <w:rPr>
          <w:spacing w:val="-5"/>
        </w:rPr>
        <w:t xml:space="preserve"> </w:t>
      </w:r>
      <w:r>
        <w:t>the</w:t>
      </w:r>
      <w:r>
        <w:rPr>
          <w:spacing w:val="-6"/>
        </w:rPr>
        <w:t xml:space="preserve"> </w:t>
      </w:r>
      <w:r>
        <w:t>applicant</w:t>
      </w:r>
      <w:r>
        <w:rPr>
          <w:spacing w:val="-4"/>
        </w:rPr>
        <w:t xml:space="preserve"> </w:t>
      </w:r>
      <w:r>
        <w:t>must</w:t>
      </w:r>
      <w:r>
        <w:rPr>
          <w:spacing w:val="-5"/>
        </w:rPr>
        <w:t xml:space="preserve"> </w:t>
      </w:r>
      <w:r>
        <w:t>complete</w:t>
      </w:r>
      <w:r>
        <w:rPr>
          <w:spacing w:val="-6"/>
        </w:rPr>
        <w:t xml:space="preserve"> </w:t>
      </w:r>
      <w:r>
        <w:t>and</w:t>
      </w:r>
      <w:r>
        <w:rPr>
          <w:spacing w:val="-5"/>
        </w:rPr>
        <w:t xml:space="preserve"> </w:t>
      </w:r>
      <w:r>
        <w:t>include</w:t>
      </w:r>
      <w:r>
        <w:rPr>
          <w:spacing w:val="-3"/>
        </w:rPr>
        <w:t xml:space="preserve"> </w:t>
      </w:r>
      <w:r>
        <w:t>Form</w:t>
      </w:r>
      <w:r>
        <w:rPr>
          <w:spacing w:val="-2"/>
        </w:rPr>
        <w:t xml:space="preserve"> </w:t>
      </w:r>
      <w:r>
        <w:t>3(A)</w:t>
      </w:r>
      <w:r>
        <w:rPr>
          <w:spacing w:val="-3"/>
        </w:rPr>
        <w:t xml:space="preserve"> </w:t>
      </w:r>
      <w:r>
        <w:t>(Entity</w:t>
      </w:r>
      <w:r>
        <w:rPr>
          <w:spacing w:val="-5"/>
        </w:rPr>
        <w:t xml:space="preserve"> </w:t>
      </w:r>
      <w:r>
        <w:t>Applicant Acknowledgment and Statement of Understanding).</w:t>
      </w:r>
    </w:p>
    <w:p w14:paraId="6CB706DB" w14:textId="77777777" w:rsidR="00EC0180" w:rsidRDefault="00EC0180">
      <w:pPr>
        <w:pStyle w:val="BodyText"/>
        <w:kinsoku w:val="0"/>
        <w:overflowPunct w:val="0"/>
      </w:pPr>
    </w:p>
    <w:p w14:paraId="448EE7DC" w14:textId="77777777" w:rsidR="00EC0180" w:rsidRDefault="00EC0180">
      <w:pPr>
        <w:pStyle w:val="BodyText"/>
        <w:kinsoku w:val="0"/>
        <w:overflowPunct w:val="0"/>
        <w:ind w:left="720" w:right="720"/>
        <w:jc w:val="both"/>
      </w:pPr>
      <w:r>
        <w:t>If the applicant is an individual (natural person), the applicant must complete and include Form 3(B) (Individual Applicant Acknowledgment and Statement of Understanding).</w:t>
      </w:r>
    </w:p>
    <w:p w14:paraId="3961B6C4" w14:textId="77777777" w:rsidR="00EC0180" w:rsidRDefault="00EC0180">
      <w:pPr>
        <w:pStyle w:val="BodyText"/>
        <w:kinsoku w:val="0"/>
        <w:overflowPunct w:val="0"/>
      </w:pPr>
    </w:p>
    <w:p w14:paraId="74AD60DB" w14:textId="77777777" w:rsidR="00EC0180" w:rsidRDefault="00EC0180">
      <w:pPr>
        <w:pStyle w:val="BodyText"/>
        <w:kinsoku w:val="0"/>
        <w:overflowPunct w:val="0"/>
        <w:ind w:left="720" w:right="719"/>
        <w:jc w:val="both"/>
      </w:pPr>
      <w:r>
        <w:t xml:space="preserve">This information will </w:t>
      </w:r>
      <w:r>
        <w:rPr>
          <w:b/>
          <w:bCs/>
          <w:i/>
          <w:iCs/>
        </w:rPr>
        <w:t xml:space="preserve">not </w:t>
      </w:r>
      <w:r>
        <w:t>be</w:t>
      </w:r>
      <w:r>
        <w:rPr>
          <w:spacing w:val="-1"/>
        </w:rPr>
        <w:t xml:space="preserve"> </w:t>
      </w:r>
      <w:proofErr w:type="gramStart"/>
      <w:r>
        <w:t>scored</w:t>
      </w:r>
      <w:proofErr w:type="gramEnd"/>
      <w:r>
        <w:t>.</w:t>
      </w:r>
      <w:r>
        <w:rPr>
          <w:spacing w:val="40"/>
        </w:rPr>
        <w:t xml:space="preserve"> </w:t>
      </w:r>
      <w:r>
        <w:t>Subject to the</w:t>
      </w:r>
      <w:r>
        <w:rPr>
          <w:spacing w:val="-1"/>
        </w:rPr>
        <w:t xml:space="preserve"> </w:t>
      </w:r>
      <w:r>
        <w:t>process of Section 5.1, if</w:t>
      </w:r>
      <w:r>
        <w:rPr>
          <w:spacing w:val="-1"/>
        </w:rPr>
        <w:t xml:space="preserve"> </w:t>
      </w:r>
      <w:r>
        <w:t xml:space="preserve">an applicant fails to supply the </w:t>
      </w:r>
      <w:proofErr w:type="gramStart"/>
      <w:r>
        <w:t>applicable completed Form 3</w:t>
      </w:r>
      <w:proofErr w:type="gramEnd"/>
      <w:r>
        <w:t>, then the application will be denied.</w:t>
      </w:r>
    </w:p>
    <w:p w14:paraId="3A69A1BA" w14:textId="77777777" w:rsidR="00EC0180" w:rsidRDefault="00EC0180">
      <w:pPr>
        <w:pStyle w:val="BodyText"/>
        <w:kinsoku w:val="0"/>
        <w:overflowPunct w:val="0"/>
        <w:spacing w:before="173"/>
      </w:pPr>
    </w:p>
    <w:p w14:paraId="548FA684" w14:textId="77777777" w:rsidR="00EC0180" w:rsidRDefault="00EC0180">
      <w:pPr>
        <w:pStyle w:val="BodyText"/>
        <w:kinsoku w:val="0"/>
        <w:overflowPunct w:val="0"/>
      </w:pPr>
      <w:bookmarkStart w:id="140" w:name="Section_4.15_Citrus_Preference_Documenta"/>
      <w:bookmarkStart w:id="141" w:name="_bookmark70"/>
      <w:bookmarkEnd w:id="140"/>
      <w:bookmarkEnd w:id="141"/>
    </w:p>
    <w:p w14:paraId="144A9C58" w14:textId="77777777" w:rsidR="00EC0180" w:rsidRDefault="00EC0180">
      <w:pPr>
        <w:pStyle w:val="BodyText"/>
        <w:kinsoku w:val="0"/>
        <w:overflowPunct w:val="0"/>
        <w:spacing w:before="196"/>
      </w:pPr>
      <w:bookmarkStart w:id="142" w:name="Section_4.16_Pigford/BFL_Application_Fee"/>
      <w:bookmarkStart w:id="143" w:name="_bookmark71"/>
      <w:bookmarkEnd w:id="142"/>
      <w:bookmarkEnd w:id="143"/>
    </w:p>
    <w:p w14:paraId="0D5CA861" w14:textId="77777777" w:rsidR="00EC0180" w:rsidRDefault="00EC0180">
      <w:pPr>
        <w:pStyle w:val="Heading1"/>
        <w:kinsoku w:val="0"/>
        <w:overflowPunct w:val="0"/>
        <w:ind w:left="970" w:right="764"/>
        <w:jc w:val="center"/>
        <w:rPr>
          <w:spacing w:val="-2"/>
        </w:rPr>
      </w:pPr>
      <w:bookmarkStart w:id="144" w:name="PART_5:_REVIEW,_EVALUATION,_AND_SCORING_"/>
      <w:bookmarkStart w:id="145" w:name="_bookmark72"/>
      <w:bookmarkEnd w:id="144"/>
      <w:bookmarkEnd w:id="145"/>
      <w:r>
        <w:t>PART</w:t>
      </w:r>
      <w:r>
        <w:rPr>
          <w:spacing w:val="-5"/>
        </w:rPr>
        <w:t xml:space="preserve"> </w:t>
      </w:r>
      <w:r>
        <w:t>5:</w:t>
      </w:r>
      <w:r>
        <w:rPr>
          <w:spacing w:val="-3"/>
        </w:rPr>
        <w:t xml:space="preserve"> </w:t>
      </w:r>
      <w:r>
        <w:t>REVIEW,</w:t>
      </w:r>
      <w:r>
        <w:rPr>
          <w:spacing w:val="-2"/>
        </w:rPr>
        <w:t xml:space="preserve"> </w:t>
      </w:r>
      <w:r>
        <w:t>EVALUATION,</w:t>
      </w:r>
      <w:r>
        <w:rPr>
          <w:spacing w:val="-2"/>
        </w:rPr>
        <w:t xml:space="preserve"> </w:t>
      </w:r>
      <w:r>
        <w:t>AND</w:t>
      </w:r>
      <w:r>
        <w:rPr>
          <w:spacing w:val="-3"/>
        </w:rPr>
        <w:t xml:space="preserve"> </w:t>
      </w:r>
      <w:r>
        <w:t>SCORING</w:t>
      </w:r>
      <w:r>
        <w:rPr>
          <w:spacing w:val="-2"/>
        </w:rPr>
        <w:t xml:space="preserve"> METHODOLOGY</w:t>
      </w:r>
    </w:p>
    <w:p w14:paraId="36B4570E" w14:textId="77777777" w:rsidR="00EC0180" w:rsidRDefault="00EC0180">
      <w:pPr>
        <w:pStyle w:val="Heading2"/>
        <w:kinsoku w:val="0"/>
        <w:overflowPunct w:val="0"/>
        <w:spacing w:before="274"/>
        <w:ind w:left="720"/>
        <w:rPr>
          <w:spacing w:val="-2"/>
        </w:rPr>
      </w:pPr>
      <w:bookmarkStart w:id="146" w:name="Section_5.1____Phase_One_Review:_Apparen"/>
      <w:bookmarkStart w:id="147" w:name="_bookmark73"/>
      <w:bookmarkEnd w:id="146"/>
      <w:bookmarkEnd w:id="147"/>
      <w:r>
        <w:t>Section</w:t>
      </w:r>
      <w:r>
        <w:rPr>
          <w:spacing w:val="-4"/>
        </w:rPr>
        <w:t xml:space="preserve"> </w:t>
      </w:r>
      <w:r>
        <w:t>5.1</w:t>
      </w:r>
      <w:r>
        <w:rPr>
          <w:spacing w:val="58"/>
        </w:rPr>
        <w:t xml:space="preserve">  </w:t>
      </w:r>
      <w:r>
        <w:t>Phase</w:t>
      </w:r>
      <w:r>
        <w:rPr>
          <w:spacing w:val="-2"/>
        </w:rPr>
        <w:t xml:space="preserve"> </w:t>
      </w:r>
      <w:r>
        <w:t>One</w:t>
      </w:r>
      <w:r>
        <w:rPr>
          <w:spacing w:val="-2"/>
        </w:rPr>
        <w:t xml:space="preserve"> </w:t>
      </w:r>
      <w:r>
        <w:t>Review: Apparent</w:t>
      </w:r>
      <w:r>
        <w:rPr>
          <w:spacing w:val="-2"/>
        </w:rPr>
        <w:t xml:space="preserve"> </w:t>
      </w:r>
      <w:r>
        <w:t>Errors</w:t>
      </w:r>
      <w:r>
        <w:rPr>
          <w:spacing w:val="-1"/>
        </w:rPr>
        <w:t xml:space="preserve"> </w:t>
      </w:r>
      <w:r>
        <w:t>and</w:t>
      </w:r>
      <w:r>
        <w:rPr>
          <w:spacing w:val="-1"/>
        </w:rPr>
        <w:t xml:space="preserve"> </w:t>
      </w:r>
      <w:r>
        <w:rPr>
          <w:spacing w:val="-2"/>
        </w:rPr>
        <w:t>Omissions</w:t>
      </w:r>
    </w:p>
    <w:p w14:paraId="3F7C7A80" w14:textId="77777777" w:rsidR="00EC0180" w:rsidRDefault="00EC0180">
      <w:pPr>
        <w:pStyle w:val="BodyText"/>
        <w:kinsoku w:val="0"/>
        <w:overflowPunct w:val="0"/>
        <w:rPr>
          <w:b/>
          <w:bCs/>
        </w:rPr>
      </w:pPr>
    </w:p>
    <w:p w14:paraId="25745851" w14:textId="77777777" w:rsidR="00EC0180" w:rsidRDefault="00EC0180">
      <w:pPr>
        <w:pStyle w:val="BodyText"/>
        <w:kinsoku w:val="0"/>
        <w:overflowPunct w:val="0"/>
        <w:ind w:left="720" w:right="720"/>
        <w:jc w:val="both"/>
      </w:pPr>
      <w:r>
        <w:t>During Phase One Review, the Department will review applications for apparent errors and omissions in the following areas:</w:t>
      </w:r>
    </w:p>
    <w:p w14:paraId="7B6CF0C4" w14:textId="77777777" w:rsidR="00EC0180" w:rsidRDefault="00EC0180">
      <w:pPr>
        <w:pStyle w:val="BodyText"/>
        <w:kinsoku w:val="0"/>
        <w:overflowPunct w:val="0"/>
      </w:pPr>
    </w:p>
    <w:p w14:paraId="1D5D8B23" w14:textId="77777777" w:rsidR="00EC0180" w:rsidRDefault="00EC0180">
      <w:pPr>
        <w:pStyle w:val="ListParagraph"/>
        <w:numPr>
          <w:ilvl w:val="0"/>
          <w:numId w:val="8"/>
        </w:numPr>
        <w:tabs>
          <w:tab w:val="left" w:pos="1440"/>
        </w:tabs>
        <w:kinsoku w:val="0"/>
        <w:overflowPunct w:val="0"/>
        <w:jc w:val="left"/>
        <w:rPr>
          <w:spacing w:val="-2"/>
        </w:rPr>
      </w:pPr>
      <w:r>
        <w:t>Information</w:t>
      </w:r>
      <w:r>
        <w:rPr>
          <w:spacing w:val="-2"/>
        </w:rPr>
        <w:t xml:space="preserve"> </w:t>
      </w:r>
      <w:r>
        <w:t>and</w:t>
      </w:r>
      <w:r>
        <w:rPr>
          <w:spacing w:val="-2"/>
        </w:rPr>
        <w:t xml:space="preserve"> </w:t>
      </w:r>
      <w:r>
        <w:t>documentation</w:t>
      </w:r>
      <w:r>
        <w:rPr>
          <w:spacing w:val="-2"/>
        </w:rPr>
        <w:t xml:space="preserve"> </w:t>
      </w:r>
      <w:r>
        <w:t>required</w:t>
      </w:r>
      <w:r>
        <w:rPr>
          <w:spacing w:val="-2"/>
        </w:rPr>
        <w:t xml:space="preserve"> </w:t>
      </w:r>
      <w:r>
        <w:t>by</w:t>
      </w:r>
      <w:r>
        <w:rPr>
          <w:spacing w:val="-2"/>
        </w:rPr>
        <w:t xml:space="preserve"> </w:t>
      </w:r>
      <w:r>
        <w:t>subsection</w:t>
      </w:r>
      <w:r>
        <w:rPr>
          <w:spacing w:val="-1"/>
        </w:rPr>
        <w:t xml:space="preserve"> </w:t>
      </w:r>
      <w:r>
        <w:rPr>
          <w:spacing w:val="-2"/>
        </w:rPr>
        <w:t>4.3.1;</w:t>
      </w:r>
    </w:p>
    <w:p w14:paraId="28AF81FA" w14:textId="77777777" w:rsidR="00EC0180" w:rsidRDefault="00EC0180">
      <w:pPr>
        <w:pStyle w:val="BodyText"/>
        <w:kinsoku w:val="0"/>
        <w:overflowPunct w:val="0"/>
      </w:pPr>
    </w:p>
    <w:p w14:paraId="701A1980" w14:textId="77777777" w:rsidR="00EC0180" w:rsidRDefault="00EC0180">
      <w:pPr>
        <w:pStyle w:val="ListParagraph"/>
        <w:numPr>
          <w:ilvl w:val="0"/>
          <w:numId w:val="8"/>
        </w:numPr>
        <w:tabs>
          <w:tab w:val="left" w:pos="1440"/>
        </w:tabs>
        <w:kinsoku w:val="0"/>
        <w:overflowPunct w:val="0"/>
        <w:jc w:val="left"/>
        <w:rPr>
          <w:spacing w:val="-2"/>
        </w:rPr>
      </w:pPr>
      <w:r>
        <w:t>Information</w:t>
      </w:r>
      <w:r>
        <w:rPr>
          <w:spacing w:val="-2"/>
        </w:rPr>
        <w:t xml:space="preserve"> </w:t>
      </w:r>
      <w:r>
        <w:t>and</w:t>
      </w:r>
      <w:r>
        <w:rPr>
          <w:spacing w:val="-2"/>
        </w:rPr>
        <w:t xml:space="preserve"> </w:t>
      </w:r>
      <w:r>
        <w:t>documentation</w:t>
      </w:r>
      <w:r>
        <w:rPr>
          <w:spacing w:val="-2"/>
        </w:rPr>
        <w:t xml:space="preserve"> </w:t>
      </w:r>
      <w:r>
        <w:t>required</w:t>
      </w:r>
      <w:r>
        <w:rPr>
          <w:spacing w:val="-2"/>
        </w:rPr>
        <w:t xml:space="preserve"> </w:t>
      </w:r>
      <w:r>
        <w:t>by</w:t>
      </w:r>
      <w:r>
        <w:rPr>
          <w:spacing w:val="-2"/>
        </w:rPr>
        <w:t xml:space="preserve"> </w:t>
      </w:r>
      <w:r>
        <w:t>subsection</w:t>
      </w:r>
      <w:r>
        <w:rPr>
          <w:spacing w:val="-1"/>
        </w:rPr>
        <w:t xml:space="preserve"> </w:t>
      </w:r>
      <w:r>
        <w:rPr>
          <w:spacing w:val="-2"/>
        </w:rPr>
        <w:t>4.3.2;</w:t>
      </w:r>
    </w:p>
    <w:p w14:paraId="345140DB" w14:textId="77777777" w:rsidR="00EC0180" w:rsidRDefault="00EC0180">
      <w:pPr>
        <w:pStyle w:val="BodyText"/>
        <w:kinsoku w:val="0"/>
        <w:overflowPunct w:val="0"/>
      </w:pPr>
    </w:p>
    <w:p w14:paraId="2C31E70E" w14:textId="77777777" w:rsidR="00EC0180" w:rsidRDefault="00EC0180">
      <w:pPr>
        <w:pStyle w:val="ListParagraph"/>
        <w:numPr>
          <w:ilvl w:val="0"/>
          <w:numId w:val="8"/>
        </w:numPr>
        <w:tabs>
          <w:tab w:val="left" w:pos="1440"/>
        </w:tabs>
        <w:kinsoku w:val="0"/>
        <w:overflowPunct w:val="0"/>
        <w:jc w:val="left"/>
        <w:rPr>
          <w:spacing w:val="-2"/>
        </w:rPr>
      </w:pPr>
      <w:r>
        <w:t>Information</w:t>
      </w:r>
      <w:r>
        <w:rPr>
          <w:spacing w:val="-2"/>
        </w:rPr>
        <w:t xml:space="preserve"> </w:t>
      </w:r>
      <w:r>
        <w:t>and</w:t>
      </w:r>
      <w:r>
        <w:rPr>
          <w:spacing w:val="-2"/>
        </w:rPr>
        <w:t xml:space="preserve"> </w:t>
      </w:r>
      <w:r>
        <w:t>documentation</w:t>
      </w:r>
      <w:r>
        <w:rPr>
          <w:spacing w:val="-2"/>
        </w:rPr>
        <w:t xml:space="preserve"> </w:t>
      </w:r>
      <w:r>
        <w:t>required</w:t>
      </w:r>
      <w:r>
        <w:rPr>
          <w:spacing w:val="-2"/>
        </w:rPr>
        <w:t xml:space="preserve"> </w:t>
      </w:r>
      <w:r>
        <w:t>by</w:t>
      </w:r>
      <w:r>
        <w:rPr>
          <w:spacing w:val="-2"/>
        </w:rPr>
        <w:t xml:space="preserve"> </w:t>
      </w:r>
      <w:r>
        <w:t>subsection</w:t>
      </w:r>
      <w:r>
        <w:rPr>
          <w:spacing w:val="-1"/>
        </w:rPr>
        <w:t xml:space="preserve"> </w:t>
      </w:r>
      <w:r>
        <w:rPr>
          <w:spacing w:val="-2"/>
        </w:rPr>
        <w:t>4.3.3;</w:t>
      </w:r>
    </w:p>
    <w:p w14:paraId="1179C13B" w14:textId="77777777" w:rsidR="00EC0180" w:rsidRDefault="00EC0180">
      <w:pPr>
        <w:pStyle w:val="ListParagraph"/>
        <w:numPr>
          <w:ilvl w:val="0"/>
          <w:numId w:val="8"/>
        </w:numPr>
        <w:tabs>
          <w:tab w:val="left" w:pos="1440"/>
        </w:tabs>
        <w:kinsoku w:val="0"/>
        <w:overflowPunct w:val="0"/>
        <w:jc w:val="left"/>
        <w:rPr>
          <w:spacing w:val="-2"/>
        </w:rPr>
        <w:sectPr w:rsidR="00EC0180">
          <w:pgSz w:w="12240" w:h="15840"/>
          <w:pgMar w:top="1360" w:right="720" w:bottom="1440" w:left="720" w:header="0" w:footer="1245" w:gutter="0"/>
          <w:cols w:space="720"/>
          <w:noEndnote/>
        </w:sectPr>
      </w:pPr>
    </w:p>
    <w:p w14:paraId="06F6B04E" w14:textId="77777777" w:rsidR="00EC0180" w:rsidRDefault="00EC0180">
      <w:pPr>
        <w:pStyle w:val="ListParagraph"/>
        <w:numPr>
          <w:ilvl w:val="0"/>
          <w:numId w:val="8"/>
        </w:numPr>
        <w:tabs>
          <w:tab w:val="left" w:pos="1440"/>
        </w:tabs>
        <w:kinsoku w:val="0"/>
        <w:overflowPunct w:val="0"/>
        <w:spacing w:before="75"/>
        <w:jc w:val="left"/>
        <w:rPr>
          <w:spacing w:val="-2"/>
        </w:rPr>
      </w:pPr>
      <w:r>
        <w:lastRenderedPageBreak/>
        <w:t>Apparent</w:t>
      </w:r>
      <w:r>
        <w:rPr>
          <w:spacing w:val="-2"/>
        </w:rPr>
        <w:t xml:space="preserve"> </w:t>
      </w:r>
      <w:r>
        <w:t>errors</w:t>
      </w:r>
      <w:r>
        <w:rPr>
          <w:spacing w:val="-1"/>
        </w:rPr>
        <w:t xml:space="preserve"> </w:t>
      </w:r>
      <w:r>
        <w:t>or</w:t>
      </w:r>
      <w:r>
        <w:rPr>
          <w:spacing w:val="-2"/>
        </w:rPr>
        <w:t xml:space="preserve"> </w:t>
      </w:r>
      <w:r>
        <w:t>omissions</w:t>
      </w:r>
      <w:r>
        <w:rPr>
          <w:spacing w:val="-2"/>
        </w:rPr>
        <w:t xml:space="preserve"> </w:t>
      </w:r>
      <w:r>
        <w:t>in</w:t>
      </w:r>
      <w:r>
        <w:rPr>
          <w:spacing w:val="-2"/>
        </w:rPr>
        <w:t xml:space="preserve"> </w:t>
      </w:r>
      <w:r>
        <w:t>the</w:t>
      </w:r>
      <w:r>
        <w:rPr>
          <w:spacing w:val="-2"/>
        </w:rPr>
        <w:t xml:space="preserve"> </w:t>
      </w:r>
      <w:r>
        <w:t>applicant’s</w:t>
      </w:r>
      <w:r>
        <w:rPr>
          <w:spacing w:val="-2"/>
        </w:rPr>
        <w:t xml:space="preserve"> </w:t>
      </w:r>
      <w:r>
        <w:t>responses</w:t>
      </w:r>
      <w:r>
        <w:rPr>
          <w:spacing w:val="-1"/>
        </w:rPr>
        <w:t xml:space="preserve"> </w:t>
      </w:r>
      <w:r>
        <w:t>to</w:t>
      </w:r>
      <w:r>
        <w:rPr>
          <w:spacing w:val="-1"/>
        </w:rPr>
        <w:t xml:space="preserve"> </w:t>
      </w:r>
      <w:r>
        <w:t>Sections</w:t>
      </w:r>
      <w:r>
        <w:rPr>
          <w:spacing w:val="-2"/>
        </w:rPr>
        <w:t xml:space="preserve"> </w:t>
      </w:r>
      <w:r>
        <w:t>4.4</w:t>
      </w:r>
      <w:r>
        <w:rPr>
          <w:spacing w:val="-1"/>
        </w:rPr>
        <w:t xml:space="preserve"> </w:t>
      </w:r>
      <w:r>
        <w:t>through</w:t>
      </w:r>
      <w:r>
        <w:rPr>
          <w:spacing w:val="-1"/>
        </w:rPr>
        <w:t xml:space="preserve"> </w:t>
      </w:r>
      <w:r>
        <w:rPr>
          <w:spacing w:val="-2"/>
        </w:rPr>
        <w:t>4.13;</w:t>
      </w:r>
    </w:p>
    <w:p w14:paraId="40D658D5" w14:textId="77777777" w:rsidR="00EC0180" w:rsidRDefault="00EC0180">
      <w:pPr>
        <w:pStyle w:val="BodyText"/>
        <w:kinsoku w:val="0"/>
        <w:overflowPunct w:val="0"/>
      </w:pPr>
    </w:p>
    <w:p w14:paraId="7A1ABB91" w14:textId="77777777" w:rsidR="00EC0180" w:rsidRDefault="00EC0180">
      <w:pPr>
        <w:pStyle w:val="ListParagraph"/>
        <w:numPr>
          <w:ilvl w:val="0"/>
          <w:numId w:val="8"/>
        </w:numPr>
        <w:tabs>
          <w:tab w:val="left" w:pos="1440"/>
        </w:tabs>
        <w:kinsoku w:val="0"/>
        <w:overflowPunct w:val="0"/>
        <w:ind w:right="716"/>
      </w:pPr>
      <w:r>
        <w:t>Completed</w:t>
      </w:r>
      <w:r>
        <w:rPr>
          <w:spacing w:val="-8"/>
        </w:rPr>
        <w:t xml:space="preserve"> </w:t>
      </w:r>
      <w:r>
        <w:t>Forms</w:t>
      </w:r>
      <w:r>
        <w:rPr>
          <w:spacing w:val="-8"/>
        </w:rPr>
        <w:t xml:space="preserve"> </w:t>
      </w:r>
      <w:r>
        <w:t>1</w:t>
      </w:r>
      <w:r>
        <w:rPr>
          <w:spacing w:val="-8"/>
        </w:rPr>
        <w:t xml:space="preserve"> </w:t>
      </w:r>
      <w:r>
        <w:t>(Applicant</w:t>
      </w:r>
      <w:r>
        <w:rPr>
          <w:spacing w:val="-7"/>
        </w:rPr>
        <w:t xml:space="preserve"> </w:t>
      </w:r>
      <w:r>
        <w:t>General</w:t>
      </w:r>
      <w:r>
        <w:rPr>
          <w:spacing w:val="-5"/>
        </w:rPr>
        <w:t xml:space="preserve"> </w:t>
      </w:r>
      <w:r>
        <w:t>Information)</w:t>
      </w:r>
      <w:r>
        <w:rPr>
          <w:spacing w:val="-8"/>
        </w:rPr>
        <w:t xml:space="preserve"> </w:t>
      </w:r>
      <w:r>
        <w:t>and</w:t>
      </w:r>
      <w:r>
        <w:rPr>
          <w:spacing w:val="-8"/>
        </w:rPr>
        <w:t xml:space="preserve"> </w:t>
      </w:r>
      <w:r>
        <w:t>3</w:t>
      </w:r>
      <w:r>
        <w:rPr>
          <w:spacing w:val="-8"/>
        </w:rPr>
        <w:t xml:space="preserve"> </w:t>
      </w:r>
      <w:r>
        <w:t>(Form</w:t>
      </w:r>
      <w:r>
        <w:rPr>
          <w:spacing w:val="-7"/>
        </w:rPr>
        <w:t xml:space="preserve"> </w:t>
      </w:r>
      <w:r>
        <w:t>3(A),</w:t>
      </w:r>
      <w:r>
        <w:rPr>
          <w:spacing w:val="-8"/>
        </w:rPr>
        <w:t xml:space="preserve"> </w:t>
      </w:r>
      <w:r>
        <w:t>“Entity</w:t>
      </w:r>
      <w:r>
        <w:rPr>
          <w:spacing w:val="-8"/>
        </w:rPr>
        <w:t xml:space="preserve"> </w:t>
      </w:r>
      <w:r>
        <w:t>Applicant Acknowledgment and Statement of Understanding,”</w:t>
      </w:r>
      <w:r>
        <w:rPr>
          <w:spacing w:val="-1"/>
        </w:rPr>
        <w:t xml:space="preserve"> </w:t>
      </w:r>
      <w:r>
        <w:t>or Form 3(B), “Individual Applicant Acknowledgment and Statement of Understanding”);</w:t>
      </w:r>
    </w:p>
    <w:p w14:paraId="6E9AA1DC" w14:textId="77777777" w:rsidR="00EC0180" w:rsidRDefault="00EC0180">
      <w:pPr>
        <w:pStyle w:val="BodyText"/>
        <w:kinsoku w:val="0"/>
        <w:overflowPunct w:val="0"/>
        <w:spacing w:before="21"/>
      </w:pPr>
    </w:p>
    <w:p w14:paraId="3D405C40" w14:textId="77777777" w:rsidR="00EC0180" w:rsidRDefault="00EC0180">
      <w:pPr>
        <w:pStyle w:val="ListParagraph"/>
        <w:numPr>
          <w:ilvl w:val="0"/>
          <w:numId w:val="8"/>
        </w:numPr>
        <w:tabs>
          <w:tab w:val="left" w:pos="1440"/>
        </w:tabs>
        <w:kinsoku w:val="0"/>
        <w:overflowPunct w:val="0"/>
        <w:spacing w:before="1"/>
        <w:ind w:right="719"/>
      </w:pPr>
      <w:r>
        <w:t>Completed</w:t>
      </w:r>
      <w:r>
        <w:rPr>
          <w:spacing w:val="-7"/>
        </w:rPr>
        <w:t xml:space="preserve"> </w:t>
      </w:r>
      <w:r>
        <w:t>Form</w:t>
      </w:r>
      <w:r>
        <w:rPr>
          <w:spacing w:val="-6"/>
        </w:rPr>
        <w:t xml:space="preserve"> </w:t>
      </w:r>
      <w:r>
        <w:t>4</w:t>
      </w:r>
      <w:r>
        <w:rPr>
          <w:spacing w:val="-7"/>
        </w:rPr>
        <w:t xml:space="preserve"> </w:t>
      </w:r>
      <w:r>
        <w:t>(Medical</w:t>
      </w:r>
      <w:r>
        <w:rPr>
          <w:spacing w:val="-6"/>
        </w:rPr>
        <w:t xml:space="preserve"> </w:t>
      </w:r>
      <w:r>
        <w:t>Director</w:t>
      </w:r>
      <w:r>
        <w:rPr>
          <w:spacing w:val="-8"/>
        </w:rPr>
        <w:t xml:space="preserve"> </w:t>
      </w:r>
      <w:r>
        <w:t>Acknowledgment)</w:t>
      </w:r>
      <w:r>
        <w:rPr>
          <w:spacing w:val="-7"/>
        </w:rPr>
        <w:t xml:space="preserve"> </w:t>
      </w:r>
      <w:r>
        <w:t>and</w:t>
      </w:r>
      <w:r>
        <w:rPr>
          <w:spacing w:val="-7"/>
        </w:rPr>
        <w:t xml:space="preserve"> </w:t>
      </w:r>
      <w:r>
        <w:t>a</w:t>
      </w:r>
      <w:r>
        <w:rPr>
          <w:spacing w:val="-8"/>
        </w:rPr>
        <w:t xml:space="preserve"> </w:t>
      </w:r>
      <w:r>
        <w:t>medical</w:t>
      </w:r>
      <w:r>
        <w:rPr>
          <w:spacing w:val="-6"/>
        </w:rPr>
        <w:t xml:space="preserve"> </w:t>
      </w:r>
      <w:r>
        <w:t>director</w:t>
      </w:r>
      <w:r>
        <w:rPr>
          <w:spacing w:val="-8"/>
        </w:rPr>
        <w:t xml:space="preserve"> </w:t>
      </w:r>
      <w:r>
        <w:t>certificate of course completion;</w:t>
      </w:r>
    </w:p>
    <w:p w14:paraId="691FC94E" w14:textId="77777777" w:rsidR="00EC0180" w:rsidRDefault="00EC0180">
      <w:pPr>
        <w:pStyle w:val="ListParagraph"/>
        <w:numPr>
          <w:ilvl w:val="0"/>
          <w:numId w:val="8"/>
        </w:numPr>
        <w:tabs>
          <w:tab w:val="left" w:pos="1440"/>
        </w:tabs>
        <w:kinsoku w:val="0"/>
        <w:overflowPunct w:val="0"/>
        <w:spacing w:before="276"/>
        <w:ind w:right="721"/>
        <w:rPr>
          <w:spacing w:val="-4"/>
        </w:rPr>
      </w:pPr>
      <w:r>
        <w:t xml:space="preserve">Information and documentation required by section 4.15, if claiming a citrus preference; </w:t>
      </w:r>
      <w:r>
        <w:rPr>
          <w:spacing w:val="-4"/>
        </w:rPr>
        <w:t>and</w:t>
      </w:r>
    </w:p>
    <w:p w14:paraId="037AAF2C" w14:textId="6D65D4C6" w:rsidR="00EC0180" w:rsidRDefault="00EC0180">
      <w:pPr>
        <w:pStyle w:val="ListParagraph"/>
        <w:numPr>
          <w:ilvl w:val="0"/>
          <w:numId w:val="8"/>
        </w:numPr>
        <w:tabs>
          <w:tab w:val="left" w:pos="1440"/>
        </w:tabs>
        <w:kinsoku w:val="0"/>
        <w:overflowPunct w:val="0"/>
        <w:spacing w:before="276"/>
        <w:ind w:right="716"/>
      </w:pPr>
      <w:r>
        <w:t>A cashier’s check for the required application fee</w:t>
      </w:r>
      <w:r w:rsidR="00434107">
        <w:t>.</w:t>
      </w:r>
    </w:p>
    <w:p w14:paraId="149EEBCD" w14:textId="77777777" w:rsidR="00EC0180" w:rsidRDefault="00EC0180">
      <w:pPr>
        <w:pStyle w:val="BodyText"/>
        <w:kinsoku w:val="0"/>
        <w:overflowPunct w:val="0"/>
      </w:pPr>
    </w:p>
    <w:p w14:paraId="2FC8CF85" w14:textId="77777777" w:rsidR="00EC0180" w:rsidRDefault="00EC0180">
      <w:pPr>
        <w:pStyle w:val="BodyText"/>
        <w:kinsoku w:val="0"/>
        <w:overflowPunct w:val="0"/>
        <w:ind w:left="720" w:right="715"/>
        <w:jc w:val="both"/>
        <w:rPr>
          <w:spacing w:val="-2"/>
        </w:rPr>
      </w:pPr>
      <w:r>
        <w:t>If the Department identifies apparent errors or omissions as to items 1 through 8 above, the applicant</w:t>
      </w:r>
      <w:r>
        <w:rPr>
          <w:spacing w:val="-3"/>
        </w:rPr>
        <w:t xml:space="preserve"> </w:t>
      </w:r>
      <w:r>
        <w:t>will</w:t>
      </w:r>
      <w:r>
        <w:rPr>
          <w:spacing w:val="-3"/>
        </w:rPr>
        <w:t xml:space="preserve"> </w:t>
      </w:r>
      <w:r>
        <w:t>be</w:t>
      </w:r>
      <w:r>
        <w:rPr>
          <w:spacing w:val="-4"/>
        </w:rPr>
        <w:t xml:space="preserve"> </w:t>
      </w:r>
      <w:r>
        <w:t>notified</w:t>
      </w:r>
      <w:r>
        <w:rPr>
          <w:spacing w:val="-6"/>
        </w:rPr>
        <w:t xml:space="preserve"> </w:t>
      </w:r>
      <w:r>
        <w:t>in</w:t>
      </w:r>
      <w:r>
        <w:rPr>
          <w:spacing w:val="-3"/>
        </w:rPr>
        <w:t xml:space="preserve"> </w:t>
      </w:r>
      <w:r>
        <w:t>writing</w:t>
      </w:r>
      <w:r>
        <w:rPr>
          <w:spacing w:val="-6"/>
        </w:rPr>
        <w:t xml:space="preserve"> </w:t>
      </w:r>
      <w:r>
        <w:t>and</w:t>
      </w:r>
      <w:r>
        <w:rPr>
          <w:spacing w:val="-3"/>
        </w:rPr>
        <w:t xml:space="preserve"> </w:t>
      </w:r>
      <w:proofErr w:type="gramStart"/>
      <w:r>
        <w:t>afforded</w:t>
      </w:r>
      <w:proofErr w:type="gramEnd"/>
      <w:r>
        <w:rPr>
          <w:spacing w:val="-3"/>
        </w:rPr>
        <w:t xml:space="preserve"> </w:t>
      </w:r>
      <w:r>
        <w:t>an</w:t>
      </w:r>
      <w:r>
        <w:rPr>
          <w:spacing w:val="-3"/>
        </w:rPr>
        <w:t xml:space="preserve"> </w:t>
      </w:r>
      <w:r>
        <w:t>opportunity</w:t>
      </w:r>
      <w:r>
        <w:rPr>
          <w:spacing w:val="-3"/>
        </w:rPr>
        <w:t xml:space="preserve"> </w:t>
      </w:r>
      <w:r>
        <w:t>to</w:t>
      </w:r>
      <w:r>
        <w:rPr>
          <w:spacing w:val="-6"/>
        </w:rPr>
        <w:t xml:space="preserve"> </w:t>
      </w:r>
      <w:r>
        <w:t>correct</w:t>
      </w:r>
      <w:r>
        <w:rPr>
          <w:spacing w:val="-3"/>
        </w:rPr>
        <w:t xml:space="preserve"> </w:t>
      </w:r>
      <w:r>
        <w:t>the</w:t>
      </w:r>
      <w:r>
        <w:rPr>
          <w:spacing w:val="-4"/>
        </w:rPr>
        <w:t xml:space="preserve"> </w:t>
      </w:r>
      <w:r>
        <w:t>errors</w:t>
      </w:r>
      <w:r>
        <w:rPr>
          <w:spacing w:val="-3"/>
        </w:rPr>
        <w:t xml:space="preserve"> </w:t>
      </w:r>
      <w:r>
        <w:t>or</w:t>
      </w:r>
      <w:r>
        <w:rPr>
          <w:spacing w:val="-4"/>
        </w:rPr>
        <w:t xml:space="preserve"> </w:t>
      </w:r>
      <w:r>
        <w:t xml:space="preserve">omissions by supplying additional information, responses, or materials, as requested (Errors and Omissions </w:t>
      </w:r>
      <w:r>
        <w:rPr>
          <w:spacing w:val="-2"/>
        </w:rPr>
        <w:t>Letter).</w:t>
      </w:r>
    </w:p>
    <w:p w14:paraId="45CDF60F" w14:textId="77777777" w:rsidR="00EC0180" w:rsidRDefault="00EC0180">
      <w:pPr>
        <w:pStyle w:val="BodyText"/>
        <w:kinsoku w:val="0"/>
        <w:overflowPunct w:val="0"/>
      </w:pPr>
    </w:p>
    <w:p w14:paraId="09658800" w14:textId="77777777" w:rsidR="00EC0180" w:rsidRDefault="00EC0180">
      <w:pPr>
        <w:pStyle w:val="BodyText"/>
        <w:kinsoku w:val="0"/>
        <w:overflowPunct w:val="0"/>
        <w:ind w:left="720" w:right="715"/>
        <w:jc w:val="both"/>
        <w:rPr>
          <w:color w:val="000000"/>
          <w:spacing w:val="-2"/>
        </w:rPr>
      </w:pPr>
      <w:r>
        <w:t>The</w:t>
      </w:r>
      <w:r>
        <w:rPr>
          <w:spacing w:val="-15"/>
        </w:rPr>
        <w:t xml:space="preserve"> </w:t>
      </w:r>
      <w:r>
        <w:t>Department’s</w:t>
      </w:r>
      <w:r>
        <w:rPr>
          <w:spacing w:val="-12"/>
        </w:rPr>
        <w:t xml:space="preserve"> </w:t>
      </w:r>
      <w:r>
        <w:t>Errors</w:t>
      </w:r>
      <w:r>
        <w:rPr>
          <w:spacing w:val="-12"/>
        </w:rPr>
        <w:t xml:space="preserve"> </w:t>
      </w:r>
      <w:r>
        <w:t>and</w:t>
      </w:r>
      <w:r>
        <w:rPr>
          <w:spacing w:val="-14"/>
        </w:rPr>
        <w:t xml:space="preserve"> </w:t>
      </w:r>
      <w:r>
        <w:t>Omissions</w:t>
      </w:r>
      <w:r>
        <w:rPr>
          <w:spacing w:val="-14"/>
        </w:rPr>
        <w:t xml:space="preserve"> </w:t>
      </w:r>
      <w:r>
        <w:t>Letter</w:t>
      </w:r>
      <w:r>
        <w:rPr>
          <w:spacing w:val="-13"/>
        </w:rPr>
        <w:t xml:space="preserve"> </w:t>
      </w:r>
      <w:r>
        <w:t>will</w:t>
      </w:r>
      <w:r>
        <w:rPr>
          <w:spacing w:val="-14"/>
        </w:rPr>
        <w:t xml:space="preserve"> </w:t>
      </w:r>
      <w:r>
        <w:t>be</w:t>
      </w:r>
      <w:r>
        <w:rPr>
          <w:spacing w:val="-15"/>
        </w:rPr>
        <w:t xml:space="preserve"> </w:t>
      </w:r>
      <w:r>
        <w:t>sent</w:t>
      </w:r>
      <w:r>
        <w:rPr>
          <w:spacing w:val="-14"/>
        </w:rPr>
        <w:t xml:space="preserve"> </w:t>
      </w:r>
      <w:r>
        <w:t>to</w:t>
      </w:r>
      <w:r>
        <w:rPr>
          <w:spacing w:val="-14"/>
        </w:rPr>
        <w:t xml:space="preserve"> </w:t>
      </w:r>
      <w:r>
        <w:t>applicants</w:t>
      </w:r>
      <w:r>
        <w:rPr>
          <w:spacing w:val="-14"/>
        </w:rPr>
        <w:t xml:space="preserve"> </w:t>
      </w:r>
      <w:r>
        <w:t>by</w:t>
      </w:r>
      <w:r>
        <w:rPr>
          <w:spacing w:val="-12"/>
        </w:rPr>
        <w:t xml:space="preserve"> </w:t>
      </w:r>
      <w:r>
        <w:t>email</w:t>
      </w:r>
      <w:r>
        <w:rPr>
          <w:spacing w:val="-14"/>
        </w:rPr>
        <w:t xml:space="preserve"> </w:t>
      </w:r>
      <w:r>
        <w:t>at</w:t>
      </w:r>
      <w:r>
        <w:rPr>
          <w:spacing w:val="-14"/>
        </w:rPr>
        <w:t xml:space="preserve"> </w:t>
      </w:r>
      <w:r>
        <w:t>the</w:t>
      </w:r>
      <w:r>
        <w:rPr>
          <w:spacing w:val="-15"/>
        </w:rPr>
        <w:t xml:space="preserve"> </w:t>
      </w:r>
      <w:r>
        <w:t>designated email address supplied on Form 1 (Applicant General Information).</w:t>
      </w:r>
      <w:r>
        <w:rPr>
          <w:spacing w:val="40"/>
        </w:rPr>
        <w:t xml:space="preserve"> </w:t>
      </w:r>
      <w:r>
        <w:t xml:space="preserve">It is the applicant’s responsibility to monitor its email account and to ensure that all filters and spam blockers do not block, quarantine, or otherwise delay delivery or receipt of emails from </w:t>
      </w:r>
      <w:hyperlink r:id="rId19" w:history="1">
        <w:r>
          <w:rPr>
            <w:color w:val="0562C1"/>
            <w:u w:val="single"/>
          </w:rPr>
          <w:t>MMTCapplication@flhealth.gov</w:t>
        </w:r>
      </w:hyperlink>
      <w:r>
        <w:rPr>
          <w:color w:val="000000"/>
        </w:rPr>
        <w:t>.</w:t>
      </w:r>
      <w:r>
        <w:rPr>
          <w:color w:val="000000"/>
          <w:spacing w:val="40"/>
        </w:rPr>
        <w:t xml:space="preserve"> </w:t>
      </w:r>
      <w:r>
        <w:rPr>
          <w:color w:val="000000"/>
        </w:rPr>
        <w:t xml:space="preserve">Delays caused by such blocking and quarantining will not suffice as good cause for additional time to respond to the Department’s Errors and Omissions </w:t>
      </w:r>
      <w:r>
        <w:rPr>
          <w:color w:val="000000"/>
          <w:spacing w:val="-2"/>
        </w:rPr>
        <w:t>Letter.</w:t>
      </w:r>
    </w:p>
    <w:p w14:paraId="171F26B8" w14:textId="77777777" w:rsidR="00EC0180" w:rsidRDefault="00EC0180">
      <w:pPr>
        <w:pStyle w:val="BodyText"/>
        <w:kinsoku w:val="0"/>
        <w:overflowPunct w:val="0"/>
      </w:pPr>
    </w:p>
    <w:p w14:paraId="211D1598" w14:textId="77777777" w:rsidR="00EC0180" w:rsidRDefault="00EC0180">
      <w:pPr>
        <w:pStyle w:val="BodyText"/>
        <w:kinsoku w:val="0"/>
        <w:overflowPunct w:val="0"/>
        <w:ind w:left="719" w:right="714"/>
        <w:jc w:val="both"/>
      </w:pPr>
      <w:r>
        <w:t>The Department must receive the additional information, responses, or materials requested in the Department’s Errors and Omissions Letter within twenty-one (21) calendar days of the date on which the Department emails the Errors and Omissions Letter.</w:t>
      </w:r>
      <w:r>
        <w:rPr>
          <w:spacing w:val="40"/>
        </w:rPr>
        <w:t xml:space="preserve"> </w:t>
      </w:r>
      <w:r>
        <w:t>However, this deadline may be extended upon request and for good cause shown.</w:t>
      </w:r>
    </w:p>
    <w:p w14:paraId="73D23D42" w14:textId="77777777" w:rsidR="00EC0180" w:rsidRDefault="00EC0180">
      <w:pPr>
        <w:pStyle w:val="BodyText"/>
        <w:kinsoku w:val="0"/>
        <w:overflowPunct w:val="0"/>
        <w:spacing w:before="159"/>
        <w:ind w:left="719" w:right="720"/>
        <w:jc w:val="both"/>
      </w:pPr>
      <w:r>
        <w:t>Responses</w:t>
      </w:r>
      <w:r>
        <w:rPr>
          <w:spacing w:val="-15"/>
        </w:rPr>
        <w:t xml:space="preserve"> </w:t>
      </w:r>
      <w:r>
        <w:t>to</w:t>
      </w:r>
      <w:r>
        <w:rPr>
          <w:spacing w:val="-15"/>
        </w:rPr>
        <w:t xml:space="preserve"> </w:t>
      </w:r>
      <w:r>
        <w:t>the</w:t>
      </w:r>
      <w:r>
        <w:rPr>
          <w:spacing w:val="-15"/>
        </w:rPr>
        <w:t xml:space="preserve"> </w:t>
      </w:r>
      <w:r>
        <w:t>Department’s</w:t>
      </w:r>
      <w:r>
        <w:rPr>
          <w:spacing w:val="-15"/>
        </w:rPr>
        <w:t xml:space="preserve"> </w:t>
      </w:r>
      <w:r>
        <w:t>Errors</w:t>
      </w:r>
      <w:r>
        <w:rPr>
          <w:spacing w:val="-15"/>
        </w:rPr>
        <w:t xml:space="preserve"> </w:t>
      </w:r>
      <w:r>
        <w:t>and</w:t>
      </w:r>
      <w:r>
        <w:rPr>
          <w:spacing w:val="-13"/>
        </w:rPr>
        <w:t xml:space="preserve"> </w:t>
      </w:r>
      <w:r>
        <w:t>Omissions</w:t>
      </w:r>
      <w:r>
        <w:rPr>
          <w:spacing w:val="-15"/>
        </w:rPr>
        <w:t xml:space="preserve"> </w:t>
      </w:r>
      <w:r>
        <w:t>Letter</w:t>
      </w:r>
      <w:r>
        <w:rPr>
          <w:spacing w:val="-15"/>
        </w:rPr>
        <w:t xml:space="preserve"> </w:t>
      </w:r>
      <w:r>
        <w:t>must</w:t>
      </w:r>
      <w:r>
        <w:rPr>
          <w:spacing w:val="-15"/>
        </w:rPr>
        <w:t xml:space="preserve"> </w:t>
      </w:r>
      <w:r>
        <w:t>be</w:t>
      </w:r>
      <w:r>
        <w:rPr>
          <w:spacing w:val="-14"/>
        </w:rPr>
        <w:t xml:space="preserve"> </w:t>
      </w:r>
      <w:r>
        <w:t>delivered</w:t>
      </w:r>
      <w:r>
        <w:rPr>
          <w:spacing w:val="-15"/>
        </w:rPr>
        <w:t xml:space="preserve"> </w:t>
      </w:r>
      <w:r>
        <w:t>to</w:t>
      </w:r>
      <w:r>
        <w:rPr>
          <w:spacing w:val="-15"/>
        </w:rPr>
        <w:t xml:space="preserve"> </w:t>
      </w:r>
      <w:r>
        <w:t>the</w:t>
      </w:r>
      <w:r>
        <w:rPr>
          <w:spacing w:val="-14"/>
        </w:rPr>
        <w:t xml:space="preserve"> </w:t>
      </w:r>
      <w:r>
        <w:t>Agency</w:t>
      </w:r>
      <w:r>
        <w:rPr>
          <w:spacing w:val="-15"/>
        </w:rPr>
        <w:t xml:space="preserve"> </w:t>
      </w:r>
      <w:r>
        <w:t>Clerk by 5:00 p.m. on the deadline.</w:t>
      </w:r>
      <w:r>
        <w:rPr>
          <w:spacing w:val="40"/>
        </w:rPr>
        <w:t xml:space="preserve"> </w:t>
      </w:r>
      <w:r>
        <w:t>The delivery address for responses to the Department’s Errors and Omissions Letters is as follows:</w:t>
      </w:r>
    </w:p>
    <w:p w14:paraId="63851365" w14:textId="77777777" w:rsidR="00EC0180" w:rsidRDefault="00EC0180">
      <w:pPr>
        <w:pStyle w:val="BodyText"/>
        <w:kinsoku w:val="0"/>
        <w:overflowPunct w:val="0"/>
        <w:spacing w:before="160"/>
        <w:ind w:left="4730"/>
        <w:rPr>
          <w:spacing w:val="-2"/>
        </w:rPr>
      </w:pPr>
      <w:r>
        <w:t>Agency</w:t>
      </w:r>
      <w:r>
        <w:rPr>
          <w:spacing w:val="-3"/>
        </w:rPr>
        <w:t xml:space="preserve"> </w:t>
      </w:r>
      <w:r>
        <w:rPr>
          <w:spacing w:val="-2"/>
        </w:rPr>
        <w:t>Clerk</w:t>
      </w:r>
    </w:p>
    <w:p w14:paraId="034604CD" w14:textId="77777777" w:rsidR="00EC0180" w:rsidRDefault="00EC0180">
      <w:pPr>
        <w:pStyle w:val="BodyText"/>
        <w:kinsoku w:val="0"/>
        <w:overflowPunct w:val="0"/>
        <w:ind w:left="3542" w:right="3518" w:firstLine="434"/>
        <w:rPr>
          <w:b/>
          <w:bCs/>
        </w:rPr>
      </w:pPr>
      <w:r>
        <w:t>Florida Department of Health 2585</w:t>
      </w:r>
      <w:r>
        <w:rPr>
          <w:spacing w:val="-7"/>
        </w:rPr>
        <w:t xml:space="preserve"> </w:t>
      </w:r>
      <w:r>
        <w:t>Merchants</w:t>
      </w:r>
      <w:r>
        <w:rPr>
          <w:spacing w:val="-7"/>
        </w:rPr>
        <w:t xml:space="preserve"> </w:t>
      </w:r>
      <w:r>
        <w:t>Row</w:t>
      </w:r>
      <w:r>
        <w:rPr>
          <w:spacing w:val="-8"/>
        </w:rPr>
        <w:t xml:space="preserve"> </w:t>
      </w:r>
      <w:r>
        <w:t>Blvd.,</w:t>
      </w:r>
      <w:r>
        <w:rPr>
          <w:spacing w:val="-7"/>
        </w:rPr>
        <w:t xml:space="preserve"> </w:t>
      </w:r>
      <w:r>
        <w:rPr>
          <w:b/>
          <w:bCs/>
        </w:rPr>
        <w:t>Suite</w:t>
      </w:r>
      <w:r>
        <w:rPr>
          <w:b/>
          <w:bCs/>
          <w:spacing w:val="-8"/>
        </w:rPr>
        <w:t xml:space="preserve"> </w:t>
      </w:r>
      <w:r>
        <w:rPr>
          <w:b/>
          <w:bCs/>
        </w:rPr>
        <w:t>110</w:t>
      </w:r>
    </w:p>
    <w:p w14:paraId="3032F0A9" w14:textId="77777777" w:rsidR="00EC0180" w:rsidRDefault="00EC0180">
      <w:pPr>
        <w:pStyle w:val="BodyText"/>
        <w:kinsoku w:val="0"/>
        <w:overflowPunct w:val="0"/>
        <w:ind w:left="4310"/>
        <w:rPr>
          <w:spacing w:val="-2"/>
        </w:rPr>
      </w:pPr>
      <w:r>
        <w:t>Tallahassee,</w:t>
      </w:r>
      <w:r>
        <w:rPr>
          <w:spacing w:val="-3"/>
        </w:rPr>
        <w:t xml:space="preserve"> </w:t>
      </w:r>
      <w:r>
        <w:t>FL</w:t>
      </w:r>
      <w:r>
        <w:rPr>
          <w:spacing w:val="-4"/>
        </w:rPr>
        <w:t xml:space="preserve"> </w:t>
      </w:r>
      <w:r>
        <w:rPr>
          <w:spacing w:val="-2"/>
        </w:rPr>
        <w:t>32399</w:t>
      </w:r>
    </w:p>
    <w:p w14:paraId="2D47421D" w14:textId="77777777" w:rsidR="00EC0180" w:rsidRDefault="00EC0180">
      <w:pPr>
        <w:pStyle w:val="BodyText"/>
        <w:kinsoku w:val="0"/>
        <w:overflowPunct w:val="0"/>
        <w:spacing w:before="269"/>
        <w:ind w:left="720" w:right="715"/>
        <w:jc w:val="both"/>
      </w:pPr>
      <w:r>
        <w:rPr>
          <w:spacing w:val="-2"/>
        </w:rPr>
        <w:t>Timely</w:t>
      </w:r>
      <w:r>
        <w:rPr>
          <w:spacing w:val="-5"/>
        </w:rPr>
        <w:t xml:space="preserve"> </w:t>
      </w:r>
      <w:r>
        <w:rPr>
          <w:spacing w:val="-2"/>
        </w:rPr>
        <w:t>delivery</w:t>
      </w:r>
      <w:r>
        <w:rPr>
          <w:spacing w:val="-5"/>
        </w:rPr>
        <w:t xml:space="preserve"> </w:t>
      </w:r>
      <w:r>
        <w:rPr>
          <w:spacing w:val="-2"/>
        </w:rPr>
        <w:t>to</w:t>
      </w:r>
      <w:r>
        <w:rPr>
          <w:spacing w:val="-5"/>
        </w:rPr>
        <w:t xml:space="preserve"> </w:t>
      </w:r>
      <w:r>
        <w:rPr>
          <w:spacing w:val="-2"/>
        </w:rPr>
        <w:t>the</w:t>
      </w:r>
      <w:r>
        <w:rPr>
          <w:spacing w:val="-6"/>
        </w:rPr>
        <w:t xml:space="preserve"> </w:t>
      </w:r>
      <w:r>
        <w:rPr>
          <w:spacing w:val="-2"/>
        </w:rPr>
        <w:t>Department’s</w:t>
      </w:r>
      <w:r>
        <w:rPr>
          <w:spacing w:val="-5"/>
        </w:rPr>
        <w:t xml:space="preserve"> </w:t>
      </w:r>
      <w:r>
        <w:rPr>
          <w:spacing w:val="-2"/>
        </w:rPr>
        <w:t>Agency</w:t>
      </w:r>
      <w:r>
        <w:rPr>
          <w:spacing w:val="-5"/>
        </w:rPr>
        <w:t xml:space="preserve"> </w:t>
      </w:r>
      <w:r>
        <w:rPr>
          <w:spacing w:val="-2"/>
        </w:rPr>
        <w:t>Clerk is</w:t>
      </w:r>
      <w:r>
        <w:rPr>
          <w:spacing w:val="-5"/>
        </w:rPr>
        <w:t xml:space="preserve"> </w:t>
      </w:r>
      <w:r>
        <w:rPr>
          <w:spacing w:val="-2"/>
        </w:rPr>
        <w:t>exclusively</w:t>
      </w:r>
      <w:r>
        <w:rPr>
          <w:spacing w:val="-5"/>
        </w:rPr>
        <w:t xml:space="preserve"> </w:t>
      </w:r>
      <w:r>
        <w:rPr>
          <w:spacing w:val="-2"/>
        </w:rPr>
        <w:t>the</w:t>
      </w:r>
      <w:r>
        <w:rPr>
          <w:spacing w:val="-6"/>
        </w:rPr>
        <w:t xml:space="preserve"> </w:t>
      </w:r>
      <w:r>
        <w:rPr>
          <w:spacing w:val="-2"/>
        </w:rPr>
        <w:t>responsibility</w:t>
      </w:r>
      <w:r>
        <w:rPr>
          <w:spacing w:val="-5"/>
        </w:rPr>
        <w:t xml:space="preserve"> </w:t>
      </w:r>
      <w:r>
        <w:rPr>
          <w:spacing w:val="-2"/>
        </w:rPr>
        <w:t>of</w:t>
      </w:r>
      <w:r>
        <w:rPr>
          <w:spacing w:val="-6"/>
        </w:rPr>
        <w:t xml:space="preserve"> </w:t>
      </w:r>
      <w:r>
        <w:rPr>
          <w:spacing w:val="-2"/>
        </w:rPr>
        <w:t>the</w:t>
      </w:r>
      <w:r>
        <w:rPr>
          <w:spacing w:val="-6"/>
        </w:rPr>
        <w:t xml:space="preserve"> </w:t>
      </w:r>
      <w:r>
        <w:rPr>
          <w:spacing w:val="-2"/>
        </w:rPr>
        <w:t xml:space="preserve">applicant </w:t>
      </w:r>
      <w:r>
        <w:t>and the risk of non-delivery, delayed delivery, or delivery after the deadline will be borne exclusively by the applicant.</w:t>
      </w:r>
    </w:p>
    <w:p w14:paraId="21C01E4A" w14:textId="77777777" w:rsidR="00EC0180" w:rsidRDefault="00EC0180">
      <w:pPr>
        <w:pStyle w:val="BodyText"/>
        <w:kinsoku w:val="0"/>
        <w:overflowPunct w:val="0"/>
        <w:spacing w:before="269"/>
        <w:ind w:left="720" w:right="715"/>
        <w:jc w:val="both"/>
        <w:sectPr w:rsidR="00EC0180">
          <w:pgSz w:w="12240" w:h="15840"/>
          <w:pgMar w:top="1640" w:right="720" w:bottom="1440" w:left="720" w:header="0" w:footer="1245" w:gutter="0"/>
          <w:cols w:space="720"/>
          <w:noEndnote/>
        </w:sectPr>
      </w:pPr>
    </w:p>
    <w:p w14:paraId="6256C8DC" w14:textId="77777777" w:rsidR="00EC0180" w:rsidRDefault="00EC0180">
      <w:pPr>
        <w:pStyle w:val="BodyText"/>
        <w:kinsoku w:val="0"/>
        <w:overflowPunct w:val="0"/>
        <w:spacing w:before="171"/>
        <w:ind w:left="720" w:right="714"/>
        <w:jc w:val="both"/>
      </w:pPr>
      <w:r>
        <w:lastRenderedPageBreak/>
        <w:t>The Department will disregard information, responses, or materials received from the Applicant after</w:t>
      </w:r>
      <w:r>
        <w:rPr>
          <w:spacing w:val="-6"/>
        </w:rPr>
        <w:t xml:space="preserve"> </w:t>
      </w:r>
      <w:r>
        <w:t>the</w:t>
      </w:r>
      <w:r>
        <w:rPr>
          <w:spacing w:val="-6"/>
        </w:rPr>
        <w:t xml:space="preserve"> </w:t>
      </w:r>
      <w:r>
        <w:t>time</w:t>
      </w:r>
      <w:r>
        <w:rPr>
          <w:spacing w:val="-6"/>
        </w:rPr>
        <w:t xml:space="preserve"> </w:t>
      </w:r>
      <w:r>
        <w:t>for</w:t>
      </w:r>
      <w:r>
        <w:rPr>
          <w:spacing w:val="-6"/>
        </w:rPr>
        <w:t xml:space="preserve"> </w:t>
      </w:r>
      <w:r>
        <w:t>supplying</w:t>
      </w:r>
      <w:r>
        <w:rPr>
          <w:spacing w:val="-5"/>
        </w:rPr>
        <w:t xml:space="preserve"> </w:t>
      </w:r>
      <w:r>
        <w:t>such</w:t>
      </w:r>
      <w:r>
        <w:rPr>
          <w:spacing w:val="-5"/>
        </w:rPr>
        <w:t xml:space="preserve"> </w:t>
      </w:r>
      <w:r>
        <w:t>information</w:t>
      </w:r>
      <w:r>
        <w:rPr>
          <w:spacing w:val="-5"/>
        </w:rPr>
        <w:t xml:space="preserve"> </w:t>
      </w:r>
      <w:r>
        <w:t>has</w:t>
      </w:r>
      <w:r>
        <w:rPr>
          <w:spacing w:val="-5"/>
        </w:rPr>
        <w:t xml:space="preserve"> </w:t>
      </w:r>
      <w:r>
        <w:t>expired,</w:t>
      </w:r>
      <w:r>
        <w:rPr>
          <w:spacing w:val="-5"/>
        </w:rPr>
        <w:t xml:space="preserve"> </w:t>
      </w:r>
      <w:r>
        <w:t>and</w:t>
      </w:r>
      <w:r>
        <w:rPr>
          <w:spacing w:val="-5"/>
        </w:rPr>
        <w:t xml:space="preserve"> </w:t>
      </w:r>
      <w:r>
        <w:t>as</w:t>
      </w:r>
      <w:r>
        <w:rPr>
          <w:spacing w:val="-5"/>
        </w:rPr>
        <w:t xml:space="preserve"> </w:t>
      </w:r>
      <w:r>
        <w:t>a</w:t>
      </w:r>
      <w:r>
        <w:rPr>
          <w:spacing w:val="-6"/>
        </w:rPr>
        <w:t xml:space="preserve"> </w:t>
      </w:r>
      <w:r>
        <w:t>result,</w:t>
      </w:r>
      <w:r>
        <w:rPr>
          <w:spacing w:val="-5"/>
        </w:rPr>
        <w:t xml:space="preserve"> </w:t>
      </w:r>
      <w:r>
        <w:t>your</w:t>
      </w:r>
      <w:r>
        <w:rPr>
          <w:spacing w:val="-6"/>
        </w:rPr>
        <w:t xml:space="preserve"> </w:t>
      </w:r>
      <w:r>
        <w:t>application</w:t>
      </w:r>
      <w:r>
        <w:rPr>
          <w:spacing w:val="-5"/>
        </w:rPr>
        <w:t xml:space="preserve"> </w:t>
      </w:r>
      <w:r>
        <w:t>may</w:t>
      </w:r>
      <w:r>
        <w:rPr>
          <w:spacing w:val="-5"/>
        </w:rPr>
        <w:t xml:space="preserve"> </w:t>
      </w:r>
      <w:r>
        <w:t>be denied. Additionally, failure to correct the apparent errors and omissions identified by the Department may result in denial of the application.</w:t>
      </w:r>
    </w:p>
    <w:p w14:paraId="366480CE" w14:textId="77777777" w:rsidR="00EC0180" w:rsidRDefault="00EC0180">
      <w:pPr>
        <w:pStyle w:val="BodyText"/>
        <w:kinsoku w:val="0"/>
        <w:overflowPunct w:val="0"/>
      </w:pPr>
    </w:p>
    <w:p w14:paraId="48AE335B" w14:textId="77777777" w:rsidR="00EC0180" w:rsidRDefault="00EC0180">
      <w:pPr>
        <w:pStyle w:val="BodyText"/>
        <w:kinsoku w:val="0"/>
        <w:overflowPunct w:val="0"/>
        <w:ind w:left="719" w:right="715"/>
        <w:jc w:val="both"/>
        <w:rPr>
          <w:b/>
          <w:bCs/>
        </w:rPr>
      </w:pPr>
      <w:r>
        <w:t>After</w:t>
      </w:r>
      <w:r>
        <w:rPr>
          <w:spacing w:val="-2"/>
        </w:rPr>
        <w:t xml:space="preserve"> </w:t>
      </w:r>
      <w:r>
        <w:t>receipt</w:t>
      </w:r>
      <w:r>
        <w:rPr>
          <w:spacing w:val="-3"/>
        </w:rPr>
        <w:t xml:space="preserve"> </w:t>
      </w:r>
      <w:r>
        <w:t>of</w:t>
      </w:r>
      <w:r>
        <w:rPr>
          <w:spacing w:val="-4"/>
        </w:rPr>
        <w:t xml:space="preserve"> </w:t>
      </w:r>
      <w:r>
        <w:t>the</w:t>
      </w:r>
      <w:r>
        <w:rPr>
          <w:spacing w:val="-2"/>
        </w:rPr>
        <w:t xml:space="preserve"> </w:t>
      </w:r>
      <w:r>
        <w:t>information,</w:t>
      </w:r>
      <w:r>
        <w:rPr>
          <w:spacing w:val="-3"/>
        </w:rPr>
        <w:t xml:space="preserve"> </w:t>
      </w:r>
      <w:r>
        <w:t>responses,</w:t>
      </w:r>
      <w:r>
        <w:rPr>
          <w:spacing w:val="-3"/>
        </w:rPr>
        <w:t xml:space="preserve"> </w:t>
      </w:r>
      <w:r>
        <w:t>or</w:t>
      </w:r>
      <w:r>
        <w:rPr>
          <w:spacing w:val="-4"/>
        </w:rPr>
        <w:t xml:space="preserve"> </w:t>
      </w:r>
      <w:r>
        <w:t>materials</w:t>
      </w:r>
      <w:r>
        <w:rPr>
          <w:spacing w:val="-3"/>
        </w:rPr>
        <w:t xml:space="preserve"> </w:t>
      </w:r>
      <w:r>
        <w:t>requested</w:t>
      </w:r>
      <w:r>
        <w:rPr>
          <w:spacing w:val="-3"/>
        </w:rPr>
        <w:t xml:space="preserve"> </w:t>
      </w:r>
      <w:r>
        <w:t>in</w:t>
      </w:r>
      <w:r>
        <w:rPr>
          <w:spacing w:val="-3"/>
        </w:rPr>
        <w:t xml:space="preserve"> </w:t>
      </w:r>
      <w:r>
        <w:t>the</w:t>
      </w:r>
      <w:r>
        <w:rPr>
          <w:spacing w:val="-2"/>
        </w:rPr>
        <w:t xml:space="preserve"> </w:t>
      </w:r>
      <w:r>
        <w:t>Department’s</w:t>
      </w:r>
      <w:r>
        <w:rPr>
          <w:spacing w:val="-3"/>
        </w:rPr>
        <w:t xml:space="preserve"> </w:t>
      </w:r>
      <w:r>
        <w:t>Errors</w:t>
      </w:r>
      <w:r>
        <w:rPr>
          <w:spacing w:val="-1"/>
        </w:rPr>
        <w:t xml:space="preserve"> </w:t>
      </w:r>
      <w:r>
        <w:t>and Omissions Letter, or after the deadline for supplying such information has expired, your application will proceed to Phase Two.</w:t>
      </w:r>
      <w:r>
        <w:rPr>
          <w:spacing w:val="40"/>
        </w:rPr>
        <w:t xml:space="preserve"> </w:t>
      </w:r>
      <w:r>
        <w:t>An applicant may not change, amend, or supplement the application</w:t>
      </w:r>
      <w:r>
        <w:rPr>
          <w:spacing w:val="-5"/>
        </w:rPr>
        <w:t xml:space="preserve"> </w:t>
      </w:r>
      <w:r>
        <w:t>after</w:t>
      </w:r>
      <w:r>
        <w:rPr>
          <w:spacing w:val="-6"/>
        </w:rPr>
        <w:t xml:space="preserve"> </w:t>
      </w:r>
      <w:r>
        <w:t>the</w:t>
      </w:r>
      <w:r>
        <w:rPr>
          <w:spacing w:val="-6"/>
        </w:rPr>
        <w:t xml:space="preserve"> </w:t>
      </w:r>
      <w:r>
        <w:t>deadline</w:t>
      </w:r>
      <w:r>
        <w:rPr>
          <w:spacing w:val="-6"/>
        </w:rPr>
        <w:t xml:space="preserve"> </w:t>
      </w:r>
      <w:r>
        <w:t>for</w:t>
      </w:r>
      <w:r>
        <w:rPr>
          <w:spacing w:val="-3"/>
        </w:rPr>
        <w:t xml:space="preserve"> </w:t>
      </w:r>
      <w:r>
        <w:t>responding</w:t>
      </w:r>
      <w:r>
        <w:rPr>
          <w:spacing w:val="-5"/>
        </w:rPr>
        <w:t xml:space="preserve"> </w:t>
      </w:r>
      <w:r>
        <w:t>to</w:t>
      </w:r>
      <w:r>
        <w:rPr>
          <w:spacing w:val="-2"/>
        </w:rPr>
        <w:t xml:space="preserve"> </w:t>
      </w:r>
      <w:r>
        <w:t>the</w:t>
      </w:r>
      <w:r>
        <w:rPr>
          <w:spacing w:val="-3"/>
        </w:rPr>
        <w:t xml:space="preserve"> </w:t>
      </w:r>
      <w:r>
        <w:t>Department’s</w:t>
      </w:r>
      <w:r>
        <w:rPr>
          <w:spacing w:val="-5"/>
        </w:rPr>
        <w:t xml:space="preserve"> </w:t>
      </w:r>
      <w:r>
        <w:t>Errors</w:t>
      </w:r>
      <w:r>
        <w:rPr>
          <w:spacing w:val="-2"/>
        </w:rPr>
        <w:t xml:space="preserve"> </w:t>
      </w:r>
      <w:r>
        <w:t>and</w:t>
      </w:r>
      <w:r>
        <w:rPr>
          <w:spacing w:val="-2"/>
        </w:rPr>
        <w:t xml:space="preserve"> </w:t>
      </w:r>
      <w:r>
        <w:t>Omissions</w:t>
      </w:r>
      <w:r>
        <w:rPr>
          <w:spacing w:val="-5"/>
        </w:rPr>
        <w:t xml:space="preserve"> </w:t>
      </w:r>
      <w:r>
        <w:t>Letter</w:t>
      </w:r>
      <w:r>
        <w:rPr>
          <w:spacing w:val="-6"/>
        </w:rPr>
        <w:t xml:space="preserve"> </w:t>
      </w:r>
      <w:r>
        <w:t>has expired.</w:t>
      </w:r>
      <w:r>
        <w:rPr>
          <w:spacing w:val="40"/>
        </w:rPr>
        <w:t xml:space="preserve"> </w:t>
      </w:r>
      <w:r>
        <w:t>Only information, responses, or materials responsive to the Department’s Errors and Omissions Letter may change, amend, or supplement an application.</w:t>
      </w:r>
      <w:r>
        <w:rPr>
          <w:spacing w:val="40"/>
        </w:rPr>
        <w:t xml:space="preserve"> </w:t>
      </w:r>
      <w:r>
        <w:t>Applicant responses to the Department’s Errors and Omissions Letter must be limited to the information, responses, and materials requested in the Department’s Letter.</w:t>
      </w:r>
      <w:r>
        <w:rPr>
          <w:spacing w:val="40"/>
        </w:rPr>
        <w:t xml:space="preserve"> </w:t>
      </w:r>
      <w:r>
        <w:t>The Department will disregard information, responses,</w:t>
      </w:r>
      <w:r>
        <w:rPr>
          <w:spacing w:val="-6"/>
        </w:rPr>
        <w:t xml:space="preserve"> </w:t>
      </w:r>
      <w:r>
        <w:t>or</w:t>
      </w:r>
      <w:r>
        <w:rPr>
          <w:spacing w:val="-7"/>
        </w:rPr>
        <w:t xml:space="preserve"> </w:t>
      </w:r>
      <w:r>
        <w:t>materials</w:t>
      </w:r>
      <w:r>
        <w:rPr>
          <w:spacing w:val="-6"/>
        </w:rPr>
        <w:t xml:space="preserve"> </w:t>
      </w:r>
      <w:r>
        <w:t>that</w:t>
      </w:r>
      <w:r>
        <w:rPr>
          <w:spacing w:val="-5"/>
        </w:rPr>
        <w:t xml:space="preserve"> </w:t>
      </w:r>
      <w:r>
        <w:t>were</w:t>
      </w:r>
      <w:r>
        <w:rPr>
          <w:spacing w:val="-7"/>
        </w:rPr>
        <w:t xml:space="preserve"> </w:t>
      </w:r>
      <w:r>
        <w:t>not</w:t>
      </w:r>
      <w:r>
        <w:rPr>
          <w:spacing w:val="-5"/>
        </w:rPr>
        <w:t xml:space="preserve"> </w:t>
      </w:r>
      <w:r>
        <w:t>requested,</w:t>
      </w:r>
      <w:r>
        <w:rPr>
          <w:spacing w:val="-6"/>
        </w:rPr>
        <w:t xml:space="preserve"> </w:t>
      </w:r>
      <w:r>
        <w:t>or</w:t>
      </w:r>
      <w:r>
        <w:rPr>
          <w:spacing w:val="-4"/>
        </w:rPr>
        <w:t xml:space="preserve"> </w:t>
      </w:r>
      <w:r>
        <w:t>are</w:t>
      </w:r>
      <w:r>
        <w:rPr>
          <w:spacing w:val="-7"/>
        </w:rPr>
        <w:t xml:space="preserve"> </w:t>
      </w:r>
      <w:r>
        <w:t>not</w:t>
      </w:r>
      <w:r>
        <w:rPr>
          <w:spacing w:val="-5"/>
        </w:rPr>
        <w:t xml:space="preserve"> </w:t>
      </w:r>
      <w:r>
        <w:t>responsive</w:t>
      </w:r>
      <w:r>
        <w:rPr>
          <w:spacing w:val="-7"/>
        </w:rPr>
        <w:t xml:space="preserve"> </w:t>
      </w:r>
      <w:r>
        <w:t>to,</w:t>
      </w:r>
      <w:r>
        <w:rPr>
          <w:spacing w:val="-6"/>
        </w:rPr>
        <w:t xml:space="preserve"> </w:t>
      </w:r>
      <w:r>
        <w:t>the</w:t>
      </w:r>
      <w:r>
        <w:rPr>
          <w:spacing w:val="-7"/>
        </w:rPr>
        <w:t xml:space="preserve"> </w:t>
      </w:r>
      <w:r>
        <w:t>Errors</w:t>
      </w:r>
      <w:r>
        <w:rPr>
          <w:spacing w:val="-6"/>
        </w:rPr>
        <w:t xml:space="preserve"> </w:t>
      </w:r>
      <w:r>
        <w:t>and</w:t>
      </w:r>
      <w:r>
        <w:rPr>
          <w:spacing w:val="-6"/>
        </w:rPr>
        <w:t xml:space="preserve"> </w:t>
      </w:r>
      <w:r>
        <w:t>Omissions Letter.</w:t>
      </w:r>
      <w:r>
        <w:rPr>
          <w:spacing w:val="40"/>
        </w:rPr>
        <w:t xml:space="preserve"> </w:t>
      </w:r>
      <w:r>
        <w:rPr>
          <w:b/>
          <w:bCs/>
        </w:rPr>
        <w:t>Approval or denial of an application shall be based on the application information, responses, and materials submitted to the Department before expiration of the deadline for responding to the Department’s Errors and Omissions Letter.</w:t>
      </w:r>
    </w:p>
    <w:p w14:paraId="5DF4FFB3" w14:textId="77777777" w:rsidR="00EC0180" w:rsidRDefault="00EC0180">
      <w:pPr>
        <w:pStyle w:val="BodyText"/>
        <w:kinsoku w:val="0"/>
        <w:overflowPunct w:val="0"/>
        <w:rPr>
          <w:b/>
          <w:bCs/>
        </w:rPr>
      </w:pPr>
    </w:p>
    <w:p w14:paraId="1B026779" w14:textId="77777777" w:rsidR="00EC0180" w:rsidRDefault="00EC0180">
      <w:pPr>
        <w:pStyle w:val="Heading2"/>
        <w:kinsoku w:val="0"/>
        <w:overflowPunct w:val="0"/>
        <w:ind w:left="720" w:right="719"/>
      </w:pPr>
      <w:r>
        <w:t>An</w:t>
      </w:r>
      <w:r>
        <w:rPr>
          <w:spacing w:val="-12"/>
        </w:rPr>
        <w:t xml:space="preserve"> </w:t>
      </w:r>
      <w:r>
        <w:t>applicant</w:t>
      </w:r>
      <w:r>
        <w:rPr>
          <w:spacing w:val="-13"/>
        </w:rPr>
        <w:t xml:space="preserve"> </w:t>
      </w:r>
      <w:r>
        <w:t>that</w:t>
      </w:r>
      <w:r>
        <w:rPr>
          <w:spacing w:val="-13"/>
        </w:rPr>
        <w:t xml:space="preserve"> </w:t>
      </w:r>
      <w:r>
        <w:t>does</w:t>
      </w:r>
      <w:r>
        <w:rPr>
          <w:spacing w:val="-14"/>
        </w:rPr>
        <w:t xml:space="preserve"> </w:t>
      </w:r>
      <w:r>
        <w:t>not</w:t>
      </w:r>
      <w:r>
        <w:rPr>
          <w:spacing w:val="-13"/>
        </w:rPr>
        <w:t xml:space="preserve"> </w:t>
      </w:r>
      <w:r>
        <w:t>provide</w:t>
      </w:r>
      <w:r>
        <w:rPr>
          <w:spacing w:val="-13"/>
        </w:rPr>
        <w:t xml:space="preserve"> </w:t>
      </w:r>
      <w:r>
        <w:t>the</w:t>
      </w:r>
      <w:r>
        <w:rPr>
          <w:spacing w:val="-13"/>
        </w:rPr>
        <w:t xml:space="preserve"> </w:t>
      </w:r>
      <w:r>
        <w:t>required</w:t>
      </w:r>
      <w:r>
        <w:rPr>
          <w:spacing w:val="-12"/>
        </w:rPr>
        <w:t xml:space="preserve"> </w:t>
      </w:r>
      <w:r>
        <w:t>application</w:t>
      </w:r>
      <w:r>
        <w:rPr>
          <w:spacing w:val="-12"/>
        </w:rPr>
        <w:t xml:space="preserve"> </w:t>
      </w:r>
      <w:r>
        <w:t>fee,</w:t>
      </w:r>
      <w:r>
        <w:rPr>
          <w:spacing w:val="-13"/>
        </w:rPr>
        <w:t xml:space="preserve"> </w:t>
      </w:r>
      <w:r>
        <w:t>after</w:t>
      </w:r>
      <w:r>
        <w:rPr>
          <w:spacing w:val="-13"/>
        </w:rPr>
        <w:t xml:space="preserve"> </w:t>
      </w:r>
      <w:r>
        <w:t>an</w:t>
      </w:r>
      <w:r>
        <w:rPr>
          <w:spacing w:val="-12"/>
        </w:rPr>
        <w:t xml:space="preserve"> </w:t>
      </w:r>
      <w:r>
        <w:t>opportunity</w:t>
      </w:r>
      <w:r>
        <w:rPr>
          <w:spacing w:val="-13"/>
        </w:rPr>
        <w:t xml:space="preserve"> </w:t>
      </w:r>
      <w:r>
        <w:t>to</w:t>
      </w:r>
      <w:r>
        <w:rPr>
          <w:spacing w:val="-13"/>
        </w:rPr>
        <w:t xml:space="preserve"> </w:t>
      </w:r>
      <w:r>
        <w:t>cure, will not proceed to Phase Two and will be denied without further consideration.</w:t>
      </w:r>
    </w:p>
    <w:p w14:paraId="46484095" w14:textId="77777777" w:rsidR="00EC0180" w:rsidRDefault="00EC0180">
      <w:pPr>
        <w:pStyle w:val="BodyText"/>
        <w:kinsoku w:val="0"/>
        <w:overflowPunct w:val="0"/>
        <w:rPr>
          <w:b/>
          <w:bCs/>
        </w:rPr>
      </w:pPr>
    </w:p>
    <w:p w14:paraId="5CE273BC" w14:textId="77777777" w:rsidR="00EC0180" w:rsidRDefault="00EC0180">
      <w:pPr>
        <w:pStyle w:val="BodyText"/>
        <w:kinsoku w:val="0"/>
        <w:overflowPunct w:val="0"/>
        <w:ind w:left="720"/>
        <w:jc w:val="both"/>
        <w:rPr>
          <w:b/>
          <w:bCs/>
          <w:spacing w:val="-2"/>
        </w:rPr>
      </w:pPr>
      <w:bookmarkStart w:id="148" w:name="Section_5.2____Phase_Two_Review:__Evalua"/>
      <w:bookmarkStart w:id="149" w:name="_bookmark74"/>
      <w:bookmarkEnd w:id="148"/>
      <w:bookmarkEnd w:id="149"/>
      <w:r>
        <w:rPr>
          <w:b/>
          <w:bCs/>
        </w:rPr>
        <w:t>Section</w:t>
      </w:r>
      <w:r>
        <w:rPr>
          <w:b/>
          <w:bCs/>
          <w:spacing w:val="-4"/>
        </w:rPr>
        <w:t xml:space="preserve"> </w:t>
      </w:r>
      <w:r>
        <w:rPr>
          <w:b/>
          <w:bCs/>
        </w:rPr>
        <w:t>5.2</w:t>
      </w:r>
      <w:r>
        <w:rPr>
          <w:b/>
          <w:bCs/>
          <w:spacing w:val="57"/>
        </w:rPr>
        <w:t xml:space="preserve">  </w:t>
      </w:r>
      <w:r>
        <w:rPr>
          <w:b/>
          <w:bCs/>
        </w:rPr>
        <w:t>Phase</w:t>
      </w:r>
      <w:r>
        <w:rPr>
          <w:b/>
          <w:bCs/>
          <w:spacing w:val="-1"/>
        </w:rPr>
        <w:t xml:space="preserve"> </w:t>
      </w:r>
      <w:r>
        <w:rPr>
          <w:b/>
          <w:bCs/>
        </w:rPr>
        <w:t>Two</w:t>
      </w:r>
      <w:r>
        <w:rPr>
          <w:b/>
          <w:bCs/>
          <w:spacing w:val="-1"/>
        </w:rPr>
        <w:t xml:space="preserve"> </w:t>
      </w:r>
      <w:r>
        <w:rPr>
          <w:b/>
          <w:bCs/>
        </w:rPr>
        <w:t>Review:</w:t>
      </w:r>
      <w:r>
        <w:rPr>
          <w:b/>
          <w:bCs/>
          <w:spacing w:val="56"/>
        </w:rPr>
        <w:t xml:space="preserve"> </w:t>
      </w:r>
      <w:r>
        <w:rPr>
          <w:b/>
          <w:bCs/>
        </w:rPr>
        <w:t>Evaluation</w:t>
      </w:r>
      <w:r>
        <w:rPr>
          <w:b/>
          <w:bCs/>
          <w:spacing w:val="-1"/>
        </w:rPr>
        <w:t xml:space="preserve"> </w:t>
      </w:r>
      <w:r>
        <w:rPr>
          <w:b/>
          <w:bCs/>
        </w:rPr>
        <w:t>and</w:t>
      </w:r>
      <w:r>
        <w:rPr>
          <w:b/>
          <w:bCs/>
          <w:spacing w:val="-1"/>
        </w:rPr>
        <w:t xml:space="preserve"> </w:t>
      </w:r>
      <w:r>
        <w:rPr>
          <w:b/>
          <w:bCs/>
          <w:spacing w:val="-2"/>
        </w:rPr>
        <w:t>Scoring</w:t>
      </w:r>
    </w:p>
    <w:p w14:paraId="767EEACE" w14:textId="77777777" w:rsidR="00EC0180" w:rsidRDefault="00EC0180">
      <w:pPr>
        <w:pStyle w:val="BodyText"/>
        <w:kinsoku w:val="0"/>
        <w:overflowPunct w:val="0"/>
        <w:rPr>
          <w:b/>
          <w:bCs/>
        </w:rPr>
      </w:pPr>
    </w:p>
    <w:p w14:paraId="7E02D62C" w14:textId="77777777" w:rsidR="00EC0180" w:rsidRDefault="00EC0180">
      <w:pPr>
        <w:pStyle w:val="BodyText"/>
        <w:kinsoku w:val="0"/>
        <w:overflowPunct w:val="0"/>
        <w:ind w:left="720" w:right="716"/>
        <w:jc w:val="both"/>
      </w:pPr>
      <w:r>
        <w:t>The</w:t>
      </w:r>
      <w:r>
        <w:rPr>
          <w:spacing w:val="-12"/>
        </w:rPr>
        <w:t xml:space="preserve"> </w:t>
      </w:r>
      <w:r>
        <w:t>Department</w:t>
      </w:r>
      <w:r>
        <w:rPr>
          <w:spacing w:val="-10"/>
        </w:rPr>
        <w:t xml:space="preserve"> </w:t>
      </w:r>
      <w:r>
        <w:t>will</w:t>
      </w:r>
      <w:r>
        <w:rPr>
          <w:spacing w:val="-10"/>
        </w:rPr>
        <w:t xml:space="preserve"> </w:t>
      </w:r>
      <w:r>
        <w:t>select</w:t>
      </w:r>
      <w:r>
        <w:rPr>
          <w:spacing w:val="-10"/>
        </w:rPr>
        <w:t xml:space="preserve"> </w:t>
      </w:r>
      <w:r>
        <w:t>and</w:t>
      </w:r>
      <w:r>
        <w:rPr>
          <w:spacing w:val="-11"/>
        </w:rPr>
        <w:t xml:space="preserve"> </w:t>
      </w:r>
      <w:r>
        <w:t>assign</w:t>
      </w:r>
      <w:r>
        <w:rPr>
          <w:spacing w:val="-11"/>
        </w:rPr>
        <w:t xml:space="preserve"> </w:t>
      </w:r>
      <w:r>
        <w:t>nine</w:t>
      </w:r>
      <w:r>
        <w:rPr>
          <w:spacing w:val="-12"/>
        </w:rPr>
        <w:t xml:space="preserve"> </w:t>
      </w:r>
      <w:r>
        <w:t>(9)</w:t>
      </w:r>
      <w:r>
        <w:rPr>
          <w:spacing w:val="-11"/>
        </w:rPr>
        <w:t xml:space="preserve"> </w:t>
      </w:r>
      <w:r>
        <w:t>evaluators</w:t>
      </w:r>
      <w:r>
        <w:rPr>
          <w:spacing w:val="-10"/>
        </w:rPr>
        <w:t xml:space="preserve"> </w:t>
      </w:r>
      <w:r>
        <w:t>who</w:t>
      </w:r>
      <w:r>
        <w:rPr>
          <w:spacing w:val="-11"/>
        </w:rPr>
        <w:t xml:space="preserve"> </w:t>
      </w:r>
      <w:r>
        <w:t>will</w:t>
      </w:r>
      <w:r>
        <w:rPr>
          <w:spacing w:val="-10"/>
        </w:rPr>
        <w:t xml:space="preserve"> </w:t>
      </w:r>
      <w:r>
        <w:t>substantively</w:t>
      </w:r>
      <w:r>
        <w:rPr>
          <w:spacing w:val="-11"/>
        </w:rPr>
        <w:t xml:space="preserve"> </w:t>
      </w:r>
      <w:r>
        <w:t>review,</w:t>
      </w:r>
      <w:r>
        <w:rPr>
          <w:spacing w:val="-11"/>
        </w:rPr>
        <w:t xml:space="preserve"> </w:t>
      </w:r>
      <w:r>
        <w:t>evaluate, and score Sections 4.4 through 4.12 of the MMTC applications.</w:t>
      </w:r>
      <w:r>
        <w:rPr>
          <w:spacing w:val="40"/>
        </w:rPr>
        <w:t xml:space="preserve"> </w:t>
      </w:r>
      <w:r>
        <w:t xml:space="preserve">The evaluators will include </w:t>
      </w:r>
      <w:proofErr w:type="gramStart"/>
      <w:r>
        <w:t>persons</w:t>
      </w:r>
      <w:proofErr w:type="gramEnd"/>
      <w:r>
        <w:t xml:space="preserve"> with experience or expertise in relevant disciplines.</w:t>
      </w:r>
      <w:r>
        <w:rPr>
          <w:spacing w:val="40"/>
        </w:rPr>
        <w:t xml:space="preserve"> </w:t>
      </w:r>
      <w:r>
        <w:t>Each evaluator will score only one specific section of the applications as follows:</w:t>
      </w:r>
    </w:p>
    <w:p w14:paraId="4DDF4135" w14:textId="77777777" w:rsidR="00EC0180" w:rsidRDefault="00EC0180">
      <w:pPr>
        <w:pStyle w:val="BodyText"/>
        <w:kinsoku w:val="0"/>
        <w:overflowPunct w:val="0"/>
        <w:spacing w:before="56" w:after="1"/>
        <w:rPr>
          <w:sz w:val="20"/>
          <w:szCs w:val="20"/>
        </w:rPr>
      </w:pPr>
    </w:p>
    <w:tbl>
      <w:tblPr>
        <w:tblW w:w="0" w:type="auto"/>
        <w:tblInd w:w="1030" w:type="dxa"/>
        <w:tblLayout w:type="fixed"/>
        <w:tblCellMar>
          <w:left w:w="0" w:type="dxa"/>
          <w:right w:w="0" w:type="dxa"/>
        </w:tblCellMar>
        <w:tblLook w:val="0000" w:firstRow="0" w:lastRow="0" w:firstColumn="0" w:lastColumn="0" w:noHBand="0" w:noVBand="0"/>
      </w:tblPr>
      <w:tblGrid>
        <w:gridCol w:w="3812"/>
        <w:gridCol w:w="686"/>
        <w:gridCol w:w="458"/>
        <w:gridCol w:w="1243"/>
        <w:gridCol w:w="1165"/>
        <w:gridCol w:w="526"/>
        <w:gridCol w:w="1209"/>
      </w:tblGrid>
      <w:tr w:rsidR="00EC0180" w14:paraId="4E49F5B7" w14:textId="77777777">
        <w:trPr>
          <w:trHeight w:val="684"/>
        </w:trPr>
        <w:tc>
          <w:tcPr>
            <w:tcW w:w="3812" w:type="dxa"/>
            <w:tcBorders>
              <w:top w:val="none" w:sz="6" w:space="0" w:color="auto"/>
              <w:left w:val="none" w:sz="6" w:space="0" w:color="auto"/>
              <w:bottom w:val="none" w:sz="6" w:space="0" w:color="auto"/>
              <w:right w:val="none" w:sz="6" w:space="0" w:color="auto"/>
            </w:tcBorders>
          </w:tcPr>
          <w:p w14:paraId="08D56566" w14:textId="77777777" w:rsidR="00EC0180" w:rsidRDefault="00EC0180">
            <w:pPr>
              <w:pStyle w:val="TableParagraph"/>
              <w:kinsoku w:val="0"/>
              <w:overflowPunct w:val="0"/>
              <w:ind w:left="410" w:hanging="360"/>
              <w:rPr>
                <w:spacing w:val="-2"/>
              </w:rPr>
            </w:pPr>
            <w:r>
              <w:t>1.</w:t>
            </w:r>
            <w:r>
              <w:rPr>
                <w:spacing w:val="80"/>
              </w:rPr>
              <w:t xml:space="preserve"> </w:t>
            </w:r>
            <w:r>
              <w:t>One</w:t>
            </w:r>
            <w:r>
              <w:rPr>
                <w:spacing w:val="80"/>
              </w:rPr>
              <w:t xml:space="preserve"> </w:t>
            </w:r>
            <w:r>
              <w:t>evaluator</w:t>
            </w:r>
            <w:r>
              <w:rPr>
                <w:spacing w:val="80"/>
              </w:rPr>
              <w:t xml:space="preserve"> </w:t>
            </w:r>
            <w:r>
              <w:t>for</w:t>
            </w:r>
            <w:r>
              <w:rPr>
                <w:spacing w:val="80"/>
              </w:rPr>
              <w:t xml:space="preserve"> </w:t>
            </w:r>
            <w:r>
              <w:t>Section</w:t>
            </w:r>
            <w:r>
              <w:rPr>
                <w:spacing w:val="80"/>
              </w:rPr>
              <w:t xml:space="preserve"> </w:t>
            </w:r>
            <w:r>
              <w:t>4.4 Infrastructure)</w:t>
            </w:r>
            <w:r>
              <w:rPr>
                <w:spacing w:val="-3"/>
              </w:rPr>
              <w:t xml:space="preserve"> </w:t>
            </w:r>
            <w:r>
              <w:t>of</w:t>
            </w:r>
            <w:r>
              <w:rPr>
                <w:spacing w:val="-3"/>
              </w:rPr>
              <w:t xml:space="preserve"> </w:t>
            </w:r>
            <w:r>
              <w:t>the</w:t>
            </w:r>
            <w:r>
              <w:rPr>
                <w:spacing w:val="-2"/>
              </w:rPr>
              <w:t xml:space="preserve"> applications;</w:t>
            </w:r>
          </w:p>
        </w:tc>
        <w:tc>
          <w:tcPr>
            <w:tcW w:w="686" w:type="dxa"/>
            <w:tcBorders>
              <w:top w:val="none" w:sz="6" w:space="0" w:color="auto"/>
              <w:left w:val="none" w:sz="6" w:space="0" w:color="auto"/>
              <w:bottom w:val="none" w:sz="6" w:space="0" w:color="auto"/>
              <w:right w:val="none" w:sz="6" w:space="0" w:color="auto"/>
            </w:tcBorders>
          </w:tcPr>
          <w:p w14:paraId="7D9FB70B" w14:textId="77777777" w:rsidR="00EC0180" w:rsidRDefault="00EC0180">
            <w:pPr>
              <w:pStyle w:val="TableParagraph"/>
              <w:kinsoku w:val="0"/>
              <w:overflowPunct w:val="0"/>
              <w:spacing w:line="266" w:lineRule="exact"/>
              <w:ind w:left="24" w:right="40"/>
              <w:jc w:val="center"/>
              <w:rPr>
                <w:spacing w:val="-2"/>
              </w:rPr>
            </w:pPr>
            <w:r>
              <w:rPr>
                <w:spacing w:val="-2"/>
              </w:rPr>
              <w:t>(Plan</w:t>
            </w:r>
          </w:p>
        </w:tc>
        <w:tc>
          <w:tcPr>
            <w:tcW w:w="458" w:type="dxa"/>
            <w:tcBorders>
              <w:top w:val="none" w:sz="6" w:space="0" w:color="auto"/>
              <w:left w:val="none" w:sz="6" w:space="0" w:color="auto"/>
              <w:bottom w:val="none" w:sz="6" w:space="0" w:color="auto"/>
              <w:right w:val="none" w:sz="6" w:space="0" w:color="auto"/>
            </w:tcBorders>
          </w:tcPr>
          <w:p w14:paraId="733E1BA7" w14:textId="77777777" w:rsidR="00EC0180" w:rsidRDefault="00EC0180">
            <w:pPr>
              <w:pStyle w:val="TableParagraph"/>
              <w:kinsoku w:val="0"/>
              <w:overflowPunct w:val="0"/>
              <w:spacing w:line="266" w:lineRule="exact"/>
              <w:ind w:left="30" w:right="49"/>
              <w:jc w:val="center"/>
              <w:rPr>
                <w:spacing w:val="-5"/>
              </w:rPr>
            </w:pPr>
            <w:r>
              <w:rPr>
                <w:spacing w:val="-5"/>
              </w:rPr>
              <w:t>for</w:t>
            </w:r>
          </w:p>
        </w:tc>
        <w:tc>
          <w:tcPr>
            <w:tcW w:w="1243" w:type="dxa"/>
            <w:tcBorders>
              <w:top w:val="none" w:sz="6" w:space="0" w:color="auto"/>
              <w:left w:val="none" w:sz="6" w:space="0" w:color="auto"/>
              <w:bottom w:val="none" w:sz="6" w:space="0" w:color="auto"/>
              <w:right w:val="none" w:sz="6" w:space="0" w:color="auto"/>
            </w:tcBorders>
          </w:tcPr>
          <w:p w14:paraId="30B7BCD8" w14:textId="77777777" w:rsidR="00EC0180" w:rsidRDefault="00EC0180">
            <w:pPr>
              <w:pStyle w:val="TableParagraph"/>
              <w:kinsoku w:val="0"/>
              <w:overflowPunct w:val="0"/>
              <w:spacing w:line="266" w:lineRule="exact"/>
              <w:ind w:left="11" w:right="14"/>
              <w:jc w:val="center"/>
              <w:rPr>
                <w:spacing w:val="-2"/>
              </w:rPr>
            </w:pPr>
            <w:r>
              <w:rPr>
                <w:spacing w:val="-2"/>
              </w:rPr>
              <w:t>Cultivating</w:t>
            </w:r>
          </w:p>
        </w:tc>
        <w:tc>
          <w:tcPr>
            <w:tcW w:w="1165" w:type="dxa"/>
            <w:tcBorders>
              <w:top w:val="none" w:sz="6" w:space="0" w:color="auto"/>
              <w:left w:val="none" w:sz="6" w:space="0" w:color="auto"/>
              <w:bottom w:val="none" w:sz="6" w:space="0" w:color="auto"/>
              <w:right w:val="none" w:sz="6" w:space="0" w:color="auto"/>
            </w:tcBorders>
          </w:tcPr>
          <w:p w14:paraId="13D488F5" w14:textId="77777777" w:rsidR="00EC0180" w:rsidRDefault="00EC0180">
            <w:pPr>
              <w:pStyle w:val="TableParagraph"/>
              <w:kinsoku w:val="0"/>
              <w:overflowPunct w:val="0"/>
              <w:spacing w:line="266" w:lineRule="exact"/>
              <w:ind w:left="14" w:right="3"/>
              <w:jc w:val="center"/>
              <w:rPr>
                <w:spacing w:val="-2"/>
              </w:rPr>
            </w:pPr>
            <w:r>
              <w:rPr>
                <w:spacing w:val="-2"/>
              </w:rPr>
              <w:t>Marijuana</w:t>
            </w:r>
          </w:p>
        </w:tc>
        <w:tc>
          <w:tcPr>
            <w:tcW w:w="526" w:type="dxa"/>
            <w:tcBorders>
              <w:top w:val="none" w:sz="6" w:space="0" w:color="auto"/>
              <w:left w:val="none" w:sz="6" w:space="0" w:color="auto"/>
              <w:bottom w:val="none" w:sz="6" w:space="0" w:color="auto"/>
              <w:right w:val="none" w:sz="6" w:space="0" w:color="auto"/>
            </w:tcBorders>
          </w:tcPr>
          <w:p w14:paraId="5B96D45A" w14:textId="77777777" w:rsidR="00EC0180" w:rsidRDefault="00EC0180">
            <w:pPr>
              <w:pStyle w:val="TableParagraph"/>
              <w:kinsoku w:val="0"/>
              <w:overflowPunct w:val="0"/>
              <w:spacing w:line="266" w:lineRule="exact"/>
              <w:ind w:left="6"/>
              <w:jc w:val="center"/>
              <w:rPr>
                <w:spacing w:val="-5"/>
              </w:rPr>
            </w:pPr>
            <w:r>
              <w:rPr>
                <w:spacing w:val="-5"/>
              </w:rPr>
              <w:t>and</w:t>
            </w:r>
          </w:p>
        </w:tc>
        <w:tc>
          <w:tcPr>
            <w:tcW w:w="1209" w:type="dxa"/>
            <w:tcBorders>
              <w:top w:val="none" w:sz="6" w:space="0" w:color="auto"/>
              <w:left w:val="none" w:sz="6" w:space="0" w:color="auto"/>
              <w:bottom w:val="none" w:sz="6" w:space="0" w:color="auto"/>
              <w:right w:val="none" w:sz="6" w:space="0" w:color="auto"/>
            </w:tcBorders>
          </w:tcPr>
          <w:p w14:paraId="445D671F" w14:textId="77777777" w:rsidR="00EC0180" w:rsidRDefault="00EC0180">
            <w:pPr>
              <w:pStyle w:val="TableParagraph"/>
              <w:kinsoku w:val="0"/>
              <w:overflowPunct w:val="0"/>
              <w:spacing w:line="266" w:lineRule="exact"/>
              <w:ind w:left="47" w:right="4"/>
              <w:jc w:val="center"/>
              <w:rPr>
                <w:spacing w:val="-2"/>
              </w:rPr>
            </w:pPr>
            <w:r>
              <w:rPr>
                <w:spacing w:val="-2"/>
              </w:rPr>
              <w:t>Supporting</w:t>
            </w:r>
          </w:p>
        </w:tc>
      </w:tr>
      <w:tr w:rsidR="00EC0180" w14:paraId="51561170" w14:textId="77777777">
        <w:trPr>
          <w:trHeight w:val="828"/>
        </w:trPr>
        <w:tc>
          <w:tcPr>
            <w:tcW w:w="3812" w:type="dxa"/>
            <w:tcBorders>
              <w:top w:val="none" w:sz="6" w:space="0" w:color="auto"/>
              <w:left w:val="none" w:sz="6" w:space="0" w:color="auto"/>
              <w:bottom w:val="none" w:sz="6" w:space="0" w:color="auto"/>
              <w:right w:val="none" w:sz="6" w:space="0" w:color="auto"/>
            </w:tcBorders>
          </w:tcPr>
          <w:p w14:paraId="06644513" w14:textId="77777777" w:rsidR="00EC0180" w:rsidRDefault="00EC0180">
            <w:pPr>
              <w:pStyle w:val="TableParagraph"/>
              <w:kinsoku w:val="0"/>
              <w:overflowPunct w:val="0"/>
              <w:spacing w:before="133"/>
              <w:ind w:left="409" w:hanging="360"/>
            </w:pPr>
            <w:r>
              <w:t>2.</w:t>
            </w:r>
            <w:r>
              <w:rPr>
                <w:spacing w:val="80"/>
              </w:rPr>
              <w:t xml:space="preserve"> </w:t>
            </w:r>
            <w:r>
              <w:t>One</w:t>
            </w:r>
            <w:r>
              <w:rPr>
                <w:spacing w:val="80"/>
              </w:rPr>
              <w:t xml:space="preserve"> </w:t>
            </w:r>
            <w:r>
              <w:t>evaluator</w:t>
            </w:r>
            <w:r>
              <w:rPr>
                <w:spacing w:val="80"/>
              </w:rPr>
              <w:t xml:space="preserve"> </w:t>
            </w:r>
            <w:r>
              <w:t>for</w:t>
            </w:r>
            <w:r>
              <w:rPr>
                <w:spacing w:val="80"/>
              </w:rPr>
              <w:t xml:space="preserve"> </w:t>
            </w:r>
            <w:r>
              <w:t>Section</w:t>
            </w:r>
            <w:r>
              <w:rPr>
                <w:spacing w:val="80"/>
              </w:rPr>
              <w:t xml:space="preserve"> </w:t>
            </w:r>
            <w:r>
              <w:t>4.5 Infrastructure) of the applications.</w:t>
            </w:r>
          </w:p>
        </w:tc>
        <w:tc>
          <w:tcPr>
            <w:tcW w:w="686" w:type="dxa"/>
            <w:tcBorders>
              <w:top w:val="none" w:sz="6" w:space="0" w:color="auto"/>
              <w:left w:val="none" w:sz="6" w:space="0" w:color="auto"/>
              <w:bottom w:val="none" w:sz="6" w:space="0" w:color="auto"/>
              <w:right w:val="none" w:sz="6" w:space="0" w:color="auto"/>
            </w:tcBorders>
          </w:tcPr>
          <w:p w14:paraId="4FBAAA57" w14:textId="77777777" w:rsidR="00EC0180" w:rsidRDefault="00EC0180">
            <w:pPr>
              <w:pStyle w:val="TableParagraph"/>
              <w:kinsoku w:val="0"/>
              <w:overflowPunct w:val="0"/>
              <w:spacing w:before="133"/>
              <w:ind w:left="40" w:right="16"/>
              <w:jc w:val="center"/>
              <w:rPr>
                <w:spacing w:val="-2"/>
              </w:rPr>
            </w:pPr>
            <w:r>
              <w:rPr>
                <w:spacing w:val="-2"/>
              </w:rPr>
              <w:t>(Plan</w:t>
            </w:r>
          </w:p>
        </w:tc>
        <w:tc>
          <w:tcPr>
            <w:tcW w:w="458" w:type="dxa"/>
            <w:tcBorders>
              <w:top w:val="none" w:sz="6" w:space="0" w:color="auto"/>
              <w:left w:val="none" w:sz="6" w:space="0" w:color="auto"/>
              <w:bottom w:val="none" w:sz="6" w:space="0" w:color="auto"/>
              <w:right w:val="none" w:sz="6" w:space="0" w:color="auto"/>
            </w:tcBorders>
          </w:tcPr>
          <w:p w14:paraId="4725AD89" w14:textId="77777777" w:rsidR="00EC0180" w:rsidRDefault="00EC0180">
            <w:pPr>
              <w:pStyle w:val="TableParagraph"/>
              <w:kinsoku w:val="0"/>
              <w:overflowPunct w:val="0"/>
              <w:spacing w:before="133"/>
              <w:ind w:left="50" w:right="20"/>
              <w:jc w:val="center"/>
              <w:rPr>
                <w:spacing w:val="-5"/>
              </w:rPr>
            </w:pPr>
            <w:r>
              <w:rPr>
                <w:spacing w:val="-5"/>
              </w:rPr>
              <w:t>for</w:t>
            </w:r>
          </w:p>
        </w:tc>
        <w:tc>
          <w:tcPr>
            <w:tcW w:w="1243" w:type="dxa"/>
            <w:tcBorders>
              <w:top w:val="none" w:sz="6" w:space="0" w:color="auto"/>
              <w:left w:val="none" w:sz="6" w:space="0" w:color="auto"/>
              <w:bottom w:val="none" w:sz="6" w:space="0" w:color="auto"/>
              <w:right w:val="none" w:sz="6" w:space="0" w:color="auto"/>
            </w:tcBorders>
          </w:tcPr>
          <w:p w14:paraId="0B7F4A1F" w14:textId="77777777" w:rsidR="00EC0180" w:rsidRDefault="00EC0180">
            <w:pPr>
              <w:pStyle w:val="TableParagraph"/>
              <w:kinsoku w:val="0"/>
              <w:overflowPunct w:val="0"/>
              <w:spacing w:before="133"/>
              <w:ind w:left="16" w:right="5"/>
              <w:jc w:val="center"/>
              <w:rPr>
                <w:spacing w:val="-2"/>
              </w:rPr>
            </w:pPr>
            <w:r>
              <w:rPr>
                <w:spacing w:val="-2"/>
              </w:rPr>
              <w:t>Processing</w:t>
            </w:r>
          </w:p>
        </w:tc>
        <w:tc>
          <w:tcPr>
            <w:tcW w:w="1165" w:type="dxa"/>
            <w:tcBorders>
              <w:top w:val="none" w:sz="6" w:space="0" w:color="auto"/>
              <w:left w:val="none" w:sz="6" w:space="0" w:color="auto"/>
              <w:bottom w:val="none" w:sz="6" w:space="0" w:color="auto"/>
              <w:right w:val="none" w:sz="6" w:space="0" w:color="auto"/>
            </w:tcBorders>
          </w:tcPr>
          <w:p w14:paraId="2D4B4993" w14:textId="77777777" w:rsidR="00EC0180" w:rsidRDefault="00EC0180">
            <w:pPr>
              <w:pStyle w:val="TableParagraph"/>
              <w:kinsoku w:val="0"/>
              <w:overflowPunct w:val="0"/>
              <w:spacing w:before="133"/>
              <w:ind w:left="11" w:right="14"/>
              <w:jc w:val="center"/>
              <w:rPr>
                <w:spacing w:val="-2"/>
              </w:rPr>
            </w:pPr>
            <w:r>
              <w:rPr>
                <w:spacing w:val="-2"/>
              </w:rPr>
              <w:t>Marijuana</w:t>
            </w:r>
          </w:p>
        </w:tc>
        <w:tc>
          <w:tcPr>
            <w:tcW w:w="526" w:type="dxa"/>
            <w:tcBorders>
              <w:top w:val="none" w:sz="6" w:space="0" w:color="auto"/>
              <w:left w:val="none" w:sz="6" w:space="0" w:color="auto"/>
              <w:bottom w:val="none" w:sz="6" w:space="0" w:color="auto"/>
              <w:right w:val="none" w:sz="6" w:space="0" w:color="auto"/>
            </w:tcBorders>
          </w:tcPr>
          <w:p w14:paraId="3C525CBA" w14:textId="77777777" w:rsidR="00EC0180" w:rsidRDefault="00EC0180">
            <w:pPr>
              <w:pStyle w:val="TableParagraph"/>
              <w:kinsoku w:val="0"/>
              <w:overflowPunct w:val="0"/>
              <w:spacing w:before="133"/>
              <w:ind w:left="6" w:right="4"/>
              <w:jc w:val="center"/>
              <w:rPr>
                <w:spacing w:val="-5"/>
              </w:rPr>
            </w:pPr>
            <w:r>
              <w:rPr>
                <w:spacing w:val="-5"/>
              </w:rPr>
              <w:t>and</w:t>
            </w:r>
          </w:p>
        </w:tc>
        <w:tc>
          <w:tcPr>
            <w:tcW w:w="1209" w:type="dxa"/>
            <w:tcBorders>
              <w:top w:val="none" w:sz="6" w:space="0" w:color="auto"/>
              <w:left w:val="none" w:sz="6" w:space="0" w:color="auto"/>
              <w:bottom w:val="none" w:sz="6" w:space="0" w:color="auto"/>
              <w:right w:val="none" w:sz="6" w:space="0" w:color="auto"/>
            </w:tcBorders>
          </w:tcPr>
          <w:p w14:paraId="3EBC1A9F" w14:textId="77777777" w:rsidR="00EC0180" w:rsidRDefault="00EC0180">
            <w:pPr>
              <w:pStyle w:val="TableParagraph"/>
              <w:kinsoku w:val="0"/>
              <w:overflowPunct w:val="0"/>
              <w:spacing w:before="133"/>
              <w:ind w:left="47"/>
              <w:jc w:val="center"/>
              <w:rPr>
                <w:spacing w:val="-2"/>
              </w:rPr>
            </w:pPr>
            <w:r>
              <w:rPr>
                <w:spacing w:val="-2"/>
              </w:rPr>
              <w:t>Supporting</w:t>
            </w:r>
          </w:p>
        </w:tc>
      </w:tr>
      <w:tr w:rsidR="00EC0180" w14:paraId="490097A3" w14:textId="77777777">
        <w:trPr>
          <w:trHeight w:val="684"/>
        </w:trPr>
        <w:tc>
          <w:tcPr>
            <w:tcW w:w="3812" w:type="dxa"/>
            <w:tcBorders>
              <w:top w:val="none" w:sz="6" w:space="0" w:color="auto"/>
              <w:left w:val="none" w:sz="6" w:space="0" w:color="auto"/>
              <w:bottom w:val="none" w:sz="6" w:space="0" w:color="auto"/>
              <w:right w:val="none" w:sz="6" w:space="0" w:color="auto"/>
            </w:tcBorders>
          </w:tcPr>
          <w:p w14:paraId="6DE7E10F" w14:textId="77777777" w:rsidR="00EC0180" w:rsidRDefault="00EC0180">
            <w:pPr>
              <w:pStyle w:val="TableParagraph"/>
              <w:kinsoku w:val="0"/>
              <w:overflowPunct w:val="0"/>
              <w:spacing w:before="113" w:line="270" w:lineRule="atLeast"/>
              <w:ind w:left="410" w:hanging="360"/>
              <w:rPr>
                <w:spacing w:val="-2"/>
              </w:rPr>
            </w:pPr>
            <w:r>
              <w:t>3.</w:t>
            </w:r>
            <w:r>
              <w:rPr>
                <w:spacing w:val="80"/>
              </w:rPr>
              <w:t xml:space="preserve"> </w:t>
            </w:r>
            <w:r>
              <w:t>One</w:t>
            </w:r>
            <w:r>
              <w:rPr>
                <w:spacing w:val="80"/>
              </w:rPr>
              <w:t xml:space="preserve"> </w:t>
            </w:r>
            <w:r>
              <w:t>evaluator</w:t>
            </w:r>
            <w:r>
              <w:rPr>
                <w:spacing w:val="80"/>
              </w:rPr>
              <w:t xml:space="preserve"> </w:t>
            </w:r>
            <w:r>
              <w:t>for</w:t>
            </w:r>
            <w:r>
              <w:rPr>
                <w:spacing w:val="80"/>
              </w:rPr>
              <w:t xml:space="preserve"> </w:t>
            </w:r>
            <w:r>
              <w:t>Section</w:t>
            </w:r>
            <w:r>
              <w:rPr>
                <w:spacing w:val="80"/>
              </w:rPr>
              <w:t xml:space="preserve"> </w:t>
            </w:r>
            <w:r>
              <w:t>4.6 Infrastructure)</w:t>
            </w:r>
            <w:r>
              <w:rPr>
                <w:spacing w:val="-3"/>
              </w:rPr>
              <w:t xml:space="preserve"> </w:t>
            </w:r>
            <w:r>
              <w:t>of</w:t>
            </w:r>
            <w:r>
              <w:rPr>
                <w:spacing w:val="-3"/>
              </w:rPr>
              <w:t xml:space="preserve"> </w:t>
            </w:r>
            <w:r>
              <w:t>the</w:t>
            </w:r>
            <w:r>
              <w:rPr>
                <w:spacing w:val="-2"/>
              </w:rPr>
              <w:t xml:space="preserve"> applications.</w:t>
            </w:r>
          </w:p>
        </w:tc>
        <w:tc>
          <w:tcPr>
            <w:tcW w:w="686" w:type="dxa"/>
            <w:tcBorders>
              <w:top w:val="none" w:sz="6" w:space="0" w:color="auto"/>
              <w:left w:val="none" w:sz="6" w:space="0" w:color="auto"/>
              <w:bottom w:val="none" w:sz="6" w:space="0" w:color="auto"/>
              <w:right w:val="none" w:sz="6" w:space="0" w:color="auto"/>
            </w:tcBorders>
          </w:tcPr>
          <w:p w14:paraId="73B1E173" w14:textId="77777777" w:rsidR="00EC0180" w:rsidRDefault="00EC0180">
            <w:pPr>
              <w:pStyle w:val="TableParagraph"/>
              <w:kinsoku w:val="0"/>
              <w:overflowPunct w:val="0"/>
              <w:spacing w:before="133"/>
              <w:ind w:left="24" w:right="40"/>
              <w:jc w:val="center"/>
              <w:rPr>
                <w:spacing w:val="-2"/>
              </w:rPr>
            </w:pPr>
            <w:r>
              <w:rPr>
                <w:spacing w:val="-2"/>
              </w:rPr>
              <w:t>(Plan</w:t>
            </w:r>
          </w:p>
        </w:tc>
        <w:tc>
          <w:tcPr>
            <w:tcW w:w="458" w:type="dxa"/>
            <w:tcBorders>
              <w:top w:val="none" w:sz="6" w:space="0" w:color="auto"/>
              <w:left w:val="none" w:sz="6" w:space="0" w:color="auto"/>
              <w:bottom w:val="none" w:sz="6" w:space="0" w:color="auto"/>
              <w:right w:val="none" w:sz="6" w:space="0" w:color="auto"/>
            </w:tcBorders>
          </w:tcPr>
          <w:p w14:paraId="0A22F34A" w14:textId="77777777" w:rsidR="00EC0180" w:rsidRDefault="00EC0180">
            <w:pPr>
              <w:pStyle w:val="TableParagraph"/>
              <w:kinsoku w:val="0"/>
              <w:overflowPunct w:val="0"/>
              <w:spacing w:before="133"/>
              <w:ind w:left="30" w:right="50"/>
              <w:jc w:val="center"/>
              <w:rPr>
                <w:spacing w:val="-5"/>
              </w:rPr>
            </w:pPr>
            <w:r>
              <w:rPr>
                <w:spacing w:val="-5"/>
              </w:rPr>
              <w:t>for</w:t>
            </w:r>
          </w:p>
        </w:tc>
        <w:tc>
          <w:tcPr>
            <w:tcW w:w="1243" w:type="dxa"/>
            <w:tcBorders>
              <w:top w:val="none" w:sz="6" w:space="0" w:color="auto"/>
              <w:left w:val="none" w:sz="6" w:space="0" w:color="auto"/>
              <w:bottom w:val="none" w:sz="6" w:space="0" w:color="auto"/>
              <w:right w:val="none" w:sz="6" w:space="0" w:color="auto"/>
            </w:tcBorders>
          </w:tcPr>
          <w:p w14:paraId="79DC10C2" w14:textId="77777777" w:rsidR="00EC0180" w:rsidRDefault="00EC0180">
            <w:pPr>
              <w:pStyle w:val="TableParagraph"/>
              <w:kinsoku w:val="0"/>
              <w:overflowPunct w:val="0"/>
              <w:spacing w:before="133"/>
              <w:ind w:left="11" w:right="16"/>
              <w:jc w:val="center"/>
              <w:rPr>
                <w:spacing w:val="-2"/>
              </w:rPr>
            </w:pPr>
            <w:r>
              <w:rPr>
                <w:spacing w:val="-2"/>
              </w:rPr>
              <w:t>Dispensing</w:t>
            </w:r>
          </w:p>
        </w:tc>
        <w:tc>
          <w:tcPr>
            <w:tcW w:w="1165" w:type="dxa"/>
            <w:tcBorders>
              <w:top w:val="none" w:sz="6" w:space="0" w:color="auto"/>
              <w:left w:val="none" w:sz="6" w:space="0" w:color="auto"/>
              <w:bottom w:val="none" w:sz="6" w:space="0" w:color="auto"/>
              <w:right w:val="none" w:sz="6" w:space="0" w:color="auto"/>
            </w:tcBorders>
          </w:tcPr>
          <w:p w14:paraId="0A7BC922" w14:textId="77777777" w:rsidR="00EC0180" w:rsidRDefault="00EC0180">
            <w:pPr>
              <w:pStyle w:val="TableParagraph"/>
              <w:kinsoku w:val="0"/>
              <w:overflowPunct w:val="0"/>
              <w:spacing w:before="133"/>
              <w:ind w:left="11" w:right="5"/>
              <w:jc w:val="center"/>
              <w:rPr>
                <w:spacing w:val="-2"/>
              </w:rPr>
            </w:pPr>
            <w:r>
              <w:rPr>
                <w:spacing w:val="-2"/>
              </w:rPr>
              <w:t>Marijuana</w:t>
            </w:r>
          </w:p>
        </w:tc>
        <w:tc>
          <w:tcPr>
            <w:tcW w:w="526" w:type="dxa"/>
            <w:tcBorders>
              <w:top w:val="none" w:sz="6" w:space="0" w:color="auto"/>
              <w:left w:val="none" w:sz="6" w:space="0" w:color="auto"/>
              <w:bottom w:val="none" w:sz="6" w:space="0" w:color="auto"/>
              <w:right w:val="none" w:sz="6" w:space="0" w:color="auto"/>
            </w:tcBorders>
          </w:tcPr>
          <w:p w14:paraId="49DFCB22" w14:textId="77777777" w:rsidR="00EC0180" w:rsidRDefault="00EC0180">
            <w:pPr>
              <w:pStyle w:val="TableParagraph"/>
              <w:kinsoku w:val="0"/>
              <w:overflowPunct w:val="0"/>
              <w:spacing w:before="133"/>
              <w:ind w:left="6"/>
              <w:jc w:val="center"/>
              <w:rPr>
                <w:spacing w:val="-5"/>
              </w:rPr>
            </w:pPr>
            <w:r>
              <w:rPr>
                <w:spacing w:val="-5"/>
              </w:rPr>
              <w:t>and</w:t>
            </w:r>
          </w:p>
        </w:tc>
        <w:tc>
          <w:tcPr>
            <w:tcW w:w="1209" w:type="dxa"/>
            <w:tcBorders>
              <w:top w:val="none" w:sz="6" w:space="0" w:color="auto"/>
              <w:left w:val="none" w:sz="6" w:space="0" w:color="auto"/>
              <w:bottom w:val="none" w:sz="6" w:space="0" w:color="auto"/>
              <w:right w:val="none" w:sz="6" w:space="0" w:color="auto"/>
            </w:tcBorders>
          </w:tcPr>
          <w:p w14:paraId="2980B085" w14:textId="77777777" w:rsidR="00EC0180" w:rsidRDefault="00EC0180">
            <w:pPr>
              <w:pStyle w:val="TableParagraph"/>
              <w:kinsoku w:val="0"/>
              <w:overflowPunct w:val="0"/>
              <w:spacing w:before="133"/>
              <w:ind w:left="47" w:right="4"/>
              <w:jc w:val="center"/>
              <w:rPr>
                <w:spacing w:val="-2"/>
              </w:rPr>
            </w:pPr>
            <w:r>
              <w:rPr>
                <w:spacing w:val="-2"/>
              </w:rPr>
              <w:t>Supporting</w:t>
            </w:r>
          </w:p>
        </w:tc>
      </w:tr>
    </w:tbl>
    <w:p w14:paraId="36C62055" w14:textId="77777777" w:rsidR="00EC0180" w:rsidRDefault="00EC0180">
      <w:pPr>
        <w:pStyle w:val="BodyText"/>
        <w:kinsoku w:val="0"/>
        <w:overflowPunct w:val="0"/>
        <w:spacing w:before="1"/>
      </w:pPr>
    </w:p>
    <w:p w14:paraId="69D327BB" w14:textId="77777777" w:rsidR="00EC0180" w:rsidRDefault="00EC0180">
      <w:pPr>
        <w:pStyle w:val="ListParagraph"/>
        <w:numPr>
          <w:ilvl w:val="0"/>
          <w:numId w:val="7"/>
        </w:numPr>
        <w:tabs>
          <w:tab w:val="left" w:pos="1439"/>
        </w:tabs>
        <w:kinsoku w:val="0"/>
        <w:overflowPunct w:val="0"/>
        <w:spacing w:before="1"/>
        <w:ind w:left="1439"/>
        <w:jc w:val="left"/>
        <w:rPr>
          <w:spacing w:val="-2"/>
        </w:rPr>
      </w:pPr>
      <w:r>
        <w:t>One</w:t>
      </w:r>
      <w:r>
        <w:rPr>
          <w:spacing w:val="-2"/>
        </w:rPr>
        <w:t xml:space="preserve"> </w:t>
      </w:r>
      <w:r>
        <w:t>evaluator</w:t>
      </w:r>
      <w:r>
        <w:rPr>
          <w:spacing w:val="-2"/>
        </w:rPr>
        <w:t xml:space="preserve"> </w:t>
      </w:r>
      <w:r>
        <w:t>for</w:t>
      </w:r>
      <w:r>
        <w:rPr>
          <w:spacing w:val="-2"/>
        </w:rPr>
        <w:t xml:space="preserve"> </w:t>
      </w:r>
      <w:r>
        <w:t>Section</w:t>
      </w:r>
      <w:r>
        <w:rPr>
          <w:spacing w:val="-1"/>
        </w:rPr>
        <w:t xml:space="preserve"> </w:t>
      </w:r>
      <w:r>
        <w:t>4.7</w:t>
      </w:r>
      <w:r>
        <w:rPr>
          <w:spacing w:val="-1"/>
        </w:rPr>
        <w:t xml:space="preserve"> </w:t>
      </w:r>
      <w:r>
        <w:t>(Plan</w:t>
      </w:r>
      <w:r>
        <w:rPr>
          <w:spacing w:val="-1"/>
        </w:rPr>
        <w:t xml:space="preserve"> </w:t>
      </w:r>
      <w:r>
        <w:t>for</w:t>
      </w:r>
      <w:r>
        <w:rPr>
          <w:spacing w:val="-2"/>
        </w:rPr>
        <w:t xml:space="preserve"> </w:t>
      </w:r>
      <w:r>
        <w:t>Security</w:t>
      </w:r>
      <w:r>
        <w:rPr>
          <w:spacing w:val="-1"/>
        </w:rPr>
        <w:t xml:space="preserve"> </w:t>
      </w:r>
      <w:r>
        <w:t>and</w:t>
      </w:r>
      <w:r>
        <w:rPr>
          <w:spacing w:val="-1"/>
        </w:rPr>
        <w:t xml:space="preserve"> </w:t>
      </w:r>
      <w:r>
        <w:t>Accountability)</w:t>
      </w:r>
      <w:r>
        <w:rPr>
          <w:spacing w:val="-2"/>
        </w:rPr>
        <w:t xml:space="preserve"> </w:t>
      </w:r>
      <w:r>
        <w:t>of</w:t>
      </w:r>
      <w:r>
        <w:rPr>
          <w:spacing w:val="-2"/>
        </w:rPr>
        <w:t xml:space="preserve"> </w:t>
      </w:r>
      <w:r>
        <w:t xml:space="preserve">the </w:t>
      </w:r>
      <w:r>
        <w:rPr>
          <w:spacing w:val="-2"/>
        </w:rPr>
        <w:t>applications.</w:t>
      </w:r>
    </w:p>
    <w:p w14:paraId="64A81C61" w14:textId="77777777" w:rsidR="00EC0180" w:rsidRDefault="00EC0180">
      <w:pPr>
        <w:pStyle w:val="ListParagraph"/>
        <w:numPr>
          <w:ilvl w:val="0"/>
          <w:numId w:val="7"/>
        </w:numPr>
        <w:tabs>
          <w:tab w:val="left" w:pos="1439"/>
        </w:tabs>
        <w:kinsoku w:val="0"/>
        <w:overflowPunct w:val="0"/>
        <w:spacing w:before="276"/>
        <w:ind w:left="1439" w:right="714"/>
      </w:pPr>
      <w:r>
        <w:t>One</w:t>
      </w:r>
      <w:r>
        <w:rPr>
          <w:spacing w:val="-15"/>
        </w:rPr>
        <w:t xml:space="preserve"> </w:t>
      </w:r>
      <w:r>
        <w:t>evaluator</w:t>
      </w:r>
      <w:r>
        <w:rPr>
          <w:spacing w:val="-15"/>
        </w:rPr>
        <w:t xml:space="preserve"> </w:t>
      </w:r>
      <w:r>
        <w:t>for</w:t>
      </w:r>
      <w:r>
        <w:rPr>
          <w:spacing w:val="-15"/>
        </w:rPr>
        <w:t xml:space="preserve"> </w:t>
      </w:r>
      <w:r>
        <w:t>Section</w:t>
      </w:r>
      <w:r>
        <w:rPr>
          <w:spacing w:val="-15"/>
        </w:rPr>
        <w:t xml:space="preserve"> </w:t>
      </w:r>
      <w:r>
        <w:t>4.8</w:t>
      </w:r>
      <w:r>
        <w:rPr>
          <w:spacing w:val="-15"/>
        </w:rPr>
        <w:t xml:space="preserve"> </w:t>
      </w:r>
      <w:r>
        <w:t>(Ability</w:t>
      </w:r>
      <w:r>
        <w:rPr>
          <w:spacing w:val="-15"/>
        </w:rPr>
        <w:t xml:space="preserve"> </w:t>
      </w:r>
      <w:r>
        <w:t>to</w:t>
      </w:r>
      <w:r>
        <w:rPr>
          <w:spacing w:val="-15"/>
        </w:rPr>
        <w:t xml:space="preserve"> </w:t>
      </w:r>
      <w:r>
        <w:t>Execute</w:t>
      </w:r>
      <w:r>
        <w:rPr>
          <w:spacing w:val="-15"/>
        </w:rPr>
        <w:t xml:space="preserve"> </w:t>
      </w:r>
      <w:r>
        <w:t>Proposed</w:t>
      </w:r>
      <w:r>
        <w:rPr>
          <w:spacing w:val="-15"/>
        </w:rPr>
        <w:t xml:space="preserve"> </w:t>
      </w:r>
      <w:r>
        <w:t>Plans)</w:t>
      </w:r>
      <w:r>
        <w:rPr>
          <w:spacing w:val="-15"/>
        </w:rPr>
        <w:t xml:space="preserve"> </w:t>
      </w:r>
      <w:r>
        <w:t>of</w:t>
      </w:r>
      <w:r>
        <w:rPr>
          <w:spacing w:val="-15"/>
        </w:rPr>
        <w:t xml:space="preserve"> </w:t>
      </w:r>
      <w:r>
        <w:t>the</w:t>
      </w:r>
      <w:r>
        <w:rPr>
          <w:spacing w:val="-15"/>
        </w:rPr>
        <w:t xml:space="preserve"> </w:t>
      </w:r>
      <w:r>
        <w:t>applications.</w:t>
      </w:r>
      <w:r>
        <w:rPr>
          <w:spacing w:val="8"/>
        </w:rPr>
        <w:t xml:space="preserve"> </w:t>
      </w:r>
      <w:r>
        <w:t>Prior to</w:t>
      </w:r>
      <w:r>
        <w:rPr>
          <w:spacing w:val="-3"/>
        </w:rPr>
        <w:t xml:space="preserve"> </w:t>
      </w:r>
      <w:r>
        <w:t>assigning</w:t>
      </w:r>
      <w:r>
        <w:rPr>
          <w:spacing w:val="-3"/>
        </w:rPr>
        <w:t xml:space="preserve"> </w:t>
      </w:r>
      <w:r>
        <w:t>scores</w:t>
      </w:r>
      <w:r>
        <w:rPr>
          <w:spacing w:val="-3"/>
        </w:rPr>
        <w:t xml:space="preserve"> </w:t>
      </w:r>
      <w:r>
        <w:t>to</w:t>
      </w:r>
      <w:r>
        <w:rPr>
          <w:spacing w:val="-3"/>
        </w:rPr>
        <w:t xml:space="preserve"> </w:t>
      </w:r>
      <w:r>
        <w:t>Section</w:t>
      </w:r>
      <w:r>
        <w:rPr>
          <w:spacing w:val="-3"/>
        </w:rPr>
        <w:t xml:space="preserve"> </w:t>
      </w:r>
      <w:r>
        <w:t>4.8,</w:t>
      </w:r>
      <w:r>
        <w:rPr>
          <w:spacing w:val="-3"/>
        </w:rPr>
        <w:t xml:space="preserve"> </w:t>
      </w:r>
      <w:r>
        <w:t>this</w:t>
      </w:r>
      <w:r>
        <w:rPr>
          <w:spacing w:val="-6"/>
        </w:rPr>
        <w:t xml:space="preserve"> </w:t>
      </w:r>
      <w:r>
        <w:t>Evaluator</w:t>
      </w:r>
      <w:r>
        <w:rPr>
          <w:spacing w:val="-4"/>
        </w:rPr>
        <w:t xml:space="preserve"> </w:t>
      </w:r>
      <w:r>
        <w:t>must</w:t>
      </w:r>
      <w:r>
        <w:rPr>
          <w:spacing w:val="-3"/>
        </w:rPr>
        <w:t xml:space="preserve"> </w:t>
      </w:r>
      <w:r>
        <w:t>review</w:t>
      </w:r>
      <w:r>
        <w:rPr>
          <w:spacing w:val="-4"/>
        </w:rPr>
        <w:t xml:space="preserve"> </w:t>
      </w:r>
      <w:r>
        <w:t>(but</w:t>
      </w:r>
      <w:r>
        <w:rPr>
          <w:spacing w:val="-3"/>
        </w:rPr>
        <w:t xml:space="preserve"> </w:t>
      </w:r>
      <w:r>
        <w:t>not</w:t>
      </w:r>
      <w:r>
        <w:rPr>
          <w:spacing w:val="-3"/>
        </w:rPr>
        <w:t xml:space="preserve"> </w:t>
      </w:r>
      <w:r>
        <w:t>score)</w:t>
      </w:r>
      <w:r>
        <w:rPr>
          <w:spacing w:val="-4"/>
        </w:rPr>
        <w:t xml:space="preserve"> </w:t>
      </w:r>
      <w:r>
        <w:t>Sections</w:t>
      </w:r>
      <w:r>
        <w:rPr>
          <w:spacing w:val="-3"/>
        </w:rPr>
        <w:t xml:space="preserve"> </w:t>
      </w:r>
      <w:r>
        <w:t>4.4, 4.5, 4.6, and 4.7 of the MMTC application.</w:t>
      </w:r>
    </w:p>
    <w:p w14:paraId="2055A136" w14:textId="77777777" w:rsidR="00EC0180" w:rsidRDefault="00EC0180">
      <w:pPr>
        <w:pStyle w:val="ListParagraph"/>
        <w:numPr>
          <w:ilvl w:val="0"/>
          <w:numId w:val="7"/>
        </w:numPr>
        <w:tabs>
          <w:tab w:val="left" w:pos="1439"/>
        </w:tabs>
        <w:kinsoku w:val="0"/>
        <w:overflowPunct w:val="0"/>
        <w:spacing w:before="276"/>
        <w:ind w:left="1439" w:right="714"/>
        <w:sectPr w:rsidR="00EC0180">
          <w:pgSz w:w="12240" w:h="15840"/>
          <w:pgMar w:top="1820" w:right="720" w:bottom="1440" w:left="720" w:header="0" w:footer="1245" w:gutter="0"/>
          <w:cols w:space="720"/>
          <w:noEndnote/>
        </w:sectPr>
      </w:pPr>
    </w:p>
    <w:p w14:paraId="101664A5" w14:textId="77777777" w:rsidR="00EC0180" w:rsidRDefault="00EC0180">
      <w:pPr>
        <w:pStyle w:val="ListParagraph"/>
        <w:numPr>
          <w:ilvl w:val="0"/>
          <w:numId w:val="7"/>
        </w:numPr>
        <w:tabs>
          <w:tab w:val="left" w:pos="1440"/>
        </w:tabs>
        <w:kinsoku w:val="0"/>
        <w:overflowPunct w:val="0"/>
        <w:spacing w:before="79"/>
        <w:jc w:val="left"/>
        <w:rPr>
          <w:spacing w:val="-2"/>
        </w:rPr>
      </w:pPr>
      <w:r>
        <w:lastRenderedPageBreak/>
        <w:t>One</w:t>
      </w:r>
      <w:r>
        <w:rPr>
          <w:spacing w:val="-5"/>
        </w:rPr>
        <w:t xml:space="preserve"> </w:t>
      </w:r>
      <w:r>
        <w:t>evaluator</w:t>
      </w:r>
      <w:r>
        <w:rPr>
          <w:spacing w:val="-2"/>
        </w:rPr>
        <w:t xml:space="preserve"> </w:t>
      </w:r>
      <w:r>
        <w:t>for</w:t>
      </w:r>
      <w:r>
        <w:rPr>
          <w:spacing w:val="-2"/>
        </w:rPr>
        <w:t xml:space="preserve"> </w:t>
      </w:r>
      <w:r>
        <w:t>Section</w:t>
      </w:r>
      <w:r>
        <w:rPr>
          <w:spacing w:val="-1"/>
        </w:rPr>
        <w:t xml:space="preserve"> </w:t>
      </w:r>
      <w:r>
        <w:t>4.9</w:t>
      </w:r>
      <w:r>
        <w:rPr>
          <w:spacing w:val="-2"/>
        </w:rPr>
        <w:t xml:space="preserve"> </w:t>
      </w:r>
      <w:r>
        <w:t>(Medical</w:t>
      </w:r>
      <w:r>
        <w:rPr>
          <w:spacing w:val="-1"/>
        </w:rPr>
        <w:t xml:space="preserve"> </w:t>
      </w:r>
      <w:r>
        <w:t>Director) of</w:t>
      </w:r>
      <w:r>
        <w:rPr>
          <w:spacing w:val="-2"/>
        </w:rPr>
        <w:t xml:space="preserve"> </w:t>
      </w:r>
      <w:r>
        <w:t>the</w:t>
      </w:r>
      <w:r>
        <w:rPr>
          <w:spacing w:val="-2"/>
        </w:rPr>
        <w:t xml:space="preserve"> applications.</w:t>
      </w:r>
    </w:p>
    <w:p w14:paraId="461FC11E" w14:textId="77777777" w:rsidR="00EC0180" w:rsidRDefault="00EC0180">
      <w:pPr>
        <w:pStyle w:val="BodyText"/>
        <w:kinsoku w:val="0"/>
        <w:overflowPunct w:val="0"/>
      </w:pPr>
    </w:p>
    <w:p w14:paraId="4B40780F" w14:textId="77777777" w:rsidR="00EC0180" w:rsidRDefault="00EC0180">
      <w:pPr>
        <w:pStyle w:val="ListParagraph"/>
        <w:numPr>
          <w:ilvl w:val="0"/>
          <w:numId w:val="7"/>
        </w:numPr>
        <w:tabs>
          <w:tab w:val="left" w:pos="1440"/>
        </w:tabs>
        <w:kinsoku w:val="0"/>
        <w:overflowPunct w:val="0"/>
        <w:ind w:right="715"/>
      </w:pPr>
      <w:r>
        <w:t>One evaluator for Section 4.10 (Personnel) of the applications.</w:t>
      </w:r>
      <w:r>
        <w:rPr>
          <w:spacing w:val="40"/>
        </w:rPr>
        <w:t xml:space="preserve"> </w:t>
      </w:r>
      <w:r>
        <w:t>Prior to assigning scores to Section 4.10, this Evaluator must review (but not score) Sections 4.4, 4.5, 4.6, and 4.7 of the MMTC application.</w:t>
      </w:r>
    </w:p>
    <w:p w14:paraId="034AC154" w14:textId="77777777" w:rsidR="00EC0180" w:rsidRDefault="00EC0180">
      <w:pPr>
        <w:pStyle w:val="BodyText"/>
        <w:kinsoku w:val="0"/>
        <w:overflowPunct w:val="0"/>
      </w:pPr>
    </w:p>
    <w:p w14:paraId="65E759E0" w14:textId="77777777" w:rsidR="00EC0180" w:rsidRDefault="00EC0180">
      <w:pPr>
        <w:pStyle w:val="ListParagraph"/>
        <w:numPr>
          <w:ilvl w:val="0"/>
          <w:numId w:val="7"/>
        </w:numPr>
        <w:tabs>
          <w:tab w:val="left" w:pos="1440"/>
        </w:tabs>
        <w:kinsoku w:val="0"/>
        <w:overflowPunct w:val="0"/>
        <w:jc w:val="left"/>
        <w:rPr>
          <w:spacing w:val="-2"/>
        </w:rPr>
      </w:pPr>
      <w:r>
        <w:t>One</w:t>
      </w:r>
      <w:r>
        <w:rPr>
          <w:spacing w:val="-2"/>
        </w:rPr>
        <w:t xml:space="preserve"> </w:t>
      </w:r>
      <w:r>
        <w:t>evaluator</w:t>
      </w:r>
      <w:r>
        <w:rPr>
          <w:spacing w:val="-2"/>
        </w:rPr>
        <w:t xml:space="preserve"> </w:t>
      </w:r>
      <w:r>
        <w:t>for</w:t>
      </w:r>
      <w:r>
        <w:rPr>
          <w:spacing w:val="-1"/>
        </w:rPr>
        <w:t xml:space="preserve"> </w:t>
      </w:r>
      <w:r>
        <w:t>Section</w:t>
      </w:r>
      <w:r>
        <w:rPr>
          <w:spacing w:val="-1"/>
        </w:rPr>
        <w:t xml:space="preserve"> </w:t>
      </w:r>
      <w:r>
        <w:t>4.11</w:t>
      </w:r>
      <w:r>
        <w:rPr>
          <w:spacing w:val="-1"/>
        </w:rPr>
        <w:t xml:space="preserve"> </w:t>
      </w:r>
      <w:r>
        <w:t>(Diversity</w:t>
      </w:r>
      <w:r>
        <w:rPr>
          <w:spacing w:val="-1"/>
        </w:rPr>
        <w:t xml:space="preserve"> </w:t>
      </w:r>
      <w:r>
        <w:t>Plan)</w:t>
      </w:r>
      <w:r>
        <w:rPr>
          <w:spacing w:val="-1"/>
        </w:rPr>
        <w:t xml:space="preserve"> </w:t>
      </w:r>
      <w:r>
        <w:t>of</w:t>
      </w:r>
      <w:r>
        <w:rPr>
          <w:spacing w:val="-2"/>
        </w:rPr>
        <w:t xml:space="preserve"> </w:t>
      </w:r>
      <w:r>
        <w:t>the</w:t>
      </w:r>
      <w:r>
        <w:rPr>
          <w:spacing w:val="-1"/>
        </w:rPr>
        <w:t xml:space="preserve"> </w:t>
      </w:r>
      <w:r>
        <w:rPr>
          <w:spacing w:val="-2"/>
        </w:rPr>
        <w:t>applications.</w:t>
      </w:r>
    </w:p>
    <w:p w14:paraId="776FE694" w14:textId="77777777" w:rsidR="00EC0180" w:rsidRDefault="00EC0180">
      <w:pPr>
        <w:pStyle w:val="BodyText"/>
        <w:kinsoku w:val="0"/>
        <w:overflowPunct w:val="0"/>
      </w:pPr>
    </w:p>
    <w:p w14:paraId="1AEDA471" w14:textId="77777777" w:rsidR="00EC0180" w:rsidRDefault="00EC0180">
      <w:pPr>
        <w:pStyle w:val="ListParagraph"/>
        <w:numPr>
          <w:ilvl w:val="0"/>
          <w:numId w:val="7"/>
        </w:numPr>
        <w:tabs>
          <w:tab w:val="left" w:pos="1440"/>
        </w:tabs>
        <w:kinsoku w:val="0"/>
        <w:overflowPunct w:val="0"/>
        <w:ind w:right="718"/>
      </w:pPr>
      <w:r>
        <w:t>One</w:t>
      </w:r>
      <w:r>
        <w:rPr>
          <w:spacing w:val="-5"/>
        </w:rPr>
        <w:t xml:space="preserve"> </w:t>
      </w:r>
      <w:r>
        <w:t>evaluator</w:t>
      </w:r>
      <w:r>
        <w:rPr>
          <w:spacing w:val="-5"/>
        </w:rPr>
        <w:t xml:space="preserve"> </w:t>
      </w:r>
      <w:r>
        <w:t>for</w:t>
      </w:r>
      <w:r>
        <w:rPr>
          <w:spacing w:val="-5"/>
        </w:rPr>
        <w:t xml:space="preserve"> </w:t>
      </w:r>
      <w:r>
        <w:t>Section</w:t>
      </w:r>
      <w:r>
        <w:rPr>
          <w:spacing w:val="-5"/>
        </w:rPr>
        <w:t xml:space="preserve"> </w:t>
      </w:r>
      <w:r>
        <w:t>4.12</w:t>
      </w:r>
      <w:r>
        <w:rPr>
          <w:spacing w:val="-5"/>
        </w:rPr>
        <w:t xml:space="preserve"> </w:t>
      </w:r>
      <w:r>
        <w:t>(Certified</w:t>
      </w:r>
      <w:r>
        <w:rPr>
          <w:spacing w:val="-5"/>
        </w:rPr>
        <w:t xml:space="preserve"> </w:t>
      </w:r>
      <w:r>
        <w:t>Financial</w:t>
      </w:r>
      <w:r>
        <w:rPr>
          <w:spacing w:val="-5"/>
        </w:rPr>
        <w:t xml:space="preserve"> </w:t>
      </w:r>
      <w:r>
        <w:t>Documents</w:t>
      </w:r>
      <w:r>
        <w:rPr>
          <w:spacing w:val="-5"/>
        </w:rPr>
        <w:t xml:space="preserve"> </w:t>
      </w:r>
      <w:r>
        <w:t>and</w:t>
      </w:r>
      <w:r>
        <w:rPr>
          <w:spacing w:val="-5"/>
        </w:rPr>
        <w:t xml:space="preserve"> </w:t>
      </w:r>
      <w:r>
        <w:t>Available</w:t>
      </w:r>
      <w:r>
        <w:rPr>
          <w:spacing w:val="-5"/>
        </w:rPr>
        <w:t xml:space="preserve"> </w:t>
      </w:r>
      <w:r>
        <w:t>Funding)</w:t>
      </w:r>
      <w:r>
        <w:rPr>
          <w:spacing w:val="-5"/>
        </w:rPr>
        <w:t xml:space="preserve"> </w:t>
      </w:r>
      <w:r>
        <w:t>of the</w:t>
      </w:r>
      <w:r>
        <w:rPr>
          <w:spacing w:val="-9"/>
        </w:rPr>
        <w:t xml:space="preserve"> </w:t>
      </w:r>
      <w:r>
        <w:t>applications.</w:t>
      </w:r>
      <w:r>
        <w:rPr>
          <w:spacing w:val="40"/>
        </w:rPr>
        <w:t xml:space="preserve"> </w:t>
      </w:r>
      <w:r>
        <w:t>Prior</w:t>
      </w:r>
      <w:r>
        <w:rPr>
          <w:spacing w:val="-9"/>
        </w:rPr>
        <w:t xml:space="preserve"> </w:t>
      </w:r>
      <w:r>
        <w:t>to</w:t>
      </w:r>
      <w:r>
        <w:rPr>
          <w:spacing w:val="-6"/>
        </w:rPr>
        <w:t xml:space="preserve"> </w:t>
      </w:r>
      <w:r>
        <w:t>assigning</w:t>
      </w:r>
      <w:r>
        <w:rPr>
          <w:spacing w:val="-8"/>
        </w:rPr>
        <w:t xml:space="preserve"> </w:t>
      </w:r>
      <w:r>
        <w:t>scores</w:t>
      </w:r>
      <w:r>
        <w:rPr>
          <w:spacing w:val="-6"/>
        </w:rPr>
        <w:t xml:space="preserve"> </w:t>
      </w:r>
      <w:r>
        <w:t>to</w:t>
      </w:r>
      <w:r>
        <w:rPr>
          <w:spacing w:val="-8"/>
        </w:rPr>
        <w:t xml:space="preserve"> </w:t>
      </w:r>
      <w:r>
        <w:t>Section</w:t>
      </w:r>
      <w:r>
        <w:rPr>
          <w:spacing w:val="-8"/>
        </w:rPr>
        <w:t xml:space="preserve"> </w:t>
      </w:r>
      <w:r>
        <w:t>4.12,</w:t>
      </w:r>
      <w:r>
        <w:rPr>
          <w:spacing w:val="-8"/>
        </w:rPr>
        <w:t xml:space="preserve"> </w:t>
      </w:r>
      <w:r>
        <w:t>this</w:t>
      </w:r>
      <w:r>
        <w:rPr>
          <w:spacing w:val="-8"/>
        </w:rPr>
        <w:t xml:space="preserve"> </w:t>
      </w:r>
      <w:r>
        <w:t>Evaluator</w:t>
      </w:r>
      <w:r>
        <w:rPr>
          <w:spacing w:val="-9"/>
        </w:rPr>
        <w:t xml:space="preserve"> </w:t>
      </w:r>
      <w:r>
        <w:t>must</w:t>
      </w:r>
      <w:r>
        <w:rPr>
          <w:spacing w:val="-8"/>
        </w:rPr>
        <w:t xml:space="preserve"> </w:t>
      </w:r>
      <w:r>
        <w:t>review</w:t>
      </w:r>
      <w:r>
        <w:rPr>
          <w:spacing w:val="-6"/>
        </w:rPr>
        <w:t xml:space="preserve"> </w:t>
      </w:r>
      <w:r>
        <w:t>(but not score) Sections 4.4, 4.5, 4.6, 4.7, and 4.8 of the MMTC application.</w:t>
      </w:r>
    </w:p>
    <w:p w14:paraId="29CA5373" w14:textId="77777777" w:rsidR="00EC0180" w:rsidRDefault="00EC0180">
      <w:pPr>
        <w:pStyle w:val="BodyText"/>
        <w:kinsoku w:val="0"/>
        <w:overflowPunct w:val="0"/>
      </w:pPr>
    </w:p>
    <w:p w14:paraId="51F038CB" w14:textId="77777777" w:rsidR="00EC0180" w:rsidRDefault="00EC0180">
      <w:pPr>
        <w:pStyle w:val="Heading2"/>
        <w:kinsoku w:val="0"/>
        <w:overflowPunct w:val="0"/>
        <w:rPr>
          <w:spacing w:val="-2"/>
        </w:rPr>
      </w:pPr>
      <w:bookmarkStart w:id="150" w:name="Subsection_5.2.1_Evaluation_Criteria_and"/>
      <w:bookmarkStart w:id="151" w:name="_bookmark75"/>
      <w:bookmarkEnd w:id="150"/>
      <w:bookmarkEnd w:id="151"/>
      <w:r>
        <w:t>Subsection</w:t>
      </w:r>
      <w:r>
        <w:rPr>
          <w:spacing w:val="-4"/>
        </w:rPr>
        <w:t xml:space="preserve"> </w:t>
      </w:r>
      <w:r>
        <w:t>5.2.1</w:t>
      </w:r>
      <w:r>
        <w:rPr>
          <w:spacing w:val="-3"/>
        </w:rPr>
        <w:t xml:space="preserve"> </w:t>
      </w:r>
      <w:r>
        <w:t>Evaluation</w:t>
      </w:r>
      <w:r>
        <w:rPr>
          <w:spacing w:val="-4"/>
        </w:rPr>
        <w:t xml:space="preserve"> </w:t>
      </w:r>
      <w:r>
        <w:t>Criteria</w:t>
      </w:r>
      <w:r>
        <w:rPr>
          <w:spacing w:val="-3"/>
        </w:rPr>
        <w:t xml:space="preserve"> </w:t>
      </w:r>
      <w:r>
        <w:t>and</w:t>
      </w:r>
      <w:r>
        <w:rPr>
          <w:spacing w:val="-3"/>
        </w:rPr>
        <w:t xml:space="preserve"> </w:t>
      </w:r>
      <w:r>
        <w:rPr>
          <w:spacing w:val="-2"/>
        </w:rPr>
        <w:t>Process</w:t>
      </w:r>
    </w:p>
    <w:p w14:paraId="07BFB1AB" w14:textId="77777777" w:rsidR="00EC0180" w:rsidRDefault="00EC0180">
      <w:pPr>
        <w:pStyle w:val="BodyText"/>
        <w:kinsoku w:val="0"/>
        <w:overflowPunct w:val="0"/>
        <w:rPr>
          <w:b/>
          <w:bCs/>
        </w:rPr>
      </w:pPr>
    </w:p>
    <w:p w14:paraId="600FB281" w14:textId="77777777" w:rsidR="00EC0180" w:rsidRDefault="00EC0180">
      <w:pPr>
        <w:pStyle w:val="BodyText"/>
        <w:kinsoku w:val="0"/>
        <w:overflowPunct w:val="0"/>
        <w:ind w:left="1439" w:right="715"/>
        <w:jc w:val="both"/>
      </w:pPr>
      <w:r>
        <w:t>To be awarded a license, an applicant must demonstrate that the applicant meets the requirements of section 381.986(8)(b)1. – 10., F.S.</w:t>
      </w:r>
      <w:r>
        <w:rPr>
          <w:spacing w:val="40"/>
        </w:rPr>
        <w:t xml:space="preserve"> </w:t>
      </w:r>
      <w:r>
        <w:t xml:space="preserve">In other words, the Department will not approve </w:t>
      </w:r>
      <w:proofErr w:type="gramStart"/>
      <w:r>
        <w:t>for licensure</w:t>
      </w:r>
      <w:proofErr w:type="gramEnd"/>
      <w:r>
        <w:t xml:space="preserve"> an applicant that fails to demonstrate that it satisfies these statutory requirements.</w:t>
      </w:r>
      <w:r>
        <w:rPr>
          <w:spacing w:val="40"/>
        </w:rPr>
        <w:t xml:space="preserve"> </w:t>
      </w:r>
      <w:r>
        <w:t>However, there are limited licenses available for issuance. Accordingly, these Application Instructions are designed to allow applicants to demonstrate that, as compared to other applicants, they best satisfy the applicable requirements</w:t>
      </w:r>
      <w:r>
        <w:rPr>
          <w:spacing w:val="-10"/>
        </w:rPr>
        <w:t xml:space="preserve"> </w:t>
      </w:r>
      <w:r>
        <w:t>of</w:t>
      </w:r>
      <w:r>
        <w:rPr>
          <w:spacing w:val="-9"/>
        </w:rPr>
        <w:t xml:space="preserve"> </w:t>
      </w:r>
      <w:r>
        <w:t>section</w:t>
      </w:r>
      <w:r>
        <w:rPr>
          <w:spacing w:val="-11"/>
        </w:rPr>
        <w:t xml:space="preserve"> </w:t>
      </w:r>
      <w:r>
        <w:t>381.986(8)(b),</w:t>
      </w:r>
      <w:r>
        <w:rPr>
          <w:spacing w:val="-8"/>
        </w:rPr>
        <w:t xml:space="preserve"> </w:t>
      </w:r>
      <w:r>
        <w:t>F.S.,</w:t>
      </w:r>
      <w:r>
        <w:rPr>
          <w:spacing w:val="-11"/>
        </w:rPr>
        <w:t xml:space="preserve"> </w:t>
      </w:r>
      <w:r>
        <w:t>and</w:t>
      </w:r>
      <w:r>
        <w:rPr>
          <w:spacing w:val="-11"/>
        </w:rPr>
        <w:t xml:space="preserve"> </w:t>
      </w:r>
      <w:r>
        <w:t>that</w:t>
      </w:r>
      <w:r>
        <w:rPr>
          <w:spacing w:val="-10"/>
        </w:rPr>
        <w:t xml:space="preserve"> </w:t>
      </w:r>
      <w:r>
        <w:t>they</w:t>
      </w:r>
      <w:r>
        <w:rPr>
          <w:spacing w:val="-11"/>
        </w:rPr>
        <w:t xml:space="preserve"> </w:t>
      </w:r>
      <w:r>
        <w:t>are</w:t>
      </w:r>
      <w:r>
        <w:rPr>
          <w:spacing w:val="-12"/>
        </w:rPr>
        <w:t xml:space="preserve"> </w:t>
      </w:r>
      <w:r>
        <w:t>best</w:t>
      </w:r>
      <w:r>
        <w:rPr>
          <w:spacing w:val="-10"/>
        </w:rPr>
        <w:t xml:space="preserve"> </w:t>
      </w:r>
      <w:r>
        <w:t>prepared</w:t>
      </w:r>
      <w:r>
        <w:rPr>
          <w:spacing w:val="-11"/>
        </w:rPr>
        <w:t xml:space="preserve"> </w:t>
      </w:r>
      <w:r>
        <w:t>to</w:t>
      </w:r>
      <w:r>
        <w:rPr>
          <w:spacing w:val="-11"/>
        </w:rPr>
        <w:t xml:space="preserve"> </w:t>
      </w:r>
      <w:r>
        <w:t>comply</w:t>
      </w:r>
      <w:r>
        <w:rPr>
          <w:spacing w:val="-11"/>
        </w:rPr>
        <w:t xml:space="preserve"> </w:t>
      </w:r>
      <w:r>
        <w:t>with the operational requirements imposed on licensed MMTCs in section 381.986(8)(e) – (i), F.S., and Department rules.</w:t>
      </w:r>
    </w:p>
    <w:p w14:paraId="553FE058" w14:textId="77777777" w:rsidR="00EC0180" w:rsidRDefault="00EC0180">
      <w:pPr>
        <w:pStyle w:val="BodyText"/>
        <w:kinsoku w:val="0"/>
        <w:overflowPunct w:val="0"/>
      </w:pPr>
    </w:p>
    <w:p w14:paraId="0A4CC70E" w14:textId="77777777" w:rsidR="00EC0180" w:rsidRDefault="00EC0180">
      <w:pPr>
        <w:pStyle w:val="BodyText"/>
        <w:kinsoku w:val="0"/>
        <w:overflowPunct w:val="0"/>
      </w:pPr>
    </w:p>
    <w:p w14:paraId="3E7D0BCC" w14:textId="77777777" w:rsidR="00EC0180" w:rsidRDefault="00EC0180">
      <w:pPr>
        <w:pStyle w:val="BodyText"/>
        <w:kinsoku w:val="0"/>
        <w:overflowPunct w:val="0"/>
        <w:spacing w:before="1"/>
        <w:ind w:left="1440" w:right="717"/>
        <w:jc w:val="both"/>
      </w:pPr>
      <w:r>
        <w:t>Evaluators</w:t>
      </w:r>
      <w:r>
        <w:rPr>
          <w:spacing w:val="-13"/>
        </w:rPr>
        <w:t xml:space="preserve"> </w:t>
      </w:r>
      <w:r>
        <w:t>will</w:t>
      </w:r>
      <w:r>
        <w:rPr>
          <w:spacing w:val="-13"/>
        </w:rPr>
        <w:t xml:space="preserve"> </w:t>
      </w:r>
      <w:r>
        <w:t>evaluate</w:t>
      </w:r>
      <w:r>
        <w:rPr>
          <w:spacing w:val="-12"/>
        </w:rPr>
        <w:t xml:space="preserve"> </w:t>
      </w:r>
      <w:r>
        <w:t>and</w:t>
      </w:r>
      <w:r>
        <w:rPr>
          <w:spacing w:val="-13"/>
        </w:rPr>
        <w:t xml:space="preserve"> </w:t>
      </w:r>
      <w:r>
        <w:t>score</w:t>
      </w:r>
      <w:r>
        <w:rPr>
          <w:spacing w:val="-14"/>
        </w:rPr>
        <w:t xml:space="preserve"> </w:t>
      </w:r>
      <w:r>
        <w:t>their</w:t>
      </w:r>
      <w:r>
        <w:rPr>
          <w:spacing w:val="-14"/>
        </w:rPr>
        <w:t xml:space="preserve"> </w:t>
      </w:r>
      <w:r>
        <w:t>assigned</w:t>
      </w:r>
      <w:r>
        <w:rPr>
          <w:spacing w:val="-13"/>
        </w:rPr>
        <w:t xml:space="preserve"> </w:t>
      </w:r>
      <w:r>
        <w:t>sections</w:t>
      </w:r>
      <w:r>
        <w:rPr>
          <w:spacing w:val="-13"/>
        </w:rPr>
        <w:t xml:space="preserve"> </w:t>
      </w:r>
      <w:r>
        <w:t>by</w:t>
      </w:r>
      <w:r>
        <w:rPr>
          <w:spacing w:val="-13"/>
        </w:rPr>
        <w:t xml:space="preserve"> </w:t>
      </w:r>
      <w:r>
        <w:t>comparing</w:t>
      </w:r>
      <w:r>
        <w:rPr>
          <w:spacing w:val="-13"/>
        </w:rPr>
        <w:t xml:space="preserve"> </w:t>
      </w:r>
      <w:r>
        <w:t>the</w:t>
      </w:r>
      <w:r>
        <w:rPr>
          <w:spacing w:val="-12"/>
        </w:rPr>
        <w:t xml:space="preserve"> </w:t>
      </w:r>
      <w:r>
        <w:t>relative</w:t>
      </w:r>
      <w:r>
        <w:rPr>
          <w:spacing w:val="-14"/>
        </w:rPr>
        <w:t xml:space="preserve"> </w:t>
      </w:r>
      <w:r>
        <w:t>quality of</w:t>
      </w:r>
      <w:r>
        <w:rPr>
          <w:spacing w:val="-8"/>
        </w:rPr>
        <w:t xml:space="preserve"> </w:t>
      </w:r>
      <w:r>
        <w:t>an</w:t>
      </w:r>
      <w:r>
        <w:rPr>
          <w:spacing w:val="-5"/>
        </w:rPr>
        <w:t xml:space="preserve"> </w:t>
      </w:r>
      <w:r>
        <w:t>application</w:t>
      </w:r>
      <w:r>
        <w:rPr>
          <w:spacing w:val="-7"/>
        </w:rPr>
        <w:t xml:space="preserve"> </w:t>
      </w:r>
      <w:r>
        <w:t>section</w:t>
      </w:r>
      <w:r>
        <w:rPr>
          <w:spacing w:val="-7"/>
        </w:rPr>
        <w:t xml:space="preserve"> </w:t>
      </w:r>
      <w:r>
        <w:t>to</w:t>
      </w:r>
      <w:r>
        <w:rPr>
          <w:spacing w:val="-7"/>
        </w:rPr>
        <w:t xml:space="preserve"> </w:t>
      </w:r>
      <w:r>
        <w:t>the</w:t>
      </w:r>
      <w:r>
        <w:rPr>
          <w:spacing w:val="-8"/>
        </w:rPr>
        <w:t xml:space="preserve"> </w:t>
      </w:r>
      <w:r>
        <w:t>same</w:t>
      </w:r>
      <w:r>
        <w:rPr>
          <w:spacing w:val="-8"/>
        </w:rPr>
        <w:t xml:space="preserve"> </w:t>
      </w:r>
      <w:r>
        <w:t>section</w:t>
      </w:r>
      <w:r>
        <w:rPr>
          <w:spacing w:val="-7"/>
        </w:rPr>
        <w:t xml:space="preserve"> </w:t>
      </w:r>
      <w:r>
        <w:t>in</w:t>
      </w:r>
      <w:r>
        <w:rPr>
          <w:spacing w:val="-7"/>
        </w:rPr>
        <w:t xml:space="preserve"> </w:t>
      </w:r>
      <w:r>
        <w:t>all</w:t>
      </w:r>
      <w:r>
        <w:rPr>
          <w:spacing w:val="-4"/>
        </w:rPr>
        <w:t xml:space="preserve"> </w:t>
      </w:r>
      <w:r>
        <w:t>other</w:t>
      </w:r>
      <w:r>
        <w:rPr>
          <w:spacing w:val="-8"/>
        </w:rPr>
        <w:t xml:space="preserve"> </w:t>
      </w:r>
      <w:r>
        <w:t>applications.</w:t>
      </w:r>
      <w:r>
        <w:rPr>
          <w:spacing w:val="40"/>
        </w:rPr>
        <w:t xml:space="preserve"> </w:t>
      </w:r>
      <w:r>
        <w:t>Although</w:t>
      </w:r>
      <w:r>
        <w:rPr>
          <w:spacing w:val="-7"/>
        </w:rPr>
        <w:t xml:space="preserve"> </w:t>
      </w:r>
      <w:r>
        <w:t>evaluators are</w:t>
      </w:r>
      <w:r>
        <w:rPr>
          <w:spacing w:val="-7"/>
        </w:rPr>
        <w:t xml:space="preserve"> </w:t>
      </w:r>
      <w:r>
        <w:t>responsible</w:t>
      </w:r>
      <w:r>
        <w:rPr>
          <w:spacing w:val="-7"/>
        </w:rPr>
        <w:t xml:space="preserve"> </w:t>
      </w:r>
      <w:r>
        <w:t>for</w:t>
      </w:r>
      <w:r>
        <w:rPr>
          <w:spacing w:val="-7"/>
        </w:rPr>
        <w:t xml:space="preserve"> </w:t>
      </w:r>
      <w:r>
        <w:t>scoring</w:t>
      </w:r>
      <w:r>
        <w:rPr>
          <w:spacing w:val="-6"/>
        </w:rPr>
        <w:t xml:space="preserve"> </w:t>
      </w:r>
      <w:r>
        <w:t>only</w:t>
      </w:r>
      <w:r>
        <w:rPr>
          <w:spacing w:val="-6"/>
        </w:rPr>
        <w:t xml:space="preserve"> </w:t>
      </w:r>
      <w:r>
        <w:t>one</w:t>
      </w:r>
      <w:r>
        <w:rPr>
          <w:spacing w:val="-7"/>
        </w:rPr>
        <w:t xml:space="preserve"> </w:t>
      </w:r>
      <w:r>
        <w:t>section</w:t>
      </w:r>
      <w:r>
        <w:rPr>
          <w:spacing w:val="-6"/>
        </w:rPr>
        <w:t xml:space="preserve"> </w:t>
      </w:r>
      <w:r>
        <w:t>of</w:t>
      </w:r>
      <w:r>
        <w:rPr>
          <w:spacing w:val="-7"/>
        </w:rPr>
        <w:t xml:space="preserve"> </w:t>
      </w:r>
      <w:r>
        <w:t>the</w:t>
      </w:r>
      <w:r>
        <w:rPr>
          <w:spacing w:val="-9"/>
        </w:rPr>
        <w:t xml:space="preserve"> </w:t>
      </w:r>
      <w:r>
        <w:t>application,</w:t>
      </w:r>
      <w:r>
        <w:rPr>
          <w:spacing w:val="-6"/>
        </w:rPr>
        <w:t xml:space="preserve"> </w:t>
      </w:r>
      <w:r>
        <w:t>each</w:t>
      </w:r>
      <w:r>
        <w:rPr>
          <w:spacing w:val="-6"/>
        </w:rPr>
        <w:t xml:space="preserve"> </w:t>
      </w:r>
      <w:r>
        <w:t>evaluator</w:t>
      </w:r>
      <w:r>
        <w:rPr>
          <w:spacing w:val="-7"/>
        </w:rPr>
        <w:t xml:space="preserve"> </w:t>
      </w:r>
      <w:r>
        <w:t>may</w:t>
      </w:r>
      <w:r>
        <w:rPr>
          <w:spacing w:val="-6"/>
        </w:rPr>
        <w:t xml:space="preserve"> </w:t>
      </w:r>
      <w:r>
        <w:t>review, but</w:t>
      </w:r>
      <w:r>
        <w:rPr>
          <w:spacing w:val="-5"/>
        </w:rPr>
        <w:t xml:space="preserve"> </w:t>
      </w:r>
      <w:r>
        <w:t>not</w:t>
      </w:r>
      <w:r>
        <w:rPr>
          <w:spacing w:val="-5"/>
        </w:rPr>
        <w:t xml:space="preserve"> </w:t>
      </w:r>
      <w:r>
        <w:t>score,</w:t>
      </w:r>
      <w:r>
        <w:rPr>
          <w:spacing w:val="-6"/>
        </w:rPr>
        <w:t xml:space="preserve"> </w:t>
      </w:r>
      <w:r>
        <w:t>other</w:t>
      </w:r>
      <w:r>
        <w:rPr>
          <w:spacing w:val="-7"/>
        </w:rPr>
        <w:t xml:space="preserve"> </w:t>
      </w:r>
      <w:r>
        <w:t>sections</w:t>
      </w:r>
      <w:r>
        <w:rPr>
          <w:spacing w:val="-6"/>
        </w:rPr>
        <w:t xml:space="preserve"> </w:t>
      </w:r>
      <w:r>
        <w:t>of</w:t>
      </w:r>
      <w:r>
        <w:rPr>
          <w:spacing w:val="-7"/>
        </w:rPr>
        <w:t xml:space="preserve"> </w:t>
      </w:r>
      <w:r>
        <w:t>the</w:t>
      </w:r>
      <w:r>
        <w:rPr>
          <w:spacing w:val="-7"/>
        </w:rPr>
        <w:t xml:space="preserve"> </w:t>
      </w:r>
      <w:proofErr w:type="gramStart"/>
      <w:r>
        <w:t>application</w:t>
      </w:r>
      <w:r>
        <w:rPr>
          <w:spacing w:val="-6"/>
        </w:rPr>
        <w:t xml:space="preserve"> </w:t>
      </w:r>
      <w:r>
        <w:t>as</w:t>
      </w:r>
      <w:proofErr w:type="gramEnd"/>
      <w:r>
        <w:rPr>
          <w:spacing w:val="-3"/>
        </w:rPr>
        <w:t xml:space="preserve"> </w:t>
      </w:r>
      <w:r>
        <w:t>may</w:t>
      </w:r>
      <w:r>
        <w:rPr>
          <w:spacing w:val="-6"/>
        </w:rPr>
        <w:t xml:space="preserve"> </w:t>
      </w:r>
      <w:r>
        <w:t>be</w:t>
      </w:r>
      <w:r>
        <w:rPr>
          <w:spacing w:val="-7"/>
        </w:rPr>
        <w:t xml:space="preserve"> </w:t>
      </w:r>
      <w:r>
        <w:t>necessary</w:t>
      </w:r>
      <w:r>
        <w:rPr>
          <w:spacing w:val="-6"/>
        </w:rPr>
        <w:t xml:space="preserve"> </w:t>
      </w:r>
      <w:r>
        <w:t>to</w:t>
      </w:r>
      <w:r>
        <w:rPr>
          <w:spacing w:val="-6"/>
        </w:rPr>
        <w:t xml:space="preserve"> </w:t>
      </w:r>
      <w:r>
        <w:t>fully</w:t>
      </w:r>
      <w:r>
        <w:rPr>
          <w:spacing w:val="-3"/>
        </w:rPr>
        <w:t xml:space="preserve"> </w:t>
      </w:r>
      <w:r>
        <w:t>understand</w:t>
      </w:r>
      <w:r>
        <w:rPr>
          <w:spacing w:val="-6"/>
        </w:rPr>
        <w:t xml:space="preserve"> </w:t>
      </w:r>
      <w:r>
        <w:t>her assigned section.</w:t>
      </w:r>
      <w:r>
        <w:rPr>
          <w:spacing w:val="40"/>
        </w:rPr>
        <w:t xml:space="preserve"> </w:t>
      </w:r>
      <w:r>
        <w:t xml:space="preserve">Evaluators will be </w:t>
      </w:r>
      <w:proofErr w:type="gramStart"/>
      <w:r>
        <w:t>provided</w:t>
      </w:r>
      <w:proofErr w:type="gramEnd"/>
      <w:r>
        <w:t xml:space="preserve"> the Evaluator Instructions Manual along with the materials indicated in the Evaluator Instructions Manual.</w:t>
      </w:r>
    </w:p>
    <w:p w14:paraId="5E3A7549" w14:textId="77777777" w:rsidR="00EC0180" w:rsidRDefault="00EC0180">
      <w:pPr>
        <w:pStyle w:val="BodyText"/>
        <w:kinsoku w:val="0"/>
        <w:overflowPunct w:val="0"/>
      </w:pPr>
    </w:p>
    <w:p w14:paraId="03B26C1B" w14:textId="77777777" w:rsidR="00EC0180" w:rsidRDefault="00EC0180">
      <w:pPr>
        <w:pStyle w:val="BodyText"/>
        <w:kinsoku w:val="0"/>
        <w:overflowPunct w:val="0"/>
        <w:ind w:left="1440" w:right="720"/>
        <w:jc w:val="both"/>
        <w:rPr>
          <w:spacing w:val="-2"/>
        </w:rPr>
      </w:pPr>
      <w:r>
        <w:t>While</w:t>
      </w:r>
      <w:r>
        <w:rPr>
          <w:spacing w:val="-15"/>
        </w:rPr>
        <w:t xml:space="preserve"> </w:t>
      </w:r>
      <w:r>
        <w:t>evaluators</w:t>
      </w:r>
      <w:r>
        <w:rPr>
          <w:spacing w:val="-15"/>
        </w:rPr>
        <w:t xml:space="preserve"> </w:t>
      </w:r>
      <w:r>
        <w:t>are</w:t>
      </w:r>
      <w:r>
        <w:rPr>
          <w:spacing w:val="-15"/>
        </w:rPr>
        <w:t xml:space="preserve"> </w:t>
      </w:r>
      <w:r>
        <w:t>evaluating</w:t>
      </w:r>
      <w:r>
        <w:rPr>
          <w:spacing w:val="-15"/>
        </w:rPr>
        <w:t xml:space="preserve"> </w:t>
      </w:r>
      <w:r>
        <w:t>and</w:t>
      </w:r>
      <w:r>
        <w:rPr>
          <w:spacing w:val="-15"/>
        </w:rPr>
        <w:t xml:space="preserve"> </w:t>
      </w:r>
      <w:r>
        <w:t>scoring</w:t>
      </w:r>
      <w:r>
        <w:rPr>
          <w:spacing w:val="-15"/>
        </w:rPr>
        <w:t xml:space="preserve"> </w:t>
      </w:r>
      <w:r>
        <w:t>the</w:t>
      </w:r>
      <w:r>
        <w:rPr>
          <w:spacing w:val="-15"/>
        </w:rPr>
        <w:t xml:space="preserve"> </w:t>
      </w:r>
      <w:r>
        <w:t>scored</w:t>
      </w:r>
      <w:r>
        <w:rPr>
          <w:spacing w:val="-15"/>
        </w:rPr>
        <w:t xml:space="preserve"> </w:t>
      </w:r>
      <w:r>
        <w:t>sections</w:t>
      </w:r>
      <w:r>
        <w:rPr>
          <w:spacing w:val="-15"/>
        </w:rPr>
        <w:t xml:space="preserve"> </w:t>
      </w:r>
      <w:r>
        <w:t>of</w:t>
      </w:r>
      <w:r>
        <w:rPr>
          <w:spacing w:val="-15"/>
        </w:rPr>
        <w:t xml:space="preserve"> </w:t>
      </w:r>
      <w:r>
        <w:t>the</w:t>
      </w:r>
      <w:r>
        <w:rPr>
          <w:spacing w:val="-15"/>
        </w:rPr>
        <w:t xml:space="preserve"> </w:t>
      </w:r>
      <w:r>
        <w:t>application</w:t>
      </w:r>
      <w:r>
        <w:rPr>
          <w:spacing w:val="-15"/>
        </w:rPr>
        <w:t xml:space="preserve"> </w:t>
      </w:r>
      <w:r>
        <w:t>(Sections 4.4–4.12), other Department personnel will simultaneously proceed with the review and evaluation</w:t>
      </w:r>
      <w:r>
        <w:rPr>
          <w:spacing w:val="-9"/>
        </w:rPr>
        <w:t xml:space="preserve"> </w:t>
      </w:r>
      <w:r>
        <w:t>of</w:t>
      </w:r>
      <w:r>
        <w:rPr>
          <w:spacing w:val="-9"/>
        </w:rPr>
        <w:t xml:space="preserve"> </w:t>
      </w:r>
      <w:r>
        <w:t>the</w:t>
      </w:r>
      <w:r>
        <w:rPr>
          <w:spacing w:val="-9"/>
        </w:rPr>
        <w:t xml:space="preserve"> </w:t>
      </w:r>
      <w:r>
        <w:t>non-scored</w:t>
      </w:r>
      <w:r>
        <w:rPr>
          <w:spacing w:val="-9"/>
        </w:rPr>
        <w:t xml:space="preserve"> </w:t>
      </w:r>
      <w:r>
        <w:t>sections</w:t>
      </w:r>
      <w:r>
        <w:rPr>
          <w:spacing w:val="-7"/>
        </w:rPr>
        <w:t xml:space="preserve"> </w:t>
      </w:r>
      <w:r>
        <w:t>of</w:t>
      </w:r>
      <w:r>
        <w:rPr>
          <w:spacing w:val="-9"/>
        </w:rPr>
        <w:t xml:space="preserve"> </w:t>
      </w:r>
      <w:r>
        <w:t>the</w:t>
      </w:r>
      <w:r>
        <w:rPr>
          <w:spacing w:val="-6"/>
        </w:rPr>
        <w:t xml:space="preserve"> </w:t>
      </w:r>
      <w:r>
        <w:t>application</w:t>
      </w:r>
      <w:r>
        <w:rPr>
          <w:spacing w:val="-9"/>
        </w:rPr>
        <w:t xml:space="preserve"> </w:t>
      </w:r>
      <w:r>
        <w:t>(Sections</w:t>
      </w:r>
      <w:r>
        <w:rPr>
          <w:spacing w:val="-7"/>
        </w:rPr>
        <w:t xml:space="preserve"> </w:t>
      </w:r>
      <w:r>
        <w:t>4.1,</w:t>
      </w:r>
      <w:r>
        <w:rPr>
          <w:spacing w:val="-9"/>
        </w:rPr>
        <w:t xml:space="preserve"> </w:t>
      </w:r>
      <w:r>
        <w:t>4.3,</w:t>
      </w:r>
      <w:r>
        <w:rPr>
          <w:spacing w:val="-8"/>
        </w:rPr>
        <w:t xml:space="preserve"> </w:t>
      </w:r>
      <w:r>
        <w:t>4.13,</w:t>
      </w:r>
      <w:r>
        <w:rPr>
          <w:spacing w:val="-9"/>
        </w:rPr>
        <w:t xml:space="preserve"> </w:t>
      </w:r>
      <w:r>
        <w:t>4.14,</w:t>
      </w:r>
      <w:r>
        <w:rPr>
          <w:spacing w:val="-8"/>
        </w:rPr>
        <w:t xml:space="preserve"> </w:t>
      </w:r>
      <w:r>
        <w:rPr>
          <w:spacing w:val="-2"/>
        </w:rPr>
        <w:t>4.15,</w:t>
      </w:r>
    </w:p>
    <w:p w14:paraId="6EEA0193" w14:textId="77777777" w:rsidR="00EC0180" w:rsidRDefault="00EC0180">
      <w:pPr>
        <w:pStyle w:val="BodyText"/>
        <w:kinsoku w:val="0"/>
        <w:overflowPunct w:val="0"/>
        <w:ind w:left="1440"/>
        <w:jc w:val="both"/>
        <w:rPr>
          <w:spacing w:val="-2"/>
        </w:rPr>
      </w:pPr>
      <w:r>
        <w:t>and</w:t>
      </w:r>
      <w:r>
        <w:rPr>
          <w:spacing w:val="-3"/>
        </w:rPr>
        <w:t xml:space="preserve"> </w:t>
      </w:r>
      <w:r>
        <w:rPr>
          <w:spacing w:val="-2"/>
        </w:rPr>
        <w:t>4.16).</w:t>
      </w:r>
    </w:p>
    <w:p w14:paraId="224B6655" w14:textId="77777777" w:rsidR="00EC0180" w:rsidRDefault="00EC0180">
      <w:pPr>
        <w:pStyle w:val="BodyText"/>
        <w:kinsoku w:val="0"/>
        <w:overflowPunct w:val="0"/>
        <w:ind w:left="1440"/>
        <w:jc w:val="both"/>
        <w:rPr>
          <w:spacing w:val="-2"/>
        </w:rPr>
        <w:sectPr w:rsidR="00EC0180">
          <w:pgSz w:w="12240" w:h="15840"/>
          <w:pgMar w:top="1360" w:right="720" w:bottom="1440" w:left="720" w:header="0" w:footer="1245" w:gutter="0"/>
          <w:cols w:space="720"/>
          <w:noEndnote/>
        </w:sectPr>
      </w:pPr>
    </w:p>
    <w:p w14:paraId="41A17D28" w14:textId="77777777" w:rsidR="00EC0180" w:rsidRDefault="00EC0180">
      <w:pPr>
        <w:pStyle w:val="Heading2"/>
        <w:kinsoku w:val="0"/>
        <w:overflowPunct w:val="0"/>
        <w:spacing w:before="79"/>
        <w:rPr>
          <w:spacing w:val="-2"/>
        </w:rPr>
      </w:pPr>
      <w:bookmarkStart w:id="152" w:name="Subsection_5.2.2_Evaluator_Score_Ranges"/>
      <w:bookmarkStart w:id="153" w:name="_bookmark76"/>
      <w:bookmarkEnd w:id="152"/>
      <w:bookmarkEnd w:id="153"/>
      <w:r>
        <w:lastRenderedPageBreak/>
        <w:t>Subsection</w:t>
      </w:r>
      <w:r>
        <w:rPr>
          <w:spacing w:val="-1"/>
        </w:rPr>
        <w:t xml:space="preserve"> </w:t>
      </w:r>
      <w:r>
        <w:t>5.2.2</w:t>
      </w:r>
      <w:r>
        <w:rPr>
          <w:spacing w:val="78"/>
          <w:w w:val="150"/>
        </w:rPr>
        <w:t xml:space="preserve">   </w:t>
      </w:r>
      <w:r>
        <w:t>Evaluator Score</w:t>
      </w:r>
      <w:r>
        <w:rPr>
          <w:spacing w:val="-1"/>
        </w:rPr>
        <w:t xml:space="preserve"> </w:t>
      </w:r>
      <w:r>
        <w:rPr>
          <w:spacing w:val="-2"/>
        </w:rPr>
        <w:t>Ranges</w:t>
      </w:r>
    </w:p>
    <w:p w14:paraId="6B4B3CCC" w14:textId="77777777" w:rsidR="00EC0180" w:rsidRDefault="00EC0180">
      <w:pPr>
        <w:pStyle w:val="BodyText"/>
        <w:kinsoku w:val="0"/>
        <w:overflowPunct w:val="0"/>
        <w:rPr>
          <w:b/>
          <w:bCs/>
        </w:rPr>
      </w:pPr>
    </w:p>
    <w:p w14:paraId="40685313" w14:textId="77777777" w:rsidR="00EC0180" w:rsidRDefault="00EC0180">
      <w:pPr>
        <w:pStyle w:val="BodyText"/>
        <w:kinsoku w:val="0"/>
        <w:overflowPunct w:val="0"/>
        <w:ind w:left="1439" w:right="716"/>
        <w:jc w:val="both"/>
      </w:pPr>
      <w:r>
        <w:t>Application responses will be scored based on either a 100-point, 80-point, 60-point, 40- point or 20-point scale as provided in Subsection 5.2.3.</w:t>
      </w:r>
      <w:r>
        <w:rPr>
          <w:spacing w:val="40"/>
        </w:rPr>
        <w:t xml:space="preserve"> </w:t>
      </w:r>
      <w:r>
        <w:t>Evaluators will assign scores within the score ranges set forth below in the Evaluator Score Ranges chart.</w:t>
      </w:r>
      <w:r>
        <w:rPr>
          <w:spacing w:val="40"/>
        </w:rPr>
        <w:t xml:space="preserve"> </w:t>
      </w:r>
      <w:r>
        <w:t>Evaluators must use only whole numbers when assigning scores.</w:t>
      </w:r>
      <w:r>
        <w:rPr>
          <w:spacing w:val="40"/>
        </w:rPr>
        <w:t xml:space="preserve"> </w:t>
      </w:r>
      <w:r>
        <w:t xml:space="preserve">Category A </w:t>
      </w:r>
      <w:proofErr w:type="gramStart"/>
      <w:r>
        <w:t>reflects</w:t>
      </w:r>
      <w:proofErr w:type="gramEnd"/>
      <w:r>
        <w:t xml:space="preserve"> the best or highest quality, followed by Category B, and so on in descending order, with Category F reflecting the poorest quality response.</w:t>
      </w:r>
    </w:p>
    <w:p w14:paraId="7D47C834" w14:textId="77777777" w:rsidR="00EC0180" w:rsidRDefault="00EC0180">
      <w:pPr>
        <w:pStyle w:val="BodyText"/>
        <w:kinsoku w:val="0"/>
        <w:overflowPunct w:val="0"/>
        <w:rPr>
          <w:sz w:val="20"/>
          <w:szCs w:val="20"/>
        </w:rPr>
      </w:pPr>
    </w:p>
    <w:p w14:paraId="45D87DF5" w14:textId="77777777" w:rsidR="00EC0180" w:rsidRDefault="00EC0180">
      <w:pPr>
        <w:pStyle w:val="BodyText"/>
        <w:kinsoku w:val="0"/>
        <w:overflowPunct w:val="0"/>
        <w:spacing w:before="47"/>
        <w:rPr>
          <w:sz w:val="20"/>
          <w:szCs w:val="20"/>
        </w:rPr>
      </w:pPr>
    </w:p>
    <w:tbl>
      <w:tblPr>
        <w:tblW w:w="0" w:type="auto"/>
        <w:tblInd w:w="636" w:type="dxa"/>
        <w:tblLayout w:type="fixed"/>
        <w:tblCellMar>
          <w:left w:w="0" w:type="dxa"/>
          <w:right w:w="0" w:type="dxa"/>
        </w:tblCellMar>
        <w:tblLook w:val="0000" w:firstRow="0" w:lastRow="0" w:firstColumn="0" w:lastColumn="0" w:noHBand="0" w:noVBand="0"/>
      </w:tblPr>
      <w:tblGrid>
        <w:gridCol w:w="1615"/>
        <w:gridCol w:w="1711"/>
        <w:gridCol w:w="1529"/>
        <w:gridCol w:w="1531"/>
        <w:gridCol w:w="1593"/>
        <w:gridCol w:w="1555"/>
      </w:tblGrid>
      <w:tr w:rsidR="00EC0180" w14:paraId="46899CDD" w14:textId="77777777">
        <w:trPr>
          <w:trHeight w:val="551"/>
        </w:trPr>
        <w:tc>
          <w:tcPr>
            <w:tcW w:w="9534" w:type="dxa"/>
            <w:gridSpan w:val="6"/>
            <w:tcBorders>
              <w:top w:val="single" w:sz="4" w:space="0" w:color="000000"/>
              <w:left w:val="single" w:sz="4" w:space="0" w:color="000000"/>
              <w:bottom w:val="single" w:sz="4" w:space="0" w:color="000000"/>
              <w:right w:val="single" w:sz="4" w:space="0" w:color="000000"/>
            </w:tcBorders>
            <w:shd w:val="clear" w:color="auto" w:fill="D9D9D9"/>
          </w:tcPr>
          <w:p w14:paraId="1D64FEA4" w14:textId="77777777" w:rsidR="00EC0180" w:rsidRDefault="00EC0180">
            <w:pPr>
              <w:pStyle w:val="TableParagraph"/>
              <w:kinsoku w:val="0"/>
              <w:overflowPunct w:val="0"/>
              <w:spacing w:line="275" w:lineRule="exact"/>
              <w:ind w:left="13"/>
              <w:jc w:val="center"/>
              <w:rPr>
                <w:b/>
                <w:bCs/>
                <w:spacing w:val="-2"/>
              </w:rPr>
            </w:pPr>
            <w:r>
              <w:rPr>
                <w:b/>
                <w:bCs/>
              </w:rPr>
              <w:t>Evaluator</w:t>
            </w:r>
            <w:r>
              <w:rPr>
                <w:b/>
                <w:bCs/>
                <w:spacing w:val="-3"/>
              </w:rPr>
              <w:t xml:space="preserve"> </w:t>
            </w:r>
            <w:r>
              <w:rPr>
                <w:b/>
                <w:bCs/>
              </w:rPr>
              <w:t>Score</w:t>
            </w:r>
            <w:r>
              <w:rPr>
                <w:b/>
                <w:bCs/>
                <w:spacing w:val="-2"/>
              </w:rPr>
              <w:t xml:space="preserve"> Ranges</w:t>
            </w:r>
          </w:p>
        </w:tc>
      </w:tr>
      <w:tr w:rsidR="00EC0180" w14:paraId="38AE7833" w14:textId="77777777">
        <w:trPr>
          <w:trHeight w:val="647"/>
        </w:trPr>
        <w:tc>
          <w:tcPr>
            <w:tcW w:w="1615" w:type="dxa"/>
            <w:tcBorders>
              <w:top w:val="single" w:sz="4" w:space="0" w:color="000000"/>
              <w:left w:val="single" w:sz="4" w:space="0" w:color="000000"/>
              <w:bottom w:val="single" w:sz="4" w:space="0" w:color="000000"/>
              <w:right w:val="single" w:sz="4" w:space="0" w:color="000000"/>
            </w:tcBorders>
          </w:tcPr>
          <w:p w14:paraId="2853A879" w14:textId="77777777" w:rsidR="00EC0180" w:rsidRDefault="00EC0180">
            <w:pPr>
              <w:pStyle w:val="TableParagraph"/>
              <w:kinsoku w:val="0"/>
              <w:overflowPunct w:val="0"/>
              <w:ind w:left="0"/>
            </w:pPr>
          </w:p>
        </w:tc>
        <w:tc>
          <w:tcPr>
            <w:tcW w:w="1711" w:type="dxa"/>
            <w:tcBorders>
              <w:top w:val="single" w:sz="4" w:space="0" w:color="000000"/>
              <w:left w:val="single" w:sz="4" w:space="0" w:color="000000"/>
              <w:bottom w:val="single" w:sz="4" w:space="0" w:color="000000"/>
              <w:right w:val="single" w:sz="4" w:space="0" w:color="000000"/>
            </w:tcBorders>
          </w:tcPr>
          <w:p w14:paraId="2C72E9CC" w14:textId="77777777" w:rsidR="00EC0180" w:rsidRDefault="00EC0180">
            <w:pPr>
              <w:pStyle w:val="TableParagraph"/>
              <w:kinsoku w:val="0"/>
              <w:overflowPunct w:val="0"/>
              <w:ind w:left="588" w:hanging="228"/>
              <w:rPr>
                <w:b/>
                <w:bCs/>
                <w:spacing w:val="-4"/>
              </w:rPr>
            </w:pPr>
            <w:r>
              <w:rPr>
                <w:b/>
                <w:bCs/>
                <w:spacing w:val="-2"/>
              </w:rPr>
              <w:t xml:space="preserve">100-Point </w:t>
            </w:r>
            <w:r>
              <w:rPr>
                <w:b/>
                <w:bCs/>
                <w:spacing w:val="-4"/>
              </w:rPr>
              <w:t>Scale</w:t>
            </w:r>
          </w:p>
        </w:tc>
        <w:tc>
          <w:tcPr>
            <w:tcW w:w="1529" w:type="dxa"/>
            <w:tcBorders>
              <w:top w:val="single" w:sz="4" w:space="0" w:color="000000"/>
              <w:left w:val="single" w:sz="4" w:space="0" w:color="000000"/>
              <w:bottom w:val="single" w:sz="4" w:space="0" w:color="000000"/>
              <w:right w:val="single" w:sz="4" w:space="0" w:color="000000"/>
            </w:tcBorders>
          </w:tcPr>
          <w:p w14:paraId="4F8007A8" w14:textId="77777777" w:rsidR="00EC0180" w:rsidRDefault="00EC0180">
            <w:pPr>
              <w:pStyle w:val="TableParagraph"/>
              <w:kinsoku w:val="0"/>
              <w:overflowPunct w:val="0"/>
              <w:ind w:left="497" w:right="317" w:hanging="166"/>
              <w:rPr>
                <w:b/>
                <w:bCs/>
                <w:spacing w:val="-4"/>
              </w:rPr>
            </w:pPr>
            <w:r>
              <w:rPr>
                <w:b/>
                <w:bCs/>
                <w:spacing w:val="-2"/>
              </w:rPr>
              <w:t xml:space="preserve">80-Point </w:t>
            </w:r>
            <w:r>
              <w:rPr>
                <w:b/>
                <w:bCs/>
                <w:spacing w:val="-4"/>
              </w:rPr>
              <w:t>Scale</w:t>
            </w:r>
          </w:p>
        </w:tc>
        <w:tc>
          <w:tcPr>
            <w:tcW w:w="1531" w:type="dxa"/>
            <w:tcBorders>
              <w:top w:val="single" w:sz="4" w:space="0" w:color="000000"/>
              <w:left w:val="single" w:sz="4" w:space="0" w:color="000000"/>
              <w:bottom w:val="single" w:sz="4" w:space="0" w:color="000000"/>
              <w:right w:val="single" w:sz="4" w:space="0" w:color="000000"/>
            </w:tcBorders>
          </w:tcPr>
          <w:p w14:paraId="7DB29BFB" w14:textId="77777777" w:rsidR="00EC0180" w:rsidRDefault="00EC0180">
            <w:pPr>
              <w:pStyle w:val="TableParagraph"/>
              <w:kinsoku w:val="0"/>
              <w:overflowPunct w:val="0"/>
              <w:ind w:left="496" w:hanging="166"/>
              <w:rPr>
                <w:b/>
                <w:bCs/>
                <w:spacing w:val="-4"/>
              </w:rPr>
            </w:pPr>
            <w:r>
              <w:rPr>
                <w:b/>
                <w:bCs/>
                <w:spacing w:val="-2"/>
              </w:rPr>
              <w:t xml:space="preserve">60-Point </w:t>
            </w:r>
            <w:r>
              <w:rPr>
                <w:b/>
                <w:bCs/>
                <w:spacing w:val="-4"/>
              </w:rPr>
              <w:t>Scale</w:t>
            </w:r>
          </w:p>
        </w:tc>
        <w:tc>
          <w:tcPr>
            <w:tcW w:w="1593" w:type="dxa"/>
            <w:tcBorders>
              <w:top w:val="single" w:sz="4" w:space="0" w:color="000000"/>
              <w:left w:val="single" w:sz="4" w:space="0" w:color="000000"/>
              <w:bottom w:val="single" w:sz="4" w:space="0" w:color="000000"/>
              <w:right w:val="single" w:sz="4" w:space="0" w:color="000000"/>
            </w:tcBorders>
          </w:tcPr>
          <w:p w14:paraId="4816F839" w14:textId="77777777" w:rsidR="00EC0180" w:rsidRDefault="00EC0180">
            <w:pPr>
              <w:pStyle w:val="TableParagraph"/>
              <w:kinsoku w:val="0"/>
              <w:overflowPunct w:val="0"/>
              <w:ind w:left="530" w:hanging="166"/>
              <w:rPr>
                <w:b/>
                <w:bCs/>
                <w:spacing w:val="-4"/>
              </w:rPr>
            </w:pPr>
            <w:r>
              <w:rPr>
                <w:b/>
                <w:bCs/>
                <w:spacing w:val="-2"/>
              </w:rPr>
              <w:t xml:space="preserve">40-Point </w:t>
            </w:r>
            <w:r>
              <w:rPr>
                <w:b/>
                <w:bCs/>
                <w:spacing w:val="-4"/>
              </w:rPr>
              <w:t>Scale</w:t>
            </w:r>
          </w:p>
        </w:tc>
        <w:tc>
          <w:tcPr>
            <w:tcW w:w="1555" w:type="dxa"/>
            <w:tcBorders>
              <w:top w:val="single" w:sz="4" w:space="0" w:color="000000"/>
              <w:left w:val="single" w:sz="4" w:space="0" w:color="000000"/>
              <w:bottom w:val="single" w:sz="4" w:space="0" w:color="000000"/>
              <w:right w:val="single" w:sz="4" w:space="0" w:color="000000"/>
            </w:tcBorders>
          </w:tcPr>
          <w:p w14:paraId="343D8F47" w14:textId="77777777" w:rsidR="00EC0180" w:rsidRDefault="00EC0180">
            <w:pPr>
              <w:pStyle w:val="TableParagraph"/>
              <w:kinsoku w:val="0"/>
              <w:overflowPunct w:val="0"/>
              <w:ind w:left="514" w:right="328" w:hanging="168"/>
              <w:rPr>
                <w:b/>
                <w:bCs/>
                <w:spacing w:val="-4"/>
              </w:rPr>
            </w:pPr>
            <w:r>
              <w:rPr>
                <w:b/>
                <w:bCs/>
                <w:spacing w:val="-2"/>
              </w:rPr>
              <w:t xml:space="preserve">20-Point </w:t>
            </w:r>
            <w:r>
              <w:rPr>
                <w:b/>
                <w:bCs/>
                <w:spacing w:val="-4"/>
              </w:rPr>
              <w:t>Scale</w:t>
            </w:r>
          </w:p>
        </w:tc>
      </w:tr>
      <w:tr w:rsidR="00EC0180" w14:paraId="25C0F3E4" w14:textId="77777777">
        <w:trPr>
          <w:trHeight w:val="827"/>
        </w:trPr>
        <w:tc>
          <w:tcPr>
            <w:tcW w:w="1615" w:type="dxa"/>
            <w:tcBorders>
              <w:top w:val="single" w:sz="4" w:space="0" w:color="000000"/>
              <w:left w:val="single" w:sz="4" w:space="0" w:color="000000"/>
              <w:bottom w:val="single" w:sz="4" w:space="0" w:color="000000"/>
              <w:right w:val="single" w:sz="4" w:space="0" w:color="000000"/>
            </w:tcBorders>
          </w:tcPr>
          <w:p w14:paraId="18461B77" w14:textId="77777777" w:rsidR="00EC0180" w:rsidRDefault="00EC0180">
            <w:pPr>
              <w:pStyle w:val="TableParagraph"/>
              <w:kinsoku w:val="0"/>
              <w:overflowPunct w:val="0"/>
              <w:spacing w:line="275" w:lineRule="exact"/>
              <w:ind w:left="10"/>
              <w:jc w:val="center"/>
              <w:rPr>
                <w:b/>
                <w:bCs/>
                <w:spacing w:val="-10"/>
              </w:rPr>
            </w:pPr>
            <w:r>
              <w:rPr>
                <w:b/>
                <w:bCs/>
              </w:rPr>
              <w:t>Category</w:t>
            </w:r>
            <w:r>
              <w:rPr>
                <w:b/>
                <w:bCs/>
                <w:spacing w:val="-2"/>
              </w:rPr>
              <w:t xml:space="preserve"> </w:t>
            </w:r>
            <w:r>
              <w:rPr>
                <w:b/>
                <w:bCs/>
                <w:spacing w:val="-10"/>
              </w:rPr>
              <w:t>A</w:t>
            </w:r>
          </w:p>
        </w:tc>
        <w:tc>
          <w:tcPr>
            <w:tcW w:w="1711" w:type="dxa"/>
            <w:tcBorders>
              <w:top w:val="single" w:sz="4" w:space="0" w:color="000000"/>
              <w:left w:val="single" w:sz="4" w:space="0" w:color="000000"/>
              <w:bottom w:val="single" w:sz="4" w:space="0" w:color="000000"/>
              <w:right w:val="single" w:sz="4" w:space="0" w:color="000000"/>
            </w:tcBorders>
          </w:tcPr>
          <w:p w14:paraId="54985D06" w14:textId="77777777" w:rsidR="00EC0180" w:rsidRDefault="00EC0180">
            <w:pPr>
              <w:pStyle w:val="TableParagraph"/>
              <w:kinsoku w:val="0"/>
              <w:overflowPunct w:val="0"/>
              <w:spacing w:line="275" w:lineRule="exact"/>
              <w:ind w:left="7"/>
              <w:jc w:val="center"/>
              <w:rPr>
                <w:spacing w:val="-5"/>
              </w:rPr>
            </w:pPr>
            <w:r>
              <w:t xml:space="preserve">76 to </w:t>
            </w:r>
            <w:r>
              <w:rPr>
                <w:spacing w:val="-5"/>
              </w:rPr>
              <w:t>100</w:t>
            </w:r>
          </w:p>
          <w:p w14:paraId="7435A33E" w14:textId="77777777" w:rsidR="00EC0180" w:rsidRDefault="00EC0180">
            <w:pPr>
              <w:pStyle w:val="TableParagraph"/>
              <w:kinsoku w:val="0"/>
              <w:overflowPunct w:val="0"/>
              <w:ind w:left="7" w:right="2"/>
              <w:jc w:val="center"/>
              <w:rPr>
                <w:spacing w:val="-2"/>
              </w:rPr>
            </w:pPr>
            <w:r>
              <w:rPr>
                <w:spacing w:val="-2"/>
              </w:rPr>
              <w:t>points</w:t>
            </w:r>
          </w:p>
        </w:tc>
        <w:tc>
          <w:tcPr>
            <w:tcW w:w="1529" w:type="dxa"/>
            <w:tcBorders>
              <w:top w:val="single" w:sz="4" w:space="0" w:color="000000"/>
              <w:left w:val="single" w:sz="4" w:space="0" w:color="000000"/>
              <w:bottom w:val="single" w:sz="4" w:space="0" w:color="000000"/>
              <w:right w:val="single" w:sz="4" w:space="0" w:color="000000"/>
            </w:tcBorders>
          </w:tcPr>
          <w:p w14:paraId="48C46939" w14:textId="77777777" w:rsidR="00EC0180" w:rsidRDefault="00EC0180">
            <w:pPr>
              <w:pStyle w:val="TableParagraph"/>
              <w:kinsoku w:val="0"/>
              <w:overflowPunct w:val="0"/>
              <w:ind w:left="470" w:right="317" w:hanging="101"/>
              <w:rPr>
                <w:spacing w:val="-2"/>
              </w:rPr>
            </w:pPr>
            <w:r>
              <w:t>61</w:t>
            </w:r>
            <w:r>
              <w:rPr>
                <w:spacing w:val="-15"/>
              </w:rPr>
              <w:t xml:space="preserve"> </w:t>
            </w:r>
            <w:r>
              <w:t>to</w:t>
            </w:r>
            <w:r>
              <w:rPr>
                <w:spacing w:val="-15"/>
              </w:rPr>
              <w:t xml:space="preserve"> </w:t>
            </w:r>
            <w:r>
              <w:t xml:space="preserve">80 </w:t>
            </w:r>
            <w:r>
              <w:rPr>
                <w:spacing w:val="-2"/>
              </w:rPr>
              <w:t>points</w:t>
            </w:r>
          </w:p>
        </w:tc>
        <w:tc>
          <w:tcPr>
            <w:tcW w:w="1531" w:type="dxa"/>
            <w:tcBorders>
              <w:top w:val="single" w:sz="4" w:space="0" w:color="000000"/>
              <w:left w:val="single" w:sz="4" w:space="0" w:color="000000"/>
              <w:bottom w:val="single" w:sz="4" w:space="0" w:color="000000"/>
              <w:right w:val="single" w:sz="4" w:space="0" w:color="000000"/>
            </w:tcBorders>
          </w:tcPr>
          <w:p w14:paraId="32059888" w14:textId="77777777" w:rsidR="00EC0180" w:rsidRDefault="00EC0180">
            <w:pPr>
              <w:pStyle w:val="TableParagraph"/>
              <w:kinsoku w:val="0"/>
              <w:overflowPunct w:val="0"/>
              <w:ind w:left="470" w:hanging="101"/>
              <w:rPr>
                <w:spacing w:val="-2"/>
              </w:rPr>
            </w:pPr>
            <w:r>
              <w:t>45</w:t>
            </w:r>
            <w:r>
              <w:rPr>
                <w:spacing w:val="-15"/>
              </w:rPr>
              <w:t xml:space="preserve"> </w:t>
            </w:r>
            <w:r>
              <w:t>to</w:t>
            </w:r>
            <w:r>
              <w:rPr>
                <w:spacing w:val="-15"/>
              </w:rPr>
              <w:t xml:space="preserve"> </w:t>
            </w:r>
            <w:r>
              <w:t xml:space="preserve">60 </w:t>
            </w:r>
            <w:r>
              <w:rPr>
                <w:spacing w:val="-2"/>
              </w:rPr>
              <w:t>points</w:t>
            </w:r>
          </w:p>
        </w:tc>
        <w:tc>
          <w:tcPr>
            <w:tcW w:w="1593" w:type="dxa"/>
            <w:tcBorders>
              <w:top w:val="single" w:sz="4" w:space="0" w:color="000000"/>
              <w:left w:val="single" w:sz="4" w:space="0" w:color="000000"/>
              <w:bottom w:val="single" w:sz="4" w:space="0" w:color="000000"/>
              <w:right w:val="single" w:sz="4" w:space="0" w:color="000000"/>
            </w:tcBorders>
          </w:tcPr>
          <w:p w14:paraId="1BB977AB" w14:textId="77777777" w:rsidR="00EC0180" w:rsidRDefault="00EC0180">
            <w:pPr>
              <w:pStyle w:val="TableParagraph"/>
              <w:kinsoku w:val="0"/>
              <w:overflowPunct w:val="0"/>
              <w:ind w:left="504" w:hanging="101"/>
              <w:rPr>
                <w:spacing w:val="-2"/>
              </w:rPr>
            </w:pPr>
            <w:r>
              <w:t>31</w:t>
            </w:r>
            <w:r>
              <w:rPr>
                <w:spacing w:val="-15"/>
              </w:rPr>
              <w:t xml:space="preserve"> </w:t>
            </w:r>
            <w:r>
              <w:t>to</w:t>
            </w:r>
            <w:r>
              <w:rPr>
                <w:spacing w:val="-15"/>
              </w:rPr>
              <w:t xml:space="preserve"> </w:t>
            </w:r>
            <w:r>
              <w:t xml:space="preserve">40 </w:t>
            </w:r>
            <w:r>
              <w:rPr>
                <w:spacing w:val="-2"/>
              </w:rPr>
              <w:t>points</w:t>
            </w:r>
          </w:p>
        </w:tc>
        <w:tc>
          <w:tcPr>
            <w:tcW w:w="1555" w:type="dxa"/>
            <w:tcBorders>
              <w:top w:val="single" w:sz="4" w:space="0" w:color="000000"/>
              <w:left w:val="single" w:sz="4" w:space="0" w:color="000000"/>
              <w:bottom w:val="single" w:sz="4" w:space="0" w:color="000000"/>
              <w:right w:val="single" w:sz="4" w:space="0" w:color="000000"/>
            </w:tcBorders>
          </w:tcPr>
          <w:p w14:paraId="3530A1EE" w14:textId="77777777" w:rsidR="00EC0180" w:rsidRDefault="00EC0180">
            <w:pPr>
              <w:pStyle w:val="TableParagraph"/>
              <w:kinsoku w:val="0"/>
              <w:overflowPunct w:val="0"/>
              <w:ind w:left="485" w:hanging="99"/>
              <w:rPr>
                <w:spacing w:val="-2"/>
              </w:rPr>
            </w:pPr>
            <w:r>
              <w:t>16</w:t>
            </w:r>
            <w:r>
              <w:rPr>
                <w:spacing w:val="-15"/>
              </w:rPr>
              <w:t xml:space="preserve"> </w:t>
            </w:r>
            <w:r>
              <w:t>to</w:t>
            </w:r>
            <w:r>
              <w:rPr>
                <w:spacing w:val="-15"/>
              </w:rPr>
              <w:t xml:space="preserve"> </w:t>
            </w:r>
            <w:r>
              <w:t xml:space="preserve">20 </w:t>
            </w:r>
            <w:r>
              <w:rPr>
                <w:spacing w:val="-2"/>
              </w:rPr>
              <w:t>points</w:t>
            </w:r>
          </w:p>
        </w:tc>
      </w:tr>
      <w:tr w:rsidR="00EC0180" w14:paraId="0EF7DF9D" w14:textId="77777777">
        <w:trPr>
          <w:trHeight w:val="863"/>
        </w:trPr>
        <w:tc>
          <w:tcPr>
            <w:tcW w:w="1615" w:type="dxa"/>
            <w:tcBorders>
              <w:top w:val="single" w:sz="4" w:space="0" w:color="000000"/>
              <w:left w:val="single" w:sz="4" w:space="0" w:color="000000"/>
              <w:bottom w:val="single" w:sz="4" w:space="0" w:color="000000"/>
              <w:right w:val="single" w:sz="4" w:space="0" w:color="000000"/>
            </w:tcBorders>
          </w:tcPr>
          <w:p w14:paraId="76592FCA" w14:textId="77777777" w:rsidR="00EC0180" w:rsidRDefault="00EC0180">
            <w:pPr>
              <w:pStyle w:val="TableParagraph"/>
              <w:kinsoku w:val="0"/>
              <w:overflowPunct w:val="0"/>
              <w:spacing w:line="275" w:lineRule="exact"/>
              <w:ind w:left="10" w:right="1"/>
              <w:jc w:val="center"/>
              <w:rPr>
                <w:b/>
                <w:bCs/>
                <w:spacing w:val="-10"/>
              </w:rPr>
            </w:pPr>
            <w:r>
              <w:rPr>
                <w:b/>
                <w:bCs/>
              </w:rPr>
              <w:t>Category</w:t>
            </w:r>
            <w:r>
              <w:rPr>
                <w:b/>
                <w:bCs/>
                <w:spacing w:val="-4"/>
              </w:rPr>
              <w:t xml:space="preserve"> </w:t>
            </w:r>
            <w:r>
              <w:rPr>
                <w:b/>
                <w:bCs/>
                <w:spacing w:val="-10"/>
              </w:rPr>
              <w:t>B</w:t>
            </w:r>
          </w:p>
        </w:tc>
        <w:tc>
          <w:tcPr>
            <w:tcW w:w="1711" w:type="dxa"/>
            <w:tcBorders>
              <w:top w:val="single" w:sz="4" w:space="0" w:color="000000"/>
              <w:left w:val="single" w:sz="4" w:space="0" w:color="000000"/>
              <w:bottom w:val="single" w:sz="4" w:space="0" w:color="000000"/>
              <w:right w:val="single" w:sz="4" w:space="0" w:color="000000"/>
            </w:tcBorders>
          </w:tcPr>
          <w:p w14:paraId="568B60E7" w14:textId="77777777" w:rsidR="00EC0180" w:rsidRDefault="00EC0180">
            <w:pPr>
              <w:pStyle w:val="TableParagraph"/>
              <w:kinsoku w:val="0"/>
              <w:overflowPunct w:val="0"/>
              <w:spacing w:line="275" w:lineRule="exact"/>
              <w:ind w:left="7"/>
              <w:jc w:val="center"/>
              <w:rPr>
                <w:spacing w:val="-2"/>
              </w:rPr>
            </w:pPr>
            <w:r>
              <w:t xml:space="preserve">51 to 75 </w:t>
            </w:r>
            <w:r>
              <w:rPr>
                <w:spacing w:val="-2"/>
              </w:rPr>
              <w:t>points</w:t>
            </w:r>
          </w:p>
        </w:tc>
        <w:tc>
          <w:tcPr>
            <w:tcW w:w="1529" w:type="dxa"/>
            <w:tcBorders>
              <w:top w:val="single" w:sz="4" w:space="0" w:color="000000"/>
              <w:left w:val="single" w:sz="4" w:space="0" w:color="000000"/>
              <w:bottom w:val="single" w:sz="4" w:space="0" w:color="000000"/>
              <w:right w:val="single" w:sz="4" w:space="0" w:color="000000"/>
            </w:tcBorders>
          </w:tcPr>
          <w:p w14:paraId="3C1155F6" w14:textId="77777777" w:rsidR="00EC0180" w:rsidRDefault="00EC0180">
            <w:pPr>
              <w:pStyle w:val="TableParagraph"/>
              <w:kinsoku w:val="0"/>
              <w:overflowPunct w:val="0"/>
              <w:ind w:left="470" w:right="317" w:hanging="101"/>
              <w:rPr>
                <w:spacing w:val="-2"/>
              </w:rPr>
            </w:pPr>
            <w:r>
              <w:t>41</w:t>
            </w:r>
            <w:r>
              <w:rPr>
                <w:spacing w:val="-15"/>
              </w:rPr>
              <w:t xml:space="preserve"> </w:t>
            </w:r>
            <w:r>
              <w:t>to</w:t>
            </w:r>
            <w:r>
              <w:rPr>
                <w:spacing w:val="-15"/>
              </w:rPr>
              <w:t xml:space="preserve"> </w:t>
            </w:r>
            <w:r>
              <w:t xml:space="preserve">60 </w:t>
            </w:r>
            <w:r>
              <w:rPr>
                <w:spacing w:val="-2"/>
              </w:rPr>
              <w:t>points</w:t>
            </w:r>
          </w:p>
        </w:tc>
        <w:tc>
          <w:tcPr>
            <w:tcW w:w="1531" w:type="dxa"/>
            <w:tcBorders>
              <w:top w:val="single" w:sz="4" w:space="0" w:color="000000"/>
              <w:left w:val="single" w:sz="4" w:space="0" w:color="000000"/>
              <w:bottom w:val="single" w:sz="4" w:space="0" w:color="000000"/>
              <w:right w:val="single" w:sz="4" w:space="0" w:color="000000"/>
            </w:tcBorders>
          </w:tcPr>
          <w:p w14:paraId="001B8242" w14:textId="77777777" w:rsidR="00EC0180" w:rsidRDefault="00EC0180">
            <w:pPr>
              <w:pStyle w:val="TableParagraph"/>
              <w:kinsoku w:val="0"/>
              <w:overflowPunct w:val="0"/>
              <w:ind w:left="470" w:hanging="101"/>
              <w:rPr>
                <w:spacing w:val="-2"/>
              </w:rPr>
            </w:pPr>
            <w:r>
              <w:t>30</w:t>
            </w:r>
            <w:r>
              <w:rPr>
                <w:spacing w:val="-15"/>
              </w:rPr>
              <w:t xml:space="preserve"> </w:t>
            </w:r>
            <w:r>
              <w:t>to</w:t>
            </w:r>
            <w:r>
              <w:rPr>
                <w:spacing w:val="-15"/>
              </w:rPr>
              <w:t xml:space="preserve"> </w:t>
            </w:r>
            <w:r>
              <w:t xml:space="preserve">44 </w:t>
            </w:r>
            <w:r>
              <w:rPr>
                <w:spacing w:val="-2"/>
              </w:rPr>
              <w:t>points</w:t>
            </w:r>
          </w:p>
        </w:tc>
        <w:tc>
          <w:tcPr>
            <w:tcW w:w="1593" w:type="dxa"/>
            <w:tcBorders>
              <w:top w:val="single" w:sz="4" w:space="0" w:color="000000"/>
              <w:left w:val="single" w:sz="4" w:space="0" w:color="000000"/>
              <w:bottom w:val="single" w:sz="4" w:space="0" w:color="000000"/>
              <w:right w:val="single" w:sz="4" w:space="0" w:color="000000"/>
            </w:tcBorders>
          </w:tcPr>
          <w:p w14:paraId="3A60C0D2" w14:textId="77777777" w:rsidR="00EC0180" w:rsidRDefault="00EC0180">
            <w:pPr>
              <w:pStyle w:val="TableParagraph"/>
              <w:kinsoku w:val="0"/>
              <w:overflowPunct w:val="0"/>
              <w:ind w:left="504" w:hanging="101"/>
              <w:rPr>
                <w:spacing w:val="-2"/>
              </w:rPr>
            </w:pPr>
            <w:r>
              <w:t>21</w:t>
            </w:r>
            <w:r>
              <w:rPr>
                <w:spacing w:val="-15"/>
              </w:rPr>
              <w:t xml:space="preserve"> </w:t>
            </w:r>
            <w:r>
              <w:t>to</w:t>
            </w:r>
            <w:r>
              <w:rPr>
                <w:spacing w:val="-15"/>
              </w:rPr>
              <w:t xml:space="preserve"> </w:t>
            </w:r>
            <w:r>
              <w:t xml:space="preserve">30 </w:t>
            </w:r>
            <w:r>
              <w:rPr>
                <w:spacing w:val="-2"/>
              </w:rPr>
              <w:t>points</w:t>
            </w:r>
          </w:p>
        </w:tc>
        <w:tc>
          <w:tcPr>
            <w:tcW w:w="1555" w:type="dxa"/>
            <w:tcBorders>
              <w:top w:val="single" w:sz="4" w:space="0" w:color="000000"/>
              <w:left w:val="single" w:sz="4" w:space="0" w:color="000000"/>
              <w:bottom w:val="single" w:sz="4" w:space="0" w:color="000000"/>
              <w:right w:val="single" w:sz="4" w:space="0" w:color="000000"/>
            </w:tcBorders>
          </w:tcPr>
          <w:p w14:paraId="2CD1FD87" w14:textId="77777777" w:rsidR="00EC0180" w:rsidRDefault="00EC0180">
            <w:pPr>
              <w:pStyle w:val="TableParagraph"/>
              <w:kinsoku w:val="0"/>
              <w:overflowPunct w:val="0"/>
              <w:ind w:left="485" w:hanging="99"/>
              <w:rPr>
                <w:spacing w:val="-2"/>
              </w:rPr>
            </w:pPr>
            <w:r>
              <w:t>11</w:t>
            </w:r>
            <w:r>
              <w:rPr>
                <w:spacing w:val="-15"/>
              </w:rPr>
              <w:t xml:space="preserve"> </w:t>
            </w:r>
            <w:r>
              <w:t>to</w:t>
            </w:r>
            <w:r>
              <w:rPr>
                <w:spacing w:val="-15"/>
              </w:rPr>
              <w:t xml:space="preserve"> </w:t>
            </w:r>
            <w:r>
              <w:t xml:space="preserve">15 </w:t>
            </w:r>
            <w:r>
              <w:rPr>
                <w:spacing w:val="-2"/>
              </w:rPr>
              <w:t>points</w:t>
            </w:r>
          </w:p>
        </w:tc>
      </w:tr>
      <w:tr w:rsidR="00EC0180" w14:paraId="49E3DA03" w14:textId="77777777">
        <w:trPr>
          <w:trHeight w:val="798"/>
        </w:trPr>
        <w:tc>
          <w:tcPr>
            <w:tcW w:w="1615" w:type="dxa"/>
            <w:tcBorders>
              <w:top w:val="single" w:sz="4" w:space="0" w:color="000000"/>
              <w:left w:val="single" w:sz="4" w:space="0" w:color="000000"/>
              <w:bottom w:val="single" w:sz="4" w:space="0" w:color="000000"/>
              <w:right w:val="single" w:sz="4" w:space="0" w:color="000000"/>
            </w:tcBorders>
          </w:tcPr>
          <w:p w14:paraId="564A4D05" w14:textId="77777777" w:rsidR="00EC0180" w:rsidRDefault="00EC0180">
            <w:pPr>
              <w:pStyle w:val="TableParagraph"/>
              <w:kinsoku w:val="0"/>
              <w:overflowPunct w:val="0"/>
              <w:spacing w:line="275" w:lineRule="exact"/>
              <w:ind w:left="10"/>
              <w:jc w:val="center"/>
              <w:rPr>
                <w:b/>
                <w:bCs/>
                <w:spacing w:val="-10"/>
              </w:rPr>
            </w:pPr>
            <w:r>
              <w:rPr>
                <w:b/>
                <w:bCs/>
              </w:rPr>
              <w:t>Category</w:t>
            </w:r>
            <w:r>
              <w:rPr>
                <w:b/>
                <w:bCs/>
                <w:spacing w:val="-2"/>
              </w:rPr>
              <w:t xml:space="preserve"> </w:t>
            </w:r>
            <w:r>
              <w:rPr>
                <w:b/>
                <w:bCs/>
                <w:spacing w:val="-10"/>
              </w:rPr>
              <w:t>C</w:t>
            </w:r>
          </w:p>
        </w:tc>
        <w:tc>
          <w:tcPr>
            <w:tcW w:w="1711" w:type="dxa"/>
            <w:tcBorders>
              <w:top w:val="single" w:sz="4" w:space="0" w:color="000000"/>
              <w:left w:val="single" w:sz="4" w:space="0" w:color="000000"/>
              <w:bottom w:val="single" w:sz="4" w:space="0" w:color="000000"/>
              <w:right w:val="single" w:sz="4" w:space="0" w:color="000000"/>
            </w:tcBorders>
          </w:tcPr>
          <w:p w14:paraId="7B79A17D" w14:textId="77777777" w:rsidR="00EC0180" w:rsidRDefault="00EC0180">
            <w:pPr>
              <w:pStyle w:val="TableParagraph"/>
              <w:kinsoku w:val="0"/>
              <w:overflowPunct w:val="0"/>
              <w:spacing w:line="275" w:lineRule="exact"/>
              <w:ind w:left="7"/>
              <w:jc w:val="center"/>
              <w:rPr>
                <w:spacing w:val="-2"/>
              </w:rPr>
            </w:pPr>
            <w:r>
              <w:t xml:space="preserve">26 to 50 </w:t>
            </w:r>
            <w:r>
              <w:rPr>
                <w:spacing w:val="-2"/>
              </w:rPr>
              <w:t>points</w:t>
            </w:r>
          </w:p>
        </w:tc>
        <w:tc>
          <w:tcPr>
            <w:tcW w:w="1529" w:type="dxa"/>
            <w:tcBorders>
              <w:top w:val="single" w:sz="4" w:space="0" w:color="000000"/>
              <w:left w:val="single" w:sz="4" w:space="0" w:color="000000"/>
              <w:bottom w:val="single" w:sz="4" w:space="0" w:color="000000"/>
              <w:right w:val="single" w:sz="4" w:space="0" w:color="000000"/>
            </w:tcBorders>
          </w:tcPr>
          <w:p w14:paraId="04352F1A" w14:textId="77777777" w:rsidR="00EC0180" w:rsidRDefault="00EC0180">
            <w:pPr>
              <w:pStyle w:val="TableParagraph"/>
              <w:kinsoku w:val="0"/>
              <w:overflowPunct w:val="0"/>
              <w:ind w:left="470" w:right="317" w:hanging="101"/>
              <w:rPr>
                <w:spacing w:val="-2"/>
              </w:rPr>
            </w:pPr>
            <w:r>
              <w:t>21</w:t>
            </w:r>
            <w:r>
              <w:rPr>
                <w:spacing w:val="-15"/>
              </w:rPr>
              <w:t xml:space="preserve"> </w:t>
            </w:r>
            <w:r>
              <w:t>to</w:t>
            </w:r>
            <w:r>
              <w:rPr>
                <w:spacing w:val="-15"/>
              </w:rPr>
              <w:t xml:space="preserve"> </w:t>
            </w:r>
            <w:r>
              <w:t xml:space="preserve">40 </w:t>
            </w:r>
            <w:r>
              <w:rPr>
                <w:spacing w:val="-2"/>
              </w:rPr>
              <w:t>points</w:t>
            </w:r>
          </w:p>
        </w:tc>
        <w:tc>
          <w:tcPr>
            <w:tcW w:w="1531" w:type="dxa"/>
            <w:tcBorders>
              <w:top w:val="single" w:sz="4" w:space="0" w:color="000000"/>
              <w:left w:val="single" w:sz="4" w:space="0" w:color="000000"/>
              <w:bottom w:val="single" w:sz="4" w:space="0" w:color="000000"/>
              <w:right w:val="single" w:sz="4" w:space="0" w:color="000000"/>
            </w:tcBorders>
          </w:tcPr>
          <w:p w14:paraId="075CA123" w14:textId="77777777" w:rsidR="00EC0180" w:rsidRDefault="00EC0180">
            <w:pPr>
              <w:pStyle w:val="TableParagraph"/>
              <w:kinsoku w:val="0"/>
              <w:overflowPunct w:val="0"/>
              <w:ind w:left="470" w:hanging="101"/>
              <w:rPr>
                <w:spacing w:val="-2"/>
              </w:rPr>
            </w:pPr>
            <w:r>
              <w:t>16</w:t>
            </w:r>
            <w:r>
              <w:rPr>
                <w:spacing w:val="-15"/>
              </w:rPr>
              <w:t xml:space="preserve"> </w:t>
            </w:r>
            <w:r>
              <w:t>to</w:t>
            </w:r>
            <w:r>
              <w:rPr>
                <w:spacing w:val="-15"/>
              </w:rPr>
              <w:t xml:space="preserve"> </w:t>
            </w:r>
            <w:r>
              <w:t xml:space="preserve">29 </w:t>
            </w:r>
            <w:r>
              <w:rPr>
                <w:spacing w:val="-2"/>
              </w:rPr>
              <w:t>points</w:t>
            </w:r>
          </w:p>
        </w:tc>
        <w:tc>
          <w:tcPr>
            <w:tcW w:w="1593" w:type="dxa"/>
            <w:tcBorders>
              <w:top w:val="single" w:sz="4" w:space="0" w:color="000000"/>
              <w:left w:val="single" w:sz="4" w:space="0" w:color="000000"/>
              <w:bottom w:val="single" w:sz="4" w:space="0" w:color="000000"/>
              <w:right w:val="single" w:sz="4" w:space="0" w:color="000000"/>
            </w:tcBorders>
          </w:tcPr>
          <w:p w14:paraId="079E6108" w14:textId="77777777" w:rsidR="00EC0180" w:rsidRDefault="00EC0180">
            <w:pPr>
              <w:pStyle w:val="TableParagraph"/>
              <w:kinsoku w:val="0"/>
              <w:overflowPunct w:val="0"/>
              <w:ind w:left="504" w:hanging="101"/>
              <w:rPr>
                <w:spacing w:val="-2"/>
              </w:rPr>
            </w:pPr>
            <w:r>
              <w:t>11</w:t>
            </w:r>
            <w:r>
              <w:rPr>
                <w:spacing w:val="-15"/>
              </w:rPr>
              <w:t xml:space="preserve"> </w:t>
            </w:r>
            <w:r>
              <w:t>to</w:t>
            </w:r>
            <w:r>
              <w:rPr>
                <w:spacing w:val="-15"/>
              </w:rPr>
              <w:t xml:space="preserve"> </w:t>
            </w:r>
            <w:r>
              <w:t xml:space="preserve">20 </w:t>
            </w:r>
            <w:r>
              <w:rPr>
                <w:spacing w:val="-2"/>
              </w:rPr>
              <w:t>points</w:t>
            </w:r>
          </w:p>
        </w:tc>
        <w:tc>
          <w:tcPr>
            <w:tcW w:w="1555" w:type="dxa"/>
            <w:tcBorders>
              <w:top w:val="single" w:sz="4" w:space="0" w:color="000000"/>
              <w:left w:val="single" w:sz="4" w:space="0" w:color="000000"/>
              <w:bottom w:val="single" w:sz="4" w:space="0" w:color="000000"/>
              <w:right w:val="single" w:sz="4" w:space="0" w:color="000000"/>
            </w:tcBorders>
          </w:tcPr>
          <w:p w14:paraId="61FD34EA" w14:textId="77777777" w:rsidR="00EC0180" w:rsidRDefault="00EC0180">
            <w:pPr>
              <w:pStyle w:val="TableParagraph"/>
              <w:kinsoku w:val="0"/>
              <w:overflowPunct w:val="0"/>
              <w:spacing w:line="275" w:lineRule="exact"/>
              <w:ind w:left="16"/>
              <w:jc w:val="center"/>
              <w:rPr>
                <w:spacing w:val="-2"/>
              </w:rPr>
            </w:pPr>
            <w:r>
              <w:t xml:space="preserve">6 to 10 </w:t>
            </w:r>
            <w:r>
              <w:rPr>
                <w:spacing w:val="-2"/>
              </w:rPr>
              <w:t>points</w:t>
            </w:r>
          </w:p>
        </w:tc>
      </w:tr>
      <w:tr w:rsidR="00EC0180" w14:paraId="1414C1C1" w14:textId="77777777">
        <w:trPr>
          <w:trHeight w:val="801"/>
        </w:trPr>
        <w:tc>
          <w:tcPr>
            <w:tcW w:w="1615" w:type="dxa"/>
            <w:tcBorders>
              <w:top w:val="single" w:sz="4" w:space="0" w:color="000000"/>
              <w:left w:val="single" w:sz="4" w:space="0" w:color="000000"/>
              <w:bottom w:val="single" w:sz="4" w:space="0" w:color="000000"/>
              <w:right w:val="single" w:sz="4" w:space="0" w:color="000000"/>
            </w:tcBorders>
          </w:tcPr>
          <w:p w14:paraId="452F793C" w14:textId="77777777" w:rsidR="00EC0180" w:rsidRDefault="00EC0180">
            <w:pPr>
              <w:pStyle w:val="TableParagraph"/>
              <w:kinsoku w:val="0"/>
              <w:overflowPunct w:val="0"/>
              <w:spacing w:line="275" w:lineRule="exact"/>
              <w:ind w:left="10"/>
              <w:jc w:val="center"/>
              <w:rPr>
                <w:b/>
                <w:bCs/>
                <w:spacing w:val="-10"/>
              </w:rPr>
            </w:pPr>
            <w:r>
              <w:rPr>
                <w:b/>
                <w:bCs/>
              </w:rPr>
              <w:t>Category</w:t>
            </w:r>
            <w:r>
              <w:rPr>
                <w:b/>
                <w:bCs/>
                <w:spacing w:val="-2"/>
              </w:rPr>
              <w:t xml:space="preserve"> </w:t>
            </w:r>
            <w:r>
              <w:rPr>
                <w:b/>
                <w:bCs/>
                <w:spacing w:val="-10"/>
              </w:rPr>
              <w:t>D</w:t>
            </w:r>
          </w:p>
        </w:tc>
        <w:tc>
          <w:tcPr>
            <w:tcW w:w="1711" w:type="dxa"/>
            <w:tcBorders>
              <w:top w:val="single" w:sz="4" w:space="0" w:color="000000"/>
              <w:left w:val="single" w:sz="4" w:space="0" w:color="000000"/>
              <w:bottom w:val="single" w:sz="4" w:space="0" w:color="000000"/>
              <w:right w:val="single" w:sz="4" w:space="0" w:color="000000"/>
            </w:tcBorders>
          </w:tcPr>
          <w:p w14:paraId="494ACBF6" w14:textId="77777777" w:rsidR="00EC0180" w:rsidRDefault="00EC0180">
            <w:pPr>
              <w:pStyle w:val="TableParagraph"/>
              <w:kinsoku w:val="0"/>
              <w:overflowPunct w:val="0"/>
              <w:spacing w:line="275" w:lineRule="exact"/>
              <w:ind w:left="7"/>
              <w:jc w:val="center"/>
              <w:rPr>
                <w:spacing w:val="-2"/>
              </w:rPr>
            </w:pPr>
            <w:r>
              <w:t xml:space="preserve">1 to 25 </w:t>
            </w:r>
            <w:r>
              <w:rPr>
                <w:spacing w:val="-2"/>
              </w:rPr>
              <w:t>points</w:t>
            </w:r>
          </w:p>
        </w:tc>
        <w:tc>
          <w:tcPr>
            <w:tcW w:w="1529" w:type="dxa"/>
            <w:tcBorders>
              <w:top w:val="single" w:sz="4" w:space="0" w:color="000000"/>
              <w:left w:val="single" w:sz="4" w:space="0" w:color="000000"/>
              <w:bottom w:val="single" w:sz="4" w:space="0" w:color="000000"/>
              <w:right w:val="single" w:sz="4" w:space="0" w:color="000000"/>
            </w:tcBorders>
          </w:tcPr>
          <w:p w14:paraId="557F7C0D" w14:textId="77777777" w:rsidR="00EC0180" w:rsidRDefault="00EC0180">
            <w:pPr>
              <w:pStyle w:val="TableParagraph"/>
              <w:kinsoku w:val="0"/>
              <w:overflowPunct w:val="0"/>
              <w:spacing w:line="275" w:lineRule="exact"/>
              <w:ind w:left="12"/>
              <w:jc w:val="center"/>
              <w:rPr>
                <w:spacing w:val="-2"/>
              </w:rPr>
            </w:pPr>
            <w:r>
              <w:t xml:space="preserve">1 to 20 </w:t>
            </w:r>
            <w:r>
              <w:rPr>
                <w:spacing w:val="-2"/>
              </w:rPr>
              <w:t>points</w:t>
            </w:r>
          </w:p>
        </w:tc>
        <w:tc>
          <w:tcPr>
            <w:tcW w:w="1531" w:type="dxa"/>
            <w:tcBorders>
              <w:top w:val="single" w:sz="4" w:space="0" w:color="000000"/>
              <w:left w:val="single" w:sz="4" w:space="0" w:color="000000"/>
              <w:bottom w:val="single" w:sz="4" w:space="0" w:color="000000"/>
              <w:right w:val="single" w:sz="4" w:space="0" w:color="000000"/>
            </w:tcBorders>
          </w:tcPr>
          <w:p w14:paraId="16C6D6D7" w14:textId="77777777" w:rsidR="00EC0180" w:rsidRDefault="00EC0180">
            <w:pPr>
              <w:pStyle w:val="TableParagraph"/>
              <w:kinsoku w:val="0"/>
              <w:overflowPunct w:val="0"/>
              <w:spacing w:line="275" w:lineRule="exact"/>
              <w:ind w:left="10"/>
              <w:jc w:val="center"/>
              <w:rPr>
                <w:spacing w:val="-2"/>
              </w:rPr>
            </w:pPr>
            <w:r>
              <w:t xml:space="preserve">1 to 15 </w:t>
            </w:r>
            <w:r>
              <w:rPr>
                <w:spacing w:val="-2"/>
              </w:rPr>
              <w:t>points</w:t>
            </w:r>
          </w:p>
        </w:tc>
        <w:tc>
          <w:tcPr>
            <w:tcW w:w="1593" w:type="dxa"/>
            <w:tcBorders>
              <w:top w:val="single" w:sz="4" w:space="0" w:color="000000"/>
              <w:left w:val="single" w:sz="4" w:space="0" w:color="000000"/>
              <w:bottom w:val="single" w:sz="4" w:space="0" w:color="000000"/>
              <w:right w:val="single" w:sz="4" w:space="0" w:color="000000"/>
            </w:tcBorders>
          </w:tcPr>
          <w:p w14:paraId="652CC0F5" w14:textId="77777777" w:rsidR="00EC0180" w:rsidRDefault="00EC0180">
            <w:pPr>
              <w:pStyle w:val="TableParagraph"/>
              <w:kinsoku w:val="0"/>
              <w:overflowPunct w:val="0"/>
              <w:spacing w:line="275" w:lineRule="exact"/>
              <w:ind w:left="15"/>
              <w:jc w:val="center"/>
              <w:rPr>
                <w:spacing w:val="-2"/>
              </w:rPr>
            </w:pPr>
            <w:r>
              <w:t xml:space="preserve">1 to 10 </w:t>
            </w:r>
            <w:r>
              <w:rPr>
                <w:spacing w:val="-2"/>
              </w:rPr>
              <w:t>points</w:t>
            </w:r>
          </w:p>
        </w:tc>
        <w:tc>
          <w:tcPr>
            <w:tcW w:w="1555" w:type="dxa"/>
            <w:tcBorders>
              <w:top w:val="single" w:sz="4" w:space="0" w:color="000000"/>
              <w:left w:val="single" w:sz="4" w:space="0" w:color="000000"/>
              <w:bottom w:val="single" w:sz="4" w:space="0" w:color="000000"/>
              <w:right w:val="single" w:sz="4" w:space="0" w:color="000000"/>
            </w:tcBorders>
          </w:tcPr>
          <w:p w14:paraId="00F36275" w14:textId="77777777" w:rsidR="00EC0180" w:rsidRDefault="00EC0180">
            <w:pPr>
              <w:pStyle w:val="TableParagraph"/>
              <w:kinsoku w:val="0"/>
              <w:overflowPunct w:val="0"/>
              <w:spacing w:line="275" w:lineRule="exact"/>
              <w:ind w:left="16"/>
              <w:jc w:val="center"/>
              <w:rPr>
                <w:spacing w:val="-2"/>
              </w:rPr>
            </w:pPr>
            <w:r>
              <w:t xml:space="preserve">1 to 5 </w:t>
            </w:r>
            <w:r>
              <w:rPr>
                <w:spacing w:val="-2"/>
              </w:rPr>
              <w:t>points</w:t>
            </w:r>
          </w:p>
        </w:tc>
      </w:tr>
      <w:tr w:rsidR="00EC0180" w14:paraId="66E82FF3" w14:textId="77777777">
        <w:trPr>
          <w:trHeight w:val="710"/>
        </w:trPr>
        <w:tc>
          <w:tcPr>
            <w:tcW w:w="1615" w:type="dxa"/>
            <w:tcBorders>
              <w:top w:val="single" w:sz="4" w:space="0" w:color="000000"/>
              <w:left w:val="single" w:sz="4" w:space="0" w:color="000000"/>
              <w:bottom w:val="single" w:sz="4" w:space="0" w:color="000000"/>
              <w:right w:val="single" w:sz="4" w:space="0" w:color="000000"/>
            </w:tcBorders>
          </w:tcPr>
          <w:p w14:paraId="7B59B2C5" w14:textId="77777777" w:rsidR="00EC0180" w:rsidRDefault="00EC0180">
            <w:pPr>
              <w:pStyle w:val="TableParagraph"/>
              <w:kinsoku w:val="0"/>
              <w:overflowPunct w:val="0"/>
              <w:spacing w:line="275" w:lineRule="exact"/>
              <w:ind w:left="10"/>
              <w:jc w:val="center"/>
              <w:rPr>
                <w:b/>
                <w:bCs/>
                <w:spacing w:val="-10"/>
              </w:rPr>
            </w:pPr>
            <w:r>
              <w:rPr>
                <w:b/>
                <w:bCs/>
              </w:rPr>
              <w:t>Category</w:t>
            </w:r>
            <w:r>
              <w:rPr>
                <w:b/>
                <w:bCs/>
                <w:spacing w:val="-4"/>
              </w:rPr>
              <w:t xml:space="preserve"> </w:t>
            </w:r>
            <w:r>
              <w:rPr>
                <w:b/>
                <w:bCs/>
                <w:spacing w:val="-10"/>
              </w:rPr>
              <w:t>F</w:t>
            </w:r>
          </w:p>
        </w:tc>
        <w:tc>
          <w:tcPr>
            <w:tcW w:w="1711" w:type="dxa"/>
            <w:tcBorders>
              <w:top w:val="single" w:sz="4" w:space="0" w:color="000000"/>
              <w:left w:val="single" w:sz="4" w:space="0" w:color="000000"/>
              <w:bottom w:val="single" w:sz="4" w:space="0" w:color="000000"/>
              <w:right w:val="single" w:sz="4" w:space="0" w:color="000000"/>
            </w:tcBorders>
          </w:tcPr>
          <w:p w14:paraId="3B2C3AF9" w14:textId="77777777" w:rsidR="00EC0180" w:rsidRDefault="00EC0180">
            <w:pPr>
              <w:pStyle w:val="TableParagraph"/>
              <w:kinsoku w:val="0"/>
              <w:overflowPunct w:val="0"/>
              <w:spacing w:line="275" w:lineRule="exact"/>
              <w:ind w:left="7"/>
              <w:jc w:val="center"/>
              <w:rPr>
                <w:spacing w:val="-2"/>
              </w:rPr>
            </w:pPr>
            <w:r>
              <w:t>Zero</w:t>
            </w:r>
            <w:r>
              <w:rPr>
                <w:spacing w:val="-3"/>
              </w:rPr>
              <w:t xml:space="preserve"> </w:t>
            </w:r>
            <w:r>
              <w:rPr>
                <w:spacing w:val="-2"/>
              </w:rPr>
              <w:t>points</w:t>
            </w:r>
          </w:p>
        </w:tc>
        <w:tc>
          <w:tcPr>
            <w:tcW w:w="1529" w:type="dxa"/>
            <w:tcBorders>
              <w:top w:val="single" w:sz="4" w:space="0" w:color="000000"/>
              <w:left w:val="single" w:sz="4" w:space="0" w:color="000000"/>
              <w:bottom w:val="single" w:sz="4" w:space="0" w:color="000000"/>
              <w:right w:val="single" w:sz="4" w:space="0" w:color="000000"/>
            </w:tcBorders>
          </w:tcPr>
          <w:p w14:paraId="2ADF2705" w14:textId="77777777" w:rsidR="00EC0180" w:rsidRDefault="00EC0180">
            <w:pPr>
              <w:pStyle w:val="TableParagraph"/>
              <w:kinsoku w:val="0"/>
              <w:overflowPunct w:val="0"/>
              <w:spacing w:line="275" w:lineRule="exact"/>
              <w:ind w:left="12" w:right="5"/>
              <w:jc w:val="center"/>
              <w:rPr>
                <w:spacing w:val="-2"/>
              </w:rPr>
            </w:pPr>
            <w:r>
              <w:t>Zero</w:t>
            </w:r>
            <w:r>
              <w:rPr>
                <w:spacing w:val="-3"/>
              </w:rPr>
              <w:t xml:space="preserve"> </w:t>
            </w:r>
            <w:r>
              <w:rPr>
                <w:spacing w:val="-2"/>
              </w:rPr>
              <w:t>points</w:t>
            </w:r>
          </w:p>
        </w:tc>
        <w:tc>
          <w:tcPr>
            <w:tcW w:w="1531" w:type="dxa"/>
            <w:tcBorders>
              <w:top w:val="single" w:sz="4" w:space="0" w:color="000000"/>
              <w:left w:val="single" w:sz="4" w:space="0" w:color="000000"/>
              <w:bottom w:val="single" w:sz="4" w:space="0" w:color="000000"/>
              <w:right w:val="single" w:sz="4" w:space="0" w:color="000000"/>
            </w:tcBorders>
          </w:tcPr>
          <w:p w14:paraId="4DE8A602" w14:textId="77777777" w:rsidR="00EC0180" w:rsidRDefault="00EC0180">
            <w:pPr>
              <w:pStyle w:val="TableParagraph"/>
              <w:kinsoku w:val="0"/>
              <w:overflowPunct w:val="0"/>
              <w:spacing w:line="275" w:lineRule="exact"/>
              <w:ind w:left="10" w:right="5"/>
              <w:jc w:val="center"/>
              <w:rPr>
                <w:spacing w:val="-2"/>
              </w:rPr>
            </w:pPr>
            <w:r>
              <w:t>Zero</w:t>
            </w:r>
            <w:r>
              <w:rPr>
                <w:spacing w:val="-3"/>
              </w:rPr>
              <w:t xml:space="preserve"> </w:t>
            </w:r>
            <w:r>
              <w:rPr>
                <w:spacing w:val="-2"/>
              </w:rPr>
              <w:t>points</w:t>
            </w:r>
          </w:p>
        </w:tc>
        <w:tc>
          <w:tcPr>
            <w:tcW w:w="1593" w:type="dxa"/>
            <w:tcBorders>
              <w:top w:val="single" w:sz="4" w:space="0" w:color="000000"/>
              <w:left w:val="single" w:sz="4" w:space="0" w:color="000000"/>
              <w:bottom w:val="single" w:sz="4" w:space="0" w:color="000000"/>
              <w:right w:val="single" w:sz="4" w:space="0" w:color="000000"/>
            </w:tcBorders>
          </w:tcPr>
          <w:p w14:paraId="71358798" w14:textId="77777777" w:rsidR="00EC0180" w:rsidRDefault="00EC0180">
            <w:pPr>
              <w:pStyle w:val="TableParagraph"/>
              <w:kinsoku w:val="0"/>
              <w:overflowPunct w:val="0"/>
              <w:spacing w:line="275" w:lineRule="exact"/>
              <w:ind w:left="15" w:right="5"/>
              <w:jc w:val="center"/>
              <w:rPr>
                <w:spacing w:val="-2"/>
              </w:rPr>
            </w:pPr>
            <w:r>
              <w:t>Zero</w:t>
            </w:r>
            <w:r>
              <w:rPr>
                <w:spacing w:val="-3"/>
              </w:rPr>
              <w:t xml:space="preserve"> </w:t>
            </w:r>
            <w:r>
              <w:rPr>
                <w:spacing w:val="-2"/>
              </w:rPr>
              <w:t>points</w:t>
            </w:r>
          </w:p>
        </w:tc>
        <w:tc>
          <w:tcPr>
            <w:tcW w:w="1555" w:type="dxa"/>
            <w:tcBorders>
              <w:top w:val="single" w:sz="4" w:space="0" w:color="000000"/>
              <w:left w:val="single" w:sz="4" w:space="0" w:color="000000"/>
              <w:bottom w:val="single" w:sz="4" w:space="0" w:color="000000"/>
              <w:right w:val="single" w:sz="4" w:space="0" w:color="000000"/>
            </w:tcBorders>
          </w:tcPr>
          <w:p w14:paraId="2D9FCF80" w14:textId="77777777" w:rsidR="00EC0180" w:rsidRDefault="00EC0180">
            <w:pPr>
              <w:pStyle w:val="TableParagraph"/>
              <w:kinsoku w:val="0"/>
              <w:overflowPunct w:val="0"/>
              <w:spacing w:line="275" w:lineRule="exact"/>
              <w:ind w:left="16"/>
              <w:jc w:val="center"/>
              <w:rPr>
                <w:spacing w:val="-2"/>
              </w:rPr>
            </w:pPr>
            <w:r>
              <w:t>Zero</w:t>
            </w:r>
            <w:r>
              <w:rPr>
                <w:spacing w:val="-3"/>
              </w:rPr>
              <w:t xml:space="preserve"> </w:t>
            </w:r>
            <w:r>
              <w:rPr>
                <w:spacing w:val="-2"/>
              </w:rPr>
              <w:t>points</w:t>
            </w:r>
          </w:p>
        </w:tc>
      </w:tr>
    </w:tbl>
    <w:p w14:paraId="74845DEF" w14:textId="77777777" w:rsidR="00EC0180" w:rsidRDefault="00EC0180">
      <w:pPr>
        <w:pStyle w:val="BodyText"/>
        <w:kinsoku w:val="0"/>
        <w:overflowPunct w:val="0"/>
        <w:spacing w:before="163"/>
        <w:ind w:left="1439" w:right="715"/>
        <w:jc w:val="both"/>
        <w:rPr>
          <w:spacing w:val="-2"/>
        </w:rPr>
      </w:pPr>
      <w:r>
        <w:t>When scoring applications, the evaluator will assign a category (A, B, C, D, or F) and specific score within the applicable score range based on the evaluator’s individual assessment of the comparative merit of the application response.</w:t>
      </w:r>
      <w:r>
        <w:rPr>
          <w:spacing w:val="40"/>
        </w:rPr>
        <w:t xml:space="preserve"> </w:t>
      </w:r>
      <w:r>
        <w:t>Evaluators will use the Scoring</w:t>
      </w:r>
      <w:r>
        <w:rPr>
          <w:spacing w:val="-5"/>
        </w:rPr>
        <w:t xml:space="preserve"> </w:t>
      </w:r>
      <w:r>
        <w:t>Rubric</w:t>
      </w:r>
      <w:r>
        <w:rPr>
          <w:spacing w:val="-6"/>
        </w:rPr>
        <w:t xml:space="preserve"> </w:t>
      </w:r>
      <w:r>
        <w:t>Charts</w:t>
      </w:r>
      <w:r>
        <w:rPr>
          <w:spacing w:val="-5"/>
        </w:rPr>
        <w:t xml:space="preserve"> </w:t>
      </w:r>
      <w:r>
        <w:t>(</w:t>
      </w:r>
      <w:r>
        <w:rPr>
          <w:i/>
          <w:iCs/>
        </w:rPr>
        <w:t>see</w:t>
      </w:r>
      <w:r>
        <w:rPr>
          <w:i/>
          <w:iCs/>
          <w:spacing w:val="-6"/>
        </w:rPr>
        <w:t xml:space="preserve"> </w:t>
      </w:r>
      <w:r>
        <w:t>Subsection</w:t>
      </w:r>
      <w:r>
        <w:rPr>
          <w:spacing w:val="-5"/>
        </w:rPr>
        <w:t xml:space="preserve"> </w:t>
      </w:r>
      <w:r>
        <w:t>5.2.4)</w:t>
      </w:r>
      <w:r>
        <w:rPr>
          <w:spacing w:val="-6"/>
        </w:rPr>
        <w:t xml:space="preserve"> </w:t>
      </w:r>
      <w:r>
        <w:t>to</w:t>
      </w:r>
      <w:r>
        <w:rPr>
          <w:spacing w:val="-5"/>
        </w:rPr>
        <w:t xml:space="preserve"> </w:t>
      </w:r>
      <w:r>
        <w:t>guide</w:t>
      </w:r>
      <w:r>
        <w:rPr>
          <w:spacing w:val="-6"/>
        </w:rPr>
        <w:t xml:space="preserve"> </w:t>
      </w:r>
      <w:r>
        <w:t>them</w:t>
      </w:r>
      <w:r>
        <w:rPr>
          <w:spacing w:val="-4"/>
        </w:rPr>
        <w:t xml:space="preserve"> </w:t>
      </w:r>
      <w:r>
        <w:t>in</w:t>
      </w:r>
      <w:r>
        <w:rPr>
          <w:spacing w:val="-5"/>
        </w:rPr>
        <w:t xml:space="preserve"> </w:t>
      </w:r>
      <w:r>
        <w:t>determining</w:t>
      </w:r>
      <w:r>
        <w:rPr>
          <w:spacing w:val="-5"/>
        </w:rPr>
        <w:t xml:space="preserve"> </w:t>
      </w:r>
      <w:r>
        <w:t>the</w:t>
      </w:r>
      <w:r>
        <w:rPr>
          <w:spacing w:val="-6"/>
        </w:rPr>
        <w:t xml:space="preserve"> </w:t>
      </w:r>
      <w:r>
        <w:t>quality</w:t>
      </w:r>
      <w:r>
        <w:rPr>
          <w:spacing w:val="-5"/>
        </w:rPr>
        <w:t xml:space="preserve"> </w:t>
      </w:r>
      <w:r>
        <w:t>of</w:t>
      </w:r>
      <w:r>
        <w:rPr>
          <w:spacing w:val="-6"/>
        </w:rPr>
        <w:t xml:space="preserve"> </w:t>
      </w:r>
      <w:r>
        <w:t xml:space="preserve">a </w:t>
      </w:r>
      <w:r>
        <w:rPr>
          <w:spacing w:val="-2"/>
        </w:rPr>
        <w:t>response.</w:t>
      </w:r>
    </w:p>
    <w:p w14:paraId="15147FCE" w14:textId="77777777" w:rsidR="00EC0180" w:rsidRDefault="00EC0180">
      <w:pPr>
        <w:pStyle w:val="Heading2"/>
        <w:tabs>
          <w:tab w:val="left" w:pos="3599"/>
        </w:tabs>
        <w:kinsoku w:val="0"/>
        <w:overflowPunct w:val="0"/>
        <w:spacing w:before="206"/>
        <w:ind w:left="3600" w:right="723" w:hanging="2160"/>
        <w:jc w:val="left"/>
        <w:rPr>
          <w:spacing w:val="-2"/>
        </w:rPr>
      </w:pPr>
      <w:bookmarkStart w:id="154" w:name="Subsection_5.2.3_Maximum_Raw_Section_Poi"/>
      <w:bookmarkStart w:id="155" w:name="_bookmark77"/>
      <w:bookmarkEnd w:id="154"/>
      <w:bookmarkEnd w:id="155"/>
      <w:r>
        <w:t>Subsection 5.2.3</w:t>
      </w:r>
      <w:r>
        <w:tab/>
        <w:t>Maximum</w:t>
      </w:r>
      <w:r>
        <w:rPr>
          <w:spacing w:val="40"/>
        </w:rPr>
        <w:t xml:space="preserve"> </w:t>
      </w:r>
      <w:r>
        <w:t>Raw</w:t>
      </w:r>
      <w:r>
        <w:rPr>
          <w:spacing w:val="40"/>
        </w:rPr>
        <w:t xml:space="preserve"> </w:t>
      </w:r>
      <w:r>
        <w:t>Section</w:t>
      </w:r>
      <w:r>
        <w:rPr>
          <w:spacing w:val="40"/>
        </w:rPr>
        <w:t xml:space="preserve"> </w:t>
      </w:r>
      <w:r>
        <w:t>Points</w:t>
      </w:r>
      <w:r>
        <w:rPr>
          <w:spacing w:val="40"/>
        </w:rPr>
        <w:t xml:space="preserve"> </w:t>
      </w:r>
      <w:r>
        <w:t>and</w:t>
      </w:r>
      <w:r>
        <w:rPr>
          <w:spacing w:val="40"/>
        </w:rPr>
        <w:t xml:space="preserve"> </w:t>
      </w:r>
      <w:r>
        <w:t>Weighted</w:t>
      </w:r>
      <w:r>
        <w:rPr>
          <w:spacing w:val="40"/>
        </w:rPr>
        <w:t xml:space="preserve"> </w:t>
      </w:r>
      <w:r>
        <w:t>Section</w:t>
      </w:r>
      <w:r>
        <w:rPr>
          <w:spacing w:val="40"/>
        </w:rPr>
        <w:t xml:space="preserve"> </w:t>
      </w:r>
      <w:r>
        <w:t xml:space="preserve">Total </w:t>
      </w:r>
      <w:r>
        <w:rPr>
          <w:spacing w:val="-2"/>
        </w:rPr>
        <w:t>Points</w:t>
      </w:r>
    </w:p>
    <w:p w14:paraId="4E77BD8E" w14:textId="77777777" w:rsidR="00EC0180" w:rsidRDefault="00EC0180">
      <w:pPr>
        <w:pStyle w:val="BodyText"/>
        <w:kinsoku w:val="0"/>
        <w:overflowPunct w:val="0"/>
        <w:rPr>
          <w:b/>
          <w:bCs/>
        </w:rPr>
      </w:pPr>
    </w:p>
    <w:p w14:paraId="62AFC182" w14:textId="77777777" w:rsidR="00EC0180" w:rsidRDefault="00EC0180">
      <w:pPr>
        <w:pStyle w:val="BodyText"/>
        <w:kinsoku w:val="0"/>
        <w:overflowPunct w:val="0"/>
        <w:ind w:left="1440" w:right="718"/>
        <w:jc w:val="both"/>
        <w:rPr>
          <w:spacing w:val="-2"/>
        </w:rPr>
      </w:pPr>
      <w:r>
        <w:t>The Maximum Points and Weighting Charts below set forth 1) the maximum raw points achievable</w:t>
      </w:r>
      <w:r>
        <w:rPr>
          <w:spacing w:val="-7"/>
        </w:rPr>
        <w:t xml:space="preserve"> </w:t>
      </w:r>
      <w:r>
        <w:t>in</w:t>
      </w:r>
      <w:r>
        <w:rPr>
          <w:spacing w:val="-1"/>
        </w:rPr>
        <w:t xml:space="preserve"> </w:t>
      </w:r>
      <w:r>
        <w:t>each</w:t>
      </w:r>
      <w:r>
        <w:rPr>
          <w:spacing w:val="-1"/>
        </w:rPr>
        <w:t xml:space="preserve"> </w:t>
      </w:r>
      <w:r>
        <w:t>subsection,</w:t>
      </w:r>
      <w:r>
        <w:rPr>
          <w:spacing w:val="-4"/>
        </w:rPr>
        <w:t xml:space="preserve"> </w:t>
      </w:r>
      <w:r>
        <w:t>2)</w:t>
      </w:r>
      <w:r>
        <w:rPr>
          <w:spacing w:val="-4"/>
        </w:rPr>
        <w:t xml:space="preserve"> </w:t>
      </w:r>
      <w:r>
        <w:t>the</w:t>
      </w:r>
      <w:r>
        <w:rPr>
          <w:spacing w:val="-2"/>
        </w:rPr>
        <w:t xml:space="preserve"> </w:t>
      </w:r>
      <w:r>
        <w:t>maximum</w:t>
      </w:r>
      <w:r>
        <w:rPr>
          <w:spacing w:val="-3"/>
        </w:rPr>
        <w:t xml:space="preserve"> </w:t>
      </w:r>
      <w:r>
        <w:t>total</w:t>
      </w:r>
      <w:r>
        <w:rPr>
          <w:spacing w:val="-3"/>
        </w:rPr>
        <w:t xml:space="preserve"> </w:t>
      </w:r>
      <w:r>
        <w:t>raw</w:t>
      </w:r>
      <w:r>
        <w:rPr>
          <w:spacing w:val="-1"/>
        </w:rPr>
        <w:t xml:space="preserve"> </w:t>
      </w:r>
      <w:r>
        <w:t>score</w:t>
      </w:r>
      <w:r>
        <w:rPr>
          <w:spacing w:val="-2"/>
        </w:rPr>
        <w:t xml:space="preserve"> </w:t>
      </w:r>
      <w:r>
        <w:t>achievable</w:t>
      </w:r>
      <w:r>
        <w:rPr>
          <w:spacing w:val="-5"/>
        </w:rPr>
        <w:t xml:space="preserve"> </w:t>
      </w:r>
      <w:r>
        <w:t>in</w:t>
      </w:r>
      <w:r>
        <w:rPr>
          <w:spacing w:val="-4"/>
        </w:rPr>
        <w:t xml:space="preserve"> </w:t>
      </w:r>
      <w:r>
        <w:t>each</w:t>
      </w:r>
      <w:r>
        <w:rPr>
          <w:spacing w:val="-3"/>
        </w:rPr>
        <w:t xml:space="preserve"> </w:t>
      </w:r>
      <w:r>
        <w:rPr>
          <w:spacing w:val="-2"/>
        </w:rPr>
        <w:t>section,</w:t>
      </w:r>
    </w:p>
    <w:p w14:paraId="0B9F78AA" w14:textId="77777777" w:rsidR="00EC0180" w:rsidRDefault="00EC0180">
      <w:pPr>
        <w:pStyle w:val="BodyText"/>
        <w:kinsoku w:val="0"/>
        <w:overflowPunct w:val="0"/>
        <w:ind w:left="1440" w:right="723"/>
        <w:rPr>
          <w:spacing w:val="-2"/>
        </w:rPr>
      </w:pPr>
      <w:r>
        <w:t>3)</w:t>
      </w:r>
      <w:r>
        <w:rPr>
          <w:spacing w:val="-13"/>
        </w:rPr>
        <w:t xml:space="preserve"> </w:t>
      </w:r>
      <w:r>
        <w:t>the</w:t>
      </w:r>
      <w:r>
        <w:rPr>
          <w:spacing w:val="-13"/>
        </w:rPr>
        <w:t xml:space="preserve"> </w:t>
      </w:r>
      <w:r>
        <w:t>overall</w:t>
      </w:r>
      <w:r>
        <w:rPr>
          <w:spacing w:val="-13"/>
        </w:rPr>
        <w:t xml:space="preserve"> </w:t>
      </w:r>
      <w:r>
        <w:t>section</w:t>
      </w:r>
      <w:r>
        <w:rPr>
          <w:spacing w:val="-13"/>
        </w:rPr>
        <w:t xml:space="preserve"> </w:t>
      </w:r>
      <w:r>
        <w:t>weight,</w:t>
      </w:r>
      <w:r>
        <w:rPr>
          <w:spacing w:val="-13"/>
        </w:rPr>
        <w:t xml:space="preserve"> </w:t>
      </w:r>
      <w:r>
        <w:t>and</w:t>
      </w:r>
      <w:r>
        <w:rPr>
          <w:spacing w:val="-13"/>
        </w:rPr>
        <w:t xml:space="preserve"> </w:t>
      </w:r>
      <w:r>
        <w:t>4)</w:t>
      </w:r>
      <w:r>
        <w:rPr>
          <w:spacing w:val="-13"/>
        </w:rPr>
        <w:t xml:space="preserve"> </w:t>
      </w:r>
      <w:r>
        <w:t>the</w:t>
      </w:r>
      <w:r>
        <w:rPr>
          <w:spacing w:val="-13"/>
        </w:rPr>
        <w:t xml:space="preserve"> </w:t>
      </w:r>
      <w:r>
        <w:t>maximum</w:t>
      </w:r>
      <w:r>
        <w:rPr>
          <w:spacing w:val="-10"/>
        </w:rPr>
        <w:t xml:space="preserve"> </w:t>
      </w:r>
      <w:r>
        <w:t>total</w:t>
      </w:r>
      <w:r>
        <w:rPr>
          <w:spacing w:val="-13"/>
        </w:rPr>
        <w:t xml:space="preserve"> </w:t>
      </w:r>
      <w:r>
        <w:t>weighted</w:t>
      </w:r>
      <w:r>
        <w:rPr>
          <w:spacing w:val="-13"/>
        </w:rPr>
        <w:t xml:space="preserve"> </w:t>
      </w:r>
      <w:r>
        <w:t>score</w:t>
      </w:r>
      <w:r>
        <w:rPr>
          <w:spacing w:val="-12"/>
        </w:rPr>
        <w:t xml:space="preserve"> </w:t>
      </w:r>
      <w:r>
        <w:t>achievable</w:t>
      </w:r>
      <w:r>
        <w:rPr>
          <w:spacing w:val="-11"/>
        </w:rPr>
        <w:t xml:space="preserve"> </w:t>
      </w:r>
      <w:r>
        <w:t>for</w:t>
      </w:r>
      <w:r>
        <w:rPr>
          <w:spacing w:val="-11"/>
        </w:rPr>
        <w:t xml:space="preserve"> </w:t>
      </w:r>
      <w:r>
        <w:t xml:space="preserve">each </w:t>
      </w:r>
      <w:r>
        <w:rPr>
          <w:spacing w:val="-2"/>
        </w:rPr>
        <w:t>section.</w:t>
      </w:r>
    </w:p>
    <w:p w14:paraId="7FE4BC77" w14:textId="77777777" w:rsidR="00EC0180" w:rsidRDefault="00EC0180">
      <w:pPr>
        <w:pStyle w:val="BodyText"/>
        <w:kinsoku w:val="0"/>
        <w:overflowPunct w:val="0"/>
        <w:ind w:left="1440" w:right="723"/>
        <w:rPr>
          <w:spacing w:val="-2"/>
        </w:rPr>
        <w:sectPr w:rsidR="00EC0180">
          <w:pgSz w:w="12240" w:h="15840"/>
          <w:pgMar w:top="1360" w:right="720" w:bottom="1440" w:left="720" w:header="0" w:footer="1245" w:gutter="0"/>
          <w:cols w:space="720"/>
          <w:noEndnote/>
        </w:sectPr>
      </w:pPr>
    </w:p>
    <w:p w14:paraId="051F0F9B" w14:textId="77777777" w:rsidR="00EC0180" w:rsidRDefault="00EC0180">
      <w:pPr>
        <w:pStyle w:val="BodyText"/>
        <w:kinsoku w:val="0"/>
        <w:overflowPunct w:val="0"/>
        <w:spacing w:before="75"/>
        <w:ind w:left="764" w:right="764"/>
        <w:jc w:val="center"/>
        <w:rPr>
          <w:b/>
          <w:bCs/>
        </w:rPr>
      </w:pPr>
      <w:r>
        <w:rPr>
          <w:b/>
          <w:bCs/>
          <w:u w:val="single"/>
        </w:rPr>
        <w:lastRenderedPageBreak/>
        <w:t>MAXIMUM</w:t>
      </w:r>
      <w:r>
        <w:rPr>
          <w:b/>
          <w:bCs/>
          <w:spacing w:val="-3"/>
          <w:u w:val="single"/>
        </w:rPr>
        <w:t xml:space="preserve"> </w:t>
      </w:r>
      <w:r>
        <w:rPr>
          <w:b/>
          <w:bCs/>
          <w:u w:val="single"/>
        </w:rPr>
        <w:t>POINTS</w:t>
      </w:r>
      <w:r>
        <w:rPr>
          <w:b/>
          <w:bCs/>
          <w:spacing w:val="-2"/>
          <w:u w:val="single"/>
        </w:rPr>
        <w:t xml:space="preserve"> </w:t>
      </w:r>
      <w:r>
        <w:rPr>
          <w:b/>
          <w:bCs/>
          <w:u w:val="single"/>
        </w:rPr>
        <w:t>AND</w:t>
      </w:r>
      <w:r>
        <w:rPr>
          <w:b/>
          <w:bCs/>
          <w:spacing w:val="-3"/>
          <w:u w:val="single"/>
        </w:rPr>
        <w:t xml:space="preserve"> </w:t>
      </w:r>
      <w:r>
        <w:rPr>
          <w:b/>
          <w:bCs/>
          <w:u w:val="single"/>
        </w:rPr>
        <w:t>WEIGHTING</w:t>
      </w:r>
      <w:r>
        <w:rPr>
          <w:b/>
          <w:bCs/>
          <w:spacing w:val="-2"/>
          <w:u w:val="single"/>
        </w:rPr>
        <w:t xml:space="preserve"> CHARTS</w:t>
      </w:r>
    </w:p>
    <w:p w14:paraId="13A64FDB" w14:textId="77777777" w:rsidR="00EC0180" w:rsidRDefault="00EC0180">
      <w:pPr>
        <w:pStyle w:val="BodyText"/>
        <w:kinsoku w:val="0"/>
        <w:overflowPunct w:val="0"/>
        <w:rPr>
          <w:b/>
          <w:bCs/>
          <w:sz w:val="20"/>
          <w:szCs w:val="20"/>
        </w:rPr>
      </w:pPr>
    </w:p>
    <w:p w14:paraId="6E522DEB" w14:textId="77777777" w:rsidR="00EC0180" w:rsidRDefault="00EC0180">
      <w:pPr>
        <w:pStyle w:val="BodyText"/>
        <w:kinsoku w:val="0"/>
        <w:overflowPunct w:val="0"/>
        <w:spacing w:before="1" w:after="1"/>
        <w:rPr>
          <w:b/>
          <w:bCs/>
          <w:sz w:val="20"/>
          <w:szCs w:val="20"/>
        </w:rPr>
      </w:pPr>
    </w:p>
    <w:tbl>
      <w:tblPr>
        <w:tblW w:w="0" w:type="auto"/>
        <w:tblInd w:w="730" w:type="dxa"/>
        <w:tblLayout w:type="fixed"/>
        <w:tblCellMar>
          <w:left w:w="0" w:type="dxa"/>
          <w:right w:w="0" w:type="dxa"/>
        </w:tblCellMar>
        <w:tblLook w:val="0000" w:firstRow="0" w:lastRow="0" w:firstColumn="0" w:lastColumn="0" w:noHBand="0" w:noVBand="0"/>
      </w:tblPr>
      <w:tblGrid>
        <w:gridCol w:w="6566"/>
        <w:gridCol w:w="2784"/>
      </w:tblGrid>
      <w:tr w:rsidR="00EC0180" w14:paraId="7C5659C6" w14:textId="77777777">
        <w:trPr>
          <w:trHeight w:val="275"/>
        </w:trPr>
        <w:tc>
          <w:tcPr>
            <w:tcW w:w="9350" w:type="dxa"/>
            <w:gridSpan w:val="2"/>
            <w:tcBorders>
              <w:top w:val="single" w:sz="4" w:space="0" w:color="000000"/>
              <w:left w:val="single" w:sz="4" w:space="0" w:color="000000"/>
              <w:bottom w:val="single" w:sz="4" w:space="0" w:color="000000"/>
              <w:right w:val="single" w:sz="4" w:space="0" w:color="000000"/>
            </w:tcBorders>
          </w:tcPr>
          <w:p w14:paraId="61B87466" w14:textId="77777777" w:rsidR="00EC0180" w:rsidRDefault="00EC0180">
            <w:pPr>
              <w:pStyle w:val="TableParagraph"/>
              <w:kinsoku w:val="0"/>
              <w:overflowPunct w:val="0"/>
              <w:spacing w:line="256" w:lineRule="exact"/>
              <w:ind w:left="878"/>
              <w:rPr>
                <w:b/>
                <w:bCs/>
                <w:spacing w:val="-2"/>
              </w:rPr>
            </w:pPr>
            <w:r>
              <w:rPr>
                <w:b/>
                <w:bCs/>
              </w:rPr>
              <w:t>Section</w:t>
            </w:r>
            <w:r>
              <w:rPr>
                <w:b/>
                <w:bCs/>
                <w:spacing w:val="-5"/>
              </w:rPr>
              <w:t xml:space="preserve"> </w:t>
            </w:r>
            <w:r>
              <w:rPr>
                <w:b/>
                <w:bCs/>
              </w:rPr>
              <w:t>4.4</w:t>
            </w:r>
            <w:r>
              <w:rPr>
                <w:b/>
                <w:bCs/>
                <w:spacing w:val="-2"/>
              </w:rPr>
              <w:t xml:space="preserve"> </w:t>
            </w:r>
            <w:r>
              <w:rPr>
                <w:b/>
                <w:bCs/>
              </w:rPr>
              <w:t>Plan</w:t>
            </w:r>
            <w:r>
              <w:rPr>
                <w:b/>
                <w:bCs/>
                <w:spacing w:val="-2"/>
              </w:rPr>
              <w:t xml:space="preserve"> </w:t>
            </w:r>
            <w:r>
              <w:rPr>
                <w:b/>
                <w:bCs/>
              </w:rPr>
              <w:t>for</w:t>
            </w:r>
            <w:r>
              <w:rPr>
                <w:b/>
                <w:bCs/>
                <w:spacing w:val="-4"/>
              </w:rPr>
              <w:t xml:space="preserve"> </w:t>
            </w:r>
            <w:r>
              <w:rPr>
                <w:b/>
                <w:bCs/>
              </w:rPr>
              <w:t>Cultivating</w:t>
            </w:r>
            <w:r>
              <w:rPr>
                <w:b/>
                <w:bCs/>
                <w:spacing w:val="-2"/>
              </w:rPr>
              <w:t xml:space="preserve"> </w:t>
            </w:r>
            <w:r>
              <w:rPr>
                <w:b/>
                <w:bCs/>
              </w:rPr>
              <w:t>Marijuana</w:t>
            </w:r>
            <w:r>
              <w:rPr>
                <w:b/>
                <w:bCs/>
                <w:spacing w:val="-2"/>
              </w:rPr>
              <w:t xml:space="preserve"> </w:t>
            </w:r>
            <w:r>
              <w:rPr>
                <w:b/>
                <w:bCs/>
              </w:rPr>
              <w:t>and</w:t>
            </w:r>
            <w:r>
              <w:rPr>
                <w:b/>
                <w:bCs/>
                <w:spacing w:val="-4"/>
              </w:rPr>
              <w:t xml:space="preserve"> </w:t>
            </w:r>
            <w:r>
              <w:rPr>
                <w:b/>
                <w:bCs/>
              </w:rPr>
              <w:t>Supporting</w:t>
            </w:r>
            <w:r>
              <w:rPr>
                <w:b/>
                <w:bCs/>
                <w:spacing w:val="-2"/>
              </w:rPr>
              <w:t xml:space="preserve"> Infrastructure</w:t>
            </w:r>
          </w:p>
        </w:tc>
      </w:tr>
      <w:tr w:rsidR="00EC0180" w14:paraId="152338EA" w14:textId="77777777">
        <w:trPr>
          <w:trHeight w:val="551"/>
        </w:trPr>
        <w:tc>
          <w:tcPr>
            <w:tcW w:w="6566" w:type="dxa"/>
            <w:tcBorders>
              <w:top w:val="single" w:sz="4" w:space="0" w:color="000000"/>
              <w:left w:val="single" w:sz="4" w:space="0" w:color="000000"/>
              <w:bottom w:val="single" w:sz="4" w:space="0" w:color="000000"/>
              <w:right w:val="single" w:sz="4" w:space="0" w:color="000000"/>
            </w:tcBorders>
          </w:tcPr>
          <w:p w14:paraId="17BEF047" w14:textId="77777777" w:rsidR="00EC0180" w:rsidRDefault="00EC0180">
            <w:pPr>
              <w:pStyle w:val="TableParagraph"/>
              <w:kinsoku w:val="0"/>
              <w:overflowPunct w:val="0"/>
              <w:ind w:left="0"/>
            </w:pPr>
          </w:p>
        </w:tc>
        <w:tc>
          <w:tcPr>
            <w:tcW w:w="2784" w:type="dxa"/>
            <w:tcBorders>
              <w:top w:val="single" w:sz="4" w:space="0" w:color="000000"/>
              <w:left w:val="single" w:sz="4" w:space="0" w:color="000000"/>
              <w:bottom w:val="single" w:sz="4" w:space="0" w:color="000000"/>
              <w:right w:val="single" w:sz="4" w:space="0" w:color="000000"/>
            </w:tcBorders>
          </w:tcPr>
          <w:p w14:paraId="13148446" w14:textId="77777777" w:rsidR="00EC0180" w:rsidRDefault="00EC0180">
            <w:pPr>
              <w:pStyle w:val="TableParagraph"/>
              <w:kinsoku w:val="0"/>
              <w:overflowPunct w:val="0"/>
              <w:spacing w:line="276" w:lineRule="exact"/>
              <w:ind w:left="105"/>
              <w:rPr>
                <w:spacing w:val="-2"/>
              </w:rPr>
            </w:pPr>
            <w:r>
              <w:t>Maximum</w:t>
            </w:r>
            <w:r>
              <w:rPr>
                <w:spacing w:val="-15"/>
              </w:rPr>
              <w:t xml:space="preserve"> </w:t>
            </w:r>
            <w:r>
              <w:t>Available</w:t>
            </w:r>
            <w:r>
              <w:rPr>
                <w:spacing w:val="-15"/>
              </w:rPr>
              <w:t xml:space="preserve"> </w:t>
            </w:r>
            <w:r>
              <w:t xml:space="preserve">Raw </w:t>
            </w:r>
            <w:r>
              <w:rPr>
                <w:spacing w:val="-2"/>
              </w:rPr>
              <w:t>Points</w:t>
            </w:r>
          </w:p>
        </w:tc>
      </w:tr>
      <w:tr w:rsidR="00EC0180" w14:paraId="7081DA45"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034B276D" w14:textId="77777777" w:rsidR="00EC0180" w:rsidRDefault="00EC0180">
            <w:pPr>
              <w:pStyle w:val="TableParagraph"/>
              <w:kinsoku w:val="0"/>
              <w:overflowPunct w:val="0"/>
              <w:spacing w:line="255" w:lineRule="exact"/>
              <w:rPr>
                <w:spacing w:val="-2"/>
              </w:rPr>
            </w:pPr>
            <w:r>
              <w:t>Subsection</w:t>
            </w:r>
            <w:r>
              <w:rPr>
                <w:spacing w:val="-4"/>
              </w:rPr>
              <w:t xml:space="preserve"> </w:t>
            </w:r>
            <w:r>
              <w:rPr>
                <w:spacing w:val="-2"/>
              </w:rPr>
              <w:t>4.4.1</w:t>
            </w:r>
          </w:p>
        </w:tc>
        <w:tc>
          <w:tcPr>
            <w:tcW w:w="2784" w:type="dxa"/>
            <w:tcBorders>
              <w:top w:val="single" w:sz="4" w:space="0" w:color="000000"/>
              <w:left w:val="single" w:sz="4" w:space="0" w:color="000000"/>
              <w:bottom w:val="single" w:sz="4" w:space="0" w:color="000000"/>
              <w:right w:val="single" w:sz="4" w:space="0" w:color="000000"/>
            </w:tcBorders>
          </w:tcPr>
          <w:p w14:paraId="75343FD6" w14:textId="77777777" w:rsidR="00EC0180" w:rsidRDefault="00EC0180">
            <w:pPr>
              <w:pStyle w:val="TableParagraph"/>
              <w:kinsoku w:val="0"/>
              <w:overflowPunct w:val="0"/>
              <w:spacing w:line="255" w:lineRule="exact"/>
              <w:ind w:left="5"/>
              <w:jc w:val="center"/>
              <w:rPr>
                <w:spacing w:val="-5"/>
              </w:rPr>
            </w:pPr>
            <w:r>
              <w:rPr>
                <w:spacing w:val="-5"/>
              </w:rPr>
              <w:t>80</w:t>
            </w:r>
          </w:p>
        </w:tc>
      </w:tr>
      <w:tr w:rsidR="00EC0180" w14:paraId="73DE6871"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409F7EA1"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4.4.2</w:t>
            </w:r>
          </w:p>
        </w:tc>
        <w:tc>
          <w:tcPr>
            <w:tcW w:w="2784" w:type="dxa"/>
            <w:tcBorders>
              <w:top w:val="single" w:sz="4" w:space="0" w:color="000000"/>
              <w:left w:val="single" w:sz="4" w:space="0" w:color="000000"/>
              <w:bottom w:val="single" w:sz="4" w:space="0" w:color="000000"/>
              <w:right w:val="single" w:sz="4" w:space="0" w:color="000000"/>
            </w:tcBorders>
          </w:tcPr>
          <w:p w14:paraId="41C9C02D"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09AD506A"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3659BF0C"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4.4.3</w:t>
            </w:r>
          </w:p>
        </w:tc>
        <w:tc>
          <w:tcPr>
            <w:tcW w:w="2784" w:type="dxa"/>
            <w:tcBorders>
              <w:top w:val="single" w:sz="4" w:space="0" w:color="000000"/>
              <w:left w:val="single" w:sz="4" w:space="0" w:color="000000"/>
              <w:bottom w:val="single" w:sz="4" w:space="0" w:color="000000"/>
              <w:right w:val="single" w:sz="4" w:space="0" w:color="000000"/>
            </w:tcBorders>
          </w:tcPr>
          <w:p w14:paraId="2C02FCE9"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10585DD3" w14:textId="77777777">
        <w:trPr>
          <w:trHeight w:val="277"/>
        </w:trPr>
        <w:tc>
          <w:tcPr>
            <w:tcW w:w="6566" w:type="dxa"/>
            <w:tcBorders>
              <w:top w:val="single" w:sz="4" w:space="0" w:color="000000"/>
              <w:left w:val="single" w:sz="4" w:space="0" w:color="000000"/>
              <w:bottom w:val="single" w:sz="4" w:space="0" w:color="000000"/>
              <w:right w:val="single" w:sz="4" w:space="0" w:color="000000"/>
            </w:tcBorders>
          </w:tcPr>
          <w:p w14:paraId="58F296D9"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6D91E057" w14:textId="77777777" w:rsidR="00EC0180" w:rsidRDefault="00EC0180">
            <w:pPr>
              <w:pStyle w:val="TableParagraph"/>
              <w:kinsoku w:val="0"/>
              <w:overflowPunct w:val="0"/>
              <w:ind w:left="0"/>
              <w:rPr>
                <w:sz w:val="20"/>
                <w:szCs w:val="20"/>
              </w:rPr>
            </w:pPr>
          </w:p>
        </w:tc>
      </w:tr>
      <w:tr w:rsidR="00EC0180" w14:paraId="02C24E18"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291410A4"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01CF24C5" w14:textId="77777777" w:rsidR="00EC0180" w:rsidRDefault="00EC0180">
            <w:pPr>
              <w:pStyle w:val="TableParagraph"/>
              <w:kinsoku w:val="0"/>
              <w:overflowPunct w:val="0"/>
              <w:ind w:left="0"/>
              <w:rPr>
                <w:sz w:val="20"/>
                <w:szCs w:val="20"/>
              </w:rPr>
            </w:pPr>
          </w:p>
        </w:tc>
      </w:tr>
      <w:tr w:rsidR="00EC0180" w14:paraId="65D90218"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33AAEDB" w14:textId="77777777" w:rsidR="00EC0180" w:rsidRDefault="00EC0180">
            <w:pPr>
              <w:pStyle w:val="TableParagraph"/>
              <w:kinsoku w:val="0"/>
              <w:overflowPunct w:val="0"/>
              <w:spacing w:line="256" w:lineRule="exact"/>
              <w:rPr>
                <w:spacing w:val="-4"/>
              </w:rPr>
            </w:pPr>
            <w:r>
              <w:t>Maximum</w:t>
            </w:r>
            <w:r>
              <w:rPr>
                <w:spacing w:val="-2"/>
              </w:rPr>
              <w:t xml:space="preserve"> </w:t>
            </w:r>
            <w:r>
              <w:t>Total</w:t>
            </w:r>
            <w:r>
              <w:rPr>
                <w:spacing w:val="-2"/>
              </w:rPr>
              <w:t xml:space="preserve"> </w:t>
            </w:r>
            <w:r>
              <w:t>Section</w:t>
            </w:r>
            <w:r>
              <w:rPr>
                <w:spacing w:val="-1"/>
              </w:rPr>
              <w:t xml:space="preserve"> </w:t>
            </w:r>
            <w:r>
              <w:t>Raw</w:t>
            </w:r>
            <w:r>
              <w:rPr>
                <w:spacing w:val="-2"/>
              </w:rPr>
              <w:t xml:space="preserve"> </w:t>
            </w:r>
            <w:r>
              <w:rPr>
                <w:spacing w:val="-4"/>
              </w:rPr>
              <w:t>Score</w:t>
            </w:r>
          </w:p>
        </w:tc>
        <w:tc>
          <w:tcPr>
            <w:tcW w:w="2784" w:type="dxa"/>
            <w:tcBorders>
              <w:top w:val="single" w:sz="4" w:space="0" w:color="000000"/>
              <w:left w:val="single" w:sz="4" w:space="0" w:color="000000"/>
              <w:bottom w:val="single" w:sz="4" w:space="0" w:color="000000"/>
              <w:right w:val="single" w:sz="4" w:space="0" w:color="000000"/>
            </w:tcBorders>
          </w:tcPr>
          <w:p w14:paraId="2D530AFB" w14:textId="77777777" w:rsidR="00EC0180" w:rsidRDefault="00EC0180">
            <w:pPr>
              <w:pStyle w:val="TableParagraph"/>
              <w:kinsoku w:val="0"/>
              <w:overflowPunct w:val="0"/>
              <w:spacing w:line="256" w:lineRule="exact"/>
              <w:ind w:left="5"/>
              <w:jc w:val="center"/>
              <w:rPr>
                <w:spacing w:val="-5"/>
              </w:rPr>
            </w:pPr>
            <w:r>
              <w:rPr>
                <w:spacing w:val="-5"/>
              </w:rPr>
              <w:t>200</w:t>
            </w:r>
          </w:p>
        </w:tc>
      </w:tr>
      <w:tr w:rsidR="00EC0180" w14:paraId="65B18AAB"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132346D" w14:textId="77777777" w:rsidR="00EC0180" w:rsidRDefault="00EC0180">
            <w:pPr>
              <w:pStyle w:val="TableParagraph"/>
              <w:kinsoku w:val="0"/>
              <w:overflowPunct w:val="0"/>
              <w:spacing w:line="256" w:lineRule="exact"/>
              <w:rPr>
                <w:spacing w:val="-2"/>
              </w:rPr>
            </w:pPr>
            <w:r>
              <w:t>Section</w:t>
            </w:r>
            <w:r>
              <w:rPr>
                <w:spacing w:val="-2"/>
              </w:rPr>
              <w:t xml:space="preserve"> Weight</w:t>
            </w:r>
          </w:p>
        </w:tc>
        <w:tc>
          <w:tcPr>
            <w:tcW w:w="2784" w:type="dxa"/>
            <w:tcBorders>
              <w:top w:val="single" w:sz="4" w:space="0" w:color="000000"/>
              <w:left w:val="single" w:sz="4" w:space="0" w:color="000000"/>
              <w:bottom w:val="single" w:sz="4" w:space="0" w:color="000000"/>
              <w:right w:val="single" w:sz="4" w:space="0" w:color="000000"/>
            </w:tcBorders>
          </w:tcPr>
          <w:p w14:paraId="0E120E0C" w14:textId="77777777" w:rsidR="00EC0180" w:rsidRDefault="00EC0180">
            <w:pPr>
              <w:pStyle w:val="TableParagraph"/>
              <w:kinsoku w:val="0"/>
              <w:overflowPunct w:val="0"/>
              <w:spacing w:line="256" w:lineRule="exact"/>
              <w:ind w:left="5" w:right="2"/>
              <w:jc w:val="center"/>
              <w:rPr>
                <w:spacing w:val="-4"/>
              </w:rPr>
            </w:pPr>
            <w:r>
              <w:rPr>
                <w:spacing w:val="-4"/>
              </w:rPr>
              <w:t>2.25</w:t>
            </w:r>
          </w:p>
        </w:tc>
      </w:tr>
      <w:tr w:rsidR="00EC0180" w14:paraId="2BABAA92"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6721B7AE" w14:textId="77777777" w:rsidR="00EC0180" w:rsidRDefault="00EC0180">
            <w:pPr>
              <w:pStyle w:val="TableParagraph"/>
              <w:kinsoku w:val="0"/>
              <w:overflowPunct w:val="0"/>
              <w:spacing w:line="256" w:lineRule="exact"/>
              <w:rPr>
                <w:spacing w:val="-4"/>
              </w:rPr>
            </w:pPr>
            <w:r>
              <w:t>Maximum</w:t>
            </w:r>
            <w:r>
              <w:rPr>
                <w:spacing w:val="-2"/>
              </w:rPr>
              <w:t xml:space="preserve"> </w:t>
            </w:r>
            <w:r>
              <w:t>Weighted</w:t>
            </w:r>
            <w:r>
              <w:rPr>
                <w:spacing w:val="-2"/>
              </w:rPr>
              <w:t xml:space="preserve"> </w:t>
            </w:r>
            <w:r>
              <w:t>Section</w:t>
            </w:r>
            <w:r>
              <w:rPr>
                <w:spacing w:val="-1"/>
              </w:rPr>
              <w:t xml:space="preserve"> </w:t>
            </w:r>
            <w:r>
              <w:rPr>
                <w:spacing w:val="-4"/>
              </w:rPr>
              <w:t>Total</w:t>
            </w:r>
          </w:p>
        </w:tc>
        <w:tc>
          <w:tcPr>
            <w:tcW w:w="2784" w:type="dxa"/>
            <w:tcBorders>
              <w:top w:val="single" w:sz="4" w:space="0" w:color="000000"/>
              <w:left w:val="single" w:sz="4" w:space="0" w:color="000000"/>
              <w:bottom w:val="single" w:sz="4" w:space="0" w:color="000000"/>
              <w:right w:val="single" w:sz="4" w:space="0" w:color="000000"/>
            </w:tcBorders>
          </w:tcPr>
          <w:p w14:paraId="13908E31" w14:textId="77777777" w:rsidR="00EC0180" w:rsidRDefault="00EC0180">
            <w:pPr>
              <w:pStyle w:val="TableParagraph"/>
              <w:kinsoku w:val="0"/>
              <w:overflowPunct w:val="0"/>
              <w:spacing w:line="256" w:lineRule="exact"/>
              <w:ind w:left="5"/>
              <w:jc w:val="center"/>
              <w:rPr>
                <w:spacing w:val="-5"/>
              </w:rPr>
            </w:pPr>
            <w:r>
              <w:rPr>
                <w:spacing w:val="-5"/>
              </w:rPr>
              <w:t>450</w:t>
            </w:r>
          </w:p>
        </w:tc>
      </w:tr>
    </w:tbl>
    <w:p w14:paraId="73BB626D" w14:textId="77777777" w:rsidR="00EC0180" w:rsidRDefault="00EC0180">
      <w:pPr>
        <w:pStyle w:val="BodyText"/>
        <w:kinsoku w:val="0"/>
        <w:overflowPunct w:val="0"/>
        <w:spacing w:before="222"/>
        <w:rPr>
          <w:b/>
          <w:bCs/>
          <w:sz w:val="20"/>
          <w:szCs w:val="20"/>
        </w:rPr>
      </w:pPr>
    </w:p>
    <w:tbl>
      <w:tblPr>
        <w:tblW w:w="0" w:type="auto"/>
        <w:tblInd w:w="730" w:type="dxa"/>
        <w:tblLayout w:type="fixed"/>
        <w:tblCellMar>
          <w:left w:w="0" w:type="dxa"/>
          <w:right w:w="0" w:type="dxa"/>
        </w:tblCellMar>
        <w:tblLook w:val="0000" w:firstRow="0" w:lastRow="0" w:firstColumn="0" w:lastColumn="0" w:noHBand="0" w:noVBand="0"/>
      </w:tblPr>
      <w:tblGrid>
        <w:gridCol w:w="6566"/>
        <w:gridCol w:w="2784"/>
      </w:tblGrid>
      <w:tr w:rsidR="00EC0180" w14:paraId="2102B335" w14:textId="77777777">
        <w:trPr>
          <w:trHeight w:val="278"/>
        </w:trPr>
        <w:tc>
          <w:tcPr>
            <w:tcW w:w="9350" w:type="dxa"/>
            <w:gridSpan w:val="2"/>
            <w:tcBorders>
              <w:top w:val="single" w:sz="4" w:space="0" w:color="000000"/>
              <w:left w:val="single" w:sz="4" w:space="0" w:color="000000"/>
              <w:bottom w:val="single" w:sz="4" w:space="0" w:color="000000"/>
              <w:right w:val="single" w:sz="4" w:space="0" w:color="000000"/>
            </w:tcBorders>
          </w:tcPr>
          <w:p w14:paraId="76BBE30F" w14:textId="77777777" w:rsidR="00EC0180" w:rsidRDefault="00EC0180">
            <w:pPr>
              <w:pStyle w:val="TableParagraph"/>
              <w:kinsoku w:val="0"/>
              <w:overflowPunct w:val="0"/>
              <w:spacing w:before="1" w:line="257" w:lineRule="exact"/>
              <w:ind w:left="911"/>
              <w:rPr>
                <w:b/>
                <w:bCs/>
                <w:spacing w:val="-2"/>
              </w:rPr>
            </w:pPr>
            <w:r>
              <w:rPr>
                <w:b/>
                <w:bCs/>
              </w:rPr>
              <w:t>Section</w:t>
            </w:r>
            <w:r>
              <w:rPr>
                <w:b/>
                <w:bCs/>
                <w:spacing w:val="-4"/>
              </w:rPr>
              <w:t xml:space="preserve"> </w:t>
            </w:r>
            <w:r>
              <w:rPr>
                <w:b/>
                <w:bCs/>
              </w:rPr>
              <w:t>4.5</w:t>
            </w:r>
            <w:r>
              <w:rPr>
                <w:b/>
                <w:bCs/>
                <w:spacing w:val="-2"/>
              </w:rPr>
              <w:t xml:space="preserve"> </w:t>
            </w:r>
            <w:r>
              <w:rPr>
                <w:b/>
                <w:bCs/>
              </w:rPr>
              <w:t>Plan</w:t>
            </w:r>
            <w:r>
              <w:rPr>
                <w:b/>
                <w:bCs/>
                <w:spacing w:val="-1"/>
              </w:rPr>
              <w:t xml:space="preserve"> </w:t>
            </w:r>
            <w:r>
              <w:rPr>
                <w:b/>
                <w:bCs/>
              </w:rPr>
              <w:t>for</w:t>
            </w:r>
            <w:r>
              <w:rPr>
                <w:b/>
                <w:bCs/>
                <w:spacing w:val="-3"/>
              </w:rPr>
              <w:t xml:space="preserve"> </w:t>
            </w:r>
            <w:r>
              <w:rPr>
                <w:b/>
                <w:bCs/>
              </w:rPr>
              <w:t>Processing</w:t>
            </w:r>
            <w:r>
              <w:rPr>
                <w:b/>
                <w:bCs/>
                <w:spacing w:val="-2"/>
              </w:rPr>
              <w:t xml:space="preserve"> </w:t>
            </w:r>
            <w:r>
              <w:rPr>
                <w:b/>
                <w:bCs/>
              </w:rPr>
              <w:t>Marijuana</w:t>
            </w:r>
            <w:r>
              <w:rPr>
                <w:b/>
                <w:bCs/>
                <w:spacing w:val="-1"/>
              </w:rPr>
              <w:t xml:space="preserve"> </w:t>
            </w:r>
            <w:r>
              <w:rPr>
                <w:b/>
                <w:bCs/>
              </w:rPr>
              <w:t>and</w:t>
            </w:r>
            <w:r>
              <w:rPr>
                <w:b/>
                <w:bCs/>
                <w:spacing w:val="-4"/>
              </w:rPr>
              <w:t xml:space="preserve"> </w:t>
            </w:r>
            <w:r>
              <w:rPr>
                <w:b/>
                <w:bCs/>
              </w:rPr>
              <w:t>Supporting</w:t>
            </w:r>
            <w:r>
              <w:rPr>
                <w:b/>
                <w:bCs/>
                <w:spacing w:val="-1"/>
              </w:rPr>
              <w:t xml:space="preserve"> </w:t>
            </w:r>
            <w:r>
              <w:rPr>
                <w:b/>
                <w:bCs/>
                <w:spacing w:val="-2"/>
              </w:rPr>
              <w:t>Infrastructure</w:t>
            </w:r>
          </w:p>
        </w:tc>
      </w:tr>
      <w:tr w:rsidR="00EC0180" w14:paraId="5022456D" w14:textId="77777777">
        <w:trPr>
          <w:trHeight w:val="551"/>
        </w:trPr>
        <w:tc>
          <w:tcPr>
            <w:tcW w:w="6566" w:type="dxa"/>
            <w:tcBorders>
              <w:top w:val="single" w:sz="4" w:space="0" w:color="000000"/>
              <w:left w:val="single" w:sz="4" w:space="0" w:color="000000"/>
              <w:bottom w:val="single" w:sz="4" w:space="0" w:color="000000"/>
              <w:right w:val="single" w:sz="4" w:space="0" w:color="000000"/>
            </w:tcBorders>
          </w:tcPr>
          <w:p w14:paraId="7FA1BC5C" w14:textId="77777777" w:rsidR="00EC0180" w:rsidRDefault="00EC0180">
            <w:pPr>
              <w:pStyle w:val="TableParagraph"/>
              <w:kinsoku w:val="0"/>
              <w:overflowPunct w:val="0"/>
              <w:ind w:left="0"/>
            </w:pPr>
          </w:p>
        </w:tc>
        <w:tc>
          <w:tcPr>
            <w:tcW w:w="2784" w:type="dxa"/>
            <w:tcBorders>
              <w:top w:val="single" w:sz="4" w:space="0" w:color="000000"/>
              <w:left w:val="single" w:sz="4" w:space="0" w:color="000000"/>
              <w:bottom w:val="single" w:sz="4" w:space="0" w:color="000000"/>
              <w:right w:val="single" w:sz="4" w:space="0" w:color="000000"/>
            </w:tcBorders>
          </w:tcPr>
          <w:p w14:paraId="7AC419E4" w14:textId="77777777" w:rsidR="00EC0180" w:rsidRDefault="00EC0180">
            <w:pPr>
              <w:pStyle w:val="TableParagraph"/>
              <w:kinsoku w:val="0"/>
              <w:overflowPunct w:val="0"/>
              <w:spacing w:line="276" w:lineRule="exact"/>
              <w:ind w:left="105"/>
              <w:rPr>
                <w:spacing w:val="-2"/>
              </w:rPr>
            </w:pPr>
            <w:r>
              <w:t>Maximum</w:t>
            </w:r>
            <w:r>
              <w:rPr>
                <w:spacing w:val="-15"/>
              </w:rPr>
              <w:t xml:space="preserve"> </w:t>
            </w:r>
            <w:r>
              <w:t>Available</w:t>
            </w:r>
            <w:r>
              <w:rPr>
                <w:spacing w:val="-15"/>
              </w:rPr>
              <w:t xml:space="preserve"> </w:t>
            </w:r>
            <w:r>
              <w:t xml:space="preserve">Raw </w:t>
            </w:r>
            <w:r>
              <w:rPr>
                <w:spacing w:val="-2"/>
              </w:rPr>
              <w:t>Points</w:t>
            </w:r>
          </w:p>
        </w:tc>
      </w:tr>
      <w:tr w:rsidR="00EC0180" w14:paraId="2B33B43F"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4DCE3B57" w14:textId="77777777" w:rsidR="00EC0180" w:rsidRDefault="00EC0180">
            <w:pPr>
              <w:pStyle w:val="TableParagraph"/>
              <w:kinsoku w:val="0"/>
              <w:overflowPunct w:val="0"/>
              <w:spacing w:line="255" w:lineRule="exact"/>
              <w:rPr>
                <w:spacing w:val="-2"/>
              </w:rPr>
            </w:pPr>
            <w:r>
              <w:t>Subsection</w:t>
            </w:r>
            <w:r>
              <w:rPr>
                <w:spacing w:val="-4"/>
              </w:rPr>
              <w:t xml:space="preserve"> </w:t>
            </w:r>
            <w:r>
              <w:rPr>
                <w:spacing w:val="-2"/>
              </w:rPr>
              <w:t>4.5.1</w:t>
            </w:r>
          </w:p>
        </w:tc>
        <w:tc>
          <w:tcPr>
            <w:tcW w:w="2784" w:type="dxa"/>
            <w:tcBorders>
              <w:top w:val="single" w:sz="4" w:space="0" w:color="000000"/>
              <w:left w:val="single" w:sz="4" w:space="0" w:color="000000"/>
              <w:bottom w:val="single" w:sz="4" w:space="0" w:color="000000"/>
              <w:right w:val="single" w:sz="4" w:space="0" w:color="000000"/>
            </w:tcBorders>
          </w:tcPr>
          <w:p w14:paraId="7BC76326" w14:textId="77777777" w:rsidR="00EC0180" w:rsidRDefault="00EC0180">
            <w:pPr>
              <w:pStyle w:val="TableParagraph"/>
              <w:kinsoku w:val="0"/>
              <w:overflowPunct w:val="0"/>
              <w:spacing w:line="255" w:lineRule="exact"/>
              <w:ind w:left="5"/>
              <w:jc w:val="center"/>
              <w:rPr>
                <w:spacing w:val="-5"/>
              </w:rPr>
            </w:pPr>
            <w:r>
              <w:rPr>
                <w:spacing w:val="-5"/>
              </w:rPr>
              <w:t>80</w:t>
            </w:r>
          </w:p>
        </w:tc>
      </w:tr>
      <w:tr w:rsidR="00EC0180" w14:paraId="4BDC80F2"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996B012"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4.5.2</w:t>
            </w:r>
          </w:p>
        </w:tc>
        <w:tc>
          <w:tcPr>
            <w:tcW w:w="2784" w:type="dxa"/>
            <w:tcBorders>
              <w:top w:val="single" w:sz="4" w:space="0" w:color="000000"/>
              <w:left w:val="single" w:sz="4" w:space="0" w:color="000000"/>
              <w:bottom w:val="single" w:sz="4" w:space="0" w:color="000000"/>
              <w:right w:val="single" w:sz="4" w:space="0" w:color="000000"/>
            </w:tcBorders>
          </w:tcPr>
          <w:p w14:paraId="24EDA4EB"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29C90384"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654B98E1"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4.5.3</w:t>
            </w:r>
          </w:p>
        </w:tc>
        <w:tc>
          <w:tcPr>
            <w:tcW w:w="2784" w:type="dxa"/>
            <w:tcBorders>
              <w:top w:val="single" w:sz="4" w:space="0" w:color="000000"/>
              <w:left w:val="single" w:sz="4" w:space="0" w:color="000000"/>
              <w:bottom w:val="single" w:sz="4" w:space="0" w:color="000000"/>
              <w:right w:val="single" w:sz="4" w:space="0" w:color="000000"/>
            </w:tcBorders>
          </w:tcPr>
          <w:p w14:paraId="2034EF32"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046DBFC4"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1F98BB31"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41521148" w14:textId="77777777" w:rsidR="00EC0180" w:rsidRDefault="00EC0180">
            <w:pPr>
              <w:pStyle w:val="TableParagraph"/>
              <w:kinsoku w:val="0"/>
              <w:overflowPunct w:val="0"/>
              <w:ind w:left="0"/>
              <w:rPr>
                <w:sz w:val="20"/>
                <w:szCs w:val="20"/>
              </w:rPr>
            </w:pPr>
          </w:p>
        </w:tc>
      </w:tr>
      <w:tr w:rsidR="00EC0180" w14:paraId="773679F1" w14:textId="77777777">
        <w:trPr>
          <w:trHeight w:val="277"/>
        </w:trPr>
        <w:tc>
          <w:tcPr>
            <w:tcW w:w="6566" w:type="dxa"/>
            <w:tcBorders>
              <w:top w:val="single" w:sz="4" w:space="0" w:color="000000"/>
              <w:left w:val="single" w:sz="4" w:space="0" w:color="000000"/>
              <w:bottom w:val="single" w:sz="4" w:space="0" w:color="000000"/>
              <w:right w:val="single" w:sz="4" w:space="0" w:color="000000"/>
            </w:tcBorders>
          </w:tcPr>
          <w:p w14:paraId="0162760F"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3957C53D" w14:textId="77777777" w:rsidR="00EC0180" w:rsidRDefault="00EC0180">
            <w:pPr>
              <w:pStyle w:val="TableParagraph"/>
              <w:kinsoku w:val="0"/>
              <w:overflowPunct w:val="0"/>
              <w:ind w:left="0"/>
              <w:rPr>
                <w:sz w:val="20"/>
                <w:szCs w:val="20"/>
              </w:rPr>
            </w:pPr>
          </w:p>
        </w:tc>
      </w:tr>
      <w:tr w:rsidR="00EC0180" w14:paraId="704D06B5"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FF11479" w14:textId="77777777" w:rsidR="00EC0180" w:rsidRDefault="00EC0180">
            <w:pPr>
              <w:pStyle w:val="TableParagraph"/>
              <w:kinsoku w:val="0"/>
              <w:overflowPunct w:val="0"/>
              <w:spacing w:line="256" w:lineRule="exact"/>
              <w:rPr>
                <w:spacing w:val="-4"/>
              </w:rPr>
            </w:pPr>
            <w:r>
              <w:t>Maximum</w:t>
            </w:r>
            <w:r>
              <w:rPr>
                <w:spacing w:val="-2"/>
              </w:rPr>
              <w:t xml:space="preserve"> </w:t>
            </w:r>
            <w:r>
              <w:t>Total</w:t>
            </w:r>
            <w:r>
              <w:rPr>
                <w:spacing w:val="-2"/>
              </w:rPr>
              <w:t xml:space="preserve"> </w:t>
            </w:r>
            <w:r>
              <w:t>Section</w:t>
            </w:r>
            <w:r>
              <w:rPr>
                <w:spacing w:val="-1"/>
              </w:rPr>
              <w:t xml:space="preserve"> </w:t>
            </w:r>
            <w:r>
              <w:t>Raw</w:t>
            </w:r>
            <w:r>
              <w:rPr>
                <w:spacing w:val="-2"/>
              </w:rPr>
              <w:t xml:space="preserve"> </w:t>
            </w:r>
            <w:r>
              <w:rPr>
                <w:spacing w:val="-4"/>
              </w:rPr>
              <w:t>Score</w:t>
            </w:r>
          </w:p>
        </w:tc>
        <w:tc>
          <w:tcPr>
            <w:tcW w:w="2784" w:type="dxa"/>
            <w:tcBorders>
              <w:top w:val="single" w:sz="4" w:space="0" w:color="000000"/>
              <w:left w:val="single" w:sz="4" w:space="0" w:color="000000"/>
              <w:bottom w:val="single" w:sz="4" w:space="0" w:color="000000"/>
              <w:right w:val="single" w:sz="4" w:space="0" w:color="000000"/>
            </w:tcBorders>
          </w:tcPr>
          <w:p w14:paraId="5EAB64F5" w14:textId="77777777" w:rsidR="00EC0180" w:rsidRDefault="00EC0180">
            <w:pPr>
              <w:pStyle w:val="TableParagraph"/>
              <w:kinsoku w:val="0"/>
              <w:overflowPunct w:val="0"/>
              <w:spacing w:line="256" w:lineRule="exact"/>
              <w:ind w:left="5"/>
              <w:jc w:val="center"/>
              <w:rPr>
                <w:spacing w:val="-5"/>
              </w:rPr>
            </w:pPr>
            <w:r>
              <w:rPr>
                <w:spacing w:val="-5"/>
              </w:rPr>
              <w:t>200</w:t>
            </w:r>
          </w:p>
        </w:tc>
      </w:tr>
      <w:tr w:rsidR="00EC0180" w14:paraId="2B41CF36"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60749AF" w14:textId="77777777" w:rsidR="00EC0180" w:rsidRDefault="00EC0180">
            <w:pPr>
              <w:pStyle w:val="TableParagraph"/>
              <w:kinsoku w:val="0"/>
              <w:overflowPunct w:val="0"/>
              <w:spacing w:line="256" w:lineRule="exact"/>
              <w:rPr>
                <w:spacing w:val="-2"/>
              </w:rPr>
            </w:pPr>
            <w:r>
              <w:t>Section</w:t>
            </w:r>
            <w:r>
              <w:rPr>
                <w:spacing w:val="-2"/>
              </w:rPr>
              <w:t xml:space="preserve"> Weight</w:t>
            </w:r>
          </w:p>
        </w:tc>
        <w:tc>
          <w:tcPr>
            <w:tcW w:w="2784" w:type="dxa"/>
            <w:tcBorders>
              <w:top w:val="single" w:sz="4" w:space="0" w:color="000000"/>
              <w:left w:val="single" w:sz="4" w:space="0" w:color="000000"/>
              <w:bottom w:val="single" w:sz="4" w:space="0" w:color="000000"/>
              <w:right w:val="single" w:sz="4" w:space="0" w:color="000000"/>
            </w:tcBorders>
          </w:tcPr>
          <w:p w14:paraId="70A2A932" w14:textId="77777777" w:rsidR="00EC0180" w:rsidRDefault="00EC0180">
            <w:pPr>
              <w:pStyle w:val="TableParagraph"/>
              <w:kinsoku w:val="0"/>
              <w:overflowPunct w:val="0"/>
              <w:spacing w:line="256" w:lineRule="exact"/>
              <w:ind w:left="5" w:right="2"/>
              <w:jc w:val="center"/>
              <w:rPr>
                <w:spacing w:val="-4"/>
              </w:rPr>
            </w:pPr>
            <w:r>
              <w:rPr>
                <w:spacing w:val="-4"/>
              </w:rPr>
              <w:t>2.25</w:t>
            </w:r>
          </w:p>
        </w:tc>
      </w:tr>
      <w:tr w:rsidR="00EC0180" w14:paraId="5BEEA9AC"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16B721C3" w14:textId="77777777" w:rsidR="00EC0180" w:rsidRDefault="00EC0180">
            <w:pPr>
              <w:pStyle w:val="TableParagraph"/>
              <w:kinsoku w:val="0"/>
              <w:overflowPunct w:val="0"/>
              <w:spacing w:line="256" w:lineRule="exact"/>
              <w:rPr>
                <w:spacing w:val="-4"/>
              </w:rPr>
            </w:pPr>
            <w:r>
              <w:t>Maximum</w:t>
            </w:r>
            <w:r>
              <w:rPr>
                <w:spacing w:val="-2"/>
              </w:rPr>
              <w:t xml:space="preserve"> </w:t>
            </w:r>
            <w:r>
              <w:t>Weighted</w:t>
            </w:r>
            <w:r>
              <w:rPr>
                <w:spacing w:val="-1"/>
              </w:rPr>
              <w:t xml:space="preserve"> </w:t>
            </w:r>
            <w:r>
              <w:t>Section</w:t>
            </w:r>
            <w:r>
              <w:rPr>
                <w:spacing w:val="-1"/>
              </w:rPr>
              <w:t xml:space="preserve"> </w:t>
            </w:r>
            <w:r>
              <w:rPr>
                <w:spacing w:val="-4"/>
              </w:rPr>
              <w:t>Total</w:t>
            </w:r>
          </w:p>
        </w:tc>
        <w:tc>
          <w:tcPr>
            <w:tcW w:w="2784" w:type="dxa"/>
            <w:tcBorders>
              <w:top w:val="single" w:sz="4" w:space="0" w:color="000000"/>
              <w:left w:val="single" w:sz="4" w:space="0" w:color="000000"/>
              <w:bottom w:val="single" w:sz="4" w:space="0" w:color="000000"/>
              <w:right w:val="single" w:sz="4" w:space="0" w:color="000000"/>
            </w:tcBorders>
          </w:tcPr>
          <w:p w14:paraId="0A96F2D6" w14:textId="77777777" w:rsidR="00EC0180" w:rsidRDefault="00EC0180">
            <w:pPr>
              <w:pStyle w:val="TableParagraph"/>
              <w:kinsoku w:val="0"/>
              <w:overflowPunct w:val="0"/>
              <w:spacing w:line="256" w:lineRule="exact"/>
              <w:ind w:left="5"/>
              <w:jc w:val="center"/>
              <w:rPr>
                <w:spacing w:val="-5"/>
              </w:rPr>
            </w:pPr>
            <w:r>
              <w:rPr>
                <w:spacing w:val="-5"/>
              </w:rPr>
              <w:t>450</w:t>
            </w:r>
          </w:p>
        </w:tc>
      </w:tr>
    </w:tbl>
    <w:p w14:paraId="6DF01295" w14:textId="77777777" w:rsidR="00EC0180" w:rsidRDefault="00EC0180">
      <w:pPr>
        <w:pStyle w:val="BodyText"/>
        <w:kinsoku w:val="0"/>
        <w:overflowPunct w:val="0"/>
        <w:spacing w:before="221" w:after="1"/>
        <w:rPr>
          <w:b/>
          <w:bCs/>
          <w:sz w:val="20"/>
          <w:szCs w:val="20"/>
        </w:rPr>
      </w:pPr>
    </w:p>
    <w:tbl>
      <w:tblPr>
        <w:tblW w:w="0" w:type="auto"/>
        <w:tblInd w:w="730" w:type="dxa"/>
        <w:tblLayout w:type="fixed"/>
        <w:tblCellMar>
          <w:left w:w="0" w:type="dxa"/>
          <w:right w:w="0" w:type="dxa"/>
        </w:tblCellMar>
        <w:tblLook w:val="0000" w:firstRow="0" w:lastRow="0" w:firstColumn="0" w:lastColumn="0" w:noHBand="0" w:noVBand="0"/>
      </w:tblPr>
      <w:tblGrid>
        <w:gridCol w:w="6566"/>
        <w:gridCol w:w="2784"/>
      </w:tblGrid>
      <w:tr w:rsidR="00EC0180" w14:paraId="31D338C4" w14:textId="77777777">
        <w:trPr>
          <w:trHeight w:val="278"/>
        </w:trPr>
        <w:tc>
          <w:tcPr>
            <w:tcW w:w="9350" w:type="dxa"/>
            <w:gridSpan w:val="2"/>
            <w:tcBorders>
              <w:top w:val="single" w:sz="4" w:space="0" w:color="000000"/>
              <w:left w:val="single" w:sz="4" w:space="0" w:color="000000"/>
              <w:bottom w:val="single" w:sz="4" w:space="0" w:color="000000"/>
              <w:right w:val="single" w:sz="4" w:space="0" w:color="000000"/>
            </w:tcBorders>
          </w:tcPr>
          <w:p w14:paraId="2E05DBEF" w14:textId="77777777" w:rsidR="00EC0180" w:rsidRDefault="00EC0180">
            <w:pPr>
              <w:pStyle w:val="TableParagraph"/>
              <w:kinsoku w:val="0"/>
              <w:overflowPunct w:val="0"/>
              <w:spacing w:before="1" w:line="257" w:lineRule="exact"/>
              <w:ind w:left="897"/>
              <w:rPr>
                <w:b/>
                <w:bCs/>
                <w:spacing w:val="-2"/>
              </w:rPr>
            </w:pPr>
            <w:r>
              <w:rPr>
                <w:b/>
                <w:bCs/>
              </w:rPr>
              <w:t>Section</w:t>
            </w:r>
            <w:r>
              <w:rPr>
                <w:b/>
                <w:bCs/>
                <w:spacing w:val="-4"/>
              </w:rPr>
              <w:t xml:space="preserve"> </w:t>
            </w:r>
            <w:r>
              <w:rPr>
                <w:b/>
                <w:bCs/>
              </w:rPr>
              <w:t>4.6</w:t>
            </w:r>
            <w:r>
              <w:rPr>
                <w:b/>
                <w:bCs/>
                <w:spacing w:val="-2"/>
              </w:rPr>
              <w:t xml:space="preserve"> </w:t>
            </w:r>
            <w:r>
              <w:rPr>
                <w:b/>
                <w:bCs/>
              </w:rPr>
              <w:t>Plan</w:t>
            </w:r>
            <w:r>
              <w:rPr>
                <w:b/>
                <w:bCs/>
                <w:spacing w:val="-2"/>
              </w:rPr>
              <w:t xml:space="preserve"> </w:t>
            </w:r>
            <w:r>
              <w:rPr>
                <w:b/>
                <w:bCs/>
              </w:rPr>
              <w:t>for</w:t>
            </w:r>
            <w:r>
              <w:rPr>
                <w:b/>
                <w:bCs/>
                <w:spacing w:val="-3"/>
              </w:rPr>
              <w:t xml:space="preserve"> </w:t>
            </w:r>
            <w:r>
              <w:rPr>
                <w:b/>
                <w:bCs/>
              </w:rPr>
              <w:t>Dispensing</w:t>
            </w:r>
            <w:r>
              <w:rPr>
                <w:b/>
                <w:bCs/>
                <w:spacing w:val="-1"/>
              </w:rPr>
              <w:t xml:space="preserve"> </w:t>
            </w:r>
            <w:r>
              <w:rPr>
                <w:b/>
                <w:bCs/>
              </w:rPr>
              <w:t>Marijuana</w:t>
            </w:r>
            <w:r>
              <w:rPr>
                <w:b/>
                <w:bCs/>
                <w:spacing w:val="-2"/>
              </w:rPr>
              <w:t xml:space="preserve"> </w:t>
            </w:r>
            <w:r>
              <w:rPr>
                <w:b/>
                <w:bCs/>
              </w:rPr>
              <w:t>and</w:t>
            </w:r>
            <w:r>
              <w:rPr>
                <w:b/>
                <w:bCs/>
                <w:spacing w:val="-4"/>
              </w:rPr>
              <w:t xml:space="preserve"> </w:t>
            </w:r>
            <w:r>
              <w:rPr>
                <w:b/>
                <w:bCs/>
              </w:rPr>
              <w:t>Supporting</w:t>
            </w:r>
            <w:r>
              <w:rPr>
                <w:b/>
                <w:bCs/>
                <w:spacing w:val="-1"/>
              </w:rPr>
              <w:t xml:space="preserve"> </w:t>
            </w:r>
            <w:r>
              <w:rPr>
                <w:b/>
                <w:bCs/>
                <w:spacing w:val="-2"/>
              </w:rPr>
              <w:t>Infrastructure</w:t>
            </w:r>
          </w:p>
        </w:tc>
      </w:tr>
      <w:tr w:rsidR="00EC0180" w14:paraId="2BE4697D" w14:textId="77777777">
        <w:trPr>
          <w:trHeight w:val="551"/>
        </w:trPr>
        <w:tc>
          <w:tcPr>
            <w:tcW w:w="6566" w:type="dxa"/>
            <w:tcBorders>
              <w:top w:val="single" w:sz="4" w:space="0" w:color="000000"/>
              <w:left w:val="single" w:sz="4" w:space="0" w:color="000000"/>
              <w:bottom w:val="single" w:sz="4" w:space="0" w:color="000000"/>
              <w:right w:val="single" w:sz="4" w:space="0" w:color="000000"/>
            </w:tcBorders>
          </w:tcPr>
          <w:p w14:paraId="0F3581FC" w14:textId="77777777" w:rsidR="00EC0180" w:rsidRDefault="00EC0180">
            <w:pPr>
              <w:pStyle w:val="TableParagraph"/>
              <w:kinsoku w:val="0"/>
              <w:overflowPunct w:val="0"/>
              <w:ind w:left="0"/>
            </w:pPr>
          </w:p>
        </w:tc>
        <w:tc>
          <w:tcPr>
            <w:tcW w:w="2784" w:type="dxa"/>
            <w:tcBorders>
              <w:top w:val="single" w:sz="4" w:space="0" w:color="000000"/>
              <w:left w:val="single" w:sz="4" w:space="0" w:color="000000"/>
              <w:bottom w:val="single" w:sz="4" w:space="0" w:color="000000"/>
              <w:right w:val="single" w:sz="4" w:space="0" w:color="000000"/>
            </w:tcBorders>
          </w:tcPr>
          <w:p w14:paraId="12C85EAA" w14:textId="77777777" w:rsidR="00EC0180" w:rsidRDefault="00EC0180">
            <w:pPr>
              <w:pStyle w:val="TableParagraph"/>
              <w:kinsoku w:val="0"/>
              <w:overflowPunct w:val="0"/>
              <w:spacing w:line="276" w:lineRule="exact"/>
              <w:ind w:left="105"/>
              <w:rPr>
                <w:spacing w:val="-2"/>
              </w:rPr>
            </w:pPr>
            <w:r>
              <w:t>Maximum</w:t>
            </w:r>
            <w:r>
              <w:rPr>
                <w:spacing w:val="-15"/>
              </w:rPr>
              <w:t xml:space="preserve"> </w:t>
            </w:r>
            <w:r>
              <w:t>Available</w:t>
            </w:r>
            <w:r>
              <w:rPr>
                <w:spacing w:val="-15"/>
              </w:rPr>
              <w:t xml:space="preserve"> </w:t>
            </w:r>
            <w:r>
              <w:t xml:space="preserve">Raw </w:t>
            </w:r>
            <w:r>
              <w:rPr>
                <w:spacing w:val="-2"/>
              </w:rPr>
              <w:t>Points</w:t>
            </w:r>
          </w:p>
        </w:tc>
      </w:tr>
      <w:tr w:rsidR="00EC0180" w14:paraId="50A6C825"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4AFB00E" w14:textId="77777777" w:rsidR="00EC0180" w:rsidRDefault="00EC0180">
            <w:pPr>
              <w:pStyle w:val="TableParagraph"/>
              <w:kinsoku w:val="0"/>
              <w:overflowPunct w:val="0"/>
              <w:spacing w:line="255" w:lineRule="exact"/>
              <w:rPr>
                <w:spacing w:val="-2"/>
              </w:rPr>
            </w:pPr>
            <w:r>
              <w:t>Subsection</w:t>
            </w:r>
            <w:r>
              <w:rPr>
                <w:spacing w:val="-4"/>
              </w:rPr>
              <w:t xml:space="preserve"> </w:t>
            </w:r>
            <w:r>
              <w:rPr>
                <w:spacing w:val="-2"/>
              </w:rPr>
              <w:t>4.6.1</w:t>
            </w:r>
          </w:p>
        </w:tc>
        <w:tc>
          <w:tcPr>
            <w:tcW w:w="2784" w:type="dxa"/>
            <w:tcBorders>
              <w:top w:val="single" w:sz="4" w:space="0" w:color="000000"/>
              <w:left w:val="single" w:sz="4" w:space="0" w:color="000000"/>
              <w:bottom w:val="single" w:sz="4" w:space="0" w:color="000000"/>
              <w:right w:val="single" w:sz="4" w:space="0" w:color="000000"/>
            </w:tcBorders>
          </w:tcPr>
          <w:p w14:paraId="13020C83" w14:textId="77777777" w:rsidR="00EC0180" w:rsidRDefault="00EC0180">
            <w:pPr>
              <w:pStyle w:val="TableParagraph"/>
              <w:kinsoku w:val="0"/>
              <w:overflowPunct w:val="0"/>
              <w:spacing w:line="255" w:lineRule="exact"/>
              <w:ind w:left="5"/>
              <w:jc w:val="center"/>
              <w:rPr>
                <w:spacing w:val="-5"/>
              </w:rPr>
            </w:pPr>
            <w:r>
              <w:rPr>
                <w:spacing w:val="-5"/>
              </w:rPr>
              <w:t>80</w:t>
            </w:r>
          </w:p>
        </w:tc>
      </w:tr>
      <w:tr w:rsidR="00EC0180" w14:paraId="58977762"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29590304"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4.6.2</w:t>
            </w:r>
          </w:p>
        </w:tc>
        <w:tc>
          <w:tcPr>
            <w:tcW w:w="2784" w:type="dxa"/>
            <w:tcBorders>
              <w:top w:val="single" w:sz="4" w:space="0" w:color="000000"/>
              <w:left w:val="single" w:sz="4" w:space="0" w:color="000000"/>
              <w:bottom w:val="single" w:sz="4" w:space="0" w:color="000000"/>
              <w:right w:val="single" w:sz="4" w:space="0" w:color="000000"/>
            </w:tcBorders>
          </w:tcPr>
          <w:p w14:paraId="56D5868B"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1AC4527B"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45CBD23A"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4.6.3</w:t>
            </w:r>
          </w:p>
        </w:tc>
        <w:tc>
          <w:tcPr>
            <w:tcW w:w="2784" w:type="dxa"/>
            <w:tcBorders>
              <w:top w:val="single" w:sz="4" w:space="0" w:color="000000"/>
              <w:left w:val="single" w:sz="4" w:space="0" w:color="000000"/>
              <w:bottom w:val="single" w:sz="4" w:space="0" w:color="000000"/>
              <w:right w:val="single" w:sz="4" w:space="0" w:color="000000"/>
            </w:tcBorders>
          </w:tcPr>
          <w:p w14:paraId="374CDCED"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5E91E47A"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89CFF1D"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39F3F1D9" w14:textId="77777777" w:rsidR="00EC0180" w:rsidRDefault="00EC0180">
            <w:pPr>
              <w:pStyle w:val="TableParagraph"/>
              <w:kinsoku w:val="0"/>
              <w:overflowPunct w:val="0"/>
              <w:ind w:left="0"/>
              <w:rPr>
                <w:sz w:val="20"/>
                <w:szCs w:val="20"/>
              </w:rPr>
            </w:pPr>
          </w:p>
        </w:tc>
      </w:tr>
      <w:tr w:rsidR="00EC0180" w14:paraId="414B227F"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1DF70393"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2850DD6B" w14:textId="77777777" w:rsidR="00EC0180" w:rsidRDefault="00EC0180">
            <w:pPr>
              <w:pStyle w:val="TableParagraph"/>
              <w:kinsoku w:val="0"/>
              <w:overflowPunct w:val="0"/>
              <w:ind w:left="0"/>
              <w:rPr>
                <w:sz w:val="20"/>
                <w:szCs w:val="20"/>
              </w:rPr>
            </w:pPr>
          </w:p>
        </w:tc>
      </w:tr>
      <w:tr w:rsidR="00EC0180" w14:paraId="5022BD5D" w14:textId="77777777">
        <w:trPr>
          <w:trHeight w:val="277"/>
        </w:trPr>
        <w:tc>
          <w:tcPr>
            <w:tcW w:w="6566" w:type="dxa"/>
            <w:tcBorders>
              <w:top w:val="single" w:sz="4" w:space="0" w:color="000000"/>
              <w:left w:val="single" w:sz="4" w:space="0" w:color="000000"/>
              <w:bottom w:val="single" w:sz="4" w:space="0" w:color="000000"/>
              <w:right w:val="single" w:sz="4" w:space="0" w:color="000000"/>
            </w:tcBorders>
          </w:tcPr>
          <w:p w14:paraId="7A7726B1" w14:textId="77777777" w:rsidR="00EC0180" w:rsidRDefault="00EC0180">
            <w:pPr>
              <w:pStyle w:val="TableParagraph"/>
              <w:kinsoku w:val="0"/>
              <w:overflowPunct w:val="0"/>
              <w:spacing w:before="1" w:line="257" w:lineRule="exact"/>
              <w:rPr>
                <w:spacing w:val="-4"/>
              </w:rPr>
            </w:pPr>
            <w:r>
              <w:t>Maximum</w:t>
            </w:r>
            <w:r>
              <w:rPr>
                <w:spacing w:val="-2"/>
              </w:rPr>
              <w:t xml:space="preserve"> </w:t>
            </w:r>
            <w:r>
              <w:t>Total</w:t>
            </w:r>
            <w:r>
              <w:rPr>
                <w:spacing w:val="-2"/>
              </w:rPr>
              <w:t xml:space="preserve"> </w:t>
            </w:r>
            <w:r>
              <w:t>Section</w:t>
            </w:r>
            <w:r>
              <w:rPr>
                <w:spacing w:val="-1"/>
              </w:rPr>
              <w:t xml:space="preserve"> </w:t>
            </w:r>
            <w:r>
              <w:t>Raw</w:t>
            </w:r>
            <w:r>
              <w:rPr>
                <w:spacing w:val="-2"/>
              </w:rPr>
              <w:t xml:space="preserve"> </w:t>
            </w:r>
            <w:r>
              <w:rPr>
                <w:spacing w:val="-4"/>
              </w:rPr>
              <w:t>Score</w:t>
            </w:r>
          </w:p>
        </w:tc>
        <w:tc>
          <w:tcPr>
            <w:tcW w:w="2784" w:type="dxa"/>
            <w:tcBorders>
              <w:top w:val="single" w:sz="4" w:space="0" w:color="000000"/>
              <w:left w:val="single" w:sz="4" w:space="0" w:color="000000"/>
              <w:bottom w:val="single" w:sz="4" w:space="0" w:color="000000"/>
              <w:right w:val="single" w:sz="4" w:space="0" w:color="000000"/>
            </w:tcBorders>
          </w:tcPr>
          <w:p w14:paraId="48145C38" w14:textId="77777777" w:rsidR="00EC0180" w:rsidRDefault="00EC0180">
            <w:pPr>
              <w:pStyle w:val="TableParagraph"/>
              <w:kinsoku w:val="0"/>
              <w:overflowPunct w:val="0"/>
              <w:spacing w:before="1" w:line="257" w:lineRule="exact"/>
              <w:ind w:left="5"/>
              <w:jc w:val="center"/>
              <w:rPr>
                <w:spacing w:val="-5"/>
              </w:rPr>
            </w:pPr>
            <w:r>
              <w:rPr>
                <w:spacing w:val="-5"/>
              </w:rPr>
              <w:t>200</w:t>
            </w:r>
          </w:p>
        </w:tc>
      </w:tr>
      <w:tr w:rsidR="00EC0180" w14:paraId="40DC7A6D"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FC77DA3" w14:textId="77777777" w:rsidR="00EC0180" w:rsidRDefault="00EC0180">
            <w:pPr>
              <w:pStyle w:val="TableParagraph"/>
              <w:kinsoku w:val="0"/>
              <w:overflowPunct w:val="0"/>
              <w:spacing w:line="256" w:lineRule="exact"/>
              <w:rPr>
                <w:spacing w:val="-2"/>
              </w:rPr>
            </w:pPr>
            <w:r>
              <w:t>Section</w:t>
            </w:r>
            <w:r>
              <w:rPr>
                <w:spacing w:val="-2"/>
              </w:rPr>
              <w:t xml:space="preserve"> Weight</w:t>
            </w:r>
          </w:p>
        </w:tc>
        <w:tc>
          <w:tcPr>
            <w:tcW w:w="2784" w:type="dxa"/>
            <w:tcBorders>
              <w:top w:val="single" w:sz="4" w:space="0" w:color="000000"/>
              <w:left w:val="single" w:sz="4" w:space="0" w:color="000000"/>
              <w:bottom w:val="single" w:sz="4" w:space="0" w:color="000000"/>
              <w:right w:val="single" w:sz="4" w:space="0" w:color="000000"/>
            </w:tcBorders>
          </w:tcPr>
          <w:p w14:paraId="032BC2CA" w14:textId="77777777" w:rsidR="00EC0180" w:rsidRDefault="00EC0180">
            <w:pPr>
              <w:pStyle w:val="TableParagraph"/>
              <w:kinsoku w:val="0"/>
              <w:overflowPunct w:val="0"/>
              <w:spacing w:line="256" w:lineRule="exact"/>
              <w:ind w:left="5" w:right="2"/>
              <w:jc w:val="center"/>
              <w:rPr>
                <w:spacing w:val="-4"/>
              </w:rPr>
            </w:pPr>
            <w:r>
              <w:rPr>
                <w:spacing w:val="-4"/>
              </w:rPr>
              <w:t>2.25</w:t>
            </w:r>
          </w:p>
        </w:tc>
      </w:tr>
      <w:tr w:rsidR="00EC0180" w14:paraId="201976AD"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65518688" w14:textId="77777777" w:rsidR="00EC0180" w:rsidRDefault="00EC0180">
            <w:pPr>
              <w:pStyle w:val="TableParagraph"/>
              <w:kinsoku w:val="0"/>
              <w:overflowPunct w:val="0"/>
              <w:spacing w:line="256" w:lineRule="exact"/>
              <w:rPr>
                <w:spacing w:val="-4"/>
              </w:rPr>
            </w:pPr>
            <w:r>
              <w:t>Maximum</w:t>
            </w:r>
            <w:r>
              <w:rPr>
                <w:spacing w:val="-2"/>
              </w:rPr>
              <w:t xml:space="preserve"> </w:t>
            </w:r>
            <w:r>
              <w:t>Weighted</w:t>
            </w:r>
            <w:r>
              <w:rPr>
                <w:spacing w:val="-1"/>
              </w:rPr>
              <w:t xml:space="preserve"> </w:t>
            </w:r>
            <w:r>
              <w:t>Section</w:t>
            </w:r>
            <w:r>
              <w:rPr>
                <w:spacing w:val="-1"/>
              </w:rPr>
              <w:t xml:space="preserve"> </w:t>
            </w:r>
            <w:r>
              <w:rPr>
                <w:spacing w:val="-4"/>
              </w:rPr>
              <w:t>Total</w:t>
            </w:r>
          </w:p>
        </w:tc>
        <w:tc>
          <w:tcPr>
            <w:tcW w:w="2784" w:type="dxa"/>
            <w:tcBorders>
              <w:top w:val="single" w:sz="4" w:space="0" w:color="000000"/>
              <w:left w:val="single" w:sz="4" w:space="0" w:color="000000"/>
              <w:bottom w:val="single" w:sz="4" w:space="0" w:color="000000"/>
              <w:right w:val="single" w:sz="4" w:space="0" w:color="000000"/>
            </w:tcBorders>
          </w:tcPr>
          <w:p w14:paraId="03A30592" w14:textId="77777777" w:rsidR="00EC0180" w:rsidRDefault="00EC0180">
            <w:pPr>
              <w:pStyle w:val="TableParagraph"/>
              <w:kinsoku w:val="0"/>
              <w:overflowPunct w:val="0"/>
              <w:spacing w:line="256" w:lineRule="exact"/>
              <w:ind w:left="5"/>
              <w:jc w:val="center"/>
              <w:rPr>
                <w:spacing w:val="-5"/>
              </w:rPr>
            </w:pPr>
            <w:r>
              <w:rPr>
                <w:spacing w:val="-5"/>
              </w:rPr>
              <w:t>450</w:t>
            </w:r>
          </w:p>
        </w:tc>
      </w:tr>
    </w:tbl>
    <w:p w14:paraId="0BEA8D03" w14:textId="77777777" w:rsidR="00EC0180" w:rsidRDefault="00EC0180">
      <w:pPr>
        <w:rPr>
          <w:b/>
          <w:bCs/>
          <w:sz w:val="20"/>
          <w:szCs w:val="20"/>
        </w:rPr>
        <w:sectPr w:rsidR="00EC0180">
          <w:pgSz w:w="12240" w:h="15840"/>
          <w:pgMar w:top="1640" w:right="720" w:bottom="2926" w:left="720" w:header="0" w:footer="1245" w:gutter="0"/>
          <w:cols w:space="720"/>
          <w:noEndnote/>
        </w:sectPr>
      </w:pPr>
    </w:p>
    <w:tbl>
      <w:tblPr>
        <w:tblW w:w="0" w:type="auto"/>
        <w:tblInd w:w="730" w:type="dxa"/>
        <w:tblLayout w:type="fixed"/>
        <w:tblCellMar>
          <w:left w:w="0" w:type="dxa"/>
          <w:right w:w="0" w:type="dxa"/>
        </w:tblCellMar>
        <w:tblLook w:val="0000" w:firstRow="0" w:lastRow="0" w:firstColumn="0" w:lastColumn="0" w:noHBand="0" w:noVBand="0"/>
      </w:tblPr>
      <w:tblGrid>
        <w:gridCol w:w="6566"/>
        <w:gridCol w:w="2784"/>
      </w:tblGrid>
      <w:tr w:rsidR="00EC0180" w14:paraId="1D0B159D" w14:textId="77777777">
        <w:trPr>
          <w:trHeight w:val="275"/>
        </w:trPr>
        <w:tc>
          <w:tcPr>
            <w:tcW w:w="9350" w:type="dxa"/>
            <w:gridSpan w:val="2"/>
            <w:tcBorders>
              <w:top w:val="single" w:sz="4" w:space="0" w:color="000000"/>
              <w:left w:val="single" w:sz="4" w:space="0" w:color="000000"/>
              <w:bottom w:val="single" w:sz="4" w:space="0" w:color="000000"/>
              <w:right w:val="single" w:sz="4" w:space="0" w:color="000000"/>
            </w:tcBorders>
          </w:tcPr>
          <w:p w14:paraId="40306E7A" w14:textId="77777777" w:rsidR="00EC0180" w:rsidRDefault="00EC0180">
            <w:pPr>
              <w:pStyle w:val="TableParagraph"/>
              <w:kinsoku w:val="0"/>
              <w:overflowPunct w:val="0"/>
              <w:spacing w:line="256" w:lineRule="exact"/>
              <w:ind w:left="13" w:right="6"/>
              <w:jc w:val="center"/>
              <w:rPr>
                <w:b/>
                <w:bCs/>
                <w:spacing w:val="-2"/>
              </w:rPr>
            </w:pPr>
            <w:r>
              <w:rPr>
                <w:b/>
                <w:bCs/>
              </w:rPr>
              <w:lastRenderedPageBreak/>
              <w:t>Section</w:t>
            </w:r>
            <w:r>
              <w:rPr>
                <w:b/>
                <w:bCs/>
                <w:spacing w:val="-4"/>
              </w:rPr>
              <w:t xml:space="preserve"> </w:t>
            </w:r>
            <w:r>
              <w:rPr>
                <w:b/>
                <w:bCs/>
              </w:rPr>
              <w:t>4.7</w:t>
            </w:r>
            <w:r>
              <w:rPr>
                <w:b/>
                <w:bCs/>
                <w:spacing w:val="-2"/>
              </w:rPr>
              <w:t xml:space="preserve"> </w:t>
            </w:r>
            <w:r>
              <w:rPr>
                <w:b/>
                <w:bCs/>
              </w:rPr>
              <w:t>Plan</w:t>
            </w:r>
            <w:r>
              <w:rPr>
                <w:b/>
                <w:bCs/>
                <w:spacing w:val="-2"/>
              </w:rPr>
              <w:t xml:space="preserve"> </w:t>
            </w:r>
            <w:r>
              <w:rPr>
                <w:b/>
                <w:bCs/>
              </w:rPr>
              <w:t>for</w:t>
            </w:r>
            <w:r>
              <w:rPr>
                <w:b/>
                <w:bCs/>
                <w:spacing w:val="-2"/>
              </w:rPr>
              <w:t xml:space="preserve"> </w:t>
            </w:r>
            <w:r>
              <w:rPr>
                <w:b/>
                <w:bCs/>
              </w:rPr>
              <w:t>Security</w:t>
            </w:r>
            <w:r>
              <w:rPr>
                <w:b/>
                <w:bCs/>
                <w:spacing w:val="-2"/>
              </w:rPr>
              <w:t xml:space="preserve"> </w:t>
            </w:r>
            <w:r>
              <w:rPr>
                <w:b/>
                <w:bCs/>
              </w:rPr>
              <w:t>and</w:t>
            </w:r>
            <w:r>
              <w:rPr>
                <w:b/>
                <w:bCs/>
                <w:spacing w:val="-1"/>
              </w:rPr>
              <w:t xml:space="preserve"> </w:t>
            </w:r>
            <w:r>
              <w:rPr>
                <w:b/>
                <w:bCs/>
                <w:spacing w:val="-2"/>
              </w:rPr>
              <w:t>Accountability</w:t>
            </w:r>
          </w:p>
        </w:tc>
      </w:tr>
      <w:tr w:rsidR="00EC0180" w14:paraId="77ED1581" w14:textId="77777777">
        <w:trPr>
          <w:trHeight w:val="551"/>
        </w:trPr>
        <w:tc>
          <w:tcPr>
            <w:tcW w:w="6566" w:type="dxa"/>
            <w:tcBorders>
              <w:top w:val="single" w:sz="4" w:space="0" w:color="000000"/>
              <w:left w:val="single" w:sz="4" w:space="0" w:color="000000"/>
              <w:bottom w:val="single" w:sz="4" w:space="0" w:color="000000"/>
              <w:right w:val="single" w:sz="4" w:space="0" w:color="000000"/>
            </w:tcBorders>
          </w:tcPr>
          <w:p w14:paraId="4D48F2F7" w14:textId="77777777" w:rsidR="00EC0180" w:rsidRDefault="00EC0180">
            <w:pPr>
              <w:pStyle w:val="TableParagraph"/>
              <w:kinsoku w:val="0"/>
              <w:overflowPunct w:val="0"/>
              <w:ind w:left="0"/>
            </w:pPr>
          </w:p>
        </w:tc>
        <w:tc>
          <w:tcPr>
            <w:tcW w:w="2784" w:type="dxa"/>
            <w:tcBorders>
              <w:top w:val="single" w:sz="4" w:space="0" w:color="000000"/>
              <w:left w:val="single" w:sz="4" w:space="0" w:color="000000"/>
              <w:bottom w:val="single" w:sz="4" w:space="0" w:color="000000"/>
              <w:right w:val="single" w:sz="4" w:space="0" w:color="000000"/>
            </w:tcBorders>
          </w:tcPr>
          <w:p w14:paraId="029DB9C9" w14:textId="77777777" w:rsidR="00EC0180" w:rsidRDefault="00EC0180">
            <w:pPr>
              <w:pStyle w:val="TableParagraph"/>
              <w:kinsoku w:val="0"/>
              <w:overflowPunct w:val="0"/>
              <w:spacing w:line="276" w:lineRule="exact"/>
              <w:ind w:left="105"/>
              <w:rPr>
                <w:spacing w:val="-2"/>
              </w:rPr>
            </w:pPr>
            <w:r>
              <w:t>Maximum</w:t>
            </w:r>
            <w:r>
              <w:rPr>
                <w:spacing w:val="-15"/>
              </w:rPr>
              <w:t xml:space="preserve"> </w:t>
            </w:r>
            <w:r>
              <w:t>Available</w:t>
            </w:r>
            <w:r>
              <w:rPr>
                <w:spacing w:val="-15"/>
              </w:rPr>
              <w:t xml:space="preserve"> </w:t>
            </w:r>
            <w:r>
              <w:t xml:space="preserve">Raw </w:t>
            </w:r>
            <w:r>
              <w:rPr>
                <w:spacing w:val="-2"/>
              </w:rPr>
              <w:t>Points</w:t>
            </w:r>
          </w:p>
        </w:tc>
      </w:tr>
      <w:tr w:rsidR="00EC0180" w14:paraId="6987A74B"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D5EECA0" w14:textId="77777777" w:rsidR="00EC0180" w:rsidRDefault="00EC0180">
            <w:pPr>
              <w:pStyle w:val="TableParagraph"/>
              <w:kinsoku w:val="0"/>
              <w:overflowPunct w:val="0"/>
              <w:spacing w:line="255" w:lineRule="exact"/>
              <w:rPr>
                <w:spacing w:val="-2"/>
              </w:rPr>
            </w:pPr>
            <w:r>
              <w:t>Subsection</w:t>
            </w:r>
            <w:r>
              <w:rPr>
                <w:spacing w:val="-4"/>
              </w:rPr>
              <w:t xml:space="preserve"> </w:t>
            </w:r>
            <w:r>
              <w:rPr>
                <w:spacing w:val="-2"/>
              </w:rPr>
              <w:t>4.7.1</w:t>
            </w:r>
          </w:p>
        </w:tc>
        <w:tc>
          <w:tcPr>
            <w:tcW w:w="2784" w:type="dxa"/>
            <w:tcBorders>
              <w:top w:val="single" w:sz="4" w:space="0" w:color="000000"/>
              <w:left w:val="single" w:sz="4" w:space="0" w:color="000000"/>
              <w:bottom w:val="single" w:sz="4" w:space="0" w:color="000000"/>
              <w:right w:val="single" w:sz="4" w:space="0" w:color="000000"/>
            </w:tcBorders>
          </w:tcPr>
          <w:p w14:paraId="1DA8A326" w14:textId="77777777" w:rsidR="00EC0180" w:rsidRDefault="00EC0180">
            <w:pPr>
              <w:pStyle w:val="TableParagraph"/>
              <w:kinsoku w:val="0"/>
              <w:overflowPunct w:val="0"/>
              <w:spacing w:line="255" w:lineRule="exact"/>
              <w:ind w:left="5"/>
              <w:jc w:val="center"/>
              <w:rPr>
                <w:spacing w:val="-5"/>
              </w:rPr>
            </w:pPr>
            <w:r>
              <w:rPr>
                <w:spacing w:val="-5"/>
              </w:rPr>
              <w:t>40</w:t>
            </w:r>
          </w:p>
        </w:tc>
      </w:tr>
      <w:tr w:rsidR="00EC0180" w14:paraId="6C1596D0" w14:textId="77777777">
        <w:trPr>
          <w:trHeight w:val="277"/>
        </w:trPr>
        <w:tc>
          <w:tcPr>
            <w:tcW w:w="6566" w:type="dxa"/>
            <w:tcBorders>
              <w:top w:val="single" w:sz="4" w:space="0" w:color="000000"/>
              <w:left w:val="single" w:sz="4" w:space="0" w:color="000000"/>
              <w:bottom w:val="single" w:sz="4" w:space="0" w:color="000000"/>
              <w:right w:val="single" w:sz="4" w:space="0" w:color="000000"/>
            </w:tcBorders>
          </w:tcPr>
          <w:p w14:paraId="1429D4D2" w14:textId="77777777" w:rsidR="00EC0180" w:rsidRDefault="00EC0180">
            <w:pPr>
              <w:pStyle w:val="TableParagraph"/>
              <w:kinsoku w:val="0"/>
              <w:overflowPunct w:val="0"/>
              <w:spacing w:before="1" w:line="257" w:lineRule="exact"/>
              <w:rPr>
                <w:spacing w:val="-2"/>
              </w:rPr>
            </w:pPr>
            <w:r>
              <w:t>Subsection</w:t>
            </w:r>
            <w:r>
              <w:rPr>
                <w:spacing w:val="-4"/>
              </w:rPr>
              <w:t xml:space="preserve"> </w:t>
            </w:r>
            <w:r>
              <w:rPr>
                <w:spacing w:val="-2"/>
              </w:rPr>
              <w:t>4.7.2</w:t>
            </w:r>
          </w:p>
        </w:tc>
        <w:tc>
          <w:tcPr>
            <w:tcW w:w="2784" w:type="dxa"/>
            <w:tcBorders>
              <w:top w:val="single" w:sz="4" w:space="0" w:color="000000"/>
              <w:left w:val="single" w:sz="4" w:space="0" w:color="000000"/>
              <w:bottom w:val="single" w:sz="4" w:space="0" w:color="000000"/>
              <w:right w:val="single" w:sz="4" w:space="0" w:color="000000"/>
            </w:tcBorders>
          </w:tcPr>
          <w:p w14:paraId="23D63756" w14:textId="77777777" w:rsidR="00EC0180" w:rsidRDefault="00EC0180">
            <w:pPr>
              <w:pStyle w:val="TableParagraph"/>
              <w:kinsoku w:val="0"/>
              <w:overflowPunct w:val="0"/>
              <w:spacing w:before="1" w:line="257" w:lineRule="exact"/>
              <w:ind w:left="5"/>
              <w:jc w:val="center"/>
              <w:rPr>
                <w:spacing w:val="-5"/>
              </w:rPr>
            </w:pPr>
            <w:r>
              <w:rPr>
                <w:spacing w:val="-5"/>
              </w:rPr>
              <w:t>40</w:t>
            </w:r>
          </w:p>
        </w:tc>
      </w:tr>
      <w:tr w:rsidR="00EC0180" w14:paraId="6763E1B9"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134788B9"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4.7.3</w:t>
            </w:r>
          </w:p>
        </w:tc>
        <w:tc>
          <w:tcPr>
            <w:tcW w:w="2784" w:type="dxa"/>
            <w:tcBorders>
              <w:top w:val="single" w:sz="4" w:space="0" w:color="000000"/>
              <w:left w:val="single" w:sz="4" w:space="0" w:color="000000"/>
              <w:bottom w:val="single" w:sz="4" w:space="0" w:color="000000"/>
              <w:right w:val="single" w:sz="4" w:space="0" w:color="000000"/>
            </w:tcBorders>
          </w:tcPr>
          <w:p w14:paraId="3A54EF0F" w14:textId="77777777" w:rsidR="00EC0180" w:rsidRDefault="00EC0180">
            <w:pPr>
              <w:pStyle w:val="TableParagraph"/>
              <w:kinsoku w:val="0"/>
              <w:overflowPunct w:val="0"/>
              <w:spacing w:line="256" w:lineRule="exact"/>
              <w:ind w:left="5"/>
              <w:jc w:val="center"/>
              <w:rPr>
                <w:spacing w:val="-5"/>
              </w:rPr>
            </w:pPr>
            <w:r>
              <w:rPr>
                <w:spacing w:val="-5"/>
              </w:rPr>
              <w:t>40</w:t>
            </w:r>
          </w:p>
        </w:tc>
      </w:tr>
      <w:tr w:rsidR="00EC0180" w14:paraId="53B07C74"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DD756C9"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4.7.4</w:t>
            </w:r>
          </w:p>
        </w:tc>
        <w:tc>
          <w:tcPr>
            <w:tcW w:w="2784" w:type="dxa"/>
            <w:tcBorders>
              <w:top w:val="single" w:sz="4" w:space="0" w:color="000000"/>
              <w:left w:val="single" w:sz="4" w:space="0" w:color="000000"/>
              <w:bottom w:val="single" w:sz="4" w:space="0" w:color="000000"/>
              <w:right w:val="single" w:sz="4" w:space="0" w:color="000000"/>
            </w:tcBorders>
          </w:tcPr>
          <w:p w14:paraId="49296264" w14:textId="77777777" w:rsidR="00EC0180" w:rsidRDefault="00EC0180">
            <w:pPr>
              <w:pStyle w:val="TableParagraph"/>
              <w:kinsoku w:val="0"/>
              <w:overflowPunct w:val="0"/>
              <w:spacing w:line="256" w:lineRule="exact"/>
              <w:ind w:left="5"/>
              <w:jc w:val="center"/>
              <w:rPr>
                <w:spacing w:val="-5"/>
              </w:rPr>
            </w:pPr>
            <w:r>
              <w:rPr>
                <w:spacing w:val="-5"/>
              </w:rPr>
              <w:t>40</w:t>
            </w:r>
          </w:p>
        </w:tc>
      </w:tr>
      <w:tr w:rsidR="00EC0180" w14:paraId="649565B1"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34A35E16"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4.7.5</w:t>
            </w:r>
          </w:p>
        </w:tc>
        <w:tc>
          <w:tcPr>
            <w:tcW w:w="2784" w:type="dxa"/>
            <w:tcBorders>
              <w:top w:val="single" w:sz="4" w:space="0" w:color="000000"/>
              <w:left w:val="single" w:sz="4" w:space="0" w:color="000000"/>
              <w:bottom w:val="single" w:sz="4" w:space="0" w:color="000000"/>
              <w:right w:val="single" w:sz="4" w:space="0" w:color="000000"/>
            </w:tcBorders>
          </w:tcPr>
          <w:p w14:paraId="7A5D33B3" w14:textId="77777777" w:rsidR="00EC0180" w:rsidRDefault="00EC0180">
            <w:pPr>
              <w:pStyle w:val="TableParagraph"/>
              <w:kinsoku w:val="0"/>
              <w:overflowPunct w:val="0"/>
              <w:spacing w:line="256" w:lineRule="exact"/>
              <w:ind w:left="5"/>
              <w:jc w:val="center"/>
              <w:rPr>
                <w:spacing w:val="-5"/>
              </w:rPr>
            </w:pPr>
            <w:r>
              <w:rPr>
                <w:spacing w:val="-5"/>
              </w:rPr>
              <w:t>40</w:t>
            </w:r>
          </w:p>
        </w:tc>
      </w:tr>
      <w:tr w:rsidR="00EC0180" w14:paraId="16D305C7"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26B2751"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73D03D77" w14:textId="77777777" w:rsidR="00EC0180" w:rsidRDefault="00EC0180">
            <w:pPr>
              <w:pStyle w:val="TableParagraph"/>
              <w:kinsoku w:val="0"/>
              <w:overflowPunct w:val="0"/>
              <w:ind w:left="0"/>
              <w:rPr>
                <w:sz w:val="20"/>
                <w:szCs w:val="20"/>
              </w:rPr>
            </w:pPr>
          </w:p>
        </w:tc>
      </w:tr>
      <w:tr w:rsidR="00EC0180" w14:paraId="3A0D0988"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38916D66"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3E1EAE2F" w14:textId="77777777" w:rsidR="00EC0180" w:rsidRDefault="00EC0180">
            <w:pPr>
              <w:pStyle w:val="TableParagraph"/>
              <w:kinsoku w:val="0"/>
              <w:overflowPunct w:val="0"/>
              <w:ind w:left="0"/>
              <w:rPr>
                <w:sz w:val="20"/>
                <w:szCs w:val="20"/>
              </w:rPr>
            </w:pPr>
          </w:p>
        </w:tc>
      </w:tr>
      <w:tr w:rsidR="00EC0180" w14:paraId="5F2AE321" w14:textId="77777777">
        <w:trPr>
          <w:trHeight w:val="278"/>
        </w:trPr>
        <w:tc>
          <w:tcPr>
            <w:tcW w:w="6566" w:type="dxa"/>
            <w:tcBorders>
              <w:top w:val="single" w:sz="4" w:space="0" w:color="000000"/>
              <w:left w:val="single" w:sz="4" w:space="0" w:color="000000"/>
              <w:bottom w:val="single" w:sz="4" w:space="0" w:color="000000"/>
              <w:right w:val="single" w:sz="4" w:space="0" w:color="000000"/>
            </w:tcBorders>
          </w:tcPr>
          <w:p w14:paraId="213372AF" w14:textId="77777777" w:rsidR="00EC0180" w:rsidRDefault="00EC0180">
            <w:pPr>
              <w:pStyle w:val="TableParagraph"/>
              <w:kinsoku w:val="0"/>
              <w:overflowPunct w:val="0"/>
              <w:spacing w:before="1" w:line="257" w:lineRule="exact"/>
              <w:rPr>
                <w:spacing w:val="-4"/>
              </w:rPr>
            </w:pPr>
            <w:r>
              <w:t>Maximum</w:t>
            </w:r>
            <w:r>
              <w:rPr>
                <w:spacing w:val="-2"/>
              </w:rPr>
              <w:t xml:space="preserve"> </w:t>
            </w:r>
            <w:r>
              <w:t>Total</w:t>
            </w:r>
            <w:r>
              <w:rPr>
                <w:spacing w:val="-2"/>
              </w:rPr>
              <w:t xml:space="preserve"> </w:t>
            </w:r>
            <w:r>
              <w:t>Section</w:t>
            </w:r>
            <w:r>
              <w:rPr>
                <w:spacing w:val="-1"/>
              </w:rPr>
              <w:t xml:space="preserve"> </w:t>
            </w:r>
            <w:r>
              <w:t>Raw</w:t>
            </w:r>
            <w:r>
              <w:rPr>
                <w:spacing w:val="-2"/>
              </w:rPr>
              <w:t xml:space="preserve"> </w:t>
            </w:r>
            <w:r>
              <w:rPr>
                <w:spacing w:val="-4"/>
              </w:rPr>
              <w:t>Score</w:t>
            </w:r>
          </w:p>
        </w:tc>
        <w:tc>
          <w:tcPr>
            <w:tcW w:w="2784" w:type="dxa"/>
            <w:tcBorders>
              <w:top w:val="single" w:sz="4" w:space="0" w:color="000000"/>
              <w:left w:val="single" w:sz="4" w:space="0" w:color="000000"/>
              <w:bottom w:val="single" w:sz="4" w:space="0" w:color="000000"/>
              <w:right w:val="single" w:sz="4" w:space="0" w:color="000000"/>
            </w:tcBorders>
          </w:tcPr>
          <w:p w14:paraId="4DC379F7" w14:textId="77777777" w:rsidR="00EC0180" w:rsidRDefault="00EC0180">
            <w:pPr>
              <w:pStyle w:val="TableParagraph"/>
              <w:kinsoku w:val="0"/>
              <w:overflowPunct w:val="0"/>
              <w:spacing w:before="1" w:line="257" w:lineRule="exact"/>
              <w:ind w:left="5"/>
              <w:jc w:val="center"/>
              <w:rPr>
                <w:spacing w:val="-5"/>
              </w:rPr>
            </w:pPr>
            <w:r>
              <w:rPr>
                <w:spacing w:val="-5"/>
              </w:rPr>
              <w:t>200</w:t>
            </w:r>
          </w:p>
        </w:tc>
      </w:tr>
      <w:tr w:rsidR="00EC0180" w14:paraId="65BCA543"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0B584022" w14:textId="77777777" w:rsidR="00EC0180" w:rsidRDefault="00EC0180">
            <w:pPr>
              <w:pStyle w:val="TableParagraph"/>
              <w:kinsoku w:val="0"/>
              <w:overflowPunct w:val="0"/>
              <w:spacing w:line="256" w:lineRule="exact"/>
              <w:rPr>
                <w:spacing w:val="-2"/>
              </w:rPr>
            </w:pPr>
            <w:r>
              <w:t>Section</w:t>
            </w:r>
            <w:r>
              <w:rPr>
                <w:spacing w:val="-2"/>
              </w:rPr>
              <w:t xml:space="preserve"> Weight</w:t>
            </w:r>
          </w:p>
        </w:tc>
        <w:tc>
          <w:tcPr>
            <w:tcW w:w="2784" w:type="dxa"/>
            <w:tcBorders>
              <w:top w:val="single" w:sz="4" w:space="0" w:color="000000"/>
              <w:left w:val="single" w:sz="4" w:space="0" w:color="000000"/>
              <w:bottom w:val="single" w:sz="4" w:space="0" w:color="000000"/>
              <w:right w:val="single" w:sz="4" w:space="0" w:color="000000"/>
            </w:tcBorders>
          </w:tcPr>
          <w:p w14:paraId="53A11558" w14:textId="77777777" w:rsidR="00EC0180" w:rsidRDefault="00EC0180">
            <w:pPr>
              <w:pStyle w:val="TableParagraph"/>
              <w:kinsoku w:val="0"/>
              <w:overflowPunct w:val="0"/>
              <w:spacing w:line="256" w:lineRule="exact"/>
              <w:ind w:left="5" w:right="2"/>
              <w:jc w:val="center"/>
              <w:rPr>
                <w:spacing w:val="-4"/>
              </w:rPr>
            </w:pPr>
            <w:r>
              <w:rPr>
                <w:spacing w:val="-4"/>
              </w:rPr>
              <w:t>2.25</w:t>
            </w:r>
          </w:p>
        </w:tc>
      </w:tr>
      <w:tr w:rsidR="00EC0180" w14:paraId="40DC1AA3"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111CE272" w14:textId="77777777" w:rsidR="00EC0180" w:rsidRDefault="00EC0180">
            <w:pPr>
              <w:pStyle w:val="TableParagraph"/>
              <w:kinsoku w:val="0"/>
              <w:overflowPunct w:val="0"/>
              <w:spacing w:line="256" w:lineRule="exact"/>
              <w:rPr>
                <w:spacing w:val="-4"/>
              </w:rPr>
            </w:pPr>
            <w:r>
              <w:t>Maximum</w:t>
            </w:r>
            <w:r>
              <w:rPr>
                <w:spacing w:val="-2"/>
              </w:rPr>
              <w:t xml:space="preserve"> </w:t>
            </w:r>
            <w:r>
              <w:t>Weighted</w:t>
            </w:r>
            <w:r>
              <w:rPr>
                <w:spacing w:val="-1"/>
              </w:rPr>
              <w:t xml:space="preserve"> </w:t>
            </w:r>
            <w:r>
              <w:t>Section</w:t>
            </w:r>
            <w:r>
              <w:rPr>
                <w:spacing w:val="-1"/>
              </w:rPr>
              <w:t xml:space="preserve"> </w:t>
            </w:r>
            <w:r>
              <w:rPr>
                <w:spacing w:val="-4"/>
              </w:rPr>
              <w:t>Total</w:t>
            </w:r>
          </w:p>
        </w:tc>
        <w:tc>
          <w:tcPr>
            <w:tcW w:w="2784" w:type="dxa"/>
            <w:tcBorders>
              <w:top w:val="single" w:sz="4" w:space="0" w:color="000000"/>
              <w:left w:val="single" w:sz="4" w:space="0" w:color="000000"/>
              <w:bottom w:val="single" w:sz="4" w:space="0" w:color="000000"/>
              <w:right w:val="single" w:sz="4" w:space="0" w:color="000000"/>
            </w:tcBorders>
          </w:tcPr>
          <w:p w14:paraId="1C27E07F" w14:textId="77777777" w:rsidR="00EC0180" w:rsidRDefault="00EC0180">
            <w:pPr>
              <w:pStyle w:val="TableParagraph"/>
              <w:kinsoku w:val="0"/>
              <w:overflowPunct w:val="0"/>
              <w:spacing w:line="256" w:lineRule="exact"/>
              <w:ind w:left="5"/>
              <w:jc w:val="center"/>
              <w:rPr>
                <w:spacing w:val="-5"/>
              </w:rPr>
            </w:pPr>
            <w:r>
              <w:rPr>
                <w:spacing w:val="-5"/>
              </w:rPr>
              <w:t>450</w:t>
            </w:r>
          </w:p>
        </w:tc>
      </w:tr>
    </w:tbl>
    <w:p w14:paraId="56F6C963" w14:textId="77777777" w:rsidR="00EC0180" w:rsidRDefault="00EC0180">
      <w:pPr>
        <w:pStyle w:val="BodyText"/>
        <w:kinsoku w:val="0"/>
        <w:overflowPunct w:val="0"/>
        <w:rPr>
          <w:b/>
          <w:bCs/>
          <w:sz w:val="20"/>
          <w:szCs w:val="20"/>
        </w:rPr>
      </w:pPr>
    </w:p>
    <w:p w14:paraId="5498C390" w14:textId="77777777" w:rsidR="00EC0180" w:rsidRDefault="00EC0180">
      <w:pPr>
        <w:pStyle w:val="BodyText"/>
        <w:kinsoku w:val="0"/>
        <w:overflowPunct w:val="0"/>
        <w:spacing w:before="161" w:after="1"/>
        <w:rPr>
          <w:b/>
          <w:bCs/>
          <w:sz w:val="20"/>
          <w:szCs w:val="20"/>
        </w:rPr>
      </w:pPr>
    </w:p>
    <w:tbl>
      <w:tblPr>
        <w:tblW w:w="0" w:type="auto"/>
        <w:tblInd w:w="730" w:type="dxa"/>
        <w:tblLayout w:type="fixed"/>
        <w:tblCellMar>
          <w:left w:w="0" w:type="dxa"/>
          <w:right w:w="0" w:type="dxa"/>
        </w:tblCellMar>
        <w:tblLook w:val="0000" w:firstRow="0" w:lastRow="0" w:firstColumn="0" w:lastColumn="0" w:noHBand="0" w:noVBand="0"/>
      </w:tblPr>
      <w:tblGrid>
        <w:gridCol w:w="6566"/>
        <w:gridCol w:w="2784"/>
      </w:tblGrid>
      <w:tr w:rsidR="00EC0180" w14:paraId="47181514" w14:textId="77777777">
        <w:trPr>
          <w:trHeight w:val="275"/>
        </w:trPr>
        <w:tc>
          <w:tcPr>
            <w:tcW w:w="9350" w:type="dxa"/>
            <w:gridSpan w:val="2"/>
            <w:tcBorders>
              <w:top w:val="single" w:sz="4" w:space="0" w:color="000000"/>
              <w:left w:val="single" w:sz="4" w:space="0" w:color="000000"/>
              <w:bottom w:val="single" w:sz="4" w:space="0" w:color="000000"/>
              <w:right w:val="single" w:sz="4" w:space="0" w:color="000000"/>
            </w:tcBorders>
          </w:tcPr>
          <w:p w14:paraId="03935B09" w14:textId="77777777" w:rsidR="00EC0180" w:rsidRDefault="00EC0180">
            <w:pPr>
              <w:pStyle w:val="TableParagraph"/>
              <w:kinsoku w:val="0"/>
              <w:overflowPunct w:val="0"/>
              <w:spacing w:line="256" w:lineRule="exact"/>
              <w:ind w:left="13" w:right="6"/>
              <w:jc w:val="center"/>
              <w:rPr>
                <w:b/>
                <w:bCs/>
                <w:spacing w:val="-4"/>
              </w:rPr>
            </w:pPr>
            <w:r>
              <w:rPr>
                <w:b/>
                <w:bCs/>
              </w:rPr>
              <w:t>Section</w:t>
            </w:r>
            <w:r>
              <w:rPr>
                <w:b/>
                <w:bCs/>
                <w:spacing w:val="-4"/>
              </w:rPr>
              <w:t xml:space="preserve"> </w:t>
            </w:r>
            <w:r>
              <w:rPr>
                <w:b/>
                <w:bCs/>
              </w:rPr>
              <w:t>4.8</w:t>
            </w:r>
            <w:r>
              <w:rPr>
                <w:b/>
                <w:bCs/>
                <w:spacing w:val="-3"/>
              </w:rPr>
              <w:t xml:space="preserve"> </w:t>
            </w:r>
            <w:r>
              <w:rPr>
                <w:b/>
                <w:bCs/>
              </w:rPr>
              <w:t>Ability</w:t>
            </w:r>
            <w:r>
              <w:rPr>
                <w:b/>
                <w:bCs/>
                <w:spacing w:val="-2"/>
              </w:rPr>
              <w:t xml:space="preserve"> </w:t>
            </w:r>
            <w:r>
              <w:rPr>
                <w:b/>
                <w:bCs/>
              </w:rPr>
              <w:t>to</w:t>
            </w:r>
            <w:r>
              <w:rPr>
                <w:b/>
                <w:bCs/>
                <w:spacing w:val="-2"/>
              </w:rPr>
              <w:t xml:space="preserve"> </w:t>
            </w:r>
            <w:r>
              <w:rPr>
                <w:b/>
                <w:bCs/>
              </w:rPr>
              <w:t>Execute</w:t>
            </w:r>
            <w:r>
              <w:rPr>
                <w:b/>
                <w:bCs/>
                <w:spacing w:val="-2"/>
              </w:rPr>
              <w:t xml:space="preserve"> </w:t>
            </w:r>
            <w:r>
              <w:rPr>
                <w:b/>
                <w:bCs/>
              </w:rPr>
              <w:t>Proposed</w:t>
            </w:r>
            <w:r>
              <w:rPr>
                <w:b/>
                <w:bCs/>
                <w:spacing w:val="-2"/>
              </w:rPr>
              <w:t xml:space="preserve"> </w:t>
            </w:r>
            <w:r>
              <w:rPr>
                <w:b/>
                <w:bCs/>
                <w:spacing w:val="-4"/>
              </w:rPr>
              <w:t>Plans</w:t>
            </w:r>
          </w:p>
        </w:tc>
      </w:tr>
      <w:tr w:rsidR="00EC0180" w14:paraId="3C381C4A" w14:textId="77777777">
        <w:trPr>
          <w:trHeight w:val="554"/>
        </w:trPr>
        <w:tc>
          <w:tcPr>
            <w:tcW w:w="6566" w:type="dxa"/>
            <w:tcBorders>
              <w:top w:val="single" w:sz="4" w:space="0" w:color="000000"/>
              <w:left w:val="single" w:sz="4" w:space="0" w:color="000000"/>
              <w:bottom w:val="single" w:sz="4" w:space="0" w:color="000000"/>
              <w:right w:val="single" w:sz="4" w:space="0" w:color="000000"/>
            </w:tcBorders>
          </w:tcPr>
          <w:p w14:paraId="01ED6B93" w14:textId="77777777" w:rsidR="00EC0180" w:rsidRDefault="00EC0180">
            <w:pPr>
              <w:pStyle w:val="TableParagraph"/>
              <w:kinsoku w:val="0"/>
              <w:overflowPunct w:val="0"/>
              <w:ind w:left="0"/>
            </w:pPr>
          </w:p>
        </w:tc>
        <w:tc>
          <w:tcPr>
            <w:tcW w:w="2784" w:type="dxa"/>
            <w:tcBorders>
              <w:top w:val="single" w:sz="4" w:space="0" w:color="000000"/>
              <w:left w:val="single" w:sz="4" w:space="0" w:color="000000"/>
              <w:bottom w:val="single" w:sz="4" w:space="0" w:color="000000"/>
              <w:right w:val="single" w:sz="4" w:space="0" w:color="000000"/>
            </w:tcBorders>
          </w:tcPr>
          <w:p w14:paraId="0C448893" w14:textId="77777777" w:rsidR="00EC0180" w:rsidRDefault="00EC0180">
            <w:pPr>
              <w:pStyle w:val="TableParagraph"/>
              <w:kinsoku w:val="0"/>
              <w:overflowPunct w:val="0"/>
              <w:spacing w:line="270" w:lineRule="atLeast"/>
              <w:ind w:left="105"/>
              <w:rPr>
                <w:spacing w:val="-2"/>
              </w:rPr>
            </w:pPr>
            <w:r>
              <w:t>Maximum</w:t>
            </w:r>
            <w:r>
              <w:rPr>
                <w:spacing w:val="-15"/>
              </w:rPr>
              <w:t xml:space="preserve"> </w:t>
            </w:r>
            <w:r>
              <w:t>Available</w:t>
            </w:r>
            <w:r>
              <w:rPr>
                <w:spacing w:val="-15"/>
              </w:rPr>
              <w:t xml:space="preserve"> </w:t>
            </w:r>
            <w:r>
              <w:t xml:space="preserve">Raw </w:t>
            </w:r>
            <w:r>
              <w:rPr>
                <w:spacing w:val="-2"/>
              </w:rPr>
              <w:t>Points</w:t>
            </w:r>
          </w:p>
        </w:tc>
      </w:tr>
      <w:tr w:rsidR="00EC0180" w14:paraId="38643B66"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4FA205C9"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4.8.1</w:t>
            </w:r>
          </w:p>
        </w:tc>
        <w:tc>
          <w:tcPr>
            <w:tcW w:w="2784" w:type="dxa"/>
            <w:tcBorders>
              <w:top w:val="single" w:sz="4" w:space="0" w:color="000000"/>
              <w:left w:val="single" w:sz="4" w:space="0" w:color="000000"/>
              <w:bottom w:val="single" w:sz="4" w:space="0" w:color="000000"/>
              <w:right w:val="single" w:sz="4" w:space="0" w:color="000000"/>
            </w:tcBorders>
          </w:tcPr>
          <w:p w14:paraId="15C4C272"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4C8155DA"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847836E"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4.8.2</w:t>
            </w:r>
          </w:p>
        </w:tc>
        <w:tc>
          <w:tcPr>
            <w:tcW w:w="2784" w:type="dxa"/>
            <w:tcBorders>
              <w:top w:val="single" w:sz="4" w:space="0" w:color="000000"/>
              <w:left w:val="single" w:sz="4" w:space="0" w:color="000000"/>
              <w:bottom w:val="single" w:sz="4" w:space="0" w:color="000000"/>
              <w:right w:val="single" w:sz="4" w:space="0" w:color="000000"/>
            </w:tcBorders>
          </w:tcPr>
          <w:p w14:paraId="6A8A08D2"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039C1146"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18C765D0"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4.8.3</w:t>
            </w:r>
          </w:p>
        </w:tc>
        <w:tc>
          <w:tcPr>
            <w:tcW w:w="2784" w:type="dxa"/>
            <w:tcBorders>
              <w:top w:val="single" w:sz="4" w:space="0" w:color="000000"/>
              <w:left w:val="single" w:sz="4" w:space="0" w:color="000000"/>
              <w:bottom w:val="single" w:sz="4" w:space="0" w:color="000000"/>
              <w:right w:val="single" w:sz="4" w:space="0" w:color="000000"/>
            </w:tcBorders>
          </w:tcPr>
          <w:p w14:paraId="34999955"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06CF3E9F"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154F512C"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4.8.4</w:t>
            </w:r>
          </w:p>
        </w:tc>
        <w:tc>
          <w:tcPr>
            <w:tcW w:w="2784" w:type="dxa"/>
            <w:tcBorders>
              <w:top w:val="single" w:sz="4" w:space="0" w:color="000000"/>
              <w:left w:val="single" w:sz="4" w:space="0" w:color="000000"/>
              <w:bottom w:val="single" w:sz="4" w:space="0" w:color="000000"/>
              <w:right w:val="single" w:sz="4" w:space="0" w:color="000000"/>
            </w:tcBorders>
          </w:tcPr>
          <w:p w14:paraId="1EE9B4F1" w14:textId="77777777" w:rsidR="00EC0180" w:rsidRDefault="00EC0180">
            <w:pPr>
              <w:pStyle w:val="TableParagraph"/>
              <w:kinsoku w:val="0"/>
              <w:overflowPunct w:val="0"/>
              <w:spacing w:line="256" w:lineRule="exact"/>
              <w:ind w:left="5"/>
              <w:jc w:val="center"/>
              <w:rPr>
                <w:spacing w:val="-5"/>
              </w:rPr>
            </w:pPr>
            <w:r>
              <w:rPr>
                <w:spacing w:val="-5"/>
              </w:rPr>
              <w:t>20</w:t>
            </w:r>
          </w:p>
        </w:tc>
      </w:tr>
      <w:tr w:rsidR="00EC0180" w14:paraId="0893D6B2"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7A20EA9"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7F194C5F" w14:textId="77777777" w:rsidR="00EC0180" w:rsidRDefault="00EC0180">
            <w:pPr>
              <w:pStyle w:val="TableParagraph"/>
              <w:kinsoku w:val="0"/>
              <w:overflowPunct w:val="0"/>
              <w:ind w:left="0"/>
              <w:rPr>
                <w:sz w:val="20"/>
                <w:szCs w:val="20"/>
              </w:rPr>
            </w:pPr>
          </w:p>
        </w:tc>
      </w:tr>
      <w:tr w:rsidR="00EC0180" w14:paraId="5C27F9B3"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2AA019A5"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5B04A482" w14:textId="77777777" w:rsidR="00EC0180" w:rsidRDefault="00EC0180">
            <w:pPr>
              <w:pStyle w:val="TableParagraph"/>
              <w:kinsoku w:val="0"/>
              <w:overflowPunct w:val="0"/>
              <w:ind w:left="0"/>
              <w:rPr>
                <w:sz w:val="20"/>
                <w:szCs w:val="20"/>
              </w:rPr>
            </w:pPr>
          </w:p>
        </w:tc>
      </w:tr>
      <w:tr w:rsidR="00EC0180" w14:paraId="123A9DF3" w14:textId="77777777">
        <w:trPr>
          <w:trHeight w:val="278"/>
        </w:trPr>
        <w:tc>
          <w:tcPr>
            <w:tcW w:w="6566" w:type="dxa"/>
            <w:tcBorders>
              <w:top w:val="single" w:sz="4" w:space="0" w:color="000000"/>
              <w:left w:val="single" w:sz="4" w:space="0" w:color="000000"/>
              <w:bottom w:val="single" w:sz="4" w:space="0" w:color="000000"/>
              <w:right w:val="single" w:sz="4" w:space="0" w:color="000000"/>
            </w:tcBorders>
          </w:tcPr>
          <w:p w14:paraId="04A32624" w14:textId="77777777" w:rsidR="00EC0180" w:rsidRDefault="00EC0180">
            <w:pPr>
              <w:pStyle w:val="TableParagraph"/>
              <w:kinsoku w:val="0"/>
              <w:overflowPunct w:val="0"/>
              <w:spacing w:before="1" w:line="257" w:lineRule="exact"/>
              <w:rPr>
                <w:spacing w:val="-4"/>
              </w:rPr>
            </w:pPr>
            <w:r>
              <w:t>Maximum</w:t>
            </w:r>
            <w:r>
              <w:rPr>
                <w:spacing w:val="-2"/>
              </w:rPr>
              <w:t xml:space="preserve"> </w:t>
            </w:r>
            <w:r>
              <w:t>Total</w:t>
            </w:r>
            <w:r>
              <w:rPr>
                <w:spacing w:val="-2"/>
              </w:rPr>
              <w:t xml:space="preserve"> </w:t>
            </w:r>
            <w:r>
              <w:t>Section</w:t>
            </w:r>
            <w:r>
              <w:rPr>
                <w:spacing w:val="-1"/>
              </w:rPr>
              <w:t xml:space="preserve"> </w:t>
            </w:r>
            <w:r>
              <w:t>Raw</w:t>
            </w:r>
            <w:r>
              <w:rPr>
                <w:spacing w:val="-2"/>
              </w:rPr>
              <w:t xml:space="preserve"> </w:t>
            </w:r>
            <w:r>
              <w:rPr>
                <w:spacing w:val="-4"/>
              </w:rPr>
              <w:t>Score</w:t>
            </w:r>
          </w:p>
        </w:tc>
        <w:tc>
          <w:tcPr>
            <w:tcW w:w="2784" w:type="dxa"/>
            <w:tcBorders>
              <w:top w:val="single" w:sz="4" w:space="0" w:color="000000"/>
              <w:left w:val="single" w:sz="4" w:space="0" w:color="000000"/>
              <w:bottom w:val="single" w:sz="4" w:space="0" w:color="000000"/>
              <w:right w:val="single" w:sz="4" w:space="0" w:color="000000"/>
            </w:tcBorders>
          </w:tcPr>
          <w:p w14:paraId="01FAEBF4" w14:textId="77777777" w:rsidR="00EC0180" w:rsidRDefault="00EC0180">
            <w:pPr>
              <w:pStyle w:val="TableParagraph"/>
              <w:kinsoku w:val="0"/>
              <w:overflowPunct w:val="0"/>
              <w:spacing w:before="1" w:line="257" w:lineRule="exact"/>
              <w:ind w:left="5"/>
              <w:jc w:val="center"/>
              <w:rPr>
                <w:spacing w:val="-5"/>
              </w:rPr>
            </w:pPr>
            <w:r>
              <w:rPr>
                <w:spacing w:val="-5"/>
              </w:rPr>
              <w:t>200</w:t>
            </w:r>
          </w:p>
        </w:tc>
      </w:tr>
      <w:tr w:rsidR="00EC0180" w14:paraId="7A5CB590"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6DCA307E" w14:textId="77777777" w:rsidR="00EC0180" w:rsidRDefault="00EC0180">
            <w:pPr>
              <w:pStyle w:val="TableParagraph"/>
              <w:kinsoku w:val="0"/>
              <w:overflowPunct w:val="0"/>
              <w:spacing w:line="256" w:lineRule="exact"/>
              <w:rPr>
                <w:spacing w:val="-2"/>
              </w:rPr>
            </w:pPr>
            <w:r>
              <w:t>Section</w:t>
            </w:r>
            <w:r>
              <w:rPr>
                <w:spacing w:val="-2"/>
              </w:rPr>
              <w:t xml:space="preserve"> Weight</w:t>
            </w:r>
          </w:p>
        </w:tc>
        <w:tc>
          <w:tcPr>
            <w:tcW w:w="2784" w:type="dxa"/>
            <w:tcBorders>
              <w:top w:val="single" w:sz="4" w:space="0" w:color="000000"/>
              <w:left w:val="single" w:sz="4" w:space="0" w:color="000000"/>
              <w:bottom w:val="single" w:sz="4" w:space="0" w:color="000000"/>
              <w:right w:val="single" w:sz="4" w:space="0" w:color="000000"/>
            </w:tcBorders>
          </w:tcPr>
          <w:p w14:paraId="00B351FB" w14:textId="77777777" w:rsidR="00EC0180" w:rsidRDefault="00EC0180">
            <w:pPr>
              <w:pStyle w:val="TableParagraph"/>
              <w:kinsoku w:val="0"/>
              <w:overflowPunct w:val="0"/>
              <w:spacing w:line="256" w:lineRule="exact"/>
              <w:ind w:left="5" w:right="2"/>
              <w:jc w:val="center"/>
              <w:rPr>
                <w:spacing w:val="-4"/>
              </w:rPr>
            </w:pPr>
            <w:r>
              <w:rPr>
                <w:spacing w:val="-4"/>
              </w:rPr>
              <w:t>2.25</w:t>
            </w:r>
          </w:p>
        </w:tc>
      </w:tr>
      <w:tr w:rsidR="00EC0180" w14:paraId="09FCCE17"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1AE5C09" w14:textId="77777777" w:rsidR="00EC0180" w:rsidRDefault="00EC0180">
            <w:pPr>
              <w:pStyle w:val="TableParagraph"/>
              <w:kinsoku w:val="0"/>
              <w:overflowPunct w:val="0"/>
              <w:spacing w:line="256" w:lineRule="exact"/>
              <w:rPr>
                <w:spacing w:val="-4"/>
              </w:rPr>
            </w:pPr>
            <w:r>
              <w:t>Maximum</w:t>
            </w:r>
            <w:r>
              <w:rPr>
                <w:spacing w:val="-2"/>
              </w:rPr>
              <w:t xml:space="preserve"> </w:t>
            </w:r>
            <w:r>
              <w:t>Weighted</w:t>
            </w:r>
            <w:r>
              <w:rPr>
                <w:spacing w:val="-1"/>
              </w:rPr>
              <w:t xml:space="preserve"> </w:t>
            </w:r>
            <w:r>
              <w:t>Section</w:t>
            </w:r>
            <w:r>
              <w:rPr>
                <w:spacing w:val="-1"/>
              </w:rPr>
              <w:t xml:space="preserve"> </w:t>
            </w:r>
            <w:r>
              <w:rPr>
                <w:spacing w:val="-4"/>
              </w:rPr>
              <w:t>Total</w:t>
            </w:r>
          </w:p>
        </w:tc>
        <w:tc>
          <w:tcPr>
            <w:tcW w:w="2784" w:type="dxa"/>
            <w:tcBorders>
              <w:top w:val="single" w:sz="4" w:space="0" w:color="000000"/>
              <w:left w:val="single" w:sz="4" w:space="0" w:color="000000"/>
              <w:bottom w:val="single" w:sz="4" w:space="0" w:color="000000"/>
              <w:right w:val="single" w:sz="4" w:space="0" w:color="000000"/>
            </w:tcBorders>
          </w:tcPr>
          <w:p w14:paraId="290D9AEA" w14:textId="77777777" w:rsidR="00EC0180" w:rsidRDefault="00EC0180">
            <w:pPr>
              <w:pStyle w:val="TableParagraph"/>
              <w:kinsoku w:val="0"/>
              <w:overflowPunct w:val="0"/>
              <w:spacing w:line="256" w:lineRule="exact"/>
              <w:ind w:left="5"/>
              <w:jc w:val="center"/>
              <w:rPr>
                <w:spacing w:val="-5"/>
              </w:rPr>
            </w:pPr>
            <w:r>
              <w:rPr>
                <w:spacing w:val="-5"/>
              </w:rPr>
              <w:t>450</w:t>
            </w:r>
          </w:p>
        </w:tc>
      </w:tr>
    </w:tbl>
    <w:p w14:paraId="427AFBFB" w14:textId="77777777" w:rsidR="00EC0180" w:rsidRDefault="00EC0180">
      <w:pPr>
        <w:pStyle w:val="BodyText"/>
        <w:kinsoku w:val="0"/>
        <w:overflowPunct w:val="0"/>
        <w:rPr>
          <w:b/>
          <w:bCs/>
          <w:sz w:val="20"/>
          <w:szCs w:val="20"/>
        </w:rPr>
      </w:pPr>
    </w:p>
    <w:p w14:paraId="0321ABCC" w14:textId="77777777" w:rsidR="00EC0180" w:rsidRDefault="00EC0180">
      <w:pPr>
        <w:pStyle w:val="BodyText"/>
        <w:kinsoku w:val="0"/>
        <w:overflowPunct w:val="0"/>
        <w:spacing w:before="140"/>
        <w:rPr>
          <w:b/>
          <w:bCs/>
          <w:sz w:val="20"/>
          <w:szCs w:val="20"/>
        </w:rPr>
      </w:pPr>
    </w:p>
    <w:tbl>
      <w:tblPr>
        <w:tblW w:w="0" w:type="auto"/>
        <w:tblInd w:w="730" w:type="dxa"/>
        <w:tblLayout w:type="fixed"/>
        <w:tblCellMar>
          <w:left w:w="0" w:type="dxa"/>
          <w:right w:w="0" w:type="dxa"/>
        </w:tblCellMar>
        <w:tblLook w:val="0000" w:firstRow="0" w:lastRow="0" w:firstColumn="0" w:lastColumn="0" w:noHBand="0" w:noVBand="0"/>
      </w:tblPr>
      <w:tblGrid>
        <w:gridCol w:w="6566"/>
        <w:gridCol w:w="2784"/>
      </w:tblGrid>
      <w:tr w:rsidR="00EC0180" w14:paraId="4A7A2F2B" w14:textId="77777777">
        <w:trPr>
          <w:trHeight w:val="275"/>
        </w:trPr>
        <w:tc>
          <w:tcPr>
            <w:tcW w:w="9350" w:type="dxa"/>
            <w:gridSpan w:val="2"/>
            <w:tcBorders>
              <w:top w:val="single" w:sz="4" w:space="0" w:color="000000"/>
              <w:left w:val="single" w:sz="4" w:space="0" w:color="000000"/>
              <w:bottom w:val="single" w:sz="4" w:space="0" w:color="000000"/>
              <w:right w:val="single" w:sz="4" w:space="0" w:color="000000"/>
            </w:tcBorders>
          </w:tcPr>
          <w:p w14:paraId="3DC85BE5" w14:textId="77777777" w:rsidR="00EC0180" w:rsidRDefault="00EC0180">
            <w:pPr>
              <w:pStyle w:val="TableParagraph"/>
              <w:kinsoku w:val="0"/>
              <w:overflowPunct w:val="0"/>
              <w:spacing w:line="256" w:lineRule="exact"/>
              <w:ind w:left="13" w:right="5"/>
              <w:jc w:val="center"/>
              <w:rPr>
                <w:b/>
                <w:bCs/>
                <w:spacing w:val="-2"/>
              </w:rPr>
            </w:pPr>
            <w:r>
              <w:rPr>
                <w:b/>
                <w:bCs/>
              </w:rPr>
              <w:t>Section</w:t>
            </w:r>
            <w:r>
              <w:rPr>
                <w:b/>
                <w:bCs/>
                <w:spacing w:val="-2"/>
              </w:rPr>
              <w:t xml:space="preserve"> </w:t>
            </w:r>
            <w:r>
              <w:rPr>
                <w:b/>
                <w:bCs/>
              </w:rPr>
              <w:t>4.9</w:t>
            </w:r>
            <w:r>
              <w:rPr>
                <w:b/>
                <w:bCs/>
                <w:spacing w:val="-2"/>
              </w:rPr>
              <w:t xml:space="preserve"> </w:t>
            </w:r>
            <w:r>
              <w:rPr>
                <w:b/>
                <w:bCs/>
              </w:rPr>
              <w:t>Medical</w:t>
            </w:r>
            <w:r>
              <w:rPr>
                <w:b/>
                <w:bCs/>
                <w:spacing w:val="-2"/>
              </w:rPr>
              <w:t xml:space="preserve"> Director</w:t>
            </w:r>
          </w:p>
        </w:tc>
      </w:tr>
      <w:tr w:rsidR="00EC0180" w14:paraId="5CB62CCA" w14:textId="77777777">
        <w:trPr>
          <w:trHeight w:val="553"/>
        </w:trPr>
        <w:tc>
          <w:tcPr>
            <w:tcW w:w="6566" w:type="dxa"/>
            <w:tcBorders>
              <w:top w:val="single" w:sz="4" w:space="0" w:color="000000"/>
              <w:left w:val="single" w:sz="4" w:space="0" w:color="000000"/>
              <w:bottom w:val="single" w:sz="4" w:space="0" w:color="000000"/>
              <w:right w:val="single" w:sz="4" w:space="0" w:color="000000"/>
            </w:tcBorders>
          </w:tcPr>
          <w:p w14:paraId="4C706055" w14:textId="77777777" w:rsidR="00EC0180" w:rsidRDefault="00EC0180">
            <w:pPr>
              <w:pStyle w:val="TableParagraph"/>
              <w:kinsoku w:val="0"/>
              <w:overflowPunct w:val="0"/>
              <w:ind w:left="0"/>
            </w:pPr>
          </w:p>
        </w:tc>
        <w:tc>
          <w:tcPr>
            <w:tcW w:w="2784" w:type="dxa"/>
            <w:tcBorders>
              <w:top w:val="single" w:sz="4" w:space="0" w:color="000000"/>
              <w:left w:val="single" w:sz="4" w:space="0" w:color="000000"/>
              <w:bottom w:val="single" w:sz="4" w:space="0" w:color="000000"/>
              <w:right w:val="single" w:sz="4" w:space="0" w:color="000000"/>
            </w:tcBorders>
          </w:tcPr>
          <w:p w14:paraId="0E2C834F" w14:textId="77777777" w:rsidR="00EC0180" w:rsidRDefault="00EC0180">
            <w:pPr>
              <w:pStyle w:val="TableParagraph"/>
              <w:kinsoku w:val="0"/>
              <w:overflowPunct w:val="0"/>
              <w:spacing w:line="270" w:lineRule="atLeast"/>
              <w:ind w:left="105"/>
              <w:rPr>
                <w:spacing w:val="-2"/>
              </w:rPr>
            </w:pPr>
            <w:r>
              <w:t>Maximum</w:t>
            </w:r>
            <w:r>
              <w:rPr>
                <w:spacing w:val="-15"/>
              </w:rPr>
              <w:t xml:space="preserve"> </w:t>
            </w:r>
            <w:r>
              <w:t>Available</w:t>
            </w:r>
            <w:r>
              <w:rPr>
                <w:spacing w:val="-15"/>
              </w:rPr>
              <w:t xml:space="preserve"> </w:t>
            </w:r>
            <w:r>
              <w:t xml:space="preserve">Raw </w:t>
            </w:r>
            <w:r>
              <w:rPr>
                <w:spacing w:val="-2"/>
              </w:rPr>
              <w:t>Points</w:t>
            </w:r>
          </w:p>
        </w:tc>
      </w:tr>
      <w:tr w:rsidR="00EC0180" w14:paraId="62F298E8"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3E118F9"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4.9.1</w:t>
            </w:r>
          </w:p>
        </w:tc>
        <w:tc>
          <w:tcPr>
            <w:tcW w:w="2784" w:type="dxa"/>
            <w:tcBorders>
              <w:top w:val="single" w:sz="4" w:space="0" w:color="000000"/>
              <w:left w:val="single" w:sz="4" w:space="0" w:color="000000"/>
              <w:bottom w:val="single" w:sz="4" w:space="0" w:color="000000"/>
              <w:right w:val="single" w:sz="4" w:space="0" w:color="000000"/>
            </w:tcBorders>
          </w:tcPr>
          <w:p w14:paraId="7D87EF41" w14:textId="77777777" w:rsidR="00EC0180" w:rsidRDefault="00EC0180">
            <w:pPr>
              <w:pStyle w:val="TableParagraph"/>
              <w:kinsoku w:val="0"/>
              <w:overflowPunct w:val="0"/>
              <w:spacing w:line="256" w:lineRule="exact"/>
              <w:ind w:left="5"/>
              <w:jc w:val="center"/>
              <w:rPr>
                <w:spacing w:val="-5"/>
              </w:rPr>
            </w:pPr>
            <w:r>
              <w:rPr>
                <w:spacing w:val="-5"/>
              </w:rPr>
              <w:t>80</w:t>
            </w:r>
          </w:p>
        </w:tc>
      </w:tr>
      <w:tr w:rsidR="00EC0180" w14:paraId="40C89779"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0FE0E5B5"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4.9.2</w:t>
            </w:r>
          </w:p>
        </w:tc>
        <w:tc>
          <w:tcPr>
            <w:tcW w:w="2784" w:type="dxa"/>
            <w:tcBorders>
              <w:top w:val="single" w:sz="4" w:space="0" w:color="000000"/>
              <w:left w:val="single" w:sz="4" w:space="0" w:color="000000"/>
              <w:bottom w:val="single" w:sz="4" w:space="0" w:color="000000"/>
              <w:right w:val="single" w:sz="4" w:space="0" w:color="000000"/>
            </w:tcBorders>
          </w:tcPr>
          <w:p w14:paraId="41D91A09" w14:textId="77777777" w:rsidR="00EC0180" w:rsidRDefault="00EC0180">
            <w:pPr>
              <w:pStyle w:val="TableParagraph"/>
              <w:kinsoku w:val="0"/>
              <w:overflowPunct w:val="0"/>
              <w:spacing w:line="256" w:lineRule="exact"/>
              <w:ind w:left="5"/>
              <w:jc w:val="center"/>
              <w:rPr>
                <w:spacing w:val="-5"/>
              </w:rPr>
            </w:pPr>
            <w:r>
              <w:rPr>
                <w:spacing w:val="-5"/>
              </w:rPr>
              <w:t>40</w:t>
            </w:r>
          </w:p>
        </w:tc>
      </w:tr>
      <w:tr w:rsidR="00EC0180" w14:paraId="68E9503E"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6A67CC61"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4.9.3</w:t>
            </w:r>
          </w:p>
        </w:tc>
        <w:tc>
          <w:tcPr>
            <w:tcW w:w="2784" w:type="dxa"/>
            <w:tcBorders>
              <w:top w:val="single" w:sz="4" w:space="0" w:color="000000"/>
              <w:left w:val="single" w:sz="4" w:space="0" w:color="000000"/>
              <w:bottom w:val="single" w:sz="4" w:space="0" w:color="000000"/>
              <w:right w:val="single" w:sz="4" w:space="0" w:color="000000"/>
            </w:tcBorders>
          </w:tcPr>
          <w:p w14:paraId="2B1893C2"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1C5D4BDF"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9B84166"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4.9.4</w:t>
            </w:r>
          </w:p>
        </w:tc>
        <w:tc>
          <w:tcPr>
            <w:tcW w:w="2784" w:type="dxa"/>
            <w:tcBorders>
              <w:top w:val="single" w:sz="4" w:space="0" w:color="000000"/>
              <w:left w:val="single" w:sz="4" w:space="0" w:color="000000"/>
              <w:bottom w:val="single" w:sz="4" w:space="0" w:color="000000"/>
              <w:right w:val="single" w:sz="4" w:space="0" w:color="000000"/>
            </w:tcBorders>
          </w:tcPr>
          <w:p w14:paraId="0CB1CEF5" w14:textId="77777777" w:rsidR="00EC0180" w:rsidRDefault="00EC0180">
            <w:pPr>
              <w:pStyle w:val="TableParagraph"/>
              <w:kinsoku w:val="0"/>
              <w:overflowPunct w:val="0"/>
              <w:spacing w:line="256" w:lineRule="exact"/>
              <w:ind w:left="5"/>
              <w:jc w:val="center"/>
              <w:rPr>
                <w:spacing w:val="-5"/>
              </w:rPr>
            </w:pPr>
            <w:r>
              <w:rPr>
                <w:spacing w:val="-5"/>
              </w:rPr>
              <w:t>20</w:t>
            </w:r>
          </w:p>
        </w:tc>
      </w:tr>
      <w:tr w:rsidR="00EC0180" w14:paraId="1D1034D3"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42346CB3"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703ADBD4" w14:textId="77777777" w:rsidR="00EC0180" w:rsidRDefault="00EC0180">
            <w:pPr>
              <w:pStyle w:val="TableParagraph"/>
              <w:kinsoku w:val="0"/>
              <w:overflowPunct w:val="0"/>
              <w:ind w:left="0"/>
              <w:rPr>
                <w:sz w:val="20"/>
                <w:szCs w:val="20"/>
              </w:rPr>
            </w:pPr>
          </w:p>
        </w:tc>
      </w:tr>
      <w:tr w:rsidR="00EC0180" w14:paraId="4D8B5BBC" w14:textId="77777777">
        <w:trPr>
          <w:trHeight w:val="277"/>
        </w:trPr>
        <w:tc>
          <w:tcPr>
            <w:tcW w:w="6566" w:type="dxa"/>
            <w:tcBorders>
              <w:top w:val="single" w:sz="4" w:space="0" w:color="000000"/>
              <w:left w:val="single" w:sz="4" w:space="0" w:color="000000"/>
              <w:bottom w:val="single" w:sz="4" w:space="0" w:color="000000"/>
              <w:right w:val="single" w:sz="4" w:space="0" w:color="000000"/>
            </w:tcBorders>
          </w:tcPr>
          <w:p w14:paraId="11C75035"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265CB4A8" w14:textId="77777777" w:rsidR="00EC0180" w:rsidRDefault="00EC0180">
            <w:pPr>
              <w:pStyle w:val="TableParagraph"/>
              <w:kinsoku w:val="0"/>
              <w:overflowPunct w:val="0"/>
              <w:ind w:left="0"/>
              <w:rPr>
                <w:sz w:val="20"/>
                <w:szCs w:val="20"/>
              </w:rPr>
            </w:pPr>
          </w:p>
        </w:tc>
      </w:tr>
      <w:tr w:rsidR="00EC0180" w14:paraId="34FA4113"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64B18CE" w14:textId="77777777" w:rsidR="00EC0180" w:rsidRDefault="00EC0180">
            <w:pPr>
              <w:pStyle w:val="TableParagraph"/>
              <w:kinsoku w:val="0"/>
              <w:overflowPunct w:val="0"/>
              <w:spacing w:line="256" w:lineRule="exact"/>
              <w:rPr>
                <w:spacing w:val="-4"/>
              </w:rPr>
            </w:pPr>
            <w:r>
              <w:t>Maximum</w:t>
            </w:r>
            <w:r>
              <w:rPr>
                <w:spacing w:val="-2"/>
              </w:rPr>
              <w:t xml:space="preserve"> </w:t>
            </w:r>
            <w:r>
              <w:t>Total</w:t>
            </w:r>
            <w:r>
              <w:rPr>
                <w:spacing w:val="-2"/>
              </w:rPr>
              <w:t xml:space="preserve"> </w:t>
            </w:r>
            <w:r>
              <w:t>Section</w:t>
            </w:r>
            <w:r>
              <w:rPr>
                <w:spacing w:val="-1"/>
              </w:rPr>
              <w:t xml:space="preserve"> </w:t>
            </w:r>
            <w:r>
              <w:t>Raw</w:t>
            </w:r>
            <w:r>
              <w:rPr>
                <w:spacing w:val="-2"/>
              </w:rPr>
              <w:t xml:space="preserve"> </w:t>
            </w:r>
            <w:r>
              <w:rPr>
                <w:spacing w:val="-4"/>
              </w:rPr>
              <w:t>Score</w:t>
            </w:r>
          </w:p>
        </w:tc>
        <w:tc>
          <w:tcPr>
            <w:tcW w:w="2784" w:type="dxa"/>
            <w:tcBorders>
              <w:top w:val="single" w:sz="4" w:space="0" w:color="000000"/>
              <w:left w:val="single" w:sz="4" w:space="0" w:color="000000"/>
              <w:bottom w:val="single" w:sz="4" w:space="0" w:color="000000"/>
              <w:right w:val="single" w:sz="4" w:space="0" w:color="000000"/>
            </w:tcBorders>
          </w:tcPr>
          <w:p w14:paraId="3A038B0D" w14:textId="77777777" w:rsidR="00EC0180" w:rsidRDefault="00EC0180">
            <w:pPr>
              <w:pStyle w:val="TableParagraph"/>
              <w:kinsoku w:val="0"/>
              <w:overflowPunct w:val="0"/>
              <w:spacing w:line="256" w:lineRule="exact"/>
              <w:ind w:left="5"/>
              <w:jc w:val="center"/>
              <w:rPr>
                <w:spacing w:val="-5"/>
              </w:rPr>
            </w:pPr>
            <w:r>
              <w:rPr>
                <w:spacing w:val="-5"/>
              </w:rPr>
              <w:t>200</w:t>
            </w:r>
          </w:p>
        </w:tc>
      </w:tr>
      <w:tr w:rsidR="00EC0180" w14:paraId="240D591A"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F9F3716" w14:textId="77777777" w:rsidR="00EC0180" w:rsidRDefault="00EC0180">
            <w:pPr>
              <w:pStyle w:val="TableParagraph"/>
              <w:kinsoku w:val="0"/>
              <w:overflowPunct w:val="0"/>
              <w:spacing w:line="256" w:lineRule="exact"/>
              <w:rPr>
                <w:spacing w:val="-2"/>
              </w:rPr>
            </w:pPr>
            <w:r>
              <w:t>Section</w:t>
            </w:r>
            <w:r>
              <w:rPr>
                <w:spacing w:val="-2"/>
              </w:rPr>
              <w:t xml:space="preserve"> Weight</w:t>
            </w:r>
          </w:p>
        </w:tc>
        <w:tc>
          <w:tcPr>
            <w:tcW w:w="2784" w:type="dxa"/>
            <w:tcBorders>
              <w:top w:val="single" w:sz="4" w:space="0" w:color="000000"/>
              <w:left w:val="single" w:sz="4" w:space="0" w:color="000000"/>
              <w:bottom w:val="single" w:sz="4" w:space="0" w:color="000000"/>
              <w:right w:val="single" w:sz="4" w:space="0" w:color="000000"/>
            </w:tcBorders>
          </w:tcPr>
          <w:p w14:paraId="1A11483F" w14:textId="77777777" w:rsidR="00EC0180" w:rsidRDefault="00EC0180">
            <w:pPr>
              <w:pStyle w:val="TableParagraph"/>
              <w:kinsoku w:val="0"/>
              <w:overflowPunct w:val="0"/>
              <w:spacing w:line="256" w:lineRule="exact"/>
              <w:ind w:left="5"/>
              <w:jc w:val="center"/>
              <w:rPr>
                <w:spacing w:val="-10"/>
              </w:rPr>
            </w:pPr>
            <w:r>
              <w:rPr>
                <w:spacing w:val="-10"/>
              </w:rPr>
              <w:t>1</w:t>
            </w:r>
          </w:p>
        </w:tc>
      </w:tr>
      <w:tr w:rsidR="00EC0180" w14:paraId="6B6CA3E2"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2F200779" w14:textId="77777777" w:rsidR="00EC0180" w:rsidRDefault="00EC0180">
            <w:pPr>
              <w:pStyle w:val="TableParagraph"/>
              <w:kinsoku w:val="0"/>
              <w:overflowPunct w:val="0"/>
              <w:spacing w:line="256" w:lineRule="exact"/>
              <w:rPr>
                <w:spacing w:val="-4"/>
              </w:rPr>
            </w:pPr>
            <w:r>
              <w:t>Maximum</w:t>
            </w:r>
            <w:r>
              <w:rPr>
                <w:spacing w:val="-2"/>
              </w:rPr>
              <w:t xml:space="preserve"> </w:t>
            </w:r>
            <w:r>
              <w:t>Weighted</w:t>
            </w:r>
            <w:r>
              <w:rPr>
                <w:spacing w:val="-1"/>
              </w:rPr>
              <w:t xml:space="preserve"> </w:t>
            </w:r>
            <w:r>
              <w:t>Section</w:t>
            </w:r>
            <w:r>
              <w:rPr>
                <w:spacing w:val="-1"/>
              </w:rPr>
              <w:t xml:space="preserve"> </w:t>
            </w:r>
            <w:r>
              <w:rPr>
                <w:spacing w:val="-4"/>
              </w:rPr>
              <w:t>Total</w:t>
            </w:r>
          </w:p>
        </w:tc>
        <w:tc>
          <w:tcPr>
            <w:tcW w:w="2784" w:type="dxa"/>
            <w:tcBorders>
              <w:top w:val="single" w:sz="4" w:space="0" w:color="000000"/>
              <w:left w:val="single" w:sz="4" w:space="0" w:color="000000"/>
              <w:bottom w:val="single" w:sz="4" w:space="0" w:color="000000"/>
              <w:right w:val="single" w:sz="4" w:space="0" w:color="000000"/>
            </w:tcBorders>
          </w:tcPr>
          <w:p w14:paraId="7ACB7C4E" w14:textId="77777777" w:rsidR="00EC0180" w:rsidRDefault="00EC0180">
            <w:pPr>
              <w:pStyle w:val="TableParagraph"/>
              <w:kinsoku w:val="0"/>
              <w:overflowPunct w:val="0"/>
              <w:spacing w:line="256" w:lineRule="exact"/>
              <w:ind w:left="5"/>
              <w:jc w:val="center"/>
              <w:rPr>
                <w:spacing w:val="-5"/>
              </w:rPr>
            </w:pPr>
            <w:r>
              <w:rPr>
                <w:spacing w:val="-5"/>
              </w:rPr>
              <w:t>200</w:t>
            </w:r>
          </w:p>
        </w:tc>
      </w:tr>
    </w:tbl>
    <w:p w14:paraId="41D81681" w14:textId="77777777" w:rsidR="00EC0180" w:rsidRDefault="00EC0180">
      <w:pPr>
        <w:rPr>
          <w:b/>
          <w:bCs/>
          <w:sz w:val="20"/>
          <w:szCs w:val="20"/>
        </w:rPr>
        <w:sectPr w:rsidR="00EC0180">
          <w:pgSz w:w="12240" w:h="15840"/>
          <w:pgMar w:top="1420" w:right="720" w:bottom="2498" w:left="720" w:header="0" w:footer="1245" w:gutter="0"/>
          <w:cols w:space="720"/>
          <w:noEndnote/>
        </w:sectPr>
      </w:pPr>
    </w:p>
    <w:tbl>
      <w:tblPr>
        <w:tblW w:w="0" w:type="auto"/>
        <w:tblInd w:w="730" w:type="dxa"/>
        <w:tblLayout w:type="fixed"/>
        <w:tblCellMar>
          <w:left w:w="0" w:type="dxa"/>
          <w:right w:w="0" w:type="dxa"/>
        </w:tblCellMar>
        <w:tblLook w:val="0000" w:firstRow="0" w:lastRow="0" w:firstColumn="0" w:lastColumn="0" w:noHBand="0" w:noVBand="0"/>
      </w:tblPr>
      <w:tblGrid>
        <w:gridCol w:w="6566"/>
        <w:gridCol w:w="2784"/>
      </w:tblGrid>
      <w:tr w:rsidR="00EC0180" w14:paraId="5FD35B3C" w14:textId="77777777">
        <w:trPr>
          <w:trHeight w:val="275"/>
        </w:trPr>
        <w:tc>
          <w:tcPr>
            <w:tcW w:w="9350" w:type="dxa"/>
            <w:gridSpan w:val="2"/>
            <w:tcBorders>
              <w:top w:val="single" w:sz="4" w:space="0" w:color="000000"/>
              <w:left w:val="single" w:sz="4" w:space="0" w:color="000000"/>
              <w:bottom w:val="single" w:sz="4" w:space="0" w:color="000000"/>
              <w:right w:val="single" w:sz="4" w:space="0" w:color="000000"/>
            </w:tcBorders>
          </w:tcPr>
          <w:p w14:paraId="19E42104" w14:textId="77777777" w:rsidR="00EC0180" w:rsidRDefault="00EC0180">
            <w:pPr>
              <w:pStyle w:val="TableParagraph"/>
              <w:kinsoku w:val="0"/>
              <w:overflowPunct w:val="0"/>
              <w:spacing w:line="256" w:lineRule="exact"/>
              <w:ind w:left="13" w:right="4"/>
              <w:jc w:val="center"/>
              <w:rPr>
                <w:b/>
                <w:bCs/>
                <w:spacing w:val="-2"/>
              </w:rPr>
            </w:pPr>
            <w:r>
              <w:rPr>
                <w:b/>
                <w:bCs/>
              </w:rPr>
              <w:lastRenderedPageBreak/>
              <w:t>Section</w:t>
            </w:r>
            <w:r>
              <w:rPr>
                <w:b/>
                <w:bCs/>
                <w:spacing w:val="-2"/>
              </w:rPr>
              <w:t xml:space="preserve"> </w:t>
            </w:r>
            <w:r>
              <w:rPr>
                <w:b/>
                <w:bCs/>
              </w:rPr>
              <w:t>4.10</w:t>
            </w:r>
            <w:r>
              <w:rPr>
                <w:b/>
                <w:bCs/>
                <w:spacing w:val="-2"/>
              </w:rPr>
              <w:t xml:space="preserve"> Personnel</w:t>
            </w:r>
          </w:p>
        </w:tc>
      </w:tr>
      <w:tr w:rsidR="00EC0180" w14:paraId="5815FC16" w14:textId="77777777">
        <w:trPr>
          <w:trHeight w:val="551"/>
        </w:trPr>
        <w:tc>
          <w:tcPr>
            <w:tcW w:w="6566" w:type="dxa"/>
            <w:tcBorders>
              <w:top w:val="single" w:sz="4" w:space="0" w:color="000000"/>
              <w:left w:val="single" w:sz="4" w:space="0" w:color="000000"/>
              <w:bottom w:val="single" w:sz="4" w:space="0" w:color="000000"/>
              <w:right w:val="single" w:sz="4" w:space="0" w:color="000000"/>
            </w:tcBorders>
          </w:tcPr>
          <w:p w14:paraId="4A600342" w14:textId="77777777" w:rsidR="00EC0180" w:rsidRDefault="00EC0180">
            <w:pPr>
              <w:pStyle w:val="TableParagraph"/>
              <w:kinsoku w:val="0"/>
              <w:overflowPunct w:val="0"/>
              <w:ind w:left="0"/>
            </w:pPr>
          </w:p>
        </w:tc>
        <w:tc>
          <w:tcPr>
            <w:tcW w:w="2784" w:type="dxa"/>
            <w:tcBorders>
              <w:top w:val="single" w:sz="4" w:space="0" w:color="000000"/>
              <w:left w:val="single" w:sz="4" w:space="0" w:color="000000"/>
              <w:bottom w:val="single" w:sz="4" w:space="0" w:color="000000"/>
              <w:right w:val="single" w:sz="4" w:space="0" w:color="000000"/>
            </w:tcBorders>
          </w:tcPr>
          <w:p w14:paraId="6069DB7C" w14:textId="77777777" w:rsidR="00EC0180" w:rsidRDefault="00EC0180">
            <w:pPr>
              <w:pStyle w:val="TableParagraph"/>
              <w:kinsoku w:val="0"/>
              <w:overflowPunct w:val="0"/>
              <w:spacing w:line="276" w:lineRule="exact"/>
              <w:ind w:left="105"/>
              <w:rPr>
                <w:spacing w:val="-2"/>
              </w:rPr>
            </w:pPr>
            <w:r>
              <w:t>Maximum</w:t>
            </w:r>
            <w:r>
              <w:rPr>
                <w:spacing w:val="-15"/>
              </w:rPr>
              <w:t xml:space="preserve"> </w:t>
            </w:r>
            <w:r>
              <w:t>Available</w:t>
            </w:r>
            <w:r>
              <w:rPr>
                <w:spacing w:val="-15"/>
              </w:rPr>
              <w:t xml:space="preserve"> </w:t>
            </w:r>
            <w:r>
              <w:t xml:space="preserve">Raw </w:t>
            </w:r>
            <w:r>
              <w:rPr>
                <w:spacing w:val="-2"/>
              </w:rPr>
              <w:t>Points</w:t>
            </w:r>
          </w:p>
        </w:tc>
      </w:tr>
      <w:tr w:rsidR="00EC0180" w14:paraId="53E6042B"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E74C23D" w14:textId="77777777" w:rsidR="00EC0180" w:rsidRDefault="00EC0180">
            <w:pPr>
              <w:pStyle w:val="TableParagraph"/>
              <w:kinsoku w:val="0"/>
              <w:overflowPunct w:val="0"/>
              <w:spacing w:line="255" w:lineRule="exact"/>
              <w:rPr>
                <w:spacing w:val="-2"/>
              </w:rPr>
            </w:pPr>
            <w:r>
              <w:t>Subsection</w:t>
            </w:r>
            <w:r>
              <w:rPr>
                <w:spacing w:val="-4"/>
              </w:rPr>
              <w:t xml:space="preserve"> </w:t>
            </w:r>
            <w:r>
              <w:rPr>
                <w:spacing w:val="-2"/>
              </w:rPr>
              <w:t>4.10.1</w:t>
            </w:r>
          </w:p>
        </w:tc>
        <w:tc>
          <w:tcPr>
            <w:tcW w:w="2784" w:type="dxa"/>
            <w:tcBorders>
              <w:top w:val="single" w:sz="4" w:space="0" w:color="000000"/>
              <w:left w:val="single" w:sz="4" w:space="0" w:color="000000"/>
              <w:bottom w:val="single" w:sz="4" w:space="0" w:color="000000"/>
              <w:right w:val="single" w:sz="4" w:space="0" w:color="000000"/>
            </w:tcBorders>
          </w:tcPr>
          <w:p w14:paraId="404C8DBB" w14:textId="77777777" w:rsidR="00EC0180" w:rsidRDefault="00EC0180">
            <w:pPr>
              <w:pStyle w:val="TableParagraph"/>
              <w:kinsoku w:val="0"/>
              <w:overflowPunct w:val="0"/>
              <w:spacing w:line="255" w:lineRule="exact"/>
              <w:ind w:left="5"/>
              <w:jc w:val="center"/>
              <w:rPr>
                <w:spacing w:val="-5"/>
              </w:rPr>
            </w:pPr>
            <w:r>
              <w:rPr>
                <w:spacing w:val="-5"/>
              </w:rPr>
              <w:t>100</w:t>
            </w:r>
          </w:p>
        </w:tc>
      </w:tr>
      <w:tr w:rsidR="00EC0180" w14:paraId="653E3FB4" w14:textId="77777777">
        <w:trPr>
          <w:trHeight w:val="277"/>
        </w:trPr>
        <w:tc>
          <w:tcPr>
            <w:tcW w:w="6566" w:type="dxa"/>
            <w:tcBorders>
              <w:top w:val="single" w:sz="4" w:space="0" w:color="000000"/>
              <w:left w:val="single" w:sz="4" w:space="0" w:color="000000"/>
              <w:bottom w:val="single" w:sz="4" w:space="0" w:color="000000"/>
              <w:right w:val="single" w:sz="4" w:space="0" w:color="000000"/>
            </w:tcBorders>
          </w:tcPr>
          <w:p w14:paraId="3A3AB92B" w14:textId="77777777" w:rsidR="00EC0180" w:rsidRDefault="00EC0180">
            <w:pPr>
              <w:pStyle w:val="TableParagraph"/>
              <w:kinsoku w:val="0"/>
              <w:overflowPunct w:val="0"/>
              <w:spacing w:before="1" w:line="257" w:lineRule="exact"/>
              <w:rPr>
                <w:spacing w:val="-2"/>
              </w:rPr>
            </w:pPr>
            <w:r>
              <w:t>Subsection</w:t>
            </w:r>
            <w:r>
              <w:rPr>
                <w:spacing w:val="-4"/>
              </w:rPr>
              <w:t xml:space="preserve"> </w:t>
            </w:r>
            <w:r>
              <w:rPr>
                <w:spacing w:val="-2"/>
              </w:rPr>
              <w:t>4.10.2</w:t>
            </w:r>
          </w:p>
        </w:tc>
        <w:tc>
          <w:tcPr>
            <w:tcW w:w="2784" w:type="dxa"/>
            <w:tcBorders>
              <w:top w:val="single" w:sz="4" w:space="0" w:color="000000"/>
              <w:left w:val="single" w:sz="4" w:space="0" w:color="000000"/>
              <w:bottom w:val="single" w:sz="4" w:space="0" w:color="000000"/>
              <w:right w:val="single" w:sz="4" w:space="0" w:color="000000"/>
            </w:tcBorders>
          </w:tcPr>
          <w:p w14:paraId="79DE6E66" w14:textId="77777777" w:rsidR="00EC0180" w:rsidRDefault="00EC0180">
            <w:pPr>
              <w:pStyle w:val="TableParagraph"/>
              <w:kinsoku w:val="0"/>
              <w:overflowPunct w:val="0"/>
              <w:spacing w:before="1" w:line="257" w:lineRule="exact"/>
              <w:ind w:left="5"/>
              <w:jc w:val="center"/>
              <w:rPr>
                <w:spacing w:val="-5"/>
              </w:rPr>
            </w:pPr>
            <w:r>
              <w:rPr>
                <w:spacing w:val="-5"/>
              </w:rPr>
              <w:t>40</w:t>
            </w:r>
          </w:p>
        </w:tc>
      </w:tr>
      <w:tr w:rsidR="00EC0180" w14:paraId="2F4652FF"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201ED7F3"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4.10.3</w:t>
            </w:r>
          </w:p>
        </w:tc>
        <w:tc>
          <w:tcPr>
            <w:tcW w:w="2784" w:type="dxa"/>
            <w:tcBorders>
              <w:top w:val="single" w:sz="4" w:space="0" w:color="000000"/>
              <w:left w:val="single" w:sz="4" w:space="0" w:color="000000"/>
              <w:bottom w:val="single" w:sz="4" w:space="0" w:color="000000"/>
              <w:right w:val="single" w:sz="4" w:space="0" w:color="000000"/>
            </w:tcBorders>
          </w:tcPr>
          <w:p w14:paraId="5A4F4CE8" w14:textId="77777777" w:rsidR="00EC0180" w:rsidRDefault="00EC0180">
            <w:pPr>
              <w:pStyle w:val="TableParagraph"/>
              <w:kinsoku w:val="0"/>
              <w:overflowPunct w:val="0"/>
              <w:spacing w:line="256" w:lineRule="exact"/>
              <w:ind w:left="5"/>
              <w:jc w:val="center"/>
              <w:rPr>
                <w:spacing w:val="-5"/>
              </w:rPr>
            </w:pPr>
            <w:r>
              <w:rPr>
                <w:spacing w:val="-5"/>
              </w:rPr>
              <w:t>60</w:t>
            </w:r>
          </w:p>
        </w:tc>
      </w:tr>
      <w:tr w:rsidR="00EC0180" w14:paraId="42799986"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37EADE00"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485365EA" w14:textId="77777777" w:rsidR="00EC0180" w:rsidRDefault="00EC0180">
            <w:pPr>
              <w:pStyle w:val="TableParagraph"/>
              <w:kinsoku w:val="0"/>
              <w:overflowPunct w:val="0"/>
              <w:ind w:left="0"/>
              <w:rPr>
                <w:sz w:val="20"/>
                <w:szCs w:val="20"/>
              </w:rPr>
            </w:pPr>
          </w:p>
        </w:tc>
      </w:tr>
      <w:tr w:rsidR="00EC0180" w14:paraId="5DEC188D"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4E038983"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78BF4CA4" w14:textId="77777777" w:rsidR="00EC0180" w:rsidRDefault="00EC0180">
            <w:pPr>
              <w:pStyle w:val="TableParagraph"/>
              <w:kinsoku w:val="0"/>
              <w:overflowPunct w:val="0"/>
              <w:ind w:left="0"/>
              <w:rPr>
                <w:sz w:val="20"/>
                <w:szCs w:val="20"/>
              </w:rPr>
            </w:pPr>
          </w:p>
        </w:tc>
      </w:tr>
      <w:tr w:rsidR="00EC0180" w14:paraId="62D3B58A"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4576C57E" w14:textId="77777777" w:rsidR="00EC0180" w:rsidRDefault="00EC0180">
            <w:pPr>
              <w:pStyle w:val="TableParagraph"/>
              <w:kinsoku w:val="0"/>
              <w:overflowPunct w:val="0"/>
              <w:spacing w:line="256" w:lineRule="exact"/>
              <w:rPr>
                <w:spacing w:val="-4"/>
              </w:rPr>
            </w:pPr>
            <w:r>
              <w:t>Maximum</w:t>
            </w:r>
            <w:r>
              <w:rPr>
                <w:spacing w:val="-2"/>
              </w:rPr>
              <w:t xml:space="preserve"> </w:t>
            </w:r>
            <w:r>
              <w:t>Total</w:t>
            </w:r>
            <w:r>
              <w:rPr>
                <w:spacing w:val="-2"/>
              </w:rPr>
              <w:t xml:space="preserve"> </w:t>
            </w:r>
            <w:r>
              <w:t>Section</w:t>
            </w:r>
            <w:r>
              <w:rPr>
                <w:spacing w:val="-1"/>
              </w:rPr>
              <w:t xml:space="preserve"> </w:t>
            </w:r>
            <w:r>
              <w:t>Raw</w:t>
            </w:r>
            <w:r>
              <w:rPr>
                <w:spacing w:val="-2"/>
              </w:rPr>
              <w:t xml:space="preserve"> </w:t>
            </w:r>
            <w:r>
              <w:rPr>
                <w:spacing w:val="-4"/>
              </w:rPr>
              <w:t>Score</w:t>
            </w:r>
          </w:p>
        </w:tc>
        <w:tc>
          <w:tcPr>
            <w:tcW w:w="2784" w:type="dxa"/>
            <w:tcBorders>
              <w:top w:val="single" w:sz="4" w:space="0" w:color="000000"/>
              <w:left w:val="single" w:sz="4" w:space="0" w:color="000000"/>
              <w:bottom w:val="single" w:sz="4" w:space="0" w:color="000000"/>
              <w:right w:val="single" w:sz="4" w:space="0" w:color="000000"/>
            </w:tcBorders>
          </w:tcPr>
          <w:p w14:paraId="78835EAB" w14:textId="77777777" w:rsidR="00EC0180" w:rsidRDefault="00EC0180">
            <w:pPr>
              <w:pStyle w:val="TableParagraph"/>
              <w:kinsoku w:val="0"/>
              <w:overflowPunct w:val="0"/>
              <w:spacing w:line="256" w:lineRule="exact"/>
              <w:ind w:left="5"/>
              <w:jc w:val="center"/>
              <w:rPr>
                <w:spacing w:val="-5"/>
              </w:rPr>
            </w:pPr>
            <w:r>
              <w:rPr>
                <w:spacing w:val="-5"/>
              </w:rPr>
              <w:t>200</w:t>
            </w:r>
          </w:p>
        </w:tc>
      </w:tr>
      <w:tr w:rsidR="00EC0180" w14:paraId="1D2A2FD8"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6EE84CDE" w14:textId="77777777" w:rsidR="00EC0180" w:rsidRDefault="00EC0180">
            <w:pPr>
              <w:pStyle w:val="TableParagraph"/>
              <w:kinsoku w:val="0"/>
              <w:overflowPunct w:val="0"/>
              <w:spacing w:line="256" w:lineRule="exact"/>
              <w:rPr>
                <w:spacing w:val="-2"/>
              </w:rPr>
            </w:pPr>
            <w:r>
              <w:t>Section</w:t>
            </w:r>
            <w:r>
              <w:rPr>
                <w:spacing w:val="-2"/>
              </w:rPr>
              <w:t xml:space="preserve"> Weight</w:t>
            </w:r>
          </w:p>
        </w:tc>
        <w:tc>
          <w:tcPr>
            <w:tcW w:w="2784" w:type="dxa"/>
            <w:tcBorders>
              <w:top w:val="single" w:sz="4" w:space="0" w:color="000000"/>
              <w:left w:val="single" w:sz="4" w:space="0" w:color="000000"/>
              <w:bottom w:val="single" w:sz="4" w:space="0" w:color="000000"/>
              <w:right w:val="single" w:sz="4" w:space="0" w:color="000000"/>
            </w:tcBorders>
          </w:tcPr>
          <w:p w14:paraId="60D9C367" w14:textId="77777777" w:rsidR="00EC0180" w:rsidRDefault="00EC0180">
            <w:pPr>
              <w:pStyle w:val="TableParagraph"/>
              <w:kinsoku w:val="0"/>
              <w:overflowPunct w:val="0"/>
              <w:spacing w:line="256" w:lineRule="exact"/>
              <w:ind w:left="5" w:right="2"/>
              <w:jc w:val="center"/>
              <w:rPr>
                <w:spacing w:val="-5"/>
              </w:rPr>
            </w:pPr>
            <w:r>
              <w:rPr>
                <w:spacing w:val="-5"/>
              </w:rPr>
              <w:t>1.5</w:t>
            </w:r>
          </w:p>
        </w:tc>
      </w:tr>
      <w:tr w:rsidR="00EC0180" w14:paraId="2D9A9724" w14:textId="77777777">
        <w:trPr>
          <w:trHeight w:val="278"/>
        </w:trPr>
        <w:tc>
          <w:tcPr>
            <w:tcW w:w="6566" w:type="dxa"/>
            <w:tcBorders>
              <w:top w:val="single" w:sz="4" w:space="0" w:color="000000"/>
              <w:left w:val="single" w:sz="4" w:space="0" w:color="000000"/>
              <w:bottom w:val="single" w:sz="4" w:space="0" w:color="000000"/>
              <w:right w:val="single" w:sz="4" w:space="0" w:color="000000"/>
            </w:tcBorders>
          </w:tcPr>
          <w:p w14:paraId="767A3ABF" w14:textId="77777777" w:rsidR="00EC0180" w:rsidRDefault="00EC0180">
            <w:pPr>
              <w:pStyle w:val="TableParagraph"/>
              <w:kinsoku w:val="0"/>
              <w:overflowPunct w:val="0"/>
              <w:spacing w:before="1" w:line="257" w:lineRule="exact"/>
              <w:rPr>
                <w:spacing w:val="-4"/>
              </w:rPr>
            </w:pPr>
            <w:r>
              <w:t>Maximum</w:t>
            </w:r>
            <w:r>
              <w:rPr>
                <w:spacing w:val="-2"/>
              </w:rPr>
              <w:t xml:space="preserve"> </w:t>
            </w:r>
            <w:r>
              <w:t>Weighted</w:t>
            </w:r>
            <w:r>
              <w:rPr>
                <w:spacing w:val="-1"/>
              </w:rPr>
              <w:t xml:space="preserve"> </w:t>
            </w:r>
            <w:r>
              <w:t>Section</w:t>
            </w:r>
            <w:r>
              <w:rPr>
                <w:spacing w:val="-1"/>
              </w:rPr>
              <w:t xml:space="preserve"> </w:t>
            </w:r>
            <w:r>
              <w:rPr>
                <w:spacing w:val="-4"/>
              </w:rPr>
              <w:t>Total</w:t>
            </w:r>
          </w:p>
        </w:tc>
        <w:tc>
          <w:tcPr>
            <w:tcW w:w="2784" w:type="dxa"/>
            <w:tcBorders>
              <w:top w:val="single" w:sz="4" w:space="0" w:color="000000"/>
              <w:left w:val="single" w:sz="4" w:space="0" w:color="000000"/>
              <w:bottom w:val="single" w:sz="4" w:space="0" w:color="000000"/>
              <w:right w:val="single" w:sz="4" w:space="0" w:color="000000"/>
            </w:tcBorders>
          </w:tcPr>
          <w:p w14:paraId="4A2CA3F4" w14:textId="77777777" w:rsidR="00EC0180" w:rsidRDefault="00EC0180">
            <w:pPr>
              <w:pStyle w:val="TableParagraph"/>
              <w:kinsoku w:val="0"/>
              <w:overflowPunct w:val="0"/>
              <w:spacing w:before="1" w:line="257" w:lineRule="exact"/>
              <w:ind w:left="5"/>
              <w:jc w:val="center"/>
              <w:rPr>
                <w:spacing w:val="-5"/>
              </w:rPr>
            </w:pPr>
            <w:r>
              <w:rPr>
                <w:spacing w:val="-5"/>
              </w:rPr>
              <w:t>300</w:t>
            </w:r>
          </w:p>
        </w:tc>
      </w:tr>
    </w:tbl>
    <w:p w14:paraId="1EA50F34" w14:textId="77777777" w:rsidR="00EC0180" w:rsidRDefault="00EC0180">
      <w:pPr>
        <w:pStyle w:val="BodyText"/>
        <w:kinsoku w:val="0"/>
        <w:overflowPunct w:val="0"/>
        <w:rPr>
          <w:b/>
          <w:bCs/>
          <w:sz w:val="20"/>
          <w:szCs w:val="20"/>
        </w:rPr>
      </w:pPr>
    </w:p>
    <w:p w14:paraId="3D451089" w14:textId="77777777" w:rsidR="00EC0180" w:rsidRDefault="00EC0180">
      <w:pPr>
        <w:pStyle w:val="BodyText"/>
        <w:kinsoku w:val="0"/>
        <w:overflowPunct w:val="0"/>
        <w:spacing w:before="199"/>
        <w:rPr>
          <w:b/>
          <w:bCs/>
          <w:sz w:val="20"/>
          <w:szCs w:val="20"/>
        </w:rPr>
      </w:pPr>
    </w:p>
    <w:tbl>
      <w:tblPr>
        <w:tblW w:w="0" w:type="auto"/>
        <w:tblInd w:w="730" w:type="dxa"/>
        <w:tblLayout w:type="fixed"/>
        <w:tblCellMar>
          <w:left w:w="0" w:type="dxa"/>
          <w:right w:w="0" w:type="dxa"/>
        </w:tblCellMar>
        <w:tblLook w:val="0000" w:firstRow="0" w:lastRow="0" w:firstColumn="0" w:lastColumn="0" w:noHBand="0" w:noVBand="0"/>
      </w:tblPr>
      <w:tblGrid>
        <w:gridCol w:w="6566"/>
        <w:gridCol w:w="2784"/>
      </w:tblGrid>
      <w:tr w:rsidR="00EC0180" w14:paraId="74B68831" w14:textId="77777777">
        <w:trPr>
          <w:trHeight w:val="275"/>
        </w:trPr>
        <w:tc>
          <w:tcPr>
            <w:tcW w:w="9350" w:type="dxa"/>
            <w:gridSpan w:val="2"/>
            <w:tcBorders>
              <w:top w:val="single" w:sz="4" w:space="0" w:color="000000"/>
              <w:left w:val="single" w:sz="4" w:space="0" w:color="000000"/>
              <w:bottom w:val="single" w:sz="4" w:space="0" w:color="000000"/>
              <w:right w:val="single" w:sz="4" w:space="0" w:color="000000"/>
            </w:tcBorders>
          </w:tcPr>
          <w:p w14:paraId="1D983F06" w14:textId="77777777" w:rsidR="00EC0180" w:rsidRDefault="00EC0180">
            <w:pPr>
              <w:pStyle w:val="TableParagraph"/>
              <w:kinsoku w:val="0"/>
              <w:overflowPunct w:val="0"/>
              <w:spacing w:line="256" w:lineRule="exact"/>
              <w:ind w:left="13" w:right="2"/>
              <w:jc w:val="center"/>
              <w:rPr>
                <w:b/>
                <w:bCs/>
                <w:spacing w:val="-4"/>
              </w:rPr>
            </w:pPr>
            <w:r>
              <w:rPr>
                <w:b/>
                <w:bCs/>
              </w:rPr>
              <w:t>Section</w:t>
            </w:r>
            <w:r>
              <w:rPr>
                <w:b/>
                <w:bCs/>
                <w:spacing w:val="-3"/>
              </w:rPr>
              <w:t xml:space="preserve"> </w:t>
            </w:r>
            <w:r>
              <w:rPr>
                <w:b/>
                <w:bCs/>
              </w:rPr>
              <w:t>4.11</w:t>
            </w:r>
            <w:r>
              <w:rPr>
                <w:b/>
                <w:bCs/>
                <w:spacing w:val="-3"/>
              </w:rPr>
              <w:t xml:space="preserve"> </w:t>
            </w:r>
            <w:r>
              <w:rPr>
                <w:b/>
                <w:bCs/>
              </w:rPr>
              <w:t>Diversity</w:t>
            </w:r>
            <w:r>
              <w:rPr>
                <w:b/>
                <w:bCs/>
                <w:spacing w:val="-2"/>
              </w:rPr>
              <w:t xml:space="preserve"> </w:t>
            </w:r>
            <w:r>
              <w:rPr>
                <w:b/>
                <w:bCs/>
                <w:spacing w:val="-4"/>
              </w:rPr>
              <w:t>Plan</w:t>
            </w:r>
          </w:p>
        </w:tc>
      </w:tr>
      <w:tr w:rsidR="00EC0180" w14:paraId="49812A1B" w14:textId="77777777">
        <w:trPr>
          <w:trHeight w:val="553"/>
        </w:trPr>
        <w:tc>
          <w:tcPr>
            <w:tcW w:w="6566" w:type="dxa"/>
            <w:tcBorders>
              <w:top w:val="single" w:sz="4" w:space="0" w:color="000000"/>
              <w:left w:val="single" w:sz="4" w:space="0" w:color="000000"/>
              <w:bottom w:val="single" w:sz="4" w:space="0" w:color="000000"/>
              <w:right w:val="single" w:sz="4" w:space="0" w:color="000000"/>
            </w:tcBorders>
          </w:tcPr>
          <w:p w14:paraId="1993B6CA" w14:textId="77777777" w:rsidR="00EC0180" w:rsidRDefault="00EC0180">
            <w:pPr>
              <w:pStyle w:val="TableParagraph"/>
              <w:kinsoku w:val="0"/>
              <w:overflowPunct w:val="0"/>
              <w:ind w:left="0"/>
            </w:pPr>
          </w:p>
        </w:tc>
        <w:tc>
          <w:tcPr>
            <w:tcW w:w="2784" w:type="dxa"/>
            <w:tcBorders>
              <w:top w:val="single" w:sz="4" w:space="0" w:color="000000"/>
              <w:left w:val="single" w:sz="4" w:space="0" w:color="000000"/>
              <w:bottom w:val="single" w:sz="4" w:space="0" w:color="000000"/>
              <w:right w:val="single" w:sz="4" w:space="0" w:color="000000"/>
            </w:tcBorders>
          </w:tcPr>
          <w:p w14:paraId="52D827F1" w14:textId="77777777" w:rsidR="00EC0180" w:rsidRDefault="00EC0180">
            <w:pPr>
              <w:pStyle w:val="TableParagraph"/>
              <w:kinsoku w:val="0"/>
              <w:overflowPunct w:val="0"/>
              <w:spacing w:line="270" w:lineRule="atLeast"/>
              <w:ind w:left="105"/>
              <w:rPr>
                <w:spacing w:val="-2"/>
              </w:rPr>
            </w:pPr>
            <w:r>
              <w:t>Maximum</w:t>
            </w:r>
            <w:r>
              <w:rPr>
                <w:spacing w:val="-15"/>
              </w:rPr>
              <w:t xml:space="preserve"> </w:t>
            </w:r>
            <w:r>
              <w:t>Available</w:t>
            </w:r>
            <w:r>
              <w:rPr>
                <w:spacing w:val="-15"/>
              </w:rPr>
              <w:t xml:space="preserve"> </w:t>
            </w:r>
            <w:r>
              <w:t xml:space="preserve">Raw </w:t>
            </w:r>
            <w:r>
              <w:rPr>
                <w:spacing w:val="-2"/>
              </w:rPr>
              <w:t>Points</w:t>
            </w:r>
          </w:p>
        </w:tc>
      </w:tr>
      <w:tr w:rsidR="00EC0180" w14:paraId="04B14C71"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B393AAD"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4.11.1</w:t>
            </w:r>
          </w:p>
        </w:tc>
        <w:tc>
          <w:tcPr>
            <w:tcW w:w="2784" w:type="dxa"/>
            <w:tcBorders>
              <w:top w:val="single" w:sz="4" w:space="0" w:color="000000"/>
              <w:left w:val="single" w:sz="4" w:space="0" w:color="000000"/>
              <w:bottom w:val="single" w:sz="4" w:space="0" w:color="000000"/>
              <w:right w:val="single" w:sz="4" w:space="0" w:color="000000"/>
            </w:tcBorders>
          </w:tcPr>
          <w:p w14:paraId="5D8CFC20" w14:textId="77777777" w:rsidR="00EC0180" w:rsidRDefault="00EC0180">
            <w:pPr>
              <w:pStyle w:val="TableParagraph"/>
              <w:kinsoku w:val="0"/>
              <w:overflowPunct w:val="0"/>
              <w:spacing w:line="256" w:lineRule="exact"/>
              <w:ind w:left="105"/>
              <w:rPr>
                <w:spacing w:val="-5"/>
              </w:rPr>
            </w:pPr>
            <w:r>
              <w:rPr>
                <w:spacing w:val="-5"/>
              </w:rPr>
              <w:t>60</w:t>
            </w:r>
          </w:p>
        </w:tc>
      </w:tr>
      <w:tr w:rsidR="00EC0180" w14:paraId="58ADF3EB"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20CE4559"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4.11.2</w:t>
            </w:r>
          </w:p>
        </w:tc>
        <w:tc>
          <w:tcPr>
            <w:tcW w:w="2784" w:type="dxa"/>
            <w:tcBorders>
              <w:top w:val="single" w:sz="4" w:space="0" w:color="000000"/>
              <w:left w:val="single" w:sz="4" w:space="0" w:color="000000"/>
              <w:bottom w:val="single" w:sz="4" w:space="0" w:color="000000"/>
              <w:right w:val="single" w:sz="4" w:space="0" w:color="000000"/>
            </w:tcBorders>
          </w:tcPr>
          <w:p w14:paraId="244726F3" w14:textId="77777777" w:rsidR="00EC0180" w:rsidRDefault="00EC0180">
            <w:pPr>
              <w:pStyle w:val="TableParagraph"/>
              <w:kinsoku w:val="0"/>
              <w:overflowPunct w:val="0"/>
              <w:spacing w:line="256" w:lineRule="exact"/>
              <w:ind w:left="105"/>
              <w:rPr>
                <w:spacing w:val="-5"/>
              </w:rPr>
            </w:pPr>
            <w:r>
              <w:rPr>
                <w:spacing w:val="-5"/>
              </w:rPr>
              <w:t>60</w:t>
            </w:r>
          </w:p>
        </w:tc>
      </w:tr>
      <w:tr w:rsidR="00EC0180" w14:paraId="3552C479"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24736EB1"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7B6A3A7D" w14:textId="77777777" w:rsidR="00EC0180" w:rsidRDefault="00EC0180">
            <w:pPr>
              <w:pStyle w:val="TableParagraph"/>
              <w:kinsoku w:val="0"/>
              <w:overflowPunct w:val="0"/>
              <w:ind w:left="0"/>
              <w:rPr>
                <w:sz w:val="20"/>
                <w:szCs w:val="20"/>
              </w:rPr>
            </w:pPr>
          </w:p>
        </w:tc>
      </w:tr>
      <w:tr w:rsidR="00EC0180" w14:paraId="41BD18D2"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4348218F"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413C4F5A" w14:textId="77777777" w:rsidR="00EC0180" w:rsidRDefault="00EC0180">
            <w:pPr>
              <w:pStyle w:val="TableParagraph"/>
              <w:kinsoku w:val="0"/>
              <w:overflowPunct w:val="0"/>
              <w:ind w:left="0"/>
              <w:rPr>
                <w:sz w:val="20"/>
                <w:szCs w:val="20"/>
              </w:rPr>
            </w:pPr>
          </w:p>
        </w:tc>
      </w:tr>
      <w:tr w:rsidR="00EC0180" w14:paraId="370C5CA4"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0E6E0410" w14:textId="77777777" w:rsidR="00EC0180" w:rsidRDefault="00EC0180">
            <w:pPr>
              <w:pStyle w:val="TableParagraph"/>
              <w:kinsoku w:val="0"/>
              <w:overflowPunct w:val="0"/>
              <w:spacing w:line="256" w:lineRule="exact"/>
              <w:rPr>
                <w:spacing w:val="-4"/>
              </w:rPr>
            </w:pPr>
            <w:r>
              <w:t>Maximum</w:t>
            </w:r>
            <w:r>
              <w:rPr>
                <w:spacing w:val="-2"/>
              </w:rPr>
              <w:t xml:space="preserve"> </w:t>
            </w:r>
            <w:r>
              <w:t>Total</w:t>
            </w:r>
            <w:r>
              <w:rPr>
                <w:spacing w:val="-2"/>
              </w:rPr>
              <w:t xml:space="preserve"> </w:t>
            </w:r>
            <w:r>
              <w:t>Section</w:t>
            </w:r>
            <w:r>
              <w:rPr>
                <w:spacing w:val="-1"/>
              </w:rPr>
              <w:t xml:space="preserve"> </w:t>
            </w:r>
            <w:r>
              <w:t>Raw</w:t>
            </w:r>
            <w:r>
              <w:rPr>
                <w:spacing w:val="-2"/>
              </w:rPr>
              <w:t xml:space="preserve"> </w:t>
            </w:r>
            <w:r>
              <w:rPr>
                <w:spacing w:val="-4"/>
              </w:rPr>
              <w:t>Score</w:t>
            </w:r>
          </w:p>
        </w:tc>
        <w:tc>
          <w:tcPr>
            <w:tcW w:w="2784" w:type="dxa"/>
            <w:tcBorders>
              <w:top w:val="single" w:sz="4" w:space="0" w:color="000000"/>
              <w:left w:val="single" w:sz="4" w:space="0" w:color="000000"/>
              <w:bottom w:val="single" w:sz="4" w:space="0" w:color="000000"/>
              <w:right w:val="single" w:sz="4" w:space="0" w:color="000000"/>
            </w:tcBorders>
          </w:tcPr>
          <w:p w14:paraId="2D9E9023" w14:textId="77777777" w:rsidR="00EC0180" w:rsidRDefault="00EC0180">
            <w:pPr>
              <w:pStyle w:val="TableParagraph"/>
              <w:kinsoku w:val="0"/>
              <w:overflowPunct w:val="0"/>
              <w:spacing w:line="256" w:lineRule="exact"/>
              <w:ind w:left="105"/>
              <w:rPr>
                <w:spacing w:val="-5"/>
              </w:rPr>
            </w:pPr>
            <w:r>
              <w:rPr>
                <w:spacing w:val="-5"/>
              </w:rPr>
              <w:t>120</w:t>
            </w:r>
          </w:p>
        </w:tc>
      </w:tr>
      <w:tr w:rsidR="00EC0180" w14:paraId="63BE6648"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04AD5D1" w14:textId="77777777" w:rsidR="00EC0180" w:rsidRDefault="00EC0180">
            <w:pPr>
              <w:pStyle w:val="TableParagraph"/>
              <w:kinsoku w:val="0"/>
              <w:overflowPunct w:val="0"/>
              <w:spacing w:line="256" w:lineRule="exact"/>
              <w:rPr>
                <w:spacing w:val="-2"/>
              </w:rPr>
            </w:pPr>
            <w:r>
              <w:t>Section</w:t>
            </w:r>
            <w:r>
              <w:rPr>
                <w:spacing w:val="-2"/>
              </w:rPr>
              <w:t xml:space="preserve"> Weight</w:t>
            </w:r>
          </w:p>
        </w:tc>
        <w:tc>
          <w:tcPr>
            <w:tcW w:w="2784" w:type="dxa"/>
            <w:tcBorders>
              <w:top w:val="single" w:sz="4" w:space="0" w:color="000000"/>
              <w:left w:val="single" w:sz="4" w:space="0" w:color="000000"/>
              <w:bottom w:val="single" w:sz="4" w:space="0" w:color="000000"/>
              <w:right w:val="single" w:sz="4" w:space="0" w:color="000000"/>
            </w:tcBorders>
          </w:tcPr>
          <w:p w14:paraId="01F9B5C1" w14:textId="77777777" w:rsidR="00EC0180" w:rsidRDefault="00EC0180">
            <w:pPr>
              <w:pStyle w:val="TableParagraph"/>
              <w:kinsoku w:val="0"/>
              <w:overflowPunct w:val="0"/>
              <w:spacing w:line="256" w:lineRule="exact"/>
              <w:ind w:left="105"/>
              <w:rPr>
                <w:spacing w:val="-10"/>
              </w:rPr>
            </w:pPr>
            <w:r>
              <w:rPr>
                <w:spacing w:val="-10"/>
              </w:rPr>
              <w:t>1</w:t>
            </w:r>
          </w:p>
        </w:tc>
      </w:tr>
      <w:tr w:rsidR="00EC0180" w14:paraId="32EA5E42" w14:textId="77777777">
        <w:trPr>
          <w:trHeight w:val="278"/>
        </w:trPr>
        <w:tc>
          <w:tcPr>
            <w:tcW w:w="6566" w:type="dxa"/>
            <w:tcBorders>
              <w:top w:val="single" w:sz="4" w:space="0" w:color="000000"/>
              <w:left w:val="single" w:sz="4" w:space="0" w:color="000000"/>
              <w:bottom w:val="single" w:sz="4" w:space="0" w:color="000000"/>
              <w:right w:val="single" w:sz="4" w:space="0" w:color="000000"/>
            </w:tcBorders>
          </w:tcPr>
          <w:p w14:paraId="1A66C8B4" w14:textId="77777777" w:rsidR="00EC0180" w:rsidRDefault="00EC0180">
            <w:pPr>
              <w:pStyle w:val="TableParagraph"/>
              <w:kinsoku w:val="0"/>
              <w:overflowPunct w:val="0"/>
              <w:spacing w:before="1" w:line="257" w:lineRule="exact"/>
              <w:rPr>
                <w:spacing w:val="-4"/>
              </w:rPr>
            </w:pPr>
            <w:r>
              <w:t>Maximum</w:t>
            </w:r>
            <w:r>
              <w:rPr>
                <w:spacing w:val="-2"/>
              </w:rPr>
              <w:t xml:space="preserve"> </w:t>
            </w:r>
            <w:r>
              <w:t>Weighted</w:t>
            </w:r>
            <w:r>
              <w:rPr>
                <w:spacing w:val="-1"/>
              </w:rPr>
              <w:t xml:space="preserve"> </w:t>
            </w:r>
            <w:r>
              <w:t>Section</w:t>
            </w:r>
            <w:r>
              <w:rPr>
                <w:spacing w:val="-1"/>
              </w:rPr>
              <w:t xml:space="preserve"> </w:t>
            </w:r>
            <w:r>
              <w:rPr>
                <w:spacing w:val="-4"/>
              </w:rPr>
              <w:t>Total</w:t>
            </w:r>
          </w:p>
        </w:tc>
        <w:tc>
          <w:tcPr>
            <w:tcW w:w="2784" w:type="dxa"/>
            <w:tcBorders>
              <w:top w:val="single" w:sz="4" w:space="0" w:color="000000"/>
              <w:left w:val="single" w:sz="4" w:space="0" w:color="000000"/>
              <w:bottom w:val="single" w:sz="4" w:space="0" w:color="000000"/>
              <w:right w:val="single" w:sz="4" w:space="0" w:color="000000"/>
            </w:tcBorders>
          </w:tcPr>
          <w:p w14:paraId="742E651F" w14:textId="77777777" w:rsidR="00EC0180" w:rsidRDefault="00EC0180">
            <w:pPr>
              <w:pStyle w:val="TableParagraph"/>
              <w:kinsoku w:val="0"/>
              <w:overflowPunct w:val="0"/>
              <w:spacing w:before="1" w:line="257" w:lineRule="exact"/>
              <w:ind w:left="105"/>
              <w:rPr>
                <w:spacing w:val="-5"/>
              </w:rPr>
            </w:pPr>
            <w:r>
              <w:rPr>
                <w:spacing w:val="-5"/>
              </w:rPr>
              <w:t>120</w:t>
            </w:r>
          </w:p>
        </w:tc>
      </w:tr>
    </w:tbl>
    <w:p w14:paraId="642ED787" w14:textId="77777777" w:rsidR="00EC0180" w:rsidRDefault="00EC0180">
      <w:pPr>
        <w:pStyle w:val="BodyText"/>
        <w:kinsoku w:val="0"/>
        <w:overflowPunct w:val="0"/>
        <w:rPr>
          <w:b/>
          <w:bCs/>
          <w:sz w:val="20"/>
          <w:szCs w:val="20"/>
        </w:rPr>
      </w:pPr>
    </w:p>
    <w:p w14:paraId="740F2FCE" w14:textId="77777777" w:rsidR="00EC0180" w:rsidRDefault="00EC0180">
      <w:pPr>
        <w:pStyle w:val="BodyText"/>
        <w:kinsoku w:val="0"/>
        <w:overflowPunct w:val="0"/>
        <w:spacing w:before="140"/>
        <w:rPr>
          <w:b/>
          <w:bCs/>
          <w:sz w:val="20"/>
          <w:szCs w:val="20"/>
        </w:rPr>
      </w:pPr>
    </w:p>
    <w:tbl>
      <w:tblPr>
        <w:tblW w:w="0" w:type="auto"/>
        <w:tblInd w:w="730" w:type="dxa"/>
        <w:tblLayout w:type="fixed"/>
        <w:tblCellMar>
          <w:left w:w="0" w:type="dxa"/>
          <w:right w:w="0" w:type="dxa"/>
        </w:tblCellMar>
        <w:tblLook w:val="0000" w:firstRow="0" w:lastRow="0" w:firstColumn="0" w:lastColumn="0" w:noHBand="0" w:noVBand="0"/>
      </w:tblPr>
      <w:tblGrid>
        <w:gridCol w:w="6566"/>
        <w:gridCol w:w="2784"/>
      </w:tblGrid>
      <w:tr w:rsidR="00EC0180" w14:paraId="61729580" w14:textId="77777777">
        <w:trPr>
          <w:trHeight w:val="275"/>
        </w:trPr>
        <w:tc>
          <w:tcPr>
            <w:tcW w:w="9350" w:type="dxa"/>
            <w:gridSpan w:val="2"/>
            <w:tcBorders>
              <w:top w:val="single" w:sz="4" w:space="0" w:color="000000"/>
              <w:left w:val="single" w:sz="4" w:space="0" w:color="000000"/>
              <w:bottom w:val="single" w:sz="4" w:space="0" w:color="000000"/>
              <w:right w:val="single" w:sz="4" w:space="0" w:color="000000"/>
            </w:tcBorders>
          </w:tcPr>
          <w:p w14:paraId="05A9E2E8" w14:textId="77777777" w:rsidR="00EC0180" w:rsidRDefault="00EC0180">
            <w:pPr>
              <w:pStyle w:val="TableParagraph"/>
              <w:kinsoku w:val="0"/>
              <w:overflowPunct w:val="0"/>
              <w:spacing w:line="256" w:lineRule="exact"/>
              <w:ind w:left="13"/>
              <w:jc w:val="center"/>
              <w:rPr>
                <w:b/>
                <w:bCs/>
                <w:spacing w:val="-2"/>
              </w:rPr>
            </w:pPr>
            <w:r>
              <w:rPr>
                <w:b/>
                <w:bCs/>
              </w:rPr>
              <w:t>Section</w:t>
            </w:r>
            <w:r>
              <w:rPr>
                <w:b/>
                <w:bCs/>
                <w:spacing w:val="-5"/>
              </w:rPr>
              <w:t xml:space="preserve"> </w:t>
            </w:r>
            <w:r>
              <w:rPr>
                <w:b/>
                <w:bCs/>
              </w:rPr>
              <w:t>4.12</w:t>
            </w:r>
            <w:r>
              <w:rPr>
                <w:b/>
                <w:bCs/>
                <w:spacing w:val="-2"/>
              </w:rPr>
              <w:t xml:space="preserve"> </w:t>
            </w:r>
            <w:r>
              <w:rPr>
                <w:b/>
                <w:bCs/>
              </w:rPr>
              <w:t>Certified</w:t>
            </w:r>
            <w:r>
              <w:rPr>
                <w:b/>
                <w:bCs/>
                <w:spacing w:val="-2"/>
              </w:rPr>
              <w:t xml:space="preserve"> </w:t>
            </w:r>
            <w:r>
              <w:rPr>
                <w:b/>
                <w:bCs/>
              </w:rPr>
              <w:t>Financial</w:t>
            </w:r>
            <w:r>
              <w:rPr>
                <w:b/>
                <w:bCs/>
                <w:spacing w:val="-2"/>
              </w:rPr>
              <w:t xml:space="preserve"> </w:t>
            </w:r>
            <w:r>
              <w:rPr>
                <w:b/>
                <w:bCs/>
              </w:rPr>
              <w:t>Documents</w:t>
            </w:r>
            <w:r>
              <w:rPr>
                <w:b/>
                <w:bCs/>
                <w:spacing w:val="-2"/>
              </w:rPr>
              <w:t xml:space="preserve"> </w:t>
            </w:r>
            <w:r>
              <w:rPr>
                <w:b/>
                <w:bCs/>
              </w:rPr>
              <w:t>and</w:t>
            </w:r>
            <w:r>
              <w:rPr>
                <w:b/>
                <w:bCs/>
                <w:spacing w:val="-2"/>
              </w:rPr>
              <w:t xml:space="preserve"> </w:t>
            </w:r>
            <w:r>
              <w:rPr>
                <w:b/>
                <w:bCs/>
              </w:rPr>
              <w:t>Available</w:t>
            </w:r>
            <w:r>
              <w:rPr>
                <w:b/>
                <w:bCs/>
                <w:spacing w:val="-3"/>
              </w:rPr>
              <w:t xml:space="preserve"> </w:t>
            </w:r>
            <w:r>
              <w:rPr>
                <w:b/>
                <w:bCs/>
                <w:spacing w:val="-2"/>
              </w:rPr>
              <w:t>Funding</w:t>
            </w:r>
          </w:p>
        </w:tc>
      </w:tr>
      <w:tr w:rsidR="00EC0180" w14:paraId="1F174E88" w14:textId="77777777">
        <w:trPr>
          <w:trHeight w:val="551"/>
        </w:trPr>
        <w:tc>
          <w:tcPr>
            <w:tcW w:w="6566" w:type="dxa"/>
            <w:tcBorders>
              <w:top w:val="single" w:sz="4" w:space="0" w:color="000000"/>
              <w:left w:val="single" w:sz="4" w:space="0" w:color="000000"/>
              <w:bottom w:val="single" w:sz="4" w:space="0" w:color="000000"/>
              <w:right w:val="single" w:sz="4" w:space="0" w:color="000000"/>
            </w:tcBorders>
          </w:tcPr>
          <w:p w14:paraId="03DE4AB0" w14:textId="77777777" w:rsidR="00EC0180" w:rsidRDefault="00EC0180">
            <w:pPr>
              <w:pStyle w:val="TableParagraph"/>
              <w:kinsoku w:val="0"/>
              <w:overflowPunct w:val="0"/>
              <w:ind w:left="0"/>
            </w:pPr>
          </w:p>
        </w:tc>
        <w:tc>
          <w:tcPr>
            <w:tcW w:w="2784" w:type="dxa"/>
            <w:tcBorders>
              <w:top w:val="single" w:sz="4" w:space="0" w:color="000000"/>
              <w:left w:val="single" w:sz="4" w:space="0" w:color="000000"/>
              <w:bottom w:val="single" w:sz="4" w:space="0" w:color="000000"/>
              <w:right w:val="single" w:sz="4" w:space="0" w:color="000000"/>
            </w:tcBorders>
          </w:tcPr>
          <w:p w14:paraId="01E3E6BB" w14:textId="77777777" w:rsidR="00EC0180" w:rsidRDefault="00EC0180">
            <w:pPr>
              <w:pStyle w:val="TableParagraph"/>
              <w:kinsoku w:val="0"/>
              <w:overflowPunct w:val="0"/>
              <w:spacing w:line="276" w:lineRule="exact"/>
              <w:ind w:left="105"/>
              <w:rPr>
                <w:spacing w:val="-2"/>
              </w:rPr>
            </w:pPr>
            <w:r>
              <w:t>Maximum</w:t>
            </w:r>
            <w:r>
              <w:rPr>
                <w:spacing w:val="-15"/>
              </w:rPr>
              <w:t xml:space="preserve"> </w:t>
            </w:r>
            <w:r>
              <w:t>Available</w:t>
            </w:r>
            <w:r>
              <w:rPr>
                <w:spacing w:val="-15"/>
              </w:rPr>
              <w:t xml:space="preserve"> </w:t>
            </w:r>
            <w:r>
              <w:t xml:space="preserve">Raw </w:t>
            </w:r>
            <w:r>
              <w:rPr>
                <w:spacing w:val="-2"/>
              </w:rPr>
              <w:t>Points</w:t>
            </w:r>
          </w:p>
        </w:tc>
      </w:tr>
      <w:tr w:rsidR="00EC0180" w14:paraId="25BAE436"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C2C6C88" w14:textId="77777777" w:rsidR="00EC0180" w:rsidRDefault="00EC0180">
            <w:pPr>
              <w:pStyle w:val="TableParagraph"/>
              <w:kinsoku w:val="0"/>
              <w:overflowPunct w:val="0"/>
              <w:spacing w:line="255" w:lineRule="exact"/>
              <w:rPr>
                <w:spacing w:val="-2"/>
              </w:rPr>
            </w:pPr>
            <w:r>
              <w:t>Subsection</w:t>
            </w:r>
            <w:r>
              <w:rPr>
                <w:spacing w:val="-4"/>
              </w:rPr>
              <w:t xml:space="preserve"> </w:t>
            </w:r>
            <w:r>
              <w:rPr>
                <w:spacing w:val="-2"/>
              </w:rPr>
              <w:t>4.12.1</w:t>
            </w:r>
          </w:p>
        </w:tc>
        <w:tc>
          <w:tcPr>
            <w:tcW w:w="2784" w:type="dxa"/>
            <w:tcBorders>
              <w:top w:val="single" w:sz="4" w:space="0" w:color="000000"/>
              <w:left w:val="single" w:sz="4" w:space="0" w:color="000000"/>
              <w:bottom w:val="single" w:sz="4" w:space="0" w:color="000000"/>
              <w:right w:val="single" w:sz="4" w:space="0" w:color="000000"/>
            </w:tcBorders>
          </w:tcPr>
          <w:p w14:paraId="2F4C85EF" w14:textId="77777777" w:rsidR="00EC0180" w:rsidRDefault="00EC0180">
            <w:pPr>
              <w:pStyle w:val="TableParagraph"/>
              <w:kinsoku w:val="0"/>
              <w:overflowPunct w:val="0"/>
              <w:spacing w:line="255" w:lineRule="exact"/>
              <w:ind w:left="105"/>
              <w:rPr>
                <w:spacing w:val="-5"/>
              </w:rPr>
            </w:pPr>
            <w:r>
              <w:rPr>
                <w:spacing w:val="-5"/>
              </w:rPr>
              <w:t>100</w:t>
            </w:r>
          </w:p>
        </w:tc>
      </w:tr>
      <w:tr w:rsidR="00EC0180" w14:paraId="0440E675" w14:textId="77777777">
        <w:trPr>
          <w:trHeight w:val="277"/>
        </w:trPr>
        <w:tc>
          <w:tcPr>
            <w:tcW w:w="6566" w:type="dxa"/>
            <w:tcBorders>
              <w:top w:val="single" w:sz="4" w:space="0" w:color="000000"/>
              <w:left w:val="single" w:sz="4" w:space="0" w:color="000000"/>
              <w:bottom w:val="single" w:sz="4" w:space="0" w:color="000000"/>
              <w:right w:val="single" w:sz="4" w:space="0" w:color="000000"/>
            </w:tcBorders>
          </w:tcPr>
          <w:p w14:paraId="0DD1C2E9" w14:textId="77777777" w:rsidR="00EC0180" w:rsidRDefault="00EC0180">
            <w:pPr>
              <w:pStyle w:val="TableParagraph"/>
              <w:kinsoku w:val="0"/>
              <w:overflowPunct w:val="0"/>
              <w:spacing w:before="1" w:line="257" w:lineRule="exact"/>
              <w:rPr>
                <w:spacing w:val="-2"/>
              </w:rPr>
            </w:pPr>
            <w:r>
              <w:t>Subsection</w:t>
            </w:r>
            <w:r>
              <w:rPr>
                <w:spacing w:val="-4"/>
              </w:rPr>
              <w:t xml:space="preserve"> </w:t>
            </w:r>
            <w:r>
              <w:rPr>
                <w:spacing w:val="-2"/>
              </w:rPr>
              <w:t>4.12.2</w:t>
            </w:r>
          </w:p>
        </w:tc>
        <w:tc>
          <w:tcPr>
            <w:tcW w:w="2784" w:type="dxa"/>
            <w:tcBorders>
              <w:top w:val="single" w:sz="4" w:space="0" w:color="000000"/>
              <w:left w:val="single" w:sz="4" w:space="0" w:color="000000"/>
              <w:bottom w:val="single" w:sz="4" w:space="0" w:color="000000"/>
              <w:right w:val="single" w:sz="4" w:space="0" w:color="000000"/>
            </w:tcBorders>
          </w:tcPr>
          <w:p w14:paraId="432F2F93" w14:textId="77777777" w:rsidR="00EC0180" w:rsidRDefault="00EC0180">
            <w:pPr>
              <w:pStyle w:val="TableParagraph"/>
              <w:kinsoku w:val="0"/>
              <w:overflowPunct w:val="0"/>
              <w:spacing w:before="1" w:line="257" w:lineRule="exact"/>
              <w:ind w:left="105"/>
              <w:rPr>
                <w:spacing w:val="-5"/>
              </w:rPr>
            </w:pPr>
            <w:r>
              <w:rPr>
                <w:spacing w:val="-5"/>
              </w:rPr>
              <w:t>60</w:t>
            </w:r>
          </w:p>
        </w:tc>
      </w:tr>
      <w:tr w:rsidR="00EC0180" w14:paraId="0282CB82"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48D5D7FE" w14:textId="77777777" w:rsidR="00EC0180" w:rsidRDefault="00EC0180">
            <w:pPr>
              <w:pStyle w:val="TableParagraph"/>
              <w:kinsoku w:val="0"/>
              <w:overflowPunct w:val="0"/>
              <w:spacing w:line="256" w:lineRule="exact"/>
              <w:rPr>
                <w:spacing w:val="-2"/>
              </w:rPr>
            </w:pPr>
            <w:r>
              <w:t>Subsection</w:t>
            </w:r>
            <w:r>
              <w:rPr>
                <w:spacing w:val="-4"/>
              </w:rPr>
              <w:t xml:space="preserve"> </w:t>
            </w:r>
            <w:r>
              <w:rPr>
                <w:spacing w:val="-2"/>
              </w:rPr>
              <w:t>4.12.3</w:t>
            </w:r>
          </w:p>
        </w:tc>
        <w:tc>
          <w:tcPr>
            <w:tcW w:w="2784" w:type="dxa"/>
            <w:tcBorders>
              <w:top w:val="single" w:sz="4" w:space="0" w:color="000000"/>
              <w:left w:val="single" w:sz="4" w:space="0" w:color="000000"/>
              <w:bottom w:val="single" w:sz="4" w:space="0" w:color="000000"/>
              <w:right w:val="single" w:sz="4" w:space="0" w:color="000000"/>
            </w:tcBorders>
          </w:tcPr>
          <w:p w14:paraId="4ECBFBAC" w14:textId="77777777" w:rsidR="00EC0180" w:rsidRDefault="00EC0180">
            <w:pPr>
              <w:pStyle w:val="TableParagraph"/>
              <w:kinsoku w:val="0"/>
              <w:overflowPunct w:val="0"/>
              <w:spacing w:line="256" w:lineRule="exact"/>
              <w:ind w:left="105"/>
              <w:rPr>
                <w:spacing w:val="-5"/>
              </w:rPr>
            </w:pPr>
            <w:r>
              <w:rPr>
                <w:spacing w:val="-5"/>
              </w:rPr>
              <w:t>40</w:t>
            </w:r>
          </w:p>
        </w:tc>
      </w:tr>
      <w:tr w:rsidR="00EC0180" w14:paraId="31E93CF6"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6EC5DB6B"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377F839F" w14:textId="77777777" w:rsidR="00EC0180" w:rsidRDefault="00EC0180">
            <w:pPr>
              <w:pStyle w:val="TableParagraph"/>
              <w:kinsoku w:val="0"/>
              <w:overflowPunct w:val="0"/>
              <w:ind w:left="0"/>
              <w:rPr>
                <w:sz w:val="20"/>
                <w:szCs w:val="20"/>
              </w:rPr>
            </w:pPr>
          </w:p>
        </w:tc>
      </w:tr>
      <w:tr w:rsidR="00EC0180" w14:paraId="7FD9EDEC"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5BD466CF" w14:textId="77777777" w:rsidR="00EC0180" w:rsidRDefault="00EC0180">
            <w:pPr>
              <w:pStyle w:val="TableParagraph"/>
              <w:kinsoku w:val="0"/>
              <w:overflowPunct w:val="0"/>
              <w:ind w:left="0"/>
              <w:rPr>
                <w:sz w:val="20"/>
                <w:szCs w:val="20"/>
              </w:rPr>
            </w:pPr>
          </w:p>
        </w:tc>
        <w:tc>
          <w:tcPr>
            <w:tcW w:w="2784" w:type="dxa"/>
            <w:tcBorders>
              <w:top w:val="single" w:sz="4" w:space="0" w:color="000000"/>
              <w:left w:val="single" w:sz="4" w:space="0" w:color="000000"/>
              <w:bottom w:val="single" w:sz="4" w:space="0" w:color="000000"/>
              <w:right w:val="single" w:sz="4" w:space="0" w:color="000000"/>
            </w:tcBorders>
          </w:tcPr>
          <w:p w14:paraId="7E78EAF0" w14:textId="77777777" w:rsidR="00EC0180" w:rsidRDefault="00EC0180">
            <w:pPr>
              <w:pStyle w:val="TableParagraph"/>
              <w:kinsoku w:val="0"/>
              <w:overflowPunct w:val="0"/>
              <w:ind w:left="0"/>
              <w:rPr>
                <w:sz w:val="20"/>
                <w:szCs w:val="20"/>
              </w:rPr>
            </w:pPr>
          </w:p>
        </w:tc>
      </w:tr>
      <w:tr w:rsidR="00EC0180" w14:paraId="41A4FF2F"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668976EF" w14:textId="77777777" w:rsidR="00EC0180" w:rsidRDefault="00EC0180">
            <w:pPr>
              <w:pStyle w:val="TableParagraph"/>
              <w:kinsoku w:val="0"/>
              <w:overflowPunct w:val="0"/>
              <w:spacing w:line="256" w:lineRule="exact"/>
              <w:rPr>
                <w:spacing w:val="-4"/>
              </w:rPr>
            </w:pPr>
            <w:r>
              <w:t>Maximum</w:t>
            </w:r>
            <w:r>
              <w:rPr>
                <w:spacing w:val="-2"/>
              </w:rPr>
              <w:t xml:space="preserve"> </w:t>
            </w:r>
            <w:r>
              <w:t>Total</w:t>
            </w:r>
            <w:r>
              <w:rPr>
                <w:spacing w:val="-2"/>
              </w:rPr>
              <w:t xml:space="preserve"> </w:t>
            </w:r>
            <w:r>
              <w:t>Section</w:t>
            </w:r>
            <w:r>
              <w:rPr>
                <w:spacing w:val="-1"/>
              </w:rPr>
              <w:t xml:space="preserve"> </w:t>
            </w:r>
            <w:r>
              <w:t>Raw</w:t>
            </w:r>
            <w:r>
              <w:rPr>
                <w:spacing w:val="-2"/>
              </w:rPr>
              <w:t xml:space="preserve"> </w:t>
            </w:r>
            <w:r>
              <w:rPr>
                <w:spacing w:val="-4"/>
              </w:rPr>
              <w:t>Score</w:t>
            </w:r>
          </w:p>
        </w:tc>
        <w:tc>
          <w:tcPr>
            <w:tcW w:w="2784" w:type="dxa"/>
            <w:tcBorders>
              <w:top w:val="single" w:sz="4" w:space="0" w:color="000000"/>
              <w:left w:val="single" w:sz="4" w:space="0" w:color="000000"/>
              <w:bottom w:val="single" w:sz="4" w:space="0" w:color="000000"/>
              <w:right w:val="single" w:sz="4" w:space="0" w:color="000000"/>
            </w:tcBorders>
          </w:tcPr>
          <w:p w14:paraId="42A4A6EF" w14:textId="77777777" w:rsidR="00EC0180" w:rsidRDefault="00EC0180">
            <w:pPr>
              <w:pStyle w:val="TableParagraph"/>
              <w:kinsoku w:val="0"/>
              <w:overflowPunct w:val="0"/>
              <w:spacing w:line="256" w:lineRule="exact"/>
              <w:ind w:left="105"/>
              <w:rPr>
                <w:spacing w:val="-5"/>
              </w:rPr>
            </w:pPr>
            <w:r>
              <w:rPr>
                <w:spacing w:val="-5"/>
              </w:rPr>
              <w:t>200</w:t>
            </w:r>
          </w:p>
        </w:tc>
      </w:tr>
      <w:tr w:rsidR="00EC0180" w14:paraId="0BB82891" w14:textId="77777777">
        <w:trPr>
          <w:trHeight w:val="275"/>
        </w:trPr>
        <w:tc>
          <w:tcPr>
            <w:tcW w:w="6566" w:type="dxa"/>
            <w:tcBorders>
              <w:top w:val="single" w:sz="4" w:space="0" w:color="000000"/>
              <w:left w:val="single" w:sz="4" w:space="0" w:color="000000"/>
              <w:bottom w:val="single" w:sz="4" w:space="0" w:color="000000"/>
              <w:right w:val="single" w:sz="4" w:space="0" w:color="000000"/>
            </w:tcBorders>
          </w:tcPr>
          <w:p w14:paraId="71DE782D" w14:textId="77777777" w:rsidR="00EC0180" w:rsidRDefault="00EC0180">
            <w:pPr>
              <w:pStyle w:val="TableParagraph"/>
              <w:kinsoku w:val="0"/>
              <w:overflowPunct w:val="0"/>
              <w:spacing w:line="256" w:lineRule="exact"/>
              <w:rPr>
                <w:spacing w:val="-2"/>
              </w:rPr>
            </w:pPr>
            <w:r>
              <w:t>Section</w:t>
            </w:r>
            <w:r>
              <w:rPr>
                <w:spacing w:val="-2"/>
              </w:rPr>
              <w:t xml:space="preserve"> Weight</w:t>
            </w:r>
          </w:p>
        </w:tc>
        <w:tc>
          <w:tcPr>
            <w:tcW w:w="2784" w:type="dxa"/>
            <w:tcBorders>
              <w:top w:val="single" w:sz="4" w:space="0" w:color="000000"/>
              <w:left w:val="single" w:sz="4" w:space="0" w:color="000000"/>
              <w:bottom w:val="single" w:sz="4" w:space="0" w:color="000000"/>
              <w:right w:val="single" w:sz="4" w:space="0" w:color="000000"/>
            </w:tcBorders>
          </w:tcPr>
          <w:p w14:paraId="7EB548D6" w14:textId="77777777" w:rsidR="00EC0180" w:rsidRDefault="00EC0180">
            <w:pPr>
              <w:pStyle w:val="TableParagraph"/>
              <w:kinsoku w:val="0"/>
              <w:overflowPunct w:val="0"/>
              <w:spacing w:line="256" w:lineRule="exact"/>
              <w:ind w:left="105"/>
              <w:rPr>
                <w:spacing w:val="-4"/>
              </w:rPr>
            </w:pPr>
            <w:r>
              <w:rPr>
                <w:spacing w:val="-4"/>
              </w:rPr>
              <w:t>2.25</w:t>
            </w:r>
          </w:p>
        </w:tc>
      </w:tr>
      <w:tr w:rsidR="00EC0180" w14:paraId="099F282E" w14:textId="77777777">
        <w:trPr>
          <w:trHeight w:val="277"/>
        </w:trPr>
        <w:tc>
          <w:tcPr>
            <w:tcW w:w="6566" w:type="dxa"/>
            <w:tcBorders>
              <w:top w:val="single" w:sz="4" w:space="0" w:color="000000"/>
              <w:left w:val="single" w:sz="4" w:space="0" w:color="000000"/>
              <w:bottom w:val="single" w:sz="4" w:space="0" w:color="000000"/>
              <w:right w:val="single" w:sz="4" w:space="0" w:color="000000"/>
            </w:tcBorders>
          </w:tcPr>
          <w:p w14:paraId="32F8E8AA" w14:textId="77777777" w:rsidR="00EC0180" w:rsidRDefault="00EC0180">
            <w:pPr>
              <w:pStyle w:val="TableParagraph"/>
              <w:kinsoku w:val="0"/>
              <w:overflowPunct w:val="0"/>
              <w:spacing w:before="1" w:line="257" w:lineRule="exact"/>
              <w:rPr>
                <w:spacing w:val="-4"/>
              </w:rPr>
            </w:pPr>
            <w:r>
              <w:t>Maximum</w:t>
            </w:r>
            <w:r>
              <w:rPr>
                <w:spacing w:val="-2"/>
              </w:rPr>
              <w:t xml:space="preserve"> </w:t>
            </w:r>
            <w:r>
              <w:t>Weighted</w:t>
            </w:r>
            <w:r>
              <w:rPr>
                <w:spacing w:val="-1"/>
              </w:rPr>
              <w:t xml:space="preserve"> </w:t>
            </w:r>
            <w:r>
              <w:t>Section</w:t>
            </w:r>
            <w:r>
              <w:rPr>
                <w:spacing w:val="-1"/>
              </w:rPr>
              <w:t xml:space="preserve"> </w:t>
            </w:r>
            <w:r>
              <w:rPr>
                <w:spacing w:val="-4"/>
              </w:rPr>
              <w:t>Total</w:t>
            </w:r>
          </w:p>
        </w:tc>
        <w:tc>
          <w:tcPr>
            <w:tcW w:w="2784" w:type="dxa"/>
            <w:tcBorders>
              <w:top w:val="single" w:sz="4" w:space="0" w:color="000000"/>
              <w:left w:val="single" w:sz="4" w:space="0" w:color="000000"/>
              <w:bottom w:val="single" w:sz="4" w:space="0" w:color="000000"/>
              <w:right w:val="single" w:sz="4" w:space="0" w:color="000000"/>
            </w:tcBorders>
          </w:tcPr>
          <w:p w14:paraId="12029F1F" w14:textId="77777777" w:rsidR="00EC0180" w:rsidRDefault="00EC0180">
            <w:pPr>
              <w:pStyle w:val="TableParagraph"/>
              <w:kinsoku w:val="0"/>
              <w:overflowPunct w:val="0"/>
              <w:spacing w:before="1" w:line="257" w:lineRule="exact"/>
              <w:ind w:left="105"/>
              <w:rPr>
                <w:spacing w:val="-5"/>
              </w:rPr>
            </w:pPr>
            <w:r>
              <w:rPr>
                <w:spacing w:val="-5"/>
              </w:rPr>
              <w:t>450</w:t>
            </w:r>
          </w:p>
        </w:tc>
      </w:tr>
    </w:tbl>
    <w:p w14:paraId="39D51DDD" w14:textId="77777777" w:rsidR="00EC0180" w:rsidRDefault="00EC0180">
      <w:pPr>
        <w:rPr>
          <w:b/>
          <w:bCs/>
          <w:sz w:val="20"/>
          <w:szCs w:val="20"/>
        </w:rPr>
        <w:sectPr w:rsidR="00EC0180">
          <w:pgSz w:w="12240" w:h="15840"/>
          <w:pgMar w:top="1420" w:right="720" w:bottom="1440" w:left="720" w:header="0" w:footer="1245" w:gutter="0"/>
          <w:cols w:space="720"/>
          <w:noEndnote/>
        </w:sectPr>
      </w:pPr>
    </w:p>
    <w:p w14:paraId="3FE7871E" w14:textId="77777777" w:rsidR="00EC0180" w:rsidRDefault="00EC0180">
      <w:pPr>
        <w:pStyle w:val="Heading2"/>
        <w:kinsoku w:val="0"/>
        <w:overflowPunct w:val="0"/>
        <w:spacing w:before="79"/>
        <w:rPr>
          <w:spacing w:val="-2"/>
        </w:rPr>
      </w:pPr>
      <w:bookmarkStart w:id="156" w:name="Subsection_5.2.4_Scoring_Rubrics"/>
      <w:bookmarkStart w:id="157" w:name="_bookmark78"/>
      <w:bookmarkEnd w:id="156"/>
      <w:bookmarkEnd w:id="157"/>
      <w:r>
        <w:lastRenderedPageBreak/>
        <w:t>Subsection</w:t>
      </w:r>
      <w:r>
        <w:rPr>
          <w:spacing w:val="-1"/>
        </w:rPr>
        <w:t xml:space="preserve"> </w:t>
      </w:r>
      <w:r>
        <w:t>5.2.4</w:t>
      </w:r>
      <w:r>
        <w:rPr>
          <w:spacing w:val="78"/>
          <w:w w:val="150"/>
        </w:rPr>
        <w:t xml:space="preserve">   </w:t>
      </w:r>
      <w:r>
        <w:t>Scoring</w:t>
      </w:r>
      <w:r>
        <w:rPr>
          <w:spacing w:val="2"/>
        </w:rPr>
        <w:t xml:space="preserve"> </w:t>
      </w:r>
      <w:r>
        <w:rPr>
          <w:spacing w:val="-2"/>
        </w:rPr>
        <w:t>Rubrics</w:t>
      </w:r>
    </w:p>
    <w:p w14:paraId="30376FF4" w14:textId="77777777" w:rsidR="00EC0180" w:rsidRDefault="00EC0180">
      <w:pPr>
        <w:pStyle w:val="BodyText"/>
        <w:kinsoku w:val="0"/>
        <w:overflowPunct w:val="0"/>
        <w:rPr>
          <w:b/>
          <w:bCs/>
        </w:rPr>
      </w:pPr>
    </w:p>
    <w:p w14:paraId="59CEA640" w14:textId="77777777" w:rsidR="00EC0180" w:rsidRDefault="00EC0180">
      <w:pPr>
        <w:pStyle w:val="BodyText"/>
        <w:kinsoku w:val="0"/>
        <w:overflowPunct w:val="0"/>
        <w:ind w:left="1440" w:right="718"/>
        <w:jc w:val="both"/>
      </w:pPr>
      <w:r>
        <w:t>Each</w:t>
      </w:r>
      <w:r>
        <w:rPr>
          <w:spacing w:val="-8"/>
        </w:rPr>
        <w:t xml:space="preserve"> </w:t>
      </w:r>
      <w:r>
        <w:t>scored</w:t>
      </w:r>
      <w:r>
        <w:rPr>
          <w:spacing w:val="-8"/>
        </w:rPr>
        <w:t xml:space="preserve"> </w:t>
      </w:r>
      <w:r>
        <w:t>subsection</w:t>
      </w:r>
      <w:r>
        <w:rPr>
          <w:spacing w:val="-8"/>
        </w:rPr>
        <w:t xml:space="preserve"> </w:t>
      </w:r>
      <w:r>
        <w:t>of</w:t>
      </w:r>
      <w:r>
        <w:rPr>
          <w:spacing w:val="-9"/>
        </w:rPr>
        <w:t xml:space="preserve"> </w:t>
      </w:r>
      <w:r>
        <w:t>the</w:t>
      </w:r>
      <w:r>
        <w:rPr>
          <w:spacing w:val="-9"/>
        </w:rPr>
        <w:t xml:space="preserve"> </w:t>
      </w:r>
      <w:r>
        <w:t>application</w:t>
      </w:r>
      <w:r>
        <w:rPr>
          <w:spacing w:val="-8"/>
        </w:rPr>
        <w:t xml:space="preserve"> </w:t>
      </w:r>
      <w:r>
        <w:t>has</w:t>
      </w:r>
      <w:r>
        <w:rPr>
          <w:spacing w:val="-8"/>
        </w:rPr>
        <w:t xml:space="preserve"> </w:t>
      </w:r>
      <w:r>
        <w:t>a</w:t>
      </w:r>
      <w:r>
        <w:rPr>
          <w:spacing w:val="-9"/>
        </w:rPr>
        <w:t xml:space="preserve"> </w:t>
      </w:r>
      <w:r>
        <w:t>qualitative</w:t>
      </w:r>
      <w:r>
        <w:rPr>
          <w:spacing w:val="-9"/>
        </w:rPr>
        <w:t xml:space="preserve"> </w:t>
      </w:r>
      <w:r>
        <w:t>rubric</w:t>
      </w:r>
      <w:r>
        <w:rPr>
          <w:spacing w:val="-9"/>
        </w:rPr>
        <w:t xml:space="preserve"> </w:t>
      </w:r>
      <w:r>
        <w:t>(referred</w:t>
      </w:r>
      <w:r>
        <w:rPr>
          <w:spacing w:val="-8"/>
        </w:rPr>
        <w:t xml:space="preserve"> </w:t>
      </w:r>
      <w:r>
        <w:t>to</w:t>
      </w:r>
      <w:r>
        <w:rPr>
          <w:spacing w:val="-8"/>
        </w:rPr>
        <w:t xml:space="preserve"> </w:t>
      </w:r>
      <w:r>
        <w:t>as</w:t>
      </w:r>
      <w:r>
        <w:rPr>
          <w:spacing w:val="-8"/>
        </w:rPr>
        <w:t xml:space="preserve"> </w:t>
      </w:r>
      <w:r>
        <w:t>a</w:t>
      </w:r>
      <w:r>
        <w:rPr>
          <w:spacing w:val="-9"/>
        </w:rPr>
        <w:t xml:space="preserve"> </w:t>
      </w:r>
      <w:r>
        <w:t xml:space="preserve">“Scoring Rubric”) that applies to that </w:t>
      </w:r>
      <w:proofErr w:type="gramStart"/>
      <w:r>
        <w:t>particular subsection</w:t>
      </w:r>
      <w:proofErr w:type="gramEnd"/>
      <w:r>
        <w:t>.</w:t>
      </w:r>
    </w:p>
    <w:p w14:paraId="67CCD172" w14:textId="77777777" w:rsidR="00EC0180" w:rsidRDefault="00EC0180">
      <w:pPr>
        <w:pStyle w:val="BodyText"/>
        <w:kinsoku w:val="0"/>
        <w:overflowPunct w:val="0"/>
      </w:pPr>
    </w:p>
    <w:p w14:paraId="378BE758" w14:textId="77777777" w:rsidR="00EC0180" w:rsidRDefault="00EC0180">
      <w:pPr>
        <w:pStyle w:val="BodyText"/>
        <w:kinsoku w:val="0"/>
        <w:overflowPunct w:val="0"/>
        <w:ind w:left="1440" w:right="717"/>
        <w:jc w:val="both"/>
        <w:rPr>
          <w:spacing w:val="-2"/>
        </w:rPr>
      </w:pPr>
      <w:r>
        <w:t xml:space="preserve">Evaluators will use the applicable Scoring Rubric when assigning a qualitative category (A, B, C, D, or F – </w:t>
      </w:r>
      <w:r>
        <w:rPr>
          <w:i/>
          <w:iCs/>
        </w:rPr>
        <w:t xml:space="preserve">see </w:t>
      </w:r>
      <w:r>
        <w:t xml:space="preserve">Evaluator Score Ranges) and numeric score to an application </w:t>
      </w:r>
      <w:r>
        <w:rPr>
          <w:spacing w:val="-2"/>
        </w:rPr>
        <w:t>subsection.</w:t>
      </w:r>
    </w:p>
    <w:p w14:paraId="0D36E826" w14:textId="77777777" w:rsidR="00EC0180" w:rsidRDefault="00EC0180">
      <w:pPr>
        <w:pStyle w:val="BodyText"/>
        <w:kinsoku w:val="0"/>
        <w:overflowPunct w:val="0"/>
        <w:spacing w:before="47"/>
        <w:rPr>
          <w:sz w:val="20"/>
          <w:szCs w:val="20"/>
        </w:r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880"/>
        <w:gridCol w:w="2880"/>
        <w:gridCol w:w="2880"/>
      </w:tblGrid>
      <w:tr w:rsidR="00EC0180" w14:paraId="54BDC960" w14:textId="77777777">
        <w:trPr>
          <w:trHeight w:val="827"/>
        </w:trPr>
        <w:tc>
          <w:tcPr>
            <w:tcW w:w="10166" w:type="dxa"/>
            <w:gridSpan w:val="4"/>
            <w:tcBorders>
              <w:top w:val="single" w:sz="4" w:space="0" w:color="000000"/>
              <w:left w:val="single" w:sz="4" w:space="0" w:color="000000"/>
              <w:bottom w:val="single" w:sz="4" w:space="0" w:color="000000"/>
              <w:right w:val="single" w:sz="4" w:space="0" w:color="000000"/>
            </w:tcBorders>
            <w:shd w:val="clear" w:color="auto" w:fill="D9D9D9"/>
          </w:tcPr>
          <w:p w14:paraId="0E74B0BB" w14:textId="77777777" w:rsidR="00EC0180" w:rsidRDefault="00EC0180">
            <w:pPr>
              <w:pStyle w:val="TableParagraph"/>
              <w:kinsoku w:val="0"/>
              <w:overflowPunct w:val="0"/>
              <w:spacing w:line="275" w:lineRule="exact"/>
              <w:ind w:left="9"/>
              <w:jc w:val="center"/>
              <w:rPr>
                <w:b/>
                <w:bCs/>
                <w:spacing w:val="-5"/>
              </w:rPr>
            </w:pPr>
            <w:r>
              <w:rPr>
                <w:b/>
                <w:bCs/>
              </w:rPr>
              <w:t>Scoring</w:t>
            </w:r>
            <w:r>
              <w:rPr>
                <w:b/>
                <w:bCs/>
                <w:spacing w:val="-2"/>
              </w:rPr>
              <w:t xml:space="preserve"> </w:t>
            </w:r>
            <w:r>
              <w:rPr>
                <w:b/>
                <w:bCs/>
              </w:rPr>
              <w:t>Rubric</w:t>
            </w:r>
            <w:r>
              <w:rPr>
                <w:b/>
                <w:bCs/>
                <w:spacing w:val="-2"/>
              </w:rPr>
              <w:t xml:space="preserve"> </w:t>
            </w:r>
            <w:r>
              <w:rPr>
                <w:b/>
                <w:bCs/>
              </w:rPr>
              <w:t>for</w:t>
            </w:r>
            <w:r>
              <w:rPr>
                <w:b/>
                <w:bCs/>
                <w:spacing w:val="-3"/>
              </w:rPr>
              <w:t xml:space="preserve"> </w:t>
            </w:r>
            <w:r>
              <w:rPr>
                <w:b/>
                <w:bCs/>
              </w:rPr>
              <w:t>Section</w:t>
            </w:r>
            <w:r>
              <w:rPr>
                <w:b/>
                <w:bCs/>
                <w:spacing w:val="-1"/>
              </w:rPr>
              <w:t xml:space="preserve"> </w:t>
            </w:r>
            <w:r>
              <w:rPr>
                <w:b/>
                <w:bCs/>
                <w:spacing w:val="-5"/>
              </w:rPr>
              <w:t>4.4</w:t>
            </w:r>
          </w:p>
          <w:p w14:paraId="2DACAEE1" w14:textId="77777777" w:rsidR="00EC0180" w:rsidRDefault="00EC0180">
            <w:pPr>
              <w:pStyle w:val="TableParagraph"/>
              <w:kinsoku w:val="0"/>
              <w:overflowPunct w:val="0"/>
              <w:ind w:left="9" w:right="3"/>
              <w:jc w:val="center"/>
              <w:rPr>
                <w:b/>
                <w:bCs/>
                <w:spacing w:val="-2"/>
              </w:rPr>
            </w:pPr>
            <w:r>
              <w:rPr>
                <w:b/>
                <w:bCs/>
              </w:rPr>
              <w:t>Plan</w:t>
            </w:r>
            <w:r>
              <w:rPr>
                <w:b/>
                <w:bCs/>
                <w:spacing w:val="-3"/>
              </w:rPr>
              <w:t xml:space="preserve"> </w:t>
            </w:r>
            <w:r>
              <w:rPr>
                <w:b/>
                <w:bCs/>
              </w:rPr>
              <w:t>for</w:t>
            </w:r>
            <w:r>
              <w:rPr>
                <w:b/>
                <w:bCs/>
                <w:spacing w:val="-3"/>
              </w:rPr>
              <w:t xml:space="preserve"> </w:t>
            </w:r>
            <w:r>
              <w:rPr>
                <w:b/>
                <w:bCs/>
              </w:rPr>
              <w:t>Cultivating</w:t>
            </w:r>
            <w:r>
              <w:rPr>
                <w:b/>
                <w:bCs/>
                <w:spacing w:val="-2"/>
              </w:rPr>
              <w:t xml:space="preserve"> </w:t>
            </w:r>
            <w:r>
              <w:rPr>
                <w:b/>
                <w:bCs/>
              </w:rPr>
              <w:t>Marijuana</w:t>
            </w:r>
            <w:r>
              <w:rPr>
                <w:b/>
                <w:bCs/>
                <w:spacing w:val="-3"/>
              </w:rPr>
              <w:t xml:space="preserve"> </w:t>
            </w:r>
            <w:r>
              <w:rPr>
                <w:b/>
                <w:bCs/>
              </w:rPr>
              <w:t>and</w:t>
            </w:r>
            <w:r>
              <w:rPr>
                <w:b/>
                <w:bCs/>
                <w:spacing w:val="-2"/>
              </w:rPr>
              <w:t xml:space="preserve"> </w:t>
            </w:r>
            <w:r>
              <w:rPr>
                <w:b/>
                <w:bCs/>
              </w:rPr>
              <w:t>Supporting</w:t>
            </w:r>
            <w:r>
              <w:rPr>
                <w:b/>
                <w:bCs/>
                <w:spacing w:val="-2"/>
              </w:rPr>
              <w:t xml:space="preserve"> Infrastructure</w:t>
            </w:r>
          </w:p>
        </w:tc>
      </w:tr>
      <w:tr w:rsidR="00EC0180" w14:paraId="33CCAEDA" w14:textId="77777777">
        <w:trPr>
          <w:trHeight w:val="551"/>
        </w:trPr>
        <w:tc>
          <w:tcPr>
            <w:tcW w:w="1526" w:type="dxa"/>
            <w:tcBorders>
              <w:top w:val="single" w:sz="4" w:space="0" w:color="000000"/>
              <w:left w:val="single" w:sz="4" w:space="0" w:color="000000"/>
              <w:bottom w:val="single" w:sz="4" w:space="0" w:color="000000"/>
              <w:right w:val="single" w:sz="4" w:space="0" w:color="000000"/>
            </w:tcBorders>
          </w:tcPr>
          <w:p w14:paraId="0FE34756" w14:textId="77777777" w:rsidR="00EC0180" w:rsidRDefault="00EC0180">
            <w:pPr>
              <w:pStyle w:val="TableParagraph"/>
              <w:kinsoku w:val="0"/>
              <w:overflowPunct w:val="0"/>
              <w:ind w:left="0"/>
            </w:pPr>
          </w:p>
        </w:tc>
        <w:tc>
          <w:tcPr>
            <w:tcW w:w="2880" w:type="dxa"/>
            <w:tcBorders>
              <w:top w:val="single" w:sz="4" w:space="0" w:color="000000"/>
              <w:left w:val="single" w:sz="4" w:space="0" w:color="000000"/>
              <w:bottom w:val="single" w:sz="4" w:space="0" w:color="000000"/>
              <w:right w:val="single" w:sz="4" w:space="0" w:color="000000"/>
            </w:tcBorders>
          </w:tcPr>
          <w:p w14:paraId="1D347175" w14:textId="77777777" w:rsidR="00EC0180" w:rsidRDefault="00EC0180">
            <w:pPr>
              <w:pStyle w:val="TableParagraph"/>
              <w:kinsoku w:val="0"/>
              <w:overflowPunct w:val="0"/>
              <w:spacing w:line="276" w:lineRule="exact"/>
              <w:ind w:left="655" w:right="604" w:hanging="41"/>
              <w:rPr>
                <w:b/>
                <w:bCs/>
                <w:spacing w:val="-2"/>
              </w:rPr>
            </w:pPr>
            <w:r>
              <w:rPr>
                <w:b/>
                <w:bCs/>
              </w:rPr>
              <w:t>Subsection</w:t>
            </w:r>
            <w:r>
              <w:rPr>
                <w:b/>
                <w:bCs/>
                <w:spacing w:val="-15"/>
              </w:rPr>
              <w:t xml:space="preserve"> </w:t>
            </w:r>
            <w:r>
              <w:rPr>
                <w:b/>
                <w:bCs/>
              </w:rPr>
              <w:t>4.4.1 (80-point</w:t>
            </w:r>
            <w:r>
              <w:rPr>
                <w:b/>
                <w:bCs/>
                <w:spacing w:val="-3"/>
              </w:rPr>
              <w:t xml:space="preserve"> </w:t>
            </w:r>
            <w:r>
              <w:rPr>
                <w:b/>
                <w:bCs/>
                <w:spacing w:val="-2"/>
              </w:rPr>
              <w:t>scale)</w:t>
            </w:r>
          </w:p>
        </w:tc>
        <w:tc>
          <w:tcPr>
            <w:tcW w:w="2880" w:type="dxa"/>
            <w:tcBorders>
              <w:top w:val="single" w:sz="4" w:space="0" w:color="000000"/>
              <w:left w:val="single" w:sz="4" w:space="0" w:color="000000"/>
              <w:bottom w:val="single" w:sz="4" w:space="0" w:color="000000"/>
              <w:right w:val="single" w:sz="4" w:space="0" w:color="000000"/>
            </w:tcBorders>
          </w:tcPr>
          <w:p w14:paraId="7FF1465B" w14:textId="77777777" w:rsidR="00EC0180" w:rsidRDefault="00EC0180">
            <w:pPr>
              <w:pStyle w:val="TableParagraph"/>
              <w:kinsoku w:val="0"/>
              <w:overflowPunct w:val="0"/>
              <w:spacing w:line="276" w:lineRule="exact"/>
              <w:ind w:left="655" w:right="602" w:hanging="39"/>
              <w:rPr>
                <w:b/>
                <w:bCs/>
                <w:spacing w:val="-2"/>
              </w:rPr>
            </w:pPr>
            <w:r>
              <w:rPr>
                <w:b/>
                <w:bCs/>
              </w:rPr>
              <w:t>Subsection</w:t>
            </w:r>
            <w:r>
              <w:rPr>
                <w:b/>
                <w:bCs/>
                <w:spacing w:val="-15"/>
              </w:rPr>
              <w:t xml:space="preserve"> </w:t>
            </w:r>
            <w:r>
              <w:rPr>
                <w:b/>
                <w:bCs/>
              </w:rPr>
              <w:t>4.4.2 (60-point</w:t>
            </w:r>
            <w:r>
              <w:rPr>
                <w:b/>
                <w:bCs/>
                <w:spacing w:val="-5"/>
              </w:rPr>
              <w:t xml:space="preserve"> </w:t>
            </w:r>
            <w:r>
              <w:rPr>
                <w:b/>
                <w:bCs/>
                <w:spacing w:val="-2"/>
              </w:rPr>
              <w:t>scale)</w:t>
            </w:r>
          </w:p>
        </w:tc>
        <w:tc>
          <w:tcPr>
            <w:tcW w:w="2880" w:type="dxa"/>
            <w:tcBorders>
              <w:top w:val="single" w:sz="4" w:space="0" w:color="000000"/>
              <w:left w:val="single" w:sz="4" w:space="0" w:color="000000"/>
              <w:bottom w:val="single" w:sz="4" w:space="0" w:color="000000"/>
              <w:right w:val="single" w:sz="4" w:space="0" w:color="000000"/>
            </w:tcBorders>
          </w:tcPr>
          <w:p w14:paraId="6624FB61" w14:textId="77777777" w:rsidR="00EC0180" w:rsidRDefault="00EC0180">
            <w:pPr>
              <w:pStyle w:val="TableParagraph"/>
              <w:kinsoku w:val="0"/>
              <w:overflowPunct w:val="0"/>
              <w:spacing w:line="276" w:lineRule="exact"/>
              <w:ind w:left="655" w:right="602" w:hanging="39"/>
              <w:rPr>
                <w:b/>
                <w:bCs/>
                <w:spacing w:val="-2"/>
              </w:rPr>
            </w:pPr>
            <w:r>
              <w:rPr>
                <w:b/>
                <w:bCs/>
              </w:rPr>
              <w:t>Subsection</w:t>
            </w:r>
            <w:r>
              <w:rPr>
                <w:b/>
                <w:bCs/>
                <w:spacing w:val="-15"/>
              </w:rPr>
              <w:t xml:space="preserve"> </w:t>
            </w:r>
            <w:r>
              <w:rPr>
                <w:b/>
                <w:bCs/>
              </w:rPr>
              <w:t>4.4.3 (60-point</w:t>
            </w:r>
            <w:r>
              <w:rPr>
                <w:b/>
                <w:bCs/>
                <w:spacing w:val="-5"/>
              </w:rPr>
              <w:t xml:space="preserve"> </w:t>
            </w:r>
            <w:r>
              <w:rPr>
                <w:b/>
                <w:bCs/>
                <w:spacing w:val="-2"/>
              </w:rPr>
              <w:t>scale)</w:t>
            </w:r>
          </w:p>
        </w:tc>
      </w:tr>
      <w:tr w:rsidR="00EC0180" w14:paraId="04023DAC" w14:textId="77777777">
        <w:trPr>
          <w:trHeight w:val="3587"/>
        </w:trPr>
        <w:tc>
          <w:tcPr>
            <w:tcW w:w="1526" w:type="dxa"/>
            <w:tcBorders>
              <w:top w:val="single" w:sz="4" w:space="0" w:color="000000"/>
              <w:left w:val="single" w:sz="4" w:space="0" w:color="000000"/>
              <w:bottom w:val="single" w:sz="4" w:space="0" w:color="000000"/>
              <w:right w:val="single" w:sz="4" w:space="0" w:color="000000"/>
            </w:tcBorders>
          </w:tcPr>
          <w:p w14:paraId="4E5CA947"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A</w:t>
            </w:r>
          </w:p>
        </w:tc>
        <w:tc>
          <w:tcPr>
            <w:tcW w:w="2880" w:type="dxa"/>
            <w:tcBorders>
              <w:top w:val="single" w:sz="4" w:space="0" w:color="000000"/>
              <w:left w:val="single" w:sz="4" w:space="0" w:color="000000"/>
              <w:bottom w:val="single" w:sz="4" w:space="0" w:color="000000"/>
              <w:right w:val="single" w:sz="4" w:space="0" w:color="000000"/>
            </w:tcBorders>
          </w:tcPr>
          <w:p w14:paraId="53D6D897" w14:textId="77777777" w:rsidR="00EC0180" w:rsidRDefault="00EC0180">
            <w:pPr>
              <w:pStyle w:val="TableParagraph"/>
              <w:kinsoku w:val="0"/>
              <w:overflowPunct w:val="0"/>
              <w:ind w:left="108" w:right="121"/>
              <w:rPr>
                <w:spacing w:val="-2"/>
              </w:rPr>
            </w:pPr>
            <w:r>
              <w:t>Response demonstrates a superior</w:t>
            </w:r>
            <w:r>
              <w:rPr>
                <w:spacing w:val="-13"/>
              </w:rPr>
              <w:t xml:space="preserve"> </w:t>
            </w:r>
            <w:r>
              <w:t>ability</w:t>
            </w:r>
            <w:r>
              <w:rPr>
                <w:spacing w:val="-13"/>
              </w:rPr>
              <w:t xml:space="preserve"> </w:t>
            </w:r>
            <w:r>
              <w:t>to</w:t>
            </w:r>
            <w:r>
              <w:rPr>
                <w:spacing w:val="-13"/>
              </w:rPr>
              <w:t xml:space="preserve"> </w:t>
            </w:r>
            <w:r>
              <w:t xml:space="preserve">cultivate </w:t>
            </w:r>
            <w:r>
              <w:rPr>
                <w:spacing w:val="-2"/>
              </w:rPr>
              <w:t>marijuana.</w:t>
            </w:r>
          </w:p>
        </w:tc>
        <w:tc>
          <w:tcPr>
            <w:tcW w:w="2880" w:type="dxa"/>
            <w:tcBorders>
              <w:top w:val="single" w:sz="4" w:space="0" w:color="000000"/>
              <w:left w:val="single" w:sz="4" w:space="0" w:color="000000"/>
              <w:bottom w:val="single" w:sz="4" w:space="0" w:color="000000"/>
              <w:right w:val="single" w:sz="4" w:space="0" w:color="000000"/>
            </w:tcBorders>
          </w:tcPr>
          <w:p w14:paraId="744003DA" w14:textId="77777777" w:rsidR="00EC0180" w:rsidRDefault="00EC0180">
            <w:pPr>
              <w:pStyle w:val="TableParagraph"/>
              <w:kinsoku w:val="0"/>
              <w:overflowPunct w:val="0"/>
              <w:ind w:left="108" w:right="233"/>
            </w:pPr>
            <w:r>
              <w:t>Response demonstrates high-quality</w:t>
            </w:r>
            <w:r>
              <w:rPr>
                <w:spacing w:val="-15"/>
              </w:rPr>
              <w:t xml:space="preserve"> </w:t>
            </w:r>
            <w:r>
              <w:t>infrastructure that completely correlates to and supports the cultivation plan described in Subsection 4.4.1.</w:t>
            </w:r>
          </w:p>
        </w:tc>
        <w:tc>
          <w:tcPr>
            <w:tcW w:w="2880" w:type="dxa"/>
            <w:tcBorders>
              <w:top w:val="single" w:sz="4" w:space="0" w:color="000000"/>
              <w:left w:val="single" w:sz="4" w:space="0" w:color="000000"/>
              <w:bottom w:val="single" w:sz="4" w:space="0" w:color="000000"/>
              <w:right w:val="single" w:sz="4" w:space="0" w:color="000000"/>
            </w:tcBorders>
          </w:tcPr>
          <w:p w14:paraId="56E0AAB8" w14:textId="77777777" w:rsidR="00EC0180" w:rsidRDefault="00EC0180">
            <w:pPr>
              <w:pStyle w:val="TableParagraph"/>
              <w:kinsoku w:val="0"/>
              <w:overflowPunct w:val="0"/>
              <w:ind w:left="108" w:right="121"/>
              <w:rPr>
                <w:spacing w:val="-2"/>
              </w:rPr>
            </w:pPr>
            <w:r>
              <w:t>Response demonstrates</w:t>
            </w:r>
            <w:r>
              <w:rPr>
                <w:spacing w:val="40"/>
              </w:rPr>
              <w:t xml:space="preserve"> </w:t>
            </w:r>
            <w:r>
              <w:t xml:space="preserve">that </w:t>
            </w:r>
            <w:proofErr w:type="gramStart"/>
            <w:r>
              <w:t>applicant has</w:t>
            </w:r>
            <w:proofErr w:type="gramEnd"/>
            <w:r>
              <w:t xml:space="preserve"> already secured some or all cultivation infrastructure and</w:t>
            </w:r>
            <w:r>
              <w:rPr>
                <w:spacing w:val="-3"/>
              </w:rPr>
              <w:t xml:space="preserve"> </w:t>
            </w:r>
            <w:proofErr w:type="gramStart"/>
            <w:r>
              <w:t>has</w:t>
            </w:r>
            <w:proofErr w:type="gramEnd"/>
            <w:r>
              <w:rPr>
                <w:spacing w:val="-3"/>
              </w:rPr>
              <w:t xml:space="preserve"> </w:t>
            </w:r>
            <w:r>
              <w:t>an</w:t>
            </w:r>
            <w:r>
              <w:rPr>
                <w:spacing w:val="-3"/>
              </w:rPr>
              <w:t xml:space="preserve"> </w:t>
            </w:r>
            <w:r>
              <w:t>excellent</w:t>
            </w:r>
            <w:r>
              <w:rPr>
                <w:spacing w:val="-3"/>
              </w:rPr>
              <w:t xml:space="preserve"> </w:t>
            </w:r>
            <w:r>
              <w:t>ability to secure any remaining infrastructure needed to begin</w:t>
            </w:r>
            <w:r>
              <w:rPr>
                <w:spacing w:val="-15"/>
              </w:rPr>
              <w:t xml:space="preserve"> </w:t>
            </w:r>
            <w:r>
              <w:t>cultivating</w:t>
            </w:r>
            <w:r>
              <w:rPr>
                <w:spacing w:val="-15"/>
              </w:rPr>
              <w:t xml:space="preserve"> </w:t>
            </w:r>
            <w:r>
              <w:t xml:space="preserve">marijuana in accordance with the Department’s MMTC Authorization Procedures </w:t>
            </w:r>
            <w:r>
              <w:rPr>
                <w:spacing w:val="-2"/>
              </w:rPr>
              <w:t>Rule.</w:t>
            </w:r>
          </w:p>
        </w:tc>
      </w:tr>
      <w:tr w:rsidR="00EC0180" w14:paraId="677FF64D" w14:textId="77777777">
        <w:trPr>
          <w:trHeight w:val="2483"/>
        </w:trPr>
        <w:tc>
          <w:tcPr>
            <w:tcW w:w="1526" w:type="dxa"/>
            <w:tcBorders>
              <w:top w:val="single" w:sz="4" w:space="0" w:color="000000"/>
              <w:left w:val="single" w:sz="4" w:space="0" w:color="000000"/>
              <w:bottom w:val="single" w:sz="4" w:space="0" w:color="000000"/>
              <w:right w:val="single" w:sz="4" w:space="0" w:color="000000"/>
            </w:tcBorders>
          </w:tcPr>
          <w:p w14:paraId="6504A761" w14:textId="77777777" w:rsidR="00EC0180" w:rsidRDefault="00EC0180">
            <w:pPr>
              <w:pStyle w:val="TableParagraph"/>
              <w:kinsoku w:val="0"/>
              <w:overflowPunct w:val="0"/>
              <w:spacing w:line="275" w:lineRule="exact"/>
              <w:rPr>
                <w:b/>
                <w:bCs/>
                <w:spacing w:val="-10"/>
              </w:rPr>
            </w:pPr>
            <w:r>
              <w:rPr>
                <w:b/>
                <w:bCs/>
              </w:rPr>
              <w:t>Category</w:t>
            </w:r>
            <w:r>
              <w:rPr>
                <w:b/>
                <w:bCs/>
                <w:spacing w:val="-4"/>
              </w:rPr>
              <w:t xml:space="preserve"> </w:t>
            </w:r>
            <w:r>
              <w:rPr>
                <w:b/>
                <w:bCs/>
                <w:spacing w:val="-10"/>
              </w:rPr>
              <w:t>B</w:t>
            </w:r>
          </w:p>
        </w:tc>
        <w:tc>
          <w:tcPr>
            <w:tcW w:w="2880" w:type="dxa"/>
            <w:tcBorders>
              <w:top w:val="single" w:sz="4" w:space="0" w:color="000000"/>
              <w:left w:val="single" w:sz="4" w:space="0" w:color="000000"/>
              <w:bottom w:val="single" w:sz="4" w:space="0" w:color="000000"/>
              <w:right w:val="single" w:sz="4" w:space="0" w:color="000000"/>
            </w:tcBorders>
          </w:tcPr>
          <w:p w14:paraId="7E962168" w14:textId="77777777" w:rsidR="00EC0180" w:rsidRDefault="00EC0180">
            <w:pPr>
              <w:pStyle w:val="TableParagraph"/>
              <w:kinsoku w:val="0"/>
              <w:overflowPunct w:val="0"/>
              <w:ind w:left="108" w:right="227"/>
            </w:pPr>
            <w:r>
              <w:t>Response</w:t>
            </w:r>
            <w:r>
              <w:rPr>
                <w:spacing w:val="-15"/>
              </w:rPr>
              <w:t xml:space="preserve"> </w:t>
            </w:r>
            <w:r>
              <w:t>demonstrates</w:t>
            </w:r>
            <w:r>
              <w:rPr>
                <w:spacing w:val="-15"/>
              </w:rPr>
              <w:t xml:space="preserve"> </w:t>
            </w:r>
            <w:r>
              <w:t>an above-average ability to cultivate marijuana.</w:t>
            </w:r>
          </w:p>
        </w:tc>
        <w:tc>
          <w:tcPr>
            <w:tcW w:w="2880" w:type="dxa"/>
            <w:tcBorders>
              <w:top w:val="single" w:sz="4" w:space="0" w:color="000000"/>
              <w:left w:val="single" w:sz="4" w:space="0" w:color="000000"/>
              <w:bottom w:val="single" w:sz="4" w:space="0" w:color="000000"/>
              <w:right w:val="single" w:sz="4" w:space="0" w:color="000000"/>
            </w:tcBorders>
          </w:tcPr>
          <w:p w14:paraId="608C8592" w14:textId="77777777" w:rsidR="00EC0180" w:rsidRDefault="00EC0180">
            <w:pPr>
              <w:pStyle w:val="TableParagraph"/>
              <w:kinsoku w:val="0"/>
              <w:overflowPunct w:val="0"/>
              <w:ind w:left="108" w:right="100"/>
            </w:pPr>
            <w:r>
              <w:t xml:space="preserve">Response demonstrates </w:t>
            </w:r>
            <w:r>
              <w:rPr>
                <w:spacing w:val="-2"/>
              </w:rPr>
              <w:t xml:space="preserve">above-average </w:t>
            </w:r>
            <w:r>
              <w:t>infrastructure that substantially correlates to and</w:t>
            </w:r>
            <w:r>
              <w:rPr>
                <w:spacing w:val="-13"/>
              </w:rPr>
              <w:t xml:space="preserve"> </w:t>
            </w:r>
            <w:r>
              <w:t>supports</w:t>
            </w:r>
            <w:r>
              <w:rPr>
                <w:spacing w:val="-13"/>
              </w:rPr>
              <w:t xml:space="preserve"> </w:t>
            </w:r>
            <w:r>
              <w:t>the</w:t>
            </w:r>
            <w:r>
              <w:rPr>
                <w:spacing w:val="-14"/>
              </w:rPr>
              <w:t xml:space="preserve"> </w:t>
            </w:r>
            <w:r>
              <w:t>cultivation plan described in Subsection 4.4.1.</w:t>
            </w:r>
          </w:p>
        </w:tc>
        <w:tc>
          <w:tcPr>
            <w:tcW w:w="2880" w:type="dxa"/>
            <w:tcBorders>
              <w:top w:val="single" w:sz="4" w:space="0" w:color="000000"/>
              <w:left w:val="single" w:sz="4" w:space="0" w:color="000000"/>
              <w:bottom w:val="single" w:sz="4" w:space="0" w:color="000000"/>
              <w:right w:val="single" w:sz="4" w:space="0" w:color="000000"/>
            </w:tcBorders>
          </w:tcPr>
          <w:p w14:paraId="09ED165F" w14:textId="77777777" w:rsidR="00EC0180" w:rsidRDefault="00EC0180">
            <w:pPr>
              <w:pStyle w:val="TableParagraph"/>
              <w:kinsoku w:val="0"/>
              <w:overflowPunct w:val="0"/>
              <w:spacing w:line="276" w:lineRule="exact"/>
              <w:ind w:left="108" w:right="121"/>
              <w:rPr>
                <w:spacing w:val="-2"/>
              </w:rPr>
            </w:pPr>
            <w:r>
              <w:t>Response demonstrates an above-average ability to secure the cultivation infrastructure needed to begin</w:t>
            </w:r>
            <w:r>
              <w:rPr>
                <w:spacing w:val="-15"/>
              </w:rPr>
              <w:t xml:space="preserve"> </w:t>
            </w:r>
            <w:r>
              <w:t>cultivating</w:t>
            </w:r>
            <w:r>
              <w:rPr>
                <w:spacing w:val="-15"/>
              </w:rPr>
              <w:t xml:space="preserve"> </w:t>
            </w:r>
            <w:r>
              <w:t xml:space="preserve">marijuana in accordance with the Department’s MMTC Authorization Procedures </w:t>
            </w:r>
            <w:r>
              <w:rPr>
                <w:spacing w:val="-2"/>
              </w:rPr>
              <w:t>Rule.</w:t>
            </w:r>
          </w:p>
        </w:tc>
      </w:tr>
      <w:tr w:rsidR="00EC0180" w14:paraId="04DE16D9" w14:textId="77777777">
        <w:trPr>
          <w:trHeight w:val="2486"/>
        </w:trPr>
        <w:tc>
          <w:tcPr>
            <w:tcW w:w="1526" w:type="dxa"/>
            <w:tcBorders>
              <w:top w:val="single" w:sz="4" w:space="0" w:color="000000"/>
              <w:left w:val="single" w:sz="4" w:space="0" w:color="000000"/>
              <w:bottom w:val="single" w:sz="4" w:space="0" w:color="000000"/>
              <w:right w:val="single" w:sz="4" w:space="0" w:color="000000"/>
            </w:tcBorders>
          </w:tcPr>
          <w:p w14:paraId="3318E63A"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C</w:t>
            </w:r>
          </w:p>
        </w:tc>
        <w:tc>
          <w:tcPr>
            <w:tcW w:w="2880" w:type="dxa"/>
            <w:tcBorders>
              <w:top w:val="single" w:sz="4" w:space="0" w:color="000000"/>
              <w:left w:val="single" w:sz="4" w:space="0" w:color="000000"/>
              <w:bottom w:val="single" w:sz="4" w:space="0" w:color="000000"/>
              <w:right w:val="single" w:sz="4" w:space="0" w:color="000000"/>
            </w:tcBorders>
          </w:tcPr>
          <w:p w14:paraId="5D451B61" w14:textId="77777777" w:rsidR="00EC0180" w:rsidRDefault="00EC0180">
            <w:pPr>
              <w:pStyle w:val="TableParagraph"/>
              <w:kinsoku w:val="0"/>
              <w:overflowPunct w:val="0"/>
              <w:ind w:left="108" w:right="207"/>
              <w:jc w:val="both"/>
              <w:rPr>
                <w:spacing w:val="-2"/>
              </w:rPr>
            </w:pPr>
            <w:r>
              <w:t>Response</w:t>
            </w:r>
            <w:r>
              <w:rPr>
                <w:spacing w:val="-10"/>
              </w:rPr>
              <w:t xml:space="preserve"> </w:t>
            </w:r>
            <w:r>
              <w:t>demonstrates</w:t>
            </w:r>
            <w:r>
              <w:rPr>
                <w:spacing w:val="-9"/>
              </w:rPr>
              <w:t xml:space="preserve"> </w:t>
            </w:r>
            <w:r>
              <w:t>an average</w:t>
            </w:r>
            <w:r>
              <w:rPr>
                <w:spacing w:val="-13"/>
              </w:rPr>
              <w:t xml:space="preserve"> </w:t>
            </w:r>
            <w:r>
              <w:t>ability</w:t>
            </w:r>
            <w:r>
              <w:rPr>
                <w:spacing w:val="-13"/>
              </w:rPr>
              <w:t xml:space="preserve"> </w:t>
            </w:r>
            <w:r>
              <w:t>to</w:t>
            </w:r>
            <w:r>
              <w:rPr>
                <w:spacing w:val="-13"/>
              </w:rPr>
              <w:t xml:space="preserve"> </w:t>
            </w:r>
            <w:r>
              <w:t xml:space="preserve">cultivate </w:t>
            </w:r>
            <w:r>
              <w:rPr>
                <w:spacing w:val="-2"/>
              </w:rPr>
              <w:t>marijuana.</w:t>
            </w:r>
          </w:p>
        </w:tc>
        <w:tc>
          <w:tcPr>
            <w:tcW w:w="2880" w:type="dxa"/>
            <w:tcBorders>
              <w:top w:val="single" w:sz="4" w:space="0" w:color="000000"/>
              <w:left w:val="single" w:sz="4" w:space="0" w:color="000000"/>
              <w:bottom w:val="single" w:sz="4" w:space="0" w:color="000000"/>
              <w:right w:val="single" w:sz="4" w:space="0" w:color="000000"/>
            </w:tcBorders>
          </w:tcPr>
          <w:p w14:paraId="3F38500D" w14:textId="77777777" w:rsidR="00EC0180" w:rsidRDefault="00EC0180">
            <w:pPr>
              <w:pStyle w:val="TableParagraph"/>
              <w:kinsoku w:val="0"/>
              <w:overflowPunct w:val="0"/>
              <w:ind w:left="108" w:right="116"/>
            </w:pPr>
            <w:r>
              <w:t>Response demonstrates average infrastructure that adequately correlates to</w:t>
            </w:r>
            <w:r>
              <w:rPr>
                <w:spacing w:val="40"/>
              </w:rPr>
              <w:t xml:space="preserve"> </w:t>
            </w:r>
            <w:r>
              <w:t>and</w:t>
            </w:r>
            <w:r>
              <w:rPr>
                <w:spacing w:val="-13"/>
              </w:rPr>
              <w:t xml:space="preserve"> </w:t>
            </w:r>
            <w:r>
              <w:t>supports</w:t>
            </w:r>
            <w:r>
              <w:rPr>
                <w:spacing w:val="-13"/>
              </w:rPr>
              <w:t xml:space="preserve"> </w:t>
            </w:r>
            <w:r>
              <w:t>the</w:t>
            </w:r>
            <w:r>
              <w:rPr>
                <w:spacing w:val="-14"/>
              </w:rPr>
              <w:t xml:space="preserve"> </w:t>
            </w:r>
            <w:r>
              <w:t>cultivation plan described in Subsection 4.4.1.</w:t>
            </w:r>
          </w:p>
        </w:tc>
        <w:tc>
          <w:tcPr>
            <w:tcW w:w="2880" w:type="dxa"/>
            <w:tcBorders>
              <w:top w:val="single" w:sz="4" w:space="0" w:color="000000"/>
              <w:left w:val="single" w:sz="4" w:space="0" w:color="000000"/>
              <w:bottom w:val="single" w:sz="4" w:space="0" w:color="000000"/>
              <w:right w:val="single" w:sz="4" w:space="0" w:color="000000"/>
            </w:tcBorders>
          </w:tcPr>
          <w:p w14:paraId="6E63C734" w14:textId="77777777" w:rsidR="00EC0180" w:rsidRDefault="00EC0180">
            <w:pPr>
              <w:pStyle w:val="TableParagraph"/>
              <w:kinsoku w:val="0"/>
              <w:overflowPunct w:val="0"/>
              <w:spacing w:line="276" w:lineRule="exact"/>
              <w:ind w:left="108" w:right="121"/>
              <w:rPr>
                <w:spacing w:val="-2"/>
              </w:rPr>
            </w:pPr>
            <w:r>
              <w:t>Response demonstrates an average ability to secure the cultivation infrastructure needed to begin</w:t>
            </w:r>
            <w:r>
              <w:rPr>
                <w:spacing w:val="-15"/>
              </w:rPr>
              <w:t xml:space="preserve"> </w:t>
            </w:r>
            <w:r>
              <w:t>cultivating</w:t>
            </w:r>
            <w:r>
              <w:rPr>
                <w:spacing w:val="-15"/>
              </w:rPr>
              <w:t xml:space="preserve"> </w:t>
            </w:r>
            <w:r>
              <w:t xml:space="preserve">marijuana in accordance with the Department’s MMTC Authorization Procedures </w:t>
            </w:r>
            <w:r>
              <w:rPr>
                <w:spacing w:val="-2"/>
              </w:rPr>
              <w:t>Rule.</w:t>
            </w:r>
          </w:p>
        </w:tc>
      </w:tr>
    </w:tbl>
    <w:p w14:paraId="571F272C" w14:textId="77777777" w:rsidR="00EC0180" w:rsidRDefault="00EC0180">
      <w:pPr>
        <w:rPr>
          <w:sz w:val="20"/>
          <w:szCs w:val="20"/>
        </w:rPr>
        <w:sectPr w:rsidR="00EC0180">
          <w:pgSz w:w="12240" w:h="15840"/>
          <w:pgMar w:top="136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880"/>
        <w:gridCol w:w="2880"/>
        <w:gridCol w:w="2880"/>
      </w:tblGrid>
      <w:tr w:rsidR="00EC0180" w14:paraId="4924750A" w14:textId="77777777">
        <w:trPr>
          <w:trHeight w:val="2759"/>
        </w:trPr>
        <w:tc>
          <w:tcPr>
            <w:tcW w:w="1526" w:type="dxa"/>
            <w:tcBorders>
              <w:top w:val="single" w:sz="4" w:space="0" w:color="000000"/>
              <w:left w:val="single" w:sz="4" w:space="0" w:color="000000"/>
              <w:bottom w:val="single" w:sz="4" w:space="0" w:color="000000"/>
              <w:right w:val="single" w:sz="4" w:space="0" w:color="000000"/>
            </w:tcBorders>
          </w:tcPr>
          <w:p w14:paraId="612EA07E" w14:textId="77777777" w:rsidR="00EC0180" w:rsidRDefault="00EC0180">
            <w:pPr>
              <w:pStyle w:val="TableParagraph"/>
              <w:kinsoku w:val="0"/>
              <w:overflowPunct w:val="0"/>
              <w:spacing w:line="275" w:lineRule="exact"/>
              <w:rPr>
                <w:b/>
                <w:bCs/>
                <w:spacing w:val="-10"/>
              </w:rPr>
            </w:pPr>
            <w:r>
              <w:rPr>
                <w:b/>
                <w:bCs/>
              </w:rPr>
              <w:lastRenderedPageBreak/>
              <w:t>Category</w:t>
            </w:r>
            <w:r>
              <w:rPr>
                <w:b/>
                <w:bCs/>
                <w:spacing w:val="-2"/>
              </w:rPr>
              <w:t xml:space="preserve"> </w:t>
            </w:r>
            <w:r>
              <w:rPr>
                <w:b/>
                <w:bCs/>
                <w:spacing w:val="-10"/>
              </w:rPr>
              <w:t>D</w:t>
            </w:r>
          </w:p>
        </w:tc>
        <w:tc>
          <w:tcPr>
            <w:tcW w:w="2880" w:type="dxa"/>
            <w:tcBorders>
              <w:top w:val="single" w:sz="4" w:space="0" w:color="000000"/>
              <w:left w:val="single" w:sz="4" w:space="0" w:color="000000"/>
              <w:bottom w:val="single" w:sz="4" w:space="0" w:color="000000"/>
              <w:right w:val="single" w:sz="4" w:space="0" w:color="000000"/>
            </w:tcBorders>
          </w:tcPr>
          <w:p w14:paraId="54CFF5FC" w14:textId="77777777" w:rsidR="00EC0180" w:rsidRDefault="00EC0180">
            <w:pPr>
              <w:pStyle w:val="TableParagraph"/>
              <w:kinsoku w:val="0"/>
              <w:overflowPunct w:val="0"/>
              <w:ind w:left="108" w:right="349"/>
            </w:pPr>
            <w:r>
              <w:t>Response</w:t>
            </w:r>
            <w:r>
              <w:rPr>
                <w:spacing w:val="-15"/>
              </w:rPr>
              <w:t xml:space="preserve"> </w:t>
            </w:r>
            <w:proofErr w:type="gramStart"/>
            <w:r>
              <w:t>demonstrates</w:t>
            </w:r>
            <w:r>
              <w:rPr>
                <w:spacing w:val="-15"/>
              </w:rPr>
              <w:t xml:space="preserve"> </w:t>
            </w:r>
            <w:r>
              <w:t>a</w:t>
            </w:r>
            <w:proofErr w:type="gramEnd"/>
            <w:r>
              <w:t xml:space="preserve"> below-average ability to cultivate marijuana.</w:t>
            </w:r>
          </w:p>
        </w:tc>
        <w:tc>
          <w:tcPr>
            <w:tcW w:w="2880" w:type="dxa"/>
            <w:tcBorders>
              <w:top w:val="single" w:sz="4" w:space="0" w:color="000000"/>
              <w:left w:val="single" w:sz="4" w:space="0" w:color="000000"/>
              <w:bottom w:val="single" w:sz="4" w:space="0" w:color="000000"/>
              <w:right w:val="single" w:sz="4" w:space="0" w:color="000000"/>
            </w:tcBorders>
          </w:tcPr>
          <w:p w14:paraId="491CBA2F" w14:textId="77777777" w:rsidR="00EC0180" w:rsidRDefault="00EC0180">
            <w:pPr>
              <w:pStyle w:val="TableParagraph"/>
              <w:kinsoku w:val="0"/>
              <w:overflowPunct w:val="0"/>
              <w:ind w:left="108" w:right="127"/>
            </w:pPr>
            <w:r>
              <w:t xml:space="preserve">Response demonstrates a </w:t>
            </w:r>
            <w:r>
              <w:rPr>
                <w:spacing w:val="-2"/>
              </w:rPr>
              <w:t xml:space="preserve">below-average </w:t>
            </w:r>
            <w:r>
              <w:t>infrastructure that minimally</w:t>
            </w:r>
            <w:r>
              <w:rPr>
                <w:spacing w:val="-13"/>
              </w:rPr>
              <w:t xml:space="preserve"> </w:t>
            </w:r>
            <w:r>
              <w:t>correlates</w:t>
            </w:r>
            <w:r>
              <w:rPr>
                <w:spacing w:val="-13"/>
              </w:rPr>
              <w:t xml:space="preserve"> </w:t>
            </w:r>
            <w:r>
              <w:t>to</w:t>
            </w:r>
            <w:r>
              <w:rPr>
                <w:spacing w:val="-13"/>
              </w:rPr>
              <w:t xml:space="preserve"> </w:t>
            </w:r>
            <w:r>
              <w:t>and supports the cultivation plan described in Subsection 4.4.1.</w:t>
            </w:r>
          </w:p>
        </w:tc>
        <w:tc>
          <w:tcPr>
            <w:tcW w:w="2880" w:type="dxa"/>
            <w:tcBorders>
              <w:top w:val="single" w:sz="4" w:space="0" w:color="000000"/>
              <w:left w:val="single" w:sz="4" w:space="0" w:color="000000"/>
              <w:bottom w:val="single" w:sz="4" w:space="0" w:color="000000"/>
              <w:right w:val="single" w:sz="4" w:space="0" w:color="000000"/>
            </w:tcBorders>
          </w:tcPr>
          <w:p w14:paraId="6E1F7DA8" w14:textId="77777777" w:rsidR="00EC0180" w:rsidRDefault="00EC0180">
            <w:pPr>
              <w:pStyle w:val="TableParagraph"/>
              <w:kinsoku w:val="0"/>
              <w:overflowPunct w:val="0"/>
              <w:ind w:left="108" w:right="121"/>
              <w:rPr>
                <w:spacing w:val="-2"/>
              </w:rPr>
            </w:pPr>
            <w:r>
              <w:t>Response demonstrates a below-average ability to secure the cultivation infrastructure needed to begin</w:t>
            </w:r>
            <w:r>
              <w:rPr>
                <w:spacing w:val="-15"/>
              </w:rPr>
              <w:t xml:space="preserve"> </w:t>
            </w:r>
            <w:r>
              <w:t>cultivating</w:t>
            </w:r>
            <w:r>
              <w:rPr>
                <w:spacing w:val="-15"/>
              </w:rPr>
              <w:t xml:space="preserve"> </w:t>
            </w:r>
            <w:r>
              <w:t xml:space="preserve">marijuana in accordance with the Department’s MMTC Authorization Procedures </w:t>
            </w:r>
            <w:r>
              <w:rPr>
                <w:spacing w:val="-2"/>
              </w:rPr>
              <w:t>Rule.</w:t>
            </w:r>
          </w:p>
        </w:tc>
      </w:tr>
      <w:tr w:rsidR="00EC0180" w14:paraId="02615301" w14:textId="77777777">
        <w:trPr>
          <w:trHeight w:val="1931"/>
        </w:trPr>
        <w:tc>
          <w:tcPr>
            <w:tcW w:w="1526" w:type="dxa"/>
            <w:tcBorders>
              <w:top w:val="single" w:sz="4" w:space="0" w:color="000000"/>
              <w:left w:val="single" w:sz="4" w:space="0" w:color="000000"/>
              <w:bottom w:val="single" w:sz="4" w:space="0" w:color="000000"/>
              <w:right w:val="single" w:sz="4" w:space="0" w:color="000000"/>
            </w:tcBorders>
          </w:tcPr>
          <w:p w14:paraId="16AAE6C3" w14:textId="77777777" w:rsidR="00EC0180" w:rsidRDefault="00EC0180">
            <w:pPr>
              <w:pStyle w:val="TableParagraph"/>
              <w:kinsoku w:val="0"/>
              <w:overflowPunct w:val="0"/>
              <w:spacing w:line="275" w:lineRule="exact"/>
              <w:rPr>
                <w:b/>
                <w:bCs/>
                <w:spacing w:val="-10"/>
              </w:rPr>
            </w:pPr>
            <w:r>
              <w:rPr>
                <w:b/>
                <w:bCs/>
              </w:rPr>
              <w:t>Category</w:t>
            </w:r>
            <w:r>
              <w:rPr>
                <w:b/>
                <w:bCs/>
                <w:spacing w:val="-4"/>
              </w:rPr>
              <w:t xml:space="preserve"> </w:t>
            </w:r>
            <w:r>
              <w:rPr>
                <w:b/>
                <w:bCs/>
                <w:spacing w:val="-10"/>
              </w:rPr>
              <w:t>F</w:t>
            </w:r>
          </w:p>
        </w:tc>
        <w:tc>
          <w:tcPr>
            <w:tcW w:w="2880" w:type="dxa"/>
            <w:tcBorders>
              <w:top w:val="single" w:sz="4" w:space="0" w:color="000000"/>
              <w:left w:val="single" w:sz="4" w:space="0" w:color="000000"/>
              <w:bottom w:val="single" w:sz="4" w:space="0" w:color="000000"/>
              <w:right w:val="single" w:sz="4" w:space="0" w:color="000000"/>
            </w:tcBorders>
          </w:tcPr>
          <w:p w14:paraId="3563906C" w14:textId="77777777" w:rsidR="00EC0180" w:rsidRDefault="00EC0180">
            <w:pPr>
              <w:pStyle w:val="TableParagraph"/>
              <w:kinsoku w:val="0"/>
              <w:overflowPunct w:val="0"/>
              <w:ind w:left="108" w:right="121"/>
            </w:pPr>
            <w:r>
              <w:t>Response fails to demonstrate</w:t>
            </w:r>
            <w:r>
              <w:rPr>
                <w:spacing w:val="-13"/>
              </w:rPr>
              <w:t xml:space="preserve"> </w:t>
            </w:r>
            <w:r>
              <w:t>an</w:t>
            </w:r>
            <w:r>
              <w:rPr>
                <w:spacing w:val="-11"/>
              </w:rPr>
              <w:t xml:space="preserve"> </w:t>
            </w:r>
            <w:r>
              <w:t>ability</w:t>
            </w:r>
            <w:r>
              <w:rPr>
                <w:spacing w:val="-13"/>
              </w:rPr>
              <w:t xml:space="preserve"> </w:t>
            </w:r>
            <w:r>
              <w:t>to cultivate marijuana.</w:t>
            </w:r>
          </w:p>
        </w:tc>
        <w:tc>
          <w:tcPr>
            <w:tcW w:w="2880" w:type="dxa"/>
            <w:tcBorders>
              <w:top w:val="single" w:sz="4" w:space="0" w:color="000000"/>
              <w:left w:val="single" w:sz="4" w:space="0" w:color="000000"/>
              <w:bottom w:val="single" w:sz="4" w:space="0" w:color="000000"/>
              <w:right w:val="single" w:sz="4" w:space="0" w:color="000000"/>
            </w:tcBorders>
          </w:tcPr>
          <w:p w14:paraId="47A840F2" w14:textId="77777777" w:rsidR="00EC0180" w:rsidRDefault="00EC0180">
            <w:pPr>
              <w:pStyle w:val="TableParagraph"/>
              <w:kinsoku w:val="0"/>
              <w:overflowPunct w:val="0"/>
              <w:spacing w:line="276" w:lineRule="exact"/>
              <w:ind w:left="108" w:right="233"/>
              <w:rPr>
                <w:spacing w:val="-2"/>
              </w:rPr>
            </w:pPr>
            <w:r>
              <w:t>Response fails to demonstrate any infrastructure that correlates</w:t>
            </w:r>
            <w:r>
              <w:rPr>
                <w:spacing w:val="-13"/>
              </w:rPr>
              <w:t xml:space="preserve"> </w:t>
            </w:r>
            <w:r>
              <w:t>to</w:t>
            </w:r>
            <w:r>
              <w:rPr>
                <w:spacing w:val="-13"/>
              </w:rPr>
              <w:t xml:space="preserve"> </w:t>
            </w:r>
            <w:r>
              <w:t>or</w:t>
            </w:r>
            <w:r>
              <w:rPr>
                <w:spacing w:val="-14"/>
              </w:rPr>
              <w:t xml:space="preserve"> </w:t>
            </w:r>
            <w:r>
              <w:t>supports the cultivation plan described</w:t>
            </w:r>
            <w:r>
              <w:rPr>
                <w:spacing w:val="-3"/>
              </w:rPr>
              <w:t xml:space="preserve"> </w:t>
            </w:r>
            <w:r>
              <w:t>in</w:t>
            </w:r>
            <w:r>
              <w:rPr>
                <w:spacing w:val="-3"/>
              </w:rPr>
              <w:t xml:space="preserve"> </w:t>
            </w:r>
            <w:r>
              <w:t xml:space="preserve">Subsection </w:t>
            </w:r>
            <w:r>
              <w:rPr>
                <w:spacing w:val="-2"/>
              </w:rPr>
              <w:t>4.4.1.</w:t>
            </w:r>
          </w:p>
        </w:tc>
        <w:tc>
          <w:tcPr>
            <w:tcW w:w="2880" w:type="dxa"/>
            <w:tcBorders>
              <w:top w:val="single" w:sz="4" w:space="0" w:color="000000"/>
              <w:left w:val="single" w:sz="4" w:space="0" w:color="000000"/>
              <w:bottom w:val="single" w:sz="4" w:space="0" w:color="000000"/>
              <w:right w:val="single" w:sz="4" w:space="0" w:color="000000"/>
            </w:tcBorders>
          </w:tcPr>
          <w:p w14:paraId="1CD06938" w14:textId="77777777" w:rsidR="00EC0180" w:rsidRDefault="00EC0180">
            <w:pPr>
              <w:pStyle w:val="TableParagraph"/>
              <w:kinsoku w:val="0"/>
              <w:overflowPunct w:val="0"/>
              <w:ind w:left="108" w:right="121"/>
              <w:rPr>
                <w:spacing w:val="-2"/>
              </w:rPr>
            </w:pPr>
            <w:r>
              <w:t>Response fails to demonstrate an ability to secure the necessary infrastructure</w:t>
            </w:r>
            <w:r>
              <w:rPr>
                <w:spacing w:val="-15"/>
              </w:rPr>
              <w:t xml:space="preserve"> </w:t>
            </w:r>
            <w:r>
              <w:t>to</w:t>
            </w:r>
            <w:r>
              <w:rPr>
                <w:spacing w:val="-15"/>
              </w:rPr>
              <w:t xml:space="preserve"> </w:t>
            </w:r>
            <w:r>
              <w:t xml:space="preserve">cultivate </w:t>
            </w:r>
            <w:r>
              <w:rPr>
                <w:spacing w:val="-2"/>
              </w:rPr>
              <w:t>marijuana.</w:t>
            </w:r>
          </w:p>
        </w:tc>
      </w:tr>
    </w:tbl>
    <w:p w14:paraId="6AB9EFAE"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880"/>
        <w:gridCol w:w="2880"/>
        <w:gridCol w:w="2880"/>
      </w:tblGrid>
      <w:tr w:rsidR="00EC0180" w14:paraId="11DAF1BE" w14:textId="77777777">
        <w:trPr>
          <w:trHeight w:val="827"/>
        </w:trPr>
        <w:tc>
          <w:tcPr>
            <w:tcW w:w="10166" w:type="dxa"/>
            <w:gridSpan w:val="4"/>
            <w:tcBorders>
              <w:top w:val="single" w:sz="4" w:space="0" w:color="000000"/>
              <w:left w:val="single" w:sz="4" w:space="0" w:color="000000"/>
              <w:bottom w:val="single" w:sz="4" w:space="0" w:color="000000"/>
              <w:right w:val="single" w:sz="4" w:space="0" w:color="000000"/>
            </w:tcBorders>
            <w:shd w:val="clear" w:color="auto" w:fill="D9D9D9"/>
          </w:tcPr>
          <w:p w14:paraId="7A2CC764" w14:textId="77777777" w:rsidR="00EC0180" w:rsidRDefault="00EC0180">
            <w:pPr>
              <w:pStyle w:val="TableParagraph"/>
              <w:kinsoku w:val="0"/>
              <w:overflowPunct w:val="0"/>
              <w:spacing w:line="275" w:lineRule="exact"/>
              <w:ind w:left="9"/>
              <w:jc w:val="center"/>
              <w:rPr>
                <w:b/>
                <w:bCs/>
                <w:spacing w:val="-5"/>
              </w:rPr>
            </w:pPr>
            <w:r>
              <w:rPr>
                <w:b/>
                <w:bCs/>
              </w:rPr>
              <w:lastRenderedPageBreak/>
              <w:t>Scoring</w:t>
            </w:r>
            <w:r>
              <w:rPr>
                <w:b/>
                <w:bCs/>
                <w:spacing w:val="-2"/>
              </w:rPr>
              <w:t xml:space="preserve"> </w:t>
            </w:r>
            <w:r>
              <w:rPr>
                <w:b/>
                <w:bCs/>
              </w:rPr>
              <w:t>Rubric</w:t>
            </w:r>
            <w:r>
              <w:rPr>
                <w:b/>
                <w:bCs/>
                <w:spacing w:val="-2"/>
              </w:rPr>
              <w:t xml:space="preserve"> </w:t>
            </w:r>
            <w:r>
              <w:rPr>
                <w:b/>
                <w:bCs/>
              </w:rPr>
              <w:t>for</w:t>
            </w:r>
            <w:r>
              <w:rPr>
                <w:b/>
                <w:bCs/>
                <w:spacing w:val="-3"/>
              </w:rPr>
              <w:t xml:space="preserve"> </w:t>
            </w:r>
            <w:r>
              <w:rPr>
                <w:b/>
                <w:bCs/>
              </w:rPr>
              <w:t>Section</w:t>
            </w:r>
            <w:r>
              <w:rPr>
                <w:b/>
                <w:bCs/>
                <w:spacing w:val="-1"/>
              </w:rPr>
              <w:t xml:space="preserve"> </w:t>
            </w:r>
            <w:r>
              <w:rPr>
                <w:b/>
                <w:bCs/>
                <w:spacing w:val="-5"/>
              </w:rPr>
              <w:t>4.5</w:t>
            </w:r>
          </w:p>
          <w:p w14:paraId="22EA4EBA" w14:textId="77777777" w:rsidR="00EC0180" w:rsidRDefault="00EC0180">
            <w:pPr>
              <w:pStyle w:val="TableParagraph"/>
              <w:kinsoku w:val="0"/>
              <w:overflowPunct w:val="0"/>
              <w:ind w:left="9" w:right="3"/>
              <w:jc w:val="center"/>
              <w:rPr>
                <w:b/>
                <w:bCs/>
                <w:spacing w:val="-2"/>
              </w:rPr>
            </w:pPr>
            <w:r>
              <w:rPr>
                <w:b/>
                <w:bCs/>
              </w:rPr>
              <w:t>Plan</w:t>
            </w:r>
            <w:r>
              <w:rPr>
                <w:b/>
                <w:bCs/>
                <w:spacing w:val="-3"/>
              </w:rPr>
              <w:t xml:space="preserve"> </w:t>
            </w:r>
            <w:r>
              <w:rPr>
                <w:b/>
                <w:bCs/>
              </w:rPr>
              <w:t>for</w:t>
            </w:r>
            <w:r>
              <w:rPr>
                <w:b/>
                <w:bCs/>
                <w:spacing w:val="-3"/>
              </w:rPr>
              <w:t xml:space="preserve"> </w:t>
            </w:r>
            <w:r>
              <w:rPr>
                <w:b/>
                <w:bCs/>
              </w:rPr>
              <w:t>Processing</w:t>
            </w:r>
            <w:r>
              <w:rPr>
                <w:b/>
                <w:bCs/>
                <w:spacing w:val="-2"/>
              </w:rPr>
              <w:t xml:space="preserve"> </w:t>
            </w:r>
            <w:r>
              <w:rPr>
                <w:b/>
                <w:bCs/>
              </w:rPr>
              <w:t>Marijuana</w:t>
            </w:r>
            <w:r>
              <w:rPr>
                <w:b/>
                <w:bCs/>
                <w:spacing w:val="-2"/>
              </w:rPr>
              <w:t xml:space="preserve"> </w:t>
            </w:r>
            <w:r>
              <w:rPr>
                <w:b/>
                <w:bCs/>
              </w:rPr>
              <w:t>and</w:t>
            </w:r>
            <w:r>
              <w:rPr>
                <w:b/>
                <w:bCs/>
                <w:spacing w:val="-2"/>
              </w:rPr>
              <w:t xml:space="preserve"> </w:t>
            </w:r>
            <w:r>
              <w:rPr>
                <w:b/>
                <w:bCs/>
              </w:rPr>
              <w:t>Supporting</w:t>
            </w:r>
            <w:r>
              <w:rPr>
                <w:b/>
                <w:bCs/>
                <w:spacing w:val="-2"/>
              </w:rPr>
              <w:t xml:space="preserve"> Infrastructure</w:t>
            </w:r>
          </w:p>
        </w:tc>
      </w:tr>
      <w:tr w:rsidR="00EC0180" w14:paraId="68A8D642" w14:textId="77777777">
        <w:trPr>
          <w:trHeight w:val="551"/>
        </w:trPr>
        <w:tc>
          <w:tcPr>
            <w:tcW w:w="1526" w:type="dxa"/>
            <w:tcBorders>
              <w:top w:val="single" w:sz="4" w:space="0" w:color="000000"/>
              <w:left w:val="single" w:sz="4" w:space="0" w:color="000000"/>
              <w:bottom w:val="single" w:sz="4" w:space="0" w:color="000000"/>
              <w:right w:val="single" w:sz="4" w:space="0" w:color="000000"/>
            </w:tcBorders>
          </w:tcPr>
          <w:p w14:paraId="1778B408" w14:textId="77777777" w:rsidR="00EC0180" w:rsidRDefault="00EC0180">
            <w:pPr>
              <w:pStyle w:val="TableParagraph"/>
              <w:kinsoku w:val="0"/>
              <w:overflowPunct w:val="0"/>
              <w:ind w:left="0"/>
            </w:pPr>
          </w:p>
        </w:tc>
        <w:tc>
          <w:tcPr>
            <w:tcW w:w="2880" w:type="dxa"/>
            <w:tcBorders>
              <w:top w:val="single" w:sz="4" w:space="0" w:color="000000"/>
              <w:left w:val="single" w:sz="4" w:space="0" w:color="000000"/>
              <w:bottom w:val="single" w:sz="4" w:space="0" w:color="000000"/>
              <w:right w:val="single" w:sz="4" w:space="0" w:color="000000"/>
            </w:tcBorders>
          </w:tcPr>
          <w:p w14:paraId="0C9F5E9E" w14:textId="77777777" w:rsidR="00EC0180" w:rsidRDefault="00EC0180">
            <w:pPr>
              <w:pStyle w:val="TableParagraph"/>
              <w:kinsoku w:val="0"/>
              <w:overflowPunct w:val="0"/>
              <w:spacing w:line="276" w:lineRule="exact"/>
              <w:ind w:left="655" w:right="604" w:hanging="41"/>
              <w:rPr>
                <w:b/>
                <w:bCs/>
                <w:spacing w:val="-2"/>
              </w:rPr>
            </w:pPr>
            <w:r>
              <w:rPr>
                <w:b/>
                <w:bCs/>
              </w:rPr>
              <w:t>Subsection</w:t>
            </w:r>
            <w:r>
              <w:rPr>
                <w:b/>
                <w:bCs/>
                <w:spacing w:val="-15"/>
              </w:rPr>
              <w:t xml:space="preserve"> </w:t>
            </w:r>
            <w:r>
              <w:rPr>
                <w:b/>
                <w:bCs/>
              </w:rPr>
              <w:t>4.5.1 (80-point</w:t>
            </w:r>
            <w:r>
              <w:rPr>
                <w:b/>
                <w:bCs/>
                <w:spacing w:val="-3"/>
              </w:rPr>
              <w:t xml:space="preserve"> </w:t>
            </w:r>
            <w:r>
              <w:rPr>
                <w:b/>
                <w:bCs/>
                <w:spacing w:val="-2"/>
              </w:rPr>
              <w:t>scale)</w:t>
            </w:r>
          </w:p>
        </w:tc>
        <w:tc>
          <w:tcPr>
            <w:tcW w:w="2880" w:type="dxa"/>
            <w:tcBorders>
              <w:top w:val="single" w:sz="4" w:space="0" w:color="000000"/>
              <w:left w:val="single" w:sz="4" w:space="0" w:color="000000"/>
              <w:bottom w:val="single" w:sz="4" w:space="0" w:color="000000"/>
              <w:right w:val="single" w:sz="4" w:space="0" w:color="000000"/>
            </w:tcBorders>
          </w:tcPr>
          <w:p w14:paraId="58FD805B" w14:textId="77777777" w:rsidR="00EC0180" w:rsidRDefault="00EC0180">
            <w:pPr>
              <w:pStyle w:val="TableParagraph"/>
              <w:kinsoku w:val="0"/>
              <w:overflowPunct w:val="0"/>
              <w:spacing w:line="276" w:lineRule="exact"/>
              <w:ind w:left="655" w:right="602" w:hanging="39"/>
              <w:rPr>
                <w:b/>
                <w:bCs/>
                <w:spacing w:val="-2"/>
              </w:rPr>
            </w:pPr>
            <w:r>
              <w:rPr>
                <w:b/>
                <w:bCs/>
              </w:rPr>
              <w:t>Subsection</w:t>
            </w:r>
            <w:r>
              <w:rPr>
                <w:b/>
                <w:bCs/>
                <w:spacing w:val="-15"/>
              </w:rPr>
              <w:t xml:space="preserve"> </w:t>
            </w:r>
            <w:r>
              <w:rPr>
                <w:b/>
                <w:bCs/>
              </w:rPr>
              <w:t>4.5.2 (60-point</w:t>
            </w:r>
            <w:r>
              <w:rPr>
                <w:b/>
                <w:bCs/>
                <w:spacing w:val="-5"/>
              </w:rPr>
              <w:t xml:space="preserve"> </w:t>
            </w:r>
            <w:r>
              <w:rPr>
                <w:b/>
                <w:bCs/>
                <w:spacing w:val="-2"/>
              </w:rPr>
              <w:t>scale)</w:t>
            </w:r>
          </w:p>
        </w:tc>
        <w:tc>
          <w:tcPr>
            <w:tcW w:w="2880" w:type="dxa"/>
            <w:tcBorders>
              <w:top w:val="single" w:sz="4" w:space="0" w:color="000000"/>
              <w:left w:val="single" w:sz="4" w:space="0" w:color="000000"/>
              <w:bottom w:val="single" w:sz="4" w:space="0" w:color="000000"/>
              <w:right w:val="single" w:sz="4" w:space="0" w:color="000000"/>
            </w:tcBorders>
          </w:tcPr>
          <w:p w14:paraId="1031FC4D" w14:textId="77777777" w:rsidR="00EC0180" w:rsidRDefault="00EC0180">
            <w:pPr>
              <w:pStyle w:val="TableParagraph"/>
              <w:kinsoku w:val="0"/>
              <w:overflowPunct w:val="0"/>
              <w:spacing w:line="276" w:lineRule="exact"/>
              <w:ind w:left="655" w:right="602" w:hanging="39"/>
              <w:rPr>
                <w:b/>
                <w:bCs/>
                <w:spacing w:val="-2"/>
              </w:rPr>
            </w:pPr>
            <w:r>
              <w:rPr>
                <w:b/>
                <w:bCs/>
              </w:rPr>
              <w:t>Subsection</w:t>
            </w:r>
            <w:r>
              <w:rPr>
                <w:b/>
                <w:bCs/>
                <w:spacing w:val="-15"/>
              </w:rPr>
              <w:t xml:space="preserve"> </w:t>
            </w:r>
            <w:r>
              <w:rPr>
                <w:b/>
                <w:bCs/>
              </w:rPr>
              <w:t>4.5.3 (60-point</w:t>
            </w:r>
            <w:r>
              <w:rPr>
                <w:b/>
                <w:bCs/>
                <w:spacing w:val="-5"/>
              </w:rPr>
              <w:t xml:space="preserve"> </w:t>
            </w:r>
            <w:r>
              <w:rPr>
                <w:b/>
                <w:bCs/>
                <w:spacing w:val="-2"/>
              </w:rPr>
              <w:t>scale)</w:t>
            </w:r>
          </w:p>
        </w:tc>
      </w:tr>
      <w:tr w:rsidR="00EC0180" w14:paraId="31079979" w14:textId="77777777">
        <w:trPr>
          <w:trHeight w:val="3587"/>
        </w:trPr>
        <w:tc>
          <w:tcPr>
            <w:tcW w:w="1526" w:type="dxa"/>
            <w:tcBorders>
              <w:top w:val="single" w:sz="4" w:space="0" w:color="000000"/>
              <w:left w:val="single" w:sz="4" w:space="0" w:color="000000"/>
              <w:bottom w:val="single" w:sz="4" w:space="0" w:color="000000"/>
              <w:right w:val="single" w:sz="4" w:space="0" w:color="000000"/>
            </w:tcBorders>
          </w:tcPr>
          <w:p w14:paraId="30309C56"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A</w:t>
            </w:r>
          </w:p>
        </w:tc>
        <w:tc>
          <w:tcPr>
            <w:tcW w:w="2880" w:type="dxa"/>
            <w:tcBorders>
              <w:top w:val="single" w:sz="4" w:space="0" w:color="000000"/>
              <w:left w:val="single" w:sz="4" w:space="0" w:color="000000"/>
              <w:bottom w:val="single" w:sz="4" w:space="0" w:color="000000"/>
              <w:right w:val="single" w:sz="4" w:space="0" w:color="000000"/>
            </w:tcBorders>
          </w:tcPr>
          <w:p w14:paraId="53EA5A78" w14:textId="77777777" w:rsidR="00EC0180" w:rsidRDefault="00EC0180">
            <w:pPr>
              <w:pStyle w:val="TableParagraph"/>
              <w:kinsoku w:val="0"/>
              <w:overflowPunct w:val="0"/>
              <w:ind w:left="108" w:right="121"/>
            </w:pPr>
            <w:r>
              <w:t>Response demonstrates a superior</w:t>
            </w:r>
            <w:r>
              <w:rPr>
                <w:spacing w:val="-13"/>
              </w:rPr>
              <w:t xml:space="preserve"> </w:t>
            </w:r>
            <w:r>
              <w:t>ability</w:t>
            </w:r>
            <w:r>
              <w:rPr>
                <w:spacing w:val="-13"/>
              </w:rPr>
              <w:t xml:space="preserve"> </w:t>
            </w:r>
            <w:r>
              <w:t>to</w:t>
            </w:r>
            <w:r>
              <w:rPr>
                <w:spacing w:val="-13"/>
              </w:rPr>
              <w:t xml:space="preserve"> </w:t>
            </w:r>
            <w:r>
              <w:t>process marijuana and produce usable product.</w:t>
            </w:r>
          </w:p>
        </w:tc>
        <w:tc>
          <w:tcPr>
            <w:tcW w:w="2880" w:type="dxa"/>
            <w:tcBorders>
              <w:top w:val="single" w:sz="4" w:space="0" w:color="000000"/>
              <w:left w:val="single" w:sz="4" w:space="0" w:color="000000"/>
              <w:bottom w:val="single" w:sz="4" w:space="0" w:color="000000"/>
              <w:right w:val="single" w:sz="4" w:space="0" w:color="000000"/>
            </w:tcBorders>
          </w:tcPr>
          <w:p w14:paraId="609D9585" w14:textId="77777777" w:rsidR="00EC0180" w:rsidRDefault="00EC0180">
            <w:pPr>
              <w:pStyle w:val="TableParagraph"/>
              <w:kinsoku w:val="0"/>
              <w:overflowPunct w:val="0"/>
              <w:ind w:left="108" w:right="233"/>
            </w:pPr>
            <w:r>
              <w:t>Response demonstrates high-quality</w:t>
            </w:r>
            <w:r>
              <w:rPr>
                <w:spacing w:val="-15"/>
              </w:rPr>
              <w:t xml:space="preserve"> </w:t>
            </w:r>
            <w:r>
              <w:t>infrastructure that completely correlates to and supports the processing plan described in Subsection 4.5.1.</w:t>
            </w:r>
          </w:p>
        </w:tc>
        <w:tc>
          <w:tcPr>
            <w:tcW w:w="2880" w:type="dxa"/>
            <w:tcBorders>
              <w:top w:val="single" w:sz="4" w:space="0" w:color="000000"/>
              <w:left w:val="single" w:sz="4" w:space="0" w:color="000000"/>
              <w:bottom w:val="single" w:sz="4" w:space="0" w:color="000000"/>
              <w:right w:val="single" w:sz="4" w:space="0" w:color="000000"/>
            </w:tcBorders>
          </w:tcPr>
          <w:p w14:paraId="187DE6AF" w14:textId="77777777" w:rsidR="00EC0180" w:rsidRDefault="00EC0180">
            <w:pPr>
              <w:pStyle w:val="TableParagraph"/>
              <w:kinsoku w:val="0"/>
              <w:overflowPunct w:val="0"/>
              <w:ind w:left="108" w:right="121"/>
              <w:rPr>
                <w:spacing w:val="-2"/>
              </w:rPr>
            </w:pPr>
            <w:r>
              <w:t>Response demonstrates</w:t>
            </w:r>
            <w:r>
              <w:rPr>
                <w:spacing w:val="40"/>
              </w:rPr>
              <w:t xml:space="preserve"> </w:t>
            </w:r>
            <w:r>
              <w:t>that applicant has already secured some or all processing infrastructure and</w:t>
            </w:r>
            <w:r>
              <w:rPr>
                <w:spacing w:val="-3"/>
              </w:rPr>
              <w:t xml:space="preserve"> </w:t>
            </w:r>
            <w:r>
              <w:t>has</w:t>
            </w:r>
            <w:r>
              <w:rPr>
                <w:spacing w:val="-3"/>
              </w:rPr>
              <w:t xml:space="preserve"> </w:t>
            </w:r>
            <w:r>
              <w:t>an</w:t>
            </w:r>
            <w:r>
              <w:rPr>
                <w:spacing w:val="-3"/>
              </w:rPr>
              <w:t xml:space="preserve"> </w:t>
            </w:r>
            <w:r>
              <w:t>excellent</w:t>
            </w:r>
            <w:r>
              <w:rPr>
                <w:spacing w:val="-3"/>
              </w:rPr>
              <w:t xml:space="preserve"> </w:t>
            </w:r>
            <w:r>
              <w:t>ability to secure any remaining infrastructure needed to begin</w:t>
            </w:r>
            <w:r>
              <w:rPr>
                <w:spacing w:val="-15"/>
              </w:rPr>
              <w:t xml:space="preserve"> </w:t>
            </w:r>
            <w:r>
              <w:t>processing</w:t>
            </w:r>
            <w:r>
              <w:rPr>
                <w:spacing w:val="-15"/>
              </w:rPr>
              <w:t xml:space="preserve"> </w:t>
            </w:r>
            <w:r>
              <w:t xml:space="preserve">marijuana in accordance with the Department’s MMTC Authorization Procedures </w:t>
            </w:r>
            <w:r>
              <w:rPr>
                <w:spacing w:val="-2"/>
              </w:rPr>
              <w:t>Rule.</w:t>
            </w:r>
          </w:p>
        </w:tc>
      </w:tr>
      <w:tr w:rsidR="00EC0180" w14:paraId="01AA880F" w14:textId="77777777">
        <w:trPr>
          <w:trHeight w:val="2759"/>
        </w:trPr>
        <w:tc>
          <w:tcPr>
            <w:tcW w:w="1526" w:type="dxa"/>
            <w:tcBorders>
              <w:top w:val="single" w:sz="4" w:space="0" w:color="000000"/>
              <w:left w:val="single" w:sz="4" w:space="0" w:color="000000"/>
              <w:bottom w:val="single" w:sz="4" w:space="0" w:color="000000"/>
              <w:right w:val="single" w:sz="4" w:space="0" w:color="000000"/>
            </w:tcBorders>
          </w:tcPr>
          <w:p w14:paraId="0B977EE4" w14:textId="77777777" w:rsidR="00EC0180" w:rsidRDefault="00EC0180">
            <w:pPr>
              <w:pStyle w:val="TableParagraph"/>
              <w:kinsoku w:val="0"/>
              <w:overflowPunct w:val="0"/>
              <w:spacing w:line="275" w:lineRule="exact"/>
              <w:rPr>
                <w:b/>
                <w:bCs/>
                <w:spacing w:val="-10"/>
              </w:rPr>
            </w:pPr>
            <w:r>
              <w:rPr>
                <w:b/>
                <w:bCs/>
              </w:rPr>
              <w:t>Category</w:t>
            </w:r>
            <w:r>
              <w:rPr>
                <w:b/>
                <w:bCs/>
                <w:spacing w:val="-4"/>
              </w:rPr>
              <w:t xml:space="preserve"> </w:t>
            </w:r>
            <w:r>
              <w:rPr>
                <w:b/>
                <w:bCs/>
                <w:spacing w:val="-10"/>
              </w:rPr>
              <w:t>B</w:t>
            </w:r>
          </w:p>
        </w:tc>
        <w:tc>
          <w:tcPr>
            <w:tcW w:w="2880" w:type="dxa"/>
            <w:tcBorders>
              <w:top w:val="single" w:sz="4" w:space="0" w:color="000000"/>
              <w:left w:val="single" w:sz="4" w:space="0" w:color="000000"/>
              <w:bottom w:val="single" w:sz="4" w:space="0" w:color="000000"/>
              <w:right w:val="single" w:sz="4" w:space="0" w:color="000000"/>
            </w:tcBorders>
          </w:tcPr>
          <w:p w14:paraId="4DEBB2B1" w14:textId="77777777" w:rsidR="00EC0180" w:rsidRDefault="00EC0180">
            <w:pPr>
              <w:pStyle w:val="TableParagraph"/>
              <w:kinsoku w:val="0"/>
              <w:overflowPunct w:val="0"/>
              <w:ind w:left="108" w:right="227"/>
            </w:pPr>
            <w:r>
              <w:t>Response</w:t>
            </w:r>
            <w:r>
              <w:rPr>
                <w:spacing w:val="-15"/>
              </w:rPr>
              <w:t xml:space="preserve"> </w:t>
            </w:r>
            <w:r>
              <w:t>demonstrates</w:t>
            </w:r>
            <w:r>
              <w:rPr>
                <w:spacing w:val="-15"/>
              </w:rPr>
              <w:t xml:space="preserve"> </w:t>
            </w:r>
            <w:proofErr w:type="gramStart"/>
            <w:r>
              <w:t>an</w:t>
            </w:r>
            <w:proofErr w:type="gramEnd"/>
            <w:r>
              <w:t xml:space="preserve"> above-average ability to process marijuana and produce usable product.</w:t>
            </w:r>
          </w:p>
        </w:tc>
        <w:tc>
          <w:tcPr>
            <w:tcW w:w="2880" w:type="dxa"/>
            <w:tcBorders>
              <w:top w:val="single" w:sz="4" w:space="0" w:color="000000"/>
              <w:left w:val="single" w:sz="4" w:space="0" w:color="000000"/>
              <w:bottom w:val="single" w:sz="4" w:space="0" w:color="000000"/>
              <w:right w:val="single" w:sz="4" w:space="0" w:color="000000"/>
            </w:tcBorders>
          </w:tcPr>
          <w:p w14:paraId="6632FD2D" w14:textId="77777777" w:rsidR="00EC0180" w:rsidRDefault="00EC0180">
            <w:pPr>
              <w:pStyle w:val="TableParagraph"/>
              <w:kinsoku w:val="0"/>
              <w:overflowPunct w:val="0"/>
              <w:ind w:left="108" w:right="100"/>
            </w:pPr>
            <w:r>
              <w:t xml:space="preserve">Response demonstrates </w:t>
            </w:r>
            <w:r>
              <w:rPr>
                <w:spacing w:val="-2"/>
              </w:rPr>
              <w:t xml:space="preserve">above-average </w:t>
            </w:r>
            <w:r>
              <w:t>infrastructure that substantially correlates to and</w:t>
            </w:r>
            <w:r>
              <w:rPr>
                <w:spacing w:val="-13"/>
              </w:rPr>
              <w:t xml:space="preserve"> </w:t>
            </w:r>
            <w:r>
              <w:t>supports</w:t>
            </w:r>
            <w:r>
              <w:rPr>
                <w:spacing w:val="-13"/>
              </w:rPr>
              <w:t xml:space="preserve"> </w:t>
            </w:r>
            <w:r>
              <w:t>the</w:t>
            </w:r>
            <w:r>
              <w:rPr>
                <w:spacing w:val="-14"/>
              </w:rPr>
              <w:t xml:space="preserve"> </w:t>
            </w:r>
            <w:r>
              <w:t>processing plan described in Subsection 4.5.1.</w:t>
            </w:r>
          </w:p>
        </w:tc>
        <w:tc>
          <w:tcPr>
            <w:tcW w:w="2880" w:type="dxa"/>
            <w:tcBorders>
              <w:top w:val="single" w:sz="4" w:space="0" w:color="000000"/>
              <w:left w:val="single" w:sz="4" w:space="0" w:color="000000"/>
              <w:bottom w:val="single" w:sz="4" w:space="0" w:color="000000"/>
              <w:right w:val="single" w:sz="4" w:space="0" w:color="000000"/>
            </w:tcBorders>
          </w:tcPr>
          <w:p w14:paraId="4D278F1F" w14:textId="77777777" w:rsidR="00EC0180" w:rsidRDefault="00EC0180">
            <w:pPr>
              <w:pStyle w:val="TableParagraph"/>
              <w:kinsoku w:val="0"/>
              <w:overflowPunct w:val="0"/>
              <w:ind w:left="108" w:right="121"/>
              <w:rPr>
                <w:spacing w:val="-2"/>
              </w:rPr>
            </w:pPr>
            <w:r>
              <w:t>Response demonstrates an above-average ability to secure the processing infrastructure needed to begin</w:t>
            </w:r>
            <w:r>
              <w:rPr>
                <w:spacing w:val="-15"/>
              </w:rPr>
              <w:t xml:space="preserve"> </w:t>
            </w:r>
            <w:r>
              <w:t>processing</w:t>
            </w:r>
            <w:r>
              <w:rPr>
                <w:spacing w:val="-15"/>
              </w:rPr>
              <w:t xml:space="preserve"> </w:t>
            </w:r>
            <w:r>
              <w:t xml:space="preserve">marijuana in accordance with the Department’s MMTC Authorization Procedures </w:t>
            </w:r>
            <w:r>
              <w:rPr>
                <w:spacing w:val="-2"/>
              </w:rPr>
              <w:t>Rule.</w:t>
            </w:r>
          </w:p>
        </w:tc>
      </w:tr>
      <w:tr w:rsidR="00EC0180" w14:paraId="49505DE8" w14:textId="77777777">
        <w:trPr>
          <w:trHeight w:val="2762"/>
        </w:trPr>
        <w:tc>
          <w:tcPr>
            <w:tcW w:w="1526" w:type="dxa"/>
            <w:tcBorders>
              <w:top w:val="single" w:sz="4" w:space="0" w:color="000000"/>
              <w:left w:val="single" w:sz="4" w:space="0" w:color="000000"/>
              <w:bottom w:val="single" w:sz="4" w:space="0" w:color="000000"/>
              <w:right w:val="single" w:sz="4" w:space="0" w:color="000000"/>
            </w:tcBorders>
          </w:tcPr>
          <w:p w14:paraId="06325B3B" w14:textId="77777777" w:rsidR="00EC0180" w:rsidRDefault="00EC0180">
            <w:pPr>
              <w:pStyle w:val="TableParagraph"/>
              <w:kinsoku w:val="0"/>
              <w:overflowPunct w:val="0"/>
              <w:spacing w:before="1"/>
              <w:rPr>
                <w:b/>
                <w:bCs/>
                <w:spacing w:val="-10"/>
              </w:rPr>
            </w:pPr>
            <w:r>
              <w:rPr>
                <w:b/>
                <w:bCs/>
              </w:rPr>
              <w:t>Category</w:t>
            </w:r>
            <w:r>
              <w:rPr>
                <w:b/>
                <w:bCs/>
                <w:spacing w:val="-2"/>
              </w:rPr>
              <w:t xml:space="preserve"> </w:t>
            </w:r>
            <w:r>
              <w:rPr>
                <w:b/>
                <w:bCs/>
                <w:spacing w:val="-10"/>
              </w:rPr>
              <w:t>C</w:t>
            </w:r>
          </w:p>
        </w:tc>
        <w:tc>
          <w:tcPr>
            <w:tcW w:w="2880" w:type="dxa"/>
            <w:tcBorders>
              <w:top w:val="single" w:sz="4" w:space="0" w:color="000000"/>
              <w:left w:val="single" w:sz="4" w:space="0" w:color="000000"/>
              <w:bottom w:val="single" w:sz="4" w:space="0" w:color="000000"/>
              <w:right w:val="single" w:sz="4" w:space="0" w:color="000000"/>
            </w:tcBorders>
          </w:tcPr>
          <w:p w14:paraId="54E28741" w14:textId="77777777" w:rsidR="00EC0180" w:rsidRDefault="00EC0180">
            <w:pPr>
              <w:pStyle w:val="TableParagraph"/>
              <w:kinsoku w:val="0"/>
              <w:overflowPunct w:val="0"/>
              <w:spacing w:before="1"/>
              <w:ind w:left="108" w:right="121"/>
            </w:pPr>
            <w:r>
              <w:t>Response</w:t>
            </w:r>
            <w:r>
              <w:rPr>
                <w:spacing w:val="-15"/>
              </w:rPr>
              <w:t xml:space="preserve"> </w:t>
            </w:r>
            <w:r>
              <w:t>demonstrates</w:t>
            </w:r>
            <w:r>
              <w:rPr>
                <w:spacing w:val="-15"/>
              </w:rPr>
              <w:t xml:space="preserve"> </w:t>
            </w:r>
            <w:r>
              <w:t>an average ability to process marijuana and produce usable product.</w:t>
            </w:r>
          </w:p>
        </w:tc>
        <w:tc>
          <w:tcPr>
            <w:tcW w:w="2880" w:type="dxa"/>
            <w:tcBorders>
              <w:top w:val="single" w:sz="4" w:space="0" w:color="000000"/>
              <w:left w:val="single" w:sz="4" w:space="0" w:color="000000"/>
              <w:bottom w:val="single" w:sz="4" w:space="0" w:color="000000"/>
              <w:right w:val="single" w:sz="4" w:space="0" w:color="000000"/>
            </w:tcBorders>
          </w:tcPr>
          <w:p w14:paraId="116BA884" w14:textId="77777777" w:rsidR="00EC0180" w:rsidRDefault="00EC0180">
            <w:pPr>
              <w:pStyle w:val="TableParagraph"/>
              <w:kinsoku w:val="0"/>
              <w:overflowPunct w:val="0"/>
              <w:spacing w:before="1"/>
              <w:ind w:left="108" w:right="116"/>
            </w:pPr>
            <w:r>
              <w:t>Response demonstrates average infrastructure that adequately correlates to</w:t>
            </w:r>
            <w:r>
              <w:rPr>
                <w:spacing w:val="40"/>
              </w:rPr>
              <w:t xml:space="preserve"> </w:t>
            </w:r>
            <w:r>
              <w:t>and</w:t>
            </w:r>
            <w:r>
              <w:rPr>
                <w:spacing w:val="-13"/>
              </w:rPr>
              <w:t xml:space="preserve"> </w:t>
            </w:r>
            <w:r>
              <w:t>supports</w:t>
            </w:r>
            <w:r>
              <w:rPr>
                <w:spacing w:val="-13"/>
              </w:rPr>
              <w:t xml:space="preserve"> </w:t>
            </w:r>
            <w:r>
              <w:t>the</w:t>
            </w:r>
            <w:r>
              <w:rPr>
                <w:spacing w:val="-14"/>
              </w:rPr>
              <w:t xml:space="preserve"> </w:t>
            </w:r>
            <w:r>
              <w:t>processing plan described in Subsection 4.5.1.</w:t>
            </w:r>
          </w:p>
        </w:tc>
        <w:tc>
          <w:tcPr>
            <w:tcW w:w="2880" w:type="dxa"/>
            <w:tcBorders>
              <w:top w:val="single" w:sz="4" w:space="0" w:color="000000"/>
              <w:left w:val="single" w:sz="4" w:space="0" w:color="000000"/>
              <w:bottom w:val="single" w:sz="4" w:space="0" w:color="000000"/>
              <w:right w:val="single" w:sz="4" w:space="0" w:color="000000"/>
            </w:tcBorders>
          </w:tcPr>
          <w:p w14:paraId="6A2C8753" w14:textId="77777777" w:rsidR="00EC0180" w:rsidRDefault="00EC0180">
            <w:pPr>
              <w:pStyle w:val="TableParagraph"/>
              <w:kinsoku w:val="0"/>
              <w:overflowPunct w:val="0"/>
              <w:spacing w:before="1"/>
              <w:ind w:left="108" w:right="121"/>
              <w:rPr>
                <w:spacing w:val="-2"/>
              </w:rPr>
            </w:pPr>
            <w:r>
              <w:t>Response demonstrates an average ability to secure the processing infrastructure needed to begin</w:t>
            </w:r>
            <w:r>
              <w:rPr>
                <w:spacing w:val="-15"/>
              </w:rPr>
              <w:t xml:space="preserve"> </w:t>
            </w:r>
            <w:r>
              <w:t>processing</w:t>
            </w:r>
            <w:r>
              <w:rPr>
                <w:spacing w:val="-15"/>
              </w:rPr>
              <w:t xml:space="preserve"> </w:t>
            </w:r>
            <w:r>
              <w:t xml:space="preserve">marijuana in accordance with the Department’s MMTC Authorization Procedures </w:t>
            </w:r>
            <w:r>
              <w:rPr>
                <w:spacing w:val="-2"/>
              </w:rPr>
              <w:t>Rule.</w:t>
            </w:r>
          </w:p>
        </w:tc>
      </w:tr>
    </w:tbl>
    <w:p w14:paraId="2B2F768F"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880"/>
        <w:gridCol w:w="2880"/>
        <w:gridCol w:w="2880"/>
      </w:tblGrid>
      <w:tr w:rsidR="00EC0180" w14:paraId="6055076E" w14:textId="77777777">
        <w:trPr>
          <w:trHeight w:val="2759"/>
        </w:trPr>
        <w:tc>
          <w:tcPr>
            <w:tcW w:w="1526" w:type="dxa"/>
            <w:tcBorders>
              <w:top w:val="single" w:sz="4" w:space="0" w:color="000000"/>
              <w:left w:val="single" w:sz="4" w:space="0" w:color="000000"/>
              <w:bottom w:val="single" w:sz="4" w:space="0" w:color="000000"/>
              <w:right w:val="single" w:sz="4" w:space="0" w:color="000000"/>
            </w:tcBorders>
          </w:tcPr>
          <w:p w14:paraId="56E4074B" w14:textId="77777777" w:rsidR="00EC0180" w:rsidRDefault="00EC0180">
            <w:pPr>
              <w:pStyle w:val="TableParagraph"/>
              <w:kinsoku w:val="0"/>
              <w:overflowPunct w:val="0"/>
              <w:spacing w:line="275" w:lineRule="exact"/>
              <w:rPr>
                <w:b/>
                <w:bCs/>
                <w:spacing w:val="-10"/>
              </w:rPr>
            </w:pPr>
            <w:r>
              <w:rPr>
                <w:b/>
                <w:bCs/>
              </w:rPr>
              <w:lastRenderedPageBreak/>
              <w:t>Category</w:t>
            </w:r>
            <w:r>
              <w:rPr>
                <w:b/>
                <w:bCs/>
                <w:spacing w:val="-2"/>
              </w:rPr>
              <w:t xml:space="preserve"> </w:t>
            </w:r>
            <w:r>
              <w:rPr>
                <w:b/>
                <w:bCs/>
                <w:spacing w:val="-10"/>
              </w:rPr>
              <w:t>D</w:t>
            </w:r>
          </w:p>
        </w:tc>
        <w:tc>
          <w:tcPr>
            <w:tcW w:w="2880" w:type="dxa"/>
            <w:tcBorders>
              <w:top w:val="single" w:sz="4" w:space="0" w:color="000000"/>
              <w:left w:val="single" w:sz="4" w:space="0" w:color="000000"/>
              <w:bottom w:val="single" w:sz="4" w:space="0" w:color="000000"/>
              <w:right w:val="single" w:sz="4" w:space="0" w:color="000000"/>
            </w:tcBorders>
          </w:tcPr>
          <w:p w14:paraId="04F89CB2" w14:textId="77777777" w:rsidR="00EC0180" w:rsidRDefault="00EC0180">
            <w:pPr>
              <w:pStyle w:val="TableParagraph"/>
              <w:kinsoku w:val="0"/>
              <w:overflowPunct w:val="0"/>
              <w:ind w:left="108" w:right="349"/>
            </w:pPr>
            <w:r>
              <w:t>Response</w:t>
            </w:r>
            <w:r>
              <w:rPr>
                <w:spacing w:val="-15"/>
              </w:rPr>
              <w:t xml:space="preserve"> </w:t>
            </w:r>
            <w:r>
              <w:t>demonstrates</w:t>
            </w:r>
            <w:r>
              <w:rPr>
                <w:spacing w:val="-15"/>
              </w:rPr>
              <w:t xml:space="preserve"> </w:t>
            </w:r>
            <w:r>
              <w:t>a below-average ability to process marijuana and produce usable product.</w:t>
            </w:r>
          </w:p>
        </w:tc>
        <w:tc>
          <w:tcPr>
            <w:tcW w:w="2880" w:type="dxa"/>
            <w:tcBorders>
              <w:top w:val="single" w:sz="4" w:space="0" w:color="000000"/>
              <w:left w:val="single" w:sz="4" w:space="0" w:color="000000"/>
              <w:bottom w:val="single" w:sz="4" w:space="0" w:color="000000"/>
              <w:right w:val="single" w:sz="4" w:space="0" w:color="000000"/>
            </w:tcBorders>
          </w:tcPr>
          <w:p w14:paraId="50A000FA" w14:textId="77777777" w:rsidR="00EC0180" w:rsidRDefault="00EC0180">
            <w:pPr>
              <w:pStyle w:val="TableParagraph"/>
              <w:kinsoku w:val="0"/>
              <w:overflowPunct w:val="0"/>
              <w:ind w:left="108" w:right="127"/>
            </w:pPr>
            <w:r>
              <w:t xml:space="preserve">Response demonstrates </w:t>
            </w:r>
            <w:r>
              <w:rPr>
                <w:spacing w:val="-2"/>
              </w:rPr>
              <w:t xml:space="preserve">below-average </w:t>
            </w:r>
            <w:r>
              <w:t>infrastructure that minimally</w:t>
            </w:r>
            <w:r>
              <w:rPr>
                <w:spacing w:val="-13"/>
              </w:rPr>
              <w:t xml:space="preserve"> </w:t>
            </w:r>
            <w:r>
              <w:t>correlates</w:t>
            </w:r>
            <w:r>
              <w:rPr>
                <w:spacing w:val="-13"/>
              </w:rPr>
              <w:t xml:space="preserve"> </w:t>
            </w:r>
            <w:r>
              <w:t>to</w:t>
            </w:r>
            <w:r>
              <w:rPr>
                <w:spacing w:val="-13"/>
              </w:rPr>
              <w:t xml:space="preserve"> </w:t>
            </w:r>
            <w:r>
              <w:t>and supports the processing plan described in Subsection 4.5.1.</w:t>
            </w:r>
          </w:p>
        </w:tc>
        <w:tc>
          <w:tcPr>
            <w:tcW w:w="2880" w:type="dxa"/>
            <w:tcBorders>
              <w:top w:val="single" w:sz="4" w:space="0" w:color="000000"/>
              <w:left w:val="single" w:sz="4" w:space="0" w:color="000000"/>
              <w:bottom w:val="single" w:sz="4" w:space="0" w:color="000000"/>
              <w:right w:val="single" w:sz="4" w:space="0" w:color="000000"/>
            </w:tcBorders>
          </w:tcPr>
          <w:p w14:paraId="25524605" w14:textId="77777777" w:rsidR="00EC0180" w:rsidRDefault="00EC0180">
            <w:pPr>
              <w:pStyle w:val="TableParagraph"/>
              <w:kinsoku w:val="0"/>
              <w:overflowPunct w:val="0"/>
              <w:ind w:left="108" w:right="121"/>
              <w:rPr>
                <w:spacing w:val="-2"/>
              </w:rPr>
            </w:pPr>
            <w:r>
              <w:t>Response demonstrates a below-average ability to secure the processing infrastructure needed to begin</w:t>
            </w:r>
            <w:r>
              <w:rPr>
                <w:spacing w:val="-15"/>
              </w:rPr>
              <w:t xml:space="preserve"> </w:t>
            </w:r>
            <w:r>
              <w:t>processing</w:t>
            </w:r>
            <w:r>
              <w:rPr>
                <w:spacing w:val="-15"/>
              </w:rPr>
              <w:t xml:space="preserve"> </w:t>
            </w:r>
            <w:r>
              <w:t xml:space="preserve">marijuana in accordance with the Department’s MMTC Authorization Procedures </w:t>
            </w:r>
            <w:r>
              <w:rPr>
                <w:spacing w:val="-2"/>
              </w:rPr>
              <w:t>Rule.</w:t>
            </w:r>
          </w:p>
        </w:tc>
      </w:tr>
      <w:tr w:rsidR="00EC0180" w14:paraId="00B382B1" w14:textId="77777777">
        <w:trPr>
          <w:trHeight w:val="1931"/>
        </w:trPr>
        <w:tc>
          <w:tcPr>
            <w:tcW w:w="1526" w:type="dxa"/>
            <w:tcBorders>
              <w:top w:val="single" w:sz="4" w:space="0" w:color="000000"/>
              <w:left w:val="single" w:sz="4" w:space="0" w:color="000000"/>
              <w:bottom w:val="single" w:sz="4" w:space="0" w:color="000000"/>
              <w:right w:val="single" w:sz="4" w:space="0" w:color="000000"/>
            </w:tcBorders>
          </w:tcPr>
          <w:p w14:paraId="390AEA18" w14:textId="77777777" w:rsidR="00EC0180" w:rsidRDefault="00EC0180">
            <w:pPr>
              <w:pStyle w:val="TableParagraph"/>
              <w:kinsoku w:val="0"/>
              <w:overflowPunct w:val="0"/>
              <w:spacing w:line="275" w:lineRule="exact"/>
              <w:rPr>
                <w:b/>
                <w:bCs/>
                <w:spacing w:val="-10"/>
              </w:rPr>
            </w:pPr>
            <w:r>
              <w:rPr>
                <w:b/>
                <w:bCs/>
              </w:rPr>
              <w:t>Category</w:t>
            </w:r>
            <w:r>
              <w:rPr>
                <w:b/>
                <w:bCs/>
                <w:spacing w:val="-4"/>
              </w:rPr>
              <w:t xml:space="preserve"> </w:t>
            </w:r>
            <w:r>
              <w:rPr>
                <w:b/>
                <w:bCs/>
                <w:spacing w:val="-10"/>
              </w:rPr>
              <w:t>F</w:t>
            </w:r>
          </w:p>
        </w:tc>
        <w:tc>
          <w:tcPr>
            <w:tcW w:w="2880" w:type="dxa"/>
            <w:tcBorders>
              <w:top w:val="single" w:sz="4" w:space="0" w:color="000000"/>
              <w:left w:val="single" w:sz="4" w:space="0" w:color="000000"/>
              <w:bottom w:val="single" w:sz="4" w:space="0" w:color="000000"/>
              <w:right w:val="single" w:sz="4" w:space="0" w:color="000000"/>
            </w:tcBorders>
          </w:tcPr>
          <w:p w14:paraId="72C35A1B" w14:textId="77777777" w:rsidR="00EC0180" w:rsidRDefault="00EC0180">
            <w:pPr>
              <w:pStyle w:val="TableParagraph"/>
              <w:kinsoku w:val="0"/>
              <w:overflowPunct w:val="0"/>
              <w:ind w:left="108" w:right="121"/>
            </w:pPr>
            <w:r>
              <w:t>Response fails to demonstrate</w:t>
            </w:r>
            <w:r>
              <w:rPr>
                <w:spacing w:val="-13"/>
              </w:rPr>
              <w:t xml:space="preserve"> </w:t>
            </w:r>
            <w:r>
              <w:t>the</w:t>
            </w:r>
            <w:r>
              <w:rPr>
                <w:spacing w:val="-13"/>
              </w:rPr>
              <w:t xml:space="preserve"> </w:t>
            </w:r>
            <w:r>
              <w:t>ability</w:t>
            </w:r>
            <w:r>
              <w:rPr>
                <w:spacing w:val="-12"/>
              </w:rPr>
              <w:t xml:space="preserve"> </w:t>
            </w:r>
            <w:r>
              <w:t>to process marijuana and produce usable product.</w:t>
            </w:r>
          </w:p>
        </w:tc>
        <w:tc>
          <w:tcPr>
            <w:tcW w:w="2880" w:type="dxa"/>
            <w:tcBorders>
              <w:top w:val="single" w:sz="4" w:space="0" w:color="000000"/>
              <w:left w:val="single" w:sz="4" w:space="0" w:color="000000"/>
              <w:bottom w:val="single" w:sz="4" w:space="0" w:color="000000"/>
              <w:right w:val="single" w:sz="4" w:space="0" w:color="000000"/>
            </w:tcBorders>
          </w:tcPr>
          <w:p w14:paraId="4B64B146" w14:textId="77777777" w:rsidR="00EC0180" w:rsidRDefault="00EC0180">
            <w:pPr>
              <w:pStyle w:val="TableParagraph"/>
              <w:kinsoku w:val="0"/>
              <w:overflowPunct w:val="0"/>
              <w:spacing w:line="276" w:lineRule="exact"/>
              <w:ind w:left="108" w:right="233"/>
              <w:rPr>
                <w:spacing w:val="-2"/>
              </w:rPr>
            </w:pPr>
            <w:r>
              <w:t>Response fails to demonstrate any infrastructure that correlates</w:t>
            </w:r>
            <w:r>
              <w:rPr>
                <w:spacing w:val="-13"/>
              </w:rPr>
              <w:t xml:space="preserve"> </w:t>
            </w:r>
            <w:r>
              <w:t>to</w:t>
            </w:r>
            <w:r>
              <w:rPr>
                <w:spacing w:val="-13"/>
              </w:rPr>
              <w:t xml:space="preserve"> </w:t>
            </w:r>
            <w:r>
              <w:t>or</w:t>
            </w:r>
            <w:r>
              <w:rPr>
                <w:spacing w:val="-14"/>
              </w:rPr>
              <w:t xml:space="preserve"> </w:t>
            </w:r>
            <w:r>
              <w:t>supports the processing plan described</w:t>
            </w:r>
            <w:r>
              <w:rPr>
                <w:spacing w:val="-3"/>
              </w:rPr>
              <w:t xml:space="preserve"> </w:t>
            </w:r>
            <w:r>
              <w:t>in</w:t>
            </w:r>
            <w:r>
              <w:rPr>
                <w:spacing w:val="-3"/>
              </w:rPr>
              <w:t xml:space="preserve"> </w:t>
            </w:r>
            <w:r>
              <w:t xml:space="preserve">Subsection </w:t>
            </w:r>
            <w:r>
              <w:rPr>
                <w:spacing w:val="-2"/>
              </w:rPr>
              <w:t>4.5.1.</w:t>
            </w:r>
          </w:p>
        </w:tc>
        <w:tc>
          <w:tcPr>
            <w:tcW w:w="2880" w:type="dxa"/>
            <w:tcBorders>
              <w:top w:val="single" w:sz="4" w:space="0" w:color="000000"/>
              <w:left w:val="single" w:sz="4" w:space="0" w:color="000000"/>
              <w:bottom w:val="single" w:sz="4" w:space="0" w:color="000000"/>
              <w:right w:val="single" w:sz="4" w:space="0" w:color="000000"/>
            </w:tcBorders>
          </w:tcPr>
          <w:p w14:paraId="70F1A0D2" w14:textId="77777777" w:rsidR="00EC0180" w:rsidRDefault="00EC0180">
            <w:pPr>
              <w:pStyle w:val="TableParagraph"/>
              <w:kinsoku w:val="0"/>
              <w:overflowPunct w:val="0"/>
              <w:ind w:left="108" w:right="121"/>
            </w:pPr>
            <w:r>
              <w:t>Response fails to demonstrate</w:t>
            </w:r>
            <w:r>
              <w:rPr>
                <w:spacing w:val="-14"/>
              </w:rPr>
              <w:t xml:space="preserve"> </w:t>
            </w:r>
            <w:r>
              <w:t>the</w:t>
            </w:r>
            <w:r>
              <w:rPr>
                <w:spacing w:val="-14"/>
              </w:rPr>
              <w:t xml:space="preserve"> </w:t>
            </w:r>
            <w:r>
              <w:t>ability</w:t>
            </w:r>
            <w:r>
              <w:rPr>
                <w:spacing w:val="-13"/>
              </w:rPr>
              <w:t xml:space="preserve"> </w:t>
            </w:r>
            <w:r>
              <w:t>to secure the necessary infrastructure to process marijuana and produce usable product.</w:t>
            </w:r>
          </w:p>
        </w:tc>
      </w:tr>
    </w:tbl>
    <w:p w14:paraId="01A97115"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481"/>
        <w:gridCol w:w="2926"/>
        <w:gridCol w:w="2880"/>
        <w:gridCol w:w="2880"/>
      </w:tblGrid>
      <w:tr w:rsidR="00EC0180" w14:paraId="0CF2D460" w14:textId="77777777">
        <w:trPr>
          <w:trHeight w:val="827"/>
        </w:trPr>
        <w:tc>
          <w:tcPr>
            <w:tcW w:w="10167" w:type="dxa"/>
            <w:gridSpan w:val="4"/>
            <w:tcBorders>
              <w:top w:val="single" w:sz="4" w:space="0" w:color="000000"/>
              <w:left w:val="single" w:sz="4" w:space="0" w:color="000000"/>
              <w:bottom w:val="single" w:sz="4" w:space="0" w:color="000000"/>
              <w:right w:val="single" w:sz="4" w:space="0" w:color="000000"/>
            </w:tcBorders>
            <w:shd w:val="clear" w:color="auto" w:fill="D9D9D9"/>
          </w:tcPr>
          <w:p w14:paraId="5C63EF9F" w14:textId="77777777" w:rsidR="00EC0180" w:rsidRDefault="00EC0180">
            <w:pPr>
              <w:pStyle w:val="TableParagraph"/>
              <w:kinsoku w:val="0"/>
              <w:overflowPunct w:val="0"/>
              <w:spacing w:line="275" w:lineRule="exact"/>
              <w:ind w:left="8"/>
              <w:jc w:val="center"/>
              <w:rPr>
                <w:b/>
                <w:bCs/>
                <w:spacing w:val="-5"/>
              </w:rPr>
            </w:pPr>
            <w:r>
              <w:rPr>
                <w:b/>
                <w:bCs/>
              </w:rPr>
              <w:lastRenderedPageBreak/>
              <w:t>Scoring</w:t>
            </w:r>
            <w:r>
              <w:rPr>
                <w:b/>
                <w:bCs/>
                <w:spacing w:val="-2"/>
              </w:rPr>
              <w:t xml:space="preserve"> </w:t>
            </w:r>
            <w:r>
              <w:rPr>
                <w:b/>
                <w:bCs/>
              </w:rPr>
              <w:t>Rubric</w:t>
            </w:r>
            <w:r>
              <w:rPr>
                <w:b/>
                <w:bCs/>
                <w:spacing w:val="-2"/>
              </w:rPr>
              <w:t xml:space="preserve"> </w:t>
            </w:r>
            <w:r>
              <w:rPr>
                <w:b/>
                <w:bCs/>
              </w:rPr>
              <w:t>for</w:t>
            </w:r>
            <w:r>
              <w:rPr>
                <w:b/>
                <w:bCs/>
                <w:spacing w:val="-3"/>
              </w:rPr>
              <w:t xml:space="preserve"> </w:t>
            </w:r>
            <w:r>
              <w:rPr>
                <w:b/>
                <w:bCs/>
              </w:rPr>
              <w:t>Section</w:t>
            </w:r>
            <w:r>
              <w:rPr>
                <w:b/>
                <w:bCs/>
                <w:spacing w:val="-1"/>
              </w:rPr>
              <w:t xml:space="preserve"> </w:t>
            </w:r>
            <w:r>
              <w:rPr>
                <w:b/>
                <w:bCs/>
                <w:spacing w:val="-5"/>
              </w:rPr>
              <w:t>4.6</w:t>
            </w:r>
          </w:p>
          <w:p w14:paraId="00EC868F" w14:textId="77777777" w:rsidR="00EC0180" w:rsidRDefault="00EC0180">
            <w:pPr>
              <w:pStyle w:val="TableParagraph"/>
              <w:kinsoku w:val="0"/>
              <w:overflowPunct w:val="0"/>
              <w:ind w:left="8" w:right="1"/>
              <w:jc w:val="center"/>
              <w:rPr>
                <w:b/>
                <w:bCs/>
                <w:spacing w:val="-2"/>
              </w:rPr>
            </w:pPr>
            <w:r>
              <w:rPr>
                <w:b/>
                <w:bCs/>
              </w:rPr>
              <w:t>Plan</w:t>
            </w:r>
            <w:r>
              <w:rPr>
                <w:b/>
                <w:bCs/>
                <w:spacing w:val="-3"/>
              </w:rPr>
              <w:t xml:space="preserve"> </w:t>
            </w:r>
            <w:r>
              <w:rPr>
                <w:b/>
                <w:bCs/>
              </w:rPr>
              <w:t>for</w:t>
            </w:r>
            <w:r>
              <w:rPr>
                <w:b/>
                <w:bCs/>
                <w:spacing w:val="-4"/>
              </w:rPr>
              <w:t xml:space="preserve"> </w:t>
            </w:r>
            <w:r>
              <w:rPr>
                <w:b/>
                <w:bCs/>
              </w:rPr>
              <w:t>Dispensing</w:t>
            </w:r>
            <w:r>
              <w:rPr>
                <w:b/>
                <w:bCs/>
                <w:spacing w:val="-2"/>
              </w:rPr>
              <w:t xml:space="preserve"> </w:t>
            </w:r>
            <w:r>
              <w:rPr>
                <w:b/>
                <w:bCs/>
              </w:rPr>
              <w:t>Marijuana</w:t>
            </w:r>
            <w:r>
              <w:rPr>
                <w:b/>
                <w:bCs/>
                <w:spacing w:val="-3"/>
              </w:rPr>
              <w:t xml:space="preserve"> </w:t>
            </w:r>
            <w:r>
              <w:rPr>
                <w:b/>
                <w:bCs/>
              </w:rPr>
              <w:t>and</w:t>
            </w:r>
            <w:r>
              <w:rPr>
                <w:b/>
                <w:bCs/>
                <w:spacing w:val="-3"/>
              </w:rPr>
              <w:t xml:space="preserve"> </w:t>
            </w:r>
            <w:r>
              <w:rPr>
                <w:b/>
                <w:bCs/>
              </w:rPr>
              <w:t>Supporting</w:t>
            </w:r>
            <w:r>
              <w:rPr>
                <w:b/>
                <w:bCs/>
                <w:spacing w:val="-2"/>
              </w:rPr>
              <w:t xml:space="preserve"> Infrastructure</w:t>
            </w:r>
          </w:p>
        </w:tc>
      </w:tr>
      <w:tr w:rsidR="00EC0180" w14:paraId="6F5294CF" w14:textId="77777777">
        <w:trPr>
          <w:trHeight w:val="551"/>
        </w:trPr>
        <w:tc>
          <w:tcPr>
            <w:tcW w:w="1481" w:type="dxa"/>
            <w:tcBorders>
              <w:top w:val="single" w:sz="4" w:space="0" w:color="000000"/>
              <w:left w:val="single" w:sz="4" w:space="0" w:color="000000"/>
              <w:bottom w:val="single" w:sz="4" w:space="0" w:color="000000"/>
              <w:right w:val="single" w:sz="4" w:space="0" w:color="000000"/>
            </w:tcBorders>
          </w:tcPr>
          <w:p w14:paraId="5ACA11BC" w14:textId="77777777" w:rsidR="00EC0180" w:rsidRDefault="00EC0180">
            <w:pPr>
              <w:pStyle w:val="TableParagraph"/>
              <w:kinsoku w:val="0"/>
              <w:overflowPunct w:val="0"/>
              <w:ind w:left="0"/>
            </w:pPr>
          </w:p>
        </w:tc>
        <w:tc>
          <w:tcPr>
            <w:tcW w:w="2926" w:type="dxa"/>
            <w:tcBorders>
              <w:top w:val="single" w:sz="4" w:space="0" w:color="000000"/>
              <w:left w:val="single" w:sz="4" w:space="0" w:color="000000"/>
              <w:bottom w:val="single" w:sz="4" w:space="0" w:color="000000"/>
              <w:right w:val="single" w:sz="4" w:space="0" w:color="000000"/>
            </w:tcBorders>
          </w:tcPr>
          <w:p w14:paraId="15173ABE" w14:textId="77777777" w:rsidR="00EC0180" w:rsidRDefault="00EC0180">
            <w:pPr>
              <w:pStyle w:val="TableParagraph"/>
              <w:kinsoku w:val="0"/>
              <w:overflowPunct w:val="0"/>
              <w:spacing w:line="276" w:lineRule="exact"/>
              <w:ind w:left="678" w:right="627" w:hanging="41"/>
              <w:rPr>
                <w:b/>
                <w:bCs/>
                <w:spacing w:val="-2"/>
              </w:rPr>
            </w:pPr>
            <w:r>
              <w:rPr>
                <w:b/>
                <w:bCs/>
              </w:rPr>
              <w:t>Subsection</w:t>
            </w:r>
            <w:r>
              <w:rPr>
                <w:b/>
                <w:bCs/>
                <w:spacing w:val="-15"/>
              </w:rPr>
              <w:t xml:space="preserve"> </w:t>
            </w:r>
            <w:r>
              <w:rPr>
                <w:b/>
                <w:bCs/>
              </w:rPr>
              <w:t>4.6.1 (80-point</w:t>
            </w:r>
            <w:r>
              <w:rPr>
                <w:b/>
                <w:bCs/>
                <w:spacing w:val="-3"/>
              </w:rPr>
              <w:t xml:space="preserve"> </w:t>
            </w:r>
            <w:r>
              <w:rPr>
                <w:b/>
                <w:bCs/>
                <w:spacing w:val="-2"/>
              </w:rPr>
              <w:t>scale)</w:t>
            </w:r>
          </w:p>
        </w:tc>
        <w:tc>
          <w:tcPr>
            <w:tcW w:w="2880" w:type="dxa"/>
            <w:tcBorders>
              <w:top w:val="single" w:sz="4" w:space="0" w:color="000000"/>
              <w:left w:val="single" w:sz="4" w:space="0" w:color="000000"/>
              <w:bottom w:val="single" w:sz="4" w:space="0" w:color="000000"/>
              <w:right w:val="single" w:sz="4" w:space="0" w:color="000000"/>
            </w:tcBorders>
          </w:tcPr>
          <w:p w14:paraId="37355A4C" w14:textId="77777777" w:rsidR="00EC0180" w:rsidRDefault="00EC0180">
            <w:pPr>
              <w:pStyle w:val="TableParagraph"/>
              <w:kinsoku w:val="0"/>
              <w:overflowPunct w:val="0"/>
              <w:spacing w:line="276" w:lineRule="exact"/>
              <w:ind w:left="654" w:right="603" w:hanging="39"/>
              <w:rPr>
                <w:b/>
                <w:bCs/>
                <w:spacing w:val="-2"/>
              </w:rPr>
            </w:pPr>
            <w:r>
              <w:rPr>
                <w:b/>
                <w:bCs/>
              </w:rPr>
              <w:t>Subsection</w:t>
            </w:r>
            <w:r>
              <w:rPr>
                <w:b/>
                <w:bCs/>
                <w:spacing w:val="-15"/>
              </w:rPr>
              <w:t xml:space="preserve"> </w:t>
            </w:r>
            <w:r>
              <w:rPr>
                <w:b/>
                <w:bCs/>
              </w:rPr>
              <w:t>4.6.2 (60-point</w:t>
            </w:r>
            <w:r>
              <w:rPr>
                <w:b/>
                <w:bCs/>
                <w:spacing w:val="-5"/>
              </w:rPr>
              <w:t xml:space="preserve"> </w:t>
            </w:r>
            <w:r>
              <w:rPr>
                <w:b/>
                <w:bCs/>
                <w:spacing w:val="-2"/>
              </w:rPr>
              <w:t>scale)</w:t>
            </w:r>
          </w:p>
        </w:tc>
        <w:tc>
          <w:tcPr>
            <w:tcW w:w="2880" w:type="dxa"/>
            <w:tcBorders>
              <w:top w:val="single" w:sz="4" w:space="0" w:color="000000"/>
              <w:left w:val="single" w:sz="4" w:space="0" w:color="000000"/>
              <w:bottom w:val="single" w:sz="4" w:space="0" w:color="000000"/>
              <w:right w:val="single" w:sz="4" w:space="0" w:color="000000"/>
            </w:tcBorders>
          </w:tcPr>
          <w:p w14:paraId="14D5F632" w14:textId="77777777" w:rsidR="00EC0180" w:rsidRDefault="00EC0180">
            <w:pPr>
              <w:pStyle w:val="TableParagraph"/>
              <w:kinsoku w:val="0"/>
              <w:overflowPunct w:val="0"/>
              <w:spacing w:line="276" w:lineRule="exact"/>
              <w:ind w:left="654" w:right="603" w:hanging="39"/>
              <w:rPr>
                <w:b/>
                <w:bCs/>
                <w:spacing w:val="-2"/>
              </w:rPr>
            </w:pPr>
            <w:r>
              <w:rPr>
                <w:b/>
                <w:bCs/>
              </w:rPr>
              <w:t>Subsection</w:t>
            </w:r>
            <w:r>
              <w:rPr>
                <w:b/>
                <w:bCs/>
                <w:spacing w:val="-15"/>
              </w:rPr>
              <w:t xml:space="preserve"> </w:t>
            </w:r>
            <w:r>
              <w:rPr>
                <w:b/>
                <w:bCs/>
              </w:rPr>
              <w:t>4.6.3 (60-point</w:t>
            </w:r>
            <w:r>
              <w:rPr>
                <w:b/>
                <w:bCs/>
                <w:spacing w:val="-5"/>
              </w:rPr>
              <w:t xml:space="preserve"> </w:t>
            </w:r>
            <w:r>
              <w:rPr>
                <w:b/>
                <w:bCs/>
                <w:spacing w:val="-2"/>
              </w:rPr>
              <w:t>scale)</w:t>
            </w:r>
          </w:p>
        </w:tc>
      </w:tr>
      <w:tr w:rsidR="00EC0180" w14:paraId="5A9BB8A7" w14:textId="77777777">
        <w:trPr>
          <w:trHeight w:val="3587"/>
        </w:trPr>
        <w:tc>
          <w:tcPr>
            <w:tcW w:w="1481" w:type="dxa"/>
            <w:tcBorders>
              <w:top w:val="single" w:sz="4" w:space="0" w:color="000000"/>
              <w:left w:val="single" w:sz="4" w:space="0" w:color="000000"/>
              <w:bottom w:val="single" w:sz="4" w:space="0" w:color="000000"/>
              <w:right w:val="single" w:sz="4" w:space="0" w:color="000000"/>
            </w:tcBorders>
          </w:tcPr>
          <w:p w14:paraId="4E23AF53" w14:textId="77777777" w:rsidR="00EC0180" w:rsidRDefault="00EC0180">
            <w:pPr>
              <w:pStyle w:val="TableParagraph"/>
              <w:kinsoku w:val="0"/>
              <w:overflowPunct w:val="0"/>
              <w:spacing w:line="275" w:lineRule="exact"/>
              <w:ind w:left="29" w:right="103"/>
              <w:jc w:val="center"/>
              <w:rPr>
                <w:b/>
                <w:bCs/>
                <w:spacing w:val="-10"/>
              </w:rPr>
            </w:pPr>
            <w:r>
              <w:rPr>
                <w:b/>
                <w:bCs/>
              </w:rPr>
              <w:t>Category</w:t>
            </w:r>
            <w:r>
              <w:rPr>
                <w:b/>
                <w:bCs/>
                <w:spacing w:val="-2"/>
              </w:rPr>
              <w:t xml:space="preserve"> </w:t>
            </w:r>
            <w:r>
              <w:rPr>
                <w:b/>
                <w:bCs/>
                <w:spacing w:val="-10"/>
              </w:rPr>
              <w:t>A</w:t>
            </w:r>
          </w:p>
        </w:tc>
        <w:tc>
          <w:tcPr>
            <w:tcW w:w="2926" w:type="dxa"/>
            <w:tcBorders>
              <w:top w:val="single" w:sz="4" w:space="0" w:color="000000"/>
              <w:left w:val="single" w:sz="4" w:space="0" w:color="000000"/>
              <w:bottom w:val="single" w:sz="4" w:space="0" w:color="000000"/>
              <w:right w:val="single" w:sz="4" w:space="0" w:color="000000"/>
            </w:tcBorders>
          </w:tcPr>
          <w:p w14:paraId="4A09F32B" w14:textId="77777777" w:rsidR="00EC0180" w:rsidRDefault="00EC0180">
            <w:pPr>
              <w:pStyle w:val="TableParagraph"/>
              <w:kinsoku w:val="0"/>
              <w:overflowPunct w:val="0"/>
              <w:ind w:right="16"/>
              <w:rPr>
                <w:spacing w:val="-2"/>
              </w:rPr>
            </w:pPr>
            <w:r>
              <w:t>Response demonstrates a superior</w:t>
            </w:r>
            <w:r>
              <w:rPr>
                <w:spacing w:val="-13"/>
              </w:rPr>
              <w:t xml:space="preserve"> </w:t>
            </w:r>
            <w:r>
              <w:t>ability</w:t>
            </w:r>
            <w:r>
              <w:rPr>
                <w:spacing w:val="-13"/>
              </w:rPr>
              <w:t xml:space="preserve"> </w:t>
            </w:r>
            <w:r>
              <w:t>to</w:t>
            </w:r>
            <w:r>
              <w:rPr>
                <w:spacing w:val="-13"/>
              </w:rPr>
              <w:t xml:space="preserve"> </w:t>
            </w:r>
            <w:r>
              <w:t xml:space="preserve">dispense </w:t>
            </w:r>
            <w:r>
              <w:rPr>
                <w:spacing w:val="-2"/>
              </w:rPr>
              <w:t>marijuana.</w:t>
            </w:r>
          </w:p>
        </w:tc>
        <w:tc>
          <w:tcPr>
            <w:tcW w:w="2880" w:type="dxa"/>
            <w:tcBorders>
              <w:top w:val="single" w:sz="4" w:space="0" w:color="000000"/>
              <w:left w:val="single" w:sz="4" w:space="0" w:color="000000"/>
              <w:bottom w:val="single" w:sz="4" w:space="0" w:color="000000"/>
              <w:right w:val="single" w:sz="4" w:space="0" w:color="000000"/>
            </w:tcBorders>
          </w:tcPr>
          <w:p w14:paraId="7AC2A7A9" w14:textId="77777777" w:rsidR="00EC0180" w:rsidRDefault="00EC0180">
            <w:pPr>
              <w:pStyle w:val="TableParagraph"/>
              <w:kinsoku w:val="0"/>
              <w:overflowPunct w:val="0"/>
              <w:ind w:right="234"/>
            </w:pPr>
            <w:r>
              <w:t>Response demonstrates highly accessible dispensing facilities and high-quality</w:t>
            </w:r>
            <w:r>
              <w:rPr>
                <w:spacing w:val="-15"/>
              </w:rPr>
              <w:t xml:space="preserve"> </w:t>
            </w:r>
            <w:r>
              <w:t>infrastructure that completely correlates to and supports the dispensing plan described in Subsection 4.6.1.</w:t>
            </w:r>
          </w:p>
        </w:tc>
        <w:tc>
          <w:tcPr>
            <w:tcW w:w="2880" w:type="dxa"/>
            <w:tcBorders>
              <w:top w:val="single" w:sz="4" w:space="0" w:color="000000"/>
              <w:left w:val="single" w:sz="4" w:space="0" w:color="000000"/>
              <w:bottom w:val="single" w:sz="4" w:space="0" w:color="000000"/>
              <w:right w:val="single" w:sz="4" w:space="0" w:color="000000"/>
            </w:tcBorders>
          </w:tcPr>
          <w:p w14:paraId="18A705F1" w14:textId="77777777" w:rsidR="00EC0180" w:rsidRDefault="00EC0180">
            <w:pPr>
              <w:pStyle w:val="TableParagraph"/>
              <w:kinsoku w:val="0"/>
              <w:overflowPunct w:val="0"/>
              <w:ind w:right="101"/>
              <w:rPr>
                <w:spacing w:val="-2"/>
              </w:rPr>
            </w:pPr>
            <w:r>
              <w:t>Response demonstrates</w:t>
            </w:r>
            <w:r>
              <w:rPr>
                <w:spacing w:val="40"/>
              </w:rPr>
              <w:t xml:space="preserve"> </w:t>
            </w:r>
            <w:r>
              <w:t>that applicant has already secured some or all dispensing infrastructure and</w:t>
            </w:r>
            <w:r>
              <w:rPr>
                <w:spacing w:val="-8"/>
              </w:rPr>
              <w:t xml:space="preserve"> </w:t>
            </w:r>
            <w:r>
              <w:t>has</w:t>
            </w:r>
            <w:r>
              <w:rPr>
                <w:spacing w:val="-8"/>
              </w:rPr>
              <w:t xml:space="preserve"> </w:t>
            </w:r>
            <w:r>
              <w:t>a</w:t>
            </w:r>
            <w:r>
              <w:rPr>
                <w:spacing w:val="-9"/>
              </w:rPr>
              <w:t xml:space="preserve"> </w:t>
            </w:r>
            <w:r>
              <w:t>superior</w:t>
            </w:r>
            <w:r>
              <w:rPr>
                <w:spacing w:val="-9"/>
              </w:rPr>
              <w:t xml:space="preserve"> </w:t>
            </w:r>
            <w:r>
              <w:t>ability</w:t>
            </w:r>
            <w:r>
              <w:rPr>
                <w:spacing w:val="-8"/>
              </w:rPr>
              <w:t xml:space="preserve"> </w:t>
            </w:r>
            <w:r>
              <w:t>to secure any remaining infrastructure needed to begin</w:t>
            </w:r>
            <w:r>
              <w:rPr>
                <w:spacing w:val="-9"/>
              </w:rPr>
              <w:t xml:space="preserve"> </w:t>
            </w:r>
            <w:r>
              <w:t>dispensing</w:t>
            </w:r>
            <w:r>
              <w:rPr>
                <w:spacing w:val="-9"/>
              </w:rPr>
              <w:t xml:space="preserve"> </w:t>
            </w:r>
            <w:r>
              <w:t xml:space="preserve">marijuana in accordance with the Department’s MMTC Authorization Procedures </w:t>
            </w:r>
            <w:r>
              <w:rPr>
                <w:spacing w:val="-2"/>
              </w:rPr>
              <w:t>Rule.</w:t>
            </w:r>
          </w:p>
        </w:tc>
      </w:tr>
      <w:tr w:rsidR="00EC0180" w14:paraId="5AD8C70C" w14:textId="77777777">
        <w:trPr>
          <w:trHeight w:val="2759"/>
        </w:trPr>
        <w:tc>
          <w:tcPr>
            <w:tcW w:w="1481" w:type="dxa"/>
            <w:tcBorders>
              <w:top w:val="single" w:sz="4" w:space="0" w:color="000000"/>
              <w:left w:val="single" w:sz="4" w:space="0" w:color="000000"/>
              <w:bottom w:val="single" w:sz="4" w:space="0" w:color="000000"/>
              <w:right w:val="single" w:sz="4" w:space="0" w:color="000000"/>
            </w:tcBorders>
          </w:tcPr>
          <w:p w14:paraId="2307D129" w14:textId="77777777" w:rsidR="00EC0180" w:rsidRDefault="00EC0180">
            <w:pPr>
              <w:pStyle w:val="TableParagraph"/>
              <w:kinsoku w:val="0"/>
              <w:overflowPunct w:val="0"/>
              <w:spacing w:line="275" w:lineRule="exact"/>
              <w:ind w:left="13" w:right="103"/>
              <w:jc w:val="center"/>
              <w:rPr>
                <w:b/>
                <w:bCs/>
                <w:spacing w:val="-10"/>
              </w:rPr>
            </w:pPr>
            <w:r>
              <w:rPr>
                <w:b/>
                <w:bCs/>
              </w:rPr>
              <w:t>Category</w:t>
            </w:r>
            <w:r>
              <w:rPr>
                <w:b/>
                <w:bCs/>
                <w:spacing w:val="-4"/>
              </w:rPr>
              <w:t xml:space="preserve"> </w:t>
            </w:r>
            <w:r>
              <w:rPr>
                <w:b/>
                <w:bCs/>
                <w:spacing w:val="-10"/>
              </w:rPr>
              <w:t>B</w:t>
            </w:r>
          </w:p>
        </w:tc>
        <w:tc>
          <w:tcPr>
            <w:tcW w:w="2926" w:type="dxa"/>
            <w:tcBorders>
              <w:top w:val="single" w:sz="4" w:space="0" w:color="000000"/>
              <w:left w:val="single" w:sz="4" w:space="0" w:color="000000"/>
              <w:bottom w:val="single" w:sz="4" w:space="0" w:color="000000"/>
              <w:right w:val="single" w:sz="4" w:space="0" w:color="000000"/>
            </w:tcBorders>
          </w:tcPr>
          <w:p w14:paraId="7DEFDA59" w14:textId="77777777" w:rsidR="00EC0180" w:rsidRDefault="00EC0180">
            <w:pPr>
              <w:pStyle w:val="TableParagraph"/>
              <w:kinsoku w:val="0"/>
              <w:overflowPunct w:val="0"/>
              <w:ind w:right="274"/>
            </w:pPr>
            <w:r>
              <w:t>Response</w:t>
            </w:r>
            <w:r>
              <w:rPr>
                <w:spacing w:val="-15"/>
              </w:rPr>
              <w:t xml:space="preserve"> </w:t>
            </w:r>
            <w:r>
              <w:t>demonstrates</w:t>
            </w:r>
            <w:r>
              <w:rPr>
                <w:spacing w:val="-15"/>
              </w:rPr>
              <w:t xml:space="preserve"> </w:t>
            </w:r>
            <w:r>
              <w:t>an above-average ability to dispense marijuana.</w:t>
            </w:r>
          </w:p>
        </w:tc>
        <w:tc>
          <w:tcPr>
            <w:tcW w:w="2880" w:type="dxa"/>
            <w:tcBorders>
              <w:top w:val="single" w:sz="4" w:space="0" w:color="000000"/>
              <w:left w:val="single" w:sz="4" w:space="0" w:color="000000"/>
              <w:bottom w:val="single" w:sz="4" w:space="0" w:color="000000"/>
              <w:right w:val="single" w:sz="4" w:space="0" w:color="000000"/>
            </w:tcBorders>
          </w:tcPr>
          <w:p w14:paraId="75987AF8" w14:textId="77777777" w:rsidR="00EC0180" w:rsidRDefault="00EC0180">
            <w:pPr>
              <w:pStyle w:val="TableParagraph"/>
              <w:kinsoku w:val="0"/>
              <w:overflowPunct w:val="0"/>
              <w:ind w:right="101"/>
            </w:pPr>
            <w:r>
              <w:t>Response demonstrates above-average</w:t>
            </w:r>
            <w:r>
              <w:rPr>
                <w:spacing w:val="-15"/>
              </w:rPr>
              <w:t xml:space="preserve"> </w:t>
            </w:r>
            <w:r>
              <w:t xml:space="preserve">accessibility to dispensing facilities and </w:t>
            </w:r>
            <w:r>
              <w:rPr>
                <w:spacing w:val="-2"/>
              </w:rPr>
              <w:t xml:space="preserve">above-average </w:t>
            </w:r>
            <w:r>
              <w:t>infrastructure that substantially correlates to and</w:t>
            </w:r>
            <w:r>
              <w:rPr>
                <w:spacing w:val="-13"/>
              </w:rPr>
              <w:t xml:space="preserve"> </w:t>
            </w:r>
            <w:r>
              <w:t>supports</w:t>
            </w:r>
            <w:r>
              <w:rPr>
                <w:spacing w:val="-13"/>
              </w:rPr>
              <w:t xml:space="preserve"> </w:t>
            </w:r>
            <w:r>
              <w:t>the</w:t>
            </w:r>
            <w:r>
              <w:rPr>
                <w:spacing w:val="-14"/>
              </w:rPr>
              <w:t xml:space="preserve"> </w:t>
            </w:r>
            <w:r>
              <w:t>dispensing plan described in Subsection 4.6.1.</w:t>
            </w:r>
          </w:p>
        </w:tc>
        <w:tc>
          <w:tcPr>
            <w:tcW w:w="2880" w:type="dxa"/>
            <w:tcBorders>
              <w:top w:val="single" w:sz="4" w:space="0" w:color="000000"/>
              <w:left w:val="single" w:sz="4" w:space="0" w:color="000000"/>
              <w:bottom w:val="single" w:sz="4" w:space="0" w:color="000000"/>
              <w:right w:val="single" w:sz="4" w:space="0" w:color="000000"/>
            </w:tcBorders>
          </w:tcPr>
          <w:p w14:paraId="75B278FF" w14:textId="77777777" w:rsidR="00EC0180" w:rsidRDefault="00EC0180">
            <w:pPr>
              <w:pStyle w:val="TableParagraph"/>
              <w:kinsoku w:val="0"/>
              <w:overflowPunct w:val="0"/>
              <w:ind w:right="122"/>
              <w:rPr>
                <w:spacing w:val="-2"/>
              </w:rPr>
            </w:pPr>
            <w:r>
              <w:t>Response demonstrates an above-average ability to secure the dispensing infrastructure needed to begin</w:t>
            </w:r>
            <w:r>
              <w:rPr>
                <w:spacing w:val="-15"/>
              </w:rPr>
              <w:t xml:space="preserve"> </w:t>
            </w:r>
            <w:r>
              <w:t>dispensing</w:t>
            </w:r>
            <w:r>
              <w:rPr>
                <w:spacing w:val="-15"/>
              </w:rPr>
              <w:t xml:space="preserve"> </w:t>
            </w:r>
            <w:r>
              <w:t xml:space="preserve">marijuana in accordance with the Department’s MMTC Authorization Procedures </w:t>
            </w:r>
            <w:r>
              <w:rPr>
                <w:spacing w:val="-2"/>
              </w:rPr>
              <w:t>Rule.</w:t>
            </w:r>
          </w:p>
        </w:tc>
      </w:tr>
      <w:tr w:rsidR="00EC0180" w14:paraId="7A33DF04" w14:textId="77777777">
        <w:trPr>
          <w:trHeight w:val="2762"/>
        </w:trPr>
        <w:tc>
          <w:tcPr>
            <w:tcW w:w="1481" w:type="dxa"/>
            <w:tcBorders>
              <w:top w:val="single" w:sz="4" w:space="0" w:color="000000"/>
              <w:left w:val="single" w:sz="4" w:space="0" w:color="000000"/>
              <w:bottom w:val="single" w:sz="4" w:space="0" w:color="000000"/>
              <w:right w:val="single" w:sz="4" w:space="0" w:color="000000"/>
            </w:tcBorders>
          </w:tcPr>
          <w:p w14:paraId="4958ED4D" w14:textId="77777777" w:rsidR="00EC0180" w:rsidRDefault="00EC0180">
            <w:pPr>
              <w:pStyle w:val="TableParagraph"/>
              <w:kinsoku w:val="0"/>
              <w:overflowPunct w:val="0"/>
              <w:spacing w:before="1"/>
              <w:ind w:left="29" w:right="103"/>
              <w:jc w:val="center"/>
              <w:rPr>
                <w:b/>
                <w:bCs/>
                <w:spacing w:val="-10"/>
              </w:rPr>
            </w:pPr>
            <w:r>
              <w:rPr>
                <w:b/>
                <w:bCs/>
              </w:rPr>
              <w:t>Category</w:t>
            </w:r>
            <w:r>
              <w:rPr>
                <w:b/>
                <w:bCs/>
                <w:spacing w:val="-2"/>
              </w:rPr>
              <w:t xml:space="preserve"> </w:t>
            </w:r>
            <w:r>
              <w:rPr>
                <w:b/>
                <w:bCs/>
                <w:spacing w:val="-10"/>
              </w:rPr>
              <w:t>C</w:t>
            </w:r>
          </w:p>
        </w:tc>
        <w:tc>
          <w:tcPr>
            <w:tcW w:w="2926" w:type="dxa"/>
            <w:tcBorders>
              <w:top w:val="single" w:sz="4" w:space="0" w:color="000000"/>
              <w:left w:val="single" w:sz="4" w:space="0" w:color="000000"/>
              <w:bottom w:val="single" w:sz="4" w:space="0" w:color="000000"/>
              <w:right w:val="single" w:sz="4" w:space="0" w:color="000000"/>
            </w:tcBorders>
          </w:tcPr>
          <w:p w14:paraId="739489EC" w14:textId="77777777" w:rsidR="00EC0180" w:rsidRDefault="00EC0180">
            <w:pPr>
              <w:pStyle w:val="TableParagraph"/>
              <w:kinsoku w:val="0"/>
              <w:overflowPunct w:val="0"/>
              <w:spacing w:before="1"/>
              <w:ind w:right="254"/>
              <w:jc w:val="both"/>
              <w:rPr>
                <w:spacing w:val="-2"/>
              </w:rPr>
            </w:pPr>
            <w:r>
              <w:t>Response</w:t>
            </w:r>
            <w:r>
              <w:rPr>
                <w:spacing w:val="-10"/>
              </w:rPr>
              <w:t xml:space="preserve"> </w:t>
            </w:r>
            <w:r>
              <w:t>demonstrates</w:t>
            </w:r>
            <w:r>
              <w:rPr>
                <w:spacing w:val="-9"/>
              </w:rPr>
              <w:t xml:space="preserve"> </w:t>
            </w:r>
            <w:r>
              <w:t>an average</w:t>
            </w:r>
            <w:r>
              <w:rPr>
                <w:spacing w:val="-14"/>
              </w:rPr>
              <w:t xml:space="preserve"> </w:t>
            </w:r>
            <w:r>
              <w:t>ability</w:t>
            </w:r>
            <w:r>
              <w:rPr>
                <w:spacing w:val="-13"/>
              </w:rPr>
              <w:t xml:space="preserve"> </w:t>
            </w:r>
            <w:r>
              <w:t>to</w:t>
            </w:r>
            <w:r>
              <w:rPr>
                <w:spacing w:val="-13"/>
              </w:rPr>
              <w:t xml:space="preserve"> </w:t>
            </w:r>
            <w:r>
              <w:t xml:space="preserve">dispense </w:t>
            </w:r>
            <w:r>
              <w:rPr>
                <w:spacing w:val="-2"/>
              </w:rPr>
              <w:t>marijuana.</w:t>
            </w:r>
          </w:p>
        </w:tc>
        <w:tc>
          <w:tcPr>
            <w:tcW w:w="2880" w:type="dxa"/>
            <w:tcBorders>
              <w:top w:val="single" w:sz="4" w:space="0" w:color="000000"/>
              <w:left w:val="single" w:sz="4" w:space="0" w:color="000000"/>
              <w:bottom w:val="single" w:sz="4" w:space="0" w:color="000000"/>
              <w:right w:val="single" w:sz="4" w:space="0" w:color="000000"/>
            </w:tcBorders>
          </w:tcPr>
          <w:p w14:paraId="247C129B" w14:textId="77777777" w:rsidR="00EC0180" w:rsidRDefault="00EC0180">
            <w:pPr>
              <w:pStyle w:val="TableParagraph"/>
              <w:kinsoku w:val="0"/>
              <w:overflowPunct w:val="0"/>
              <w:spacing w:before="1"/>
              <w:ind w:right="117"/>
            </w:pPr>
            <w:r>
              <w:t>Response demonstrates average accessibility to dispensing facilities and average infrastructure that adequately correlates to</w:t>
            </w:r>
            <w:r>
              <w:rPr>
                <w:spacing w:val="40"/>
              </w:rPr>
              <w:t xml:space="preserve"> </w:t>
            </w:r>
            <w:r>
              <w:t>and</w:t>
            </w:r>
            <w:r>
              <w:rPr>
                <w:spacing w:val="-13"/>
              </w:rPr>
              <w:t xml:space="preserve"> </w:t>
            </w:r>
            <w:r>
              <w:t>supports</w:t>
            </w:r>
            <w:r>
              <w:rPr>
                <w:spacing w:val="-13"/>
              </w:rPr>
              <w:t xml:space="preserve"> </w:t>
            </w:r>
            <w:r>
              <w:t>the</w:t>
            </w:r>
            <w:r>
              <w:rPr>
                <w:spacing w:val="-14"/>
              </w:rPr>
              <w:t xml:space="preserve"> </w:t>
            </w:r>
            <w:r>
              <w:t>dispensing plan described in Subsection 4.6.1.</w:t>
            </w:r>
          </w:p>
        </w:tc>
        <w:tc>
          <w:tcPr>
            <w:tcW w:w="2880" w:type="dxa"/>
            <w:tcBorders>
              <w:top w:val="single" w:sz="4" w:space="0" w:color="000000"/>
              <w:left w:val="single" w:sz="4" w:space="0" w:color="000000"/>
              <w:bottom w:val="single" w:sz="4" w:space="0" w:color="000000"/>
              <w:right w:val="single" w:sz="4" w:space="0" w:color="000000"/>
            </w:tcBorders>
          </w:tcPr>
          <w:p w14:paraId="46E27F21" w14:textId="77777777" w:rsidR="00EC0180" w:rsidRDefault="00EC0180">
            <w:pPr>
              <w:pStyle w:val="TableParagraph"/>
              <w:kinsoku w:val="0"/>
              <w:overflowPunct w:val="0"/>
              <w:spacing w:before="1"/>
              <w:ind w:right="122"/>
              <w:rPr>
                <w:spacing w:val="-2"/>
              </w:rPr>
            </w:pPr>
            <w:r>
              <w:t>Response demonstrates an average ability to secure the dispensing infrastructure needed to begin</w:t>
            </w:r>
            <w:r>
              <w:rPr>
                <w:spacing w:val="-15"/>
              </w:rPr>
              <w:t xml:space="preserve"> </w:t>
            </w:r>
            <w:r>
              <w:t>dispensing</w:t>
            </w:r>
            <w:r>
              <w:rPr>
                <w:spacing w:val="-15"/>
              </w:rPr>
              <w:t xml:space="preserve"> </w:t>
            </w:r>
            <w:r>
              <w:t xml:space="preserve">marijuana in accordance with the Department’s MMTC Authorization Procedures </w:t>
            </w:r>
            <w:r>
              <w:rPr>
                <w:spacing w:val="-2"/>
              </w:rPr>
              <w:t>Rule.</w:t>
            </w:r>
          </w:p>
        </w:tc>
      </w:tr>
    </w:tbl>
    <w:p w14:paraId="32FF87FA"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481"/>
        <w:gridCol w:w="2926"/>
        <w:gridCol w:w="2880"/>
        <w:gridCol w:w="2880"/>
      </w:tblGrid>
      <w:tr w:rsidR="00EC0180" w14:paraId="659C11BA" w14:textId="77777777">
        <w:trPr>
          <w:trHeight w:val="2759"/>
        </w:trPr>
        <w:tc>
          <w:tcPr>
            <w:tcW w:w="1481" w:type="dxa"/>
            <w:tcBorders>
              <w:top w:val="single" w:sz="4" w:space="0" w:color="000000"/>
              <w:left w:val="single" w:sz="4" w:space="0" w:color="000000"/>
              <w:bottom w:val="single" w:sz="4" w:space="0" w:color="000000"/>
              <w:right w:val="single" w:sz="4" w:space="0" w:color="000000"/>
            </w:tcBorders>
          </w:tcPr>
          <w:p w14:paraId="10104E7A" w14:textId="77777777" w:rsidR="00EC0180" w:rsidRDefault="00EC0180">
            <w:pPr>
              <w:pStyle w:val="TableParagraph"/>
              <w:kinsoku w:val="0"/>
              <w:overflowPunct w:val="0"/>
              <w:spacing w:line="275" w:lineRule="exact"/>
              <w:ind w:left="29" w:right="103"/>
              <w:jc w:val="center"/>
              <w:rPr>
                <w:b/>
                <w:bCs/>
                <w:spacing w:val="-10"/>
              </w:rPr>
            </w:pPr>
            <w:r>
              <w:rPr>
                <w:b/>
                <w:bCs/>
              </w:rPr>
              <w:lastRenderedPageBreak/>
              <w:t>Category</w:t>
            </w:r>
            <w:r>
              <w:rPr>
                <w:b/>
                <w:bCs/>
                <w:spacing w:val="-2"/>
              </w:rPr>
              <w:t xml:space="preserve"> </w:t>
            </w:r>
            <w:r>
              <w:rPr>
                <w:b/>
                <w:bCs/>
                <w:spacing w:val="-10"/>
              </w:rPr>
              <w:t>D</w:t>
            </w:r>
          </w:p>
        </w:tc>
        <w:tc>
          <w:tcPr>
            <w:tcW w:w="2926" w:type="dxa"/>
            <w:tcBorders>
              <w:top w:val="single" w:sz="4" w:space="0" w:color="000000"/>
              <w:left w:val="single" w:sz="4" w:space="0" w:color="000000"/>
              <w:bottom w:val="single" w:sz="4" w:space="0" w:color="000000"/>
              <w:right w:val="single" w:sz="4" w:space="0" w:color="000000"/>
            </w:tcBorders>
          </w:tcPr>
          <w:p w14:paraId="5C9F4AD4" w14:textId="77777777" w:rsidR="00EC0180" w:rsidRDefault="00EC0180">
            <w:pPr>
              <w:pStyle w:val="TableParagraph"/>
              <w:kinsoku w:val="0"/>
              <w:overflowPunct w:val="0"/>
              <w:ind w:right="395"/>
            </w:pPr>
            <w:r>
              <w:t>Response</w:t>
            </w:r>
            <w:r>
              <w:rPr>
                <w:spacing w:val="-15"/>
              </w:rPr>
              <w:t xml:space="preserve"> </w:t>
            </w:r>
            <w:r>
              <w:t>demonstrates</w:t>
            </w:r>
            <w:r>
              <w:rPr>
                <w:spacing w:val="-15"/>
              </w:rPr>
              <w:t xml:space="preserve"> </w:t>
            </w:r>
            <w:r>
              <w:t>a below-average ability to dispense marijuana.</w:t>
            </w:r>
          </w:p>
        </w:tc>
        <w:tc>
          <w:tcPr>
            <w:tcW w:w="2880" w:type="dxa"/>
            <w:tcBorders>
              <w:top w:val="single" w:sz="4" w:space="0" w:color="000000"/>
              <w:left w:val="single" w:sz="4" w:space="0" w:color="000000"/>
              <w:bottom w:val="single" w:sz="4" w:space="0" w:color="000000"/>
              <w:right w:val="single" w:sz="4" w:space="0" w:color="000000"/>
            </w:tcBorders>
          </w:tcPr>
          <w:p w14:paraId="66067CCE" w14:textId="77777777" w:rsidR="00EC0180" w:rsidRDefault="00EC0180">
            <w:pPr>
              <w:pStyle w:val="TableParagraph"/>
              <w:kinsoku w:val="0"/>
              <w:overflowPunct w:val="0"/>
              <w:ind w:right="121"/>
            </w:pPr>
            <w:r>
              <w:t>Response demonstrates poor accessibility to dispensing facilities and below average infrastructure that minimally</w:t>
            </w:r>
            <w:r>
              <w:rPr>
                <w:spacing w:val="-13"/>
              </w:rPr>
              <w:t xml:space="preserve"> </w:t>
            </w:r>
            <w:r>
              <w:t>correlates</w:t>
            </w:r>
            <w:r>
              <w:rPr>
                <w:spacing w:val="-13"/>
              </w:rPr>
              <w:t xml:space="preserve"> </w:t>
            </w:r>
            <w:r>
              <w:t>to</w:t>
            </w:r>
            <w:r>
              <w:rPr>
                <w:spacing w:val="-13"/>
              </w:rPr>
              <w:t xml:space="preserve"> </w:t>
            </w:r>
            <w:r>
              <w:t>and supports the dispensing plan described in Subsection 4.6.1.</w:t>
            </w:r>
          </w:p>
        </w:tc>
        <w:tc>
          <w:tcPr>
            <w:tcW w:w="2880" w:type="dxa"/>
            <w:tcBorders>
              <w:top w:val="single" w:sz="4" w:space="0" w:color="000000"/>
              <w:left w:val="single" w:sz="4" w:space="0" w:color="000000"/>
              <w:bottom w:val="single" w:sz="4" w:space="0" w:color="000000"/>
              <w:right w:val="single" w:sz="4" w:space="0" w:color="000000"/>
            </w:tcBorders>
          </w:tcPr>
          <w:p w14:paraId="21EEEA37" w14:textId="77777777" w:rsidR="00EC0180" w:rsidRDefault="00EC0180">
            <w:pPr>
              <w:pStyle w:val="TableParagraph"/>
              <w:kinsoku w:val="0"/>
              <w:overflowPunct w:val="0"/>
              <w:ind w:right="122"/>
              <w:rPr>
                <w:spacing w:val="-2"/>
              </w:rPr>
            </w:pPr>
            <w:r>
              <w:t>Response demonstrates a below-average ability to secure the dispensing infrastructure needed to begin</w:t>
            </w:r>
            <w:r>
              <w:rPr>
                <w:spacing w:val="-15"/>
              </w:rPr>
              <w:t xml:space="preserve"> </w:t>
            </w:r>
            <w:r>
              <w:t>dispensing</w:t>
            </w:r>
            <w:r>
              <w:rPr>
                <w:spacing w:val="-15"/>
              </w:rPr>
              <w:t xml:space="preserve"> </w:t>
            </w:r>
            <w:r>
              <w:t xml:space="preserve">marijuana in accordance with the Department’s MMTC Authorization Procedures </w:t>
            </w:r>
            <w:r>
              <w:rPr>
                <w:spacing w:val="-2"/>
              </w:rPr>
              <w:t>Rule.</w:t>
            </w:r>
          </w:p>
        </w:tc>
      </w:tr>
      <w:tr w:rsidR="00EC0180" w14:paraId="656DDA86" w14:textId="77777777">
        <w:trPr>
          <w:trHeight w:val="1379"/>
        </w:trPr>
        <w:tc>
          <w:tcPr>
            <w:tcW w:w="1481" w:type="dxa"/>
            <w:tcBorders>
              <w:top w:val="single" w:sz="4" w:space="0" w:color="000000"/>
              <w:left w:val="single" w:sz="4" w:space="0" w:color="000000"/>
              <w:bottom w:val="single" w:sz="4" w:space="0" w:color="000000"/>
              <w:right w:val="single" w:sz="4" w:space="0" w:color="000000"/>
            </w:tcBorders>
          </w:tcPr>
          <w:p w14:paraId="2F60ECEE" w14:textId="77777777" w:rsidR="00EC0180" w:rsidRDefault="00EC0180">
            <w:pPr>
              <w:pStyle w:val="TableParagraph"/>
              <w:kinsoku w:val="0"/>
              <w:overflowPunct w:val="0"/>
              <w:spacing w:line="275" w:lineRule="exact"/>
              <w:ind w:left="0" w:right="103"/>
              <w:jc w:val="center"/>
              <w:rPr>
                <w:b/>
                <w:bCs/>
                <w:spacing w:val="-10"/>
              </w:rPr>
            </w:pPr>
            <w:r>
              <w:rPr>
                <w:b/>
                <w:bCs/>
              </w:rPr>
              <w:t>Category</w:t>
            </w:r>
            <w:r>
              <w:rPr>
                <w:b/>
                <w:bCs/>
                <w:spacing w:val="-4"/>
              </w:rPr>
              <w:t xml:space="preserve"> </w:t>
            </w:r>
            <w:r>
              <w:rPr>
                <w:b/>
                <w:bCs/>
                <w:spacing w:val="-10"/>
              </w:rPr>
              <w:t>F</w:t>
            </w:r>
          </w:p>
        </w:tc>
        <w:tc>
          <w:tcPr>
            <w:tcW w:w="2926" w:type="dxa"/>
            <w:tcBorders>
              <w:top w:val="single" w:sz="4" w:space="0" w:color="000000"/>
              <w:left w:val="single" w:sz="4" w:space="0" w:color="000000"/>
              <w:bottom w:val="single" w:sz="4" w:space="0" w:color="000000"/>
              <w:right w:val="single" w:sz="4" w:space="0" w:color="000000"/>
            </w:tcBorders>
          </w:tcPr>
          <w:p w14:paraId="346E3091" w14:textId="77777777" w:rsidR="00EC0180" w:rsidRDefault="00EC0180">
            <w:pPr>
              <w:pStyle w:val="TableParagraph"/>
              <w:kinsoku w:val="0"/>
              <w:overflowPunct w:val="0"/>
              <w:ind w:right="16"/>
            </w:pPr>
            <w:r>
              <w:t>Response fails to demonstrate</w:t>
            </w:r>
            <w:r>
              <w:rPr>
                <w:spacing w:val="-13"/>
              </w:rPr>
              <w:t xml:space="preserve"> </w:t>
            </w:r>
            <w:r>
              <w:t>the</w:t>
            </w:r>
            <w:r>
              <w:rPr>
                <w:spacing w:val="-13"/>
              </w:rPr>
              <w:t xml:space="preserve"> </w:t>
            </w:r>
            <w:r>
              <w:t>ability</w:t>
            </w:r>
            <w:r>
              <w:rPr>
                <w:spacing w:val="-12"/>
              </w:rPr>
              <w:t xml:space="preserve"> </w:t>
            </w:r>
            <w:r>
              <w:t>to dispense marijuana.</w:t>
            </w:r>
          </w:p>
        </w:tc>
        <w:tc>
          <w:tcPr>
            <w:tcW w:w="2880" w:type="dxa"/>
            <w:tcBorders>
              <w:top w:val="single" w:sz="4" w:space="0" w:color="000000"/>
              <w:left w:val="single" w:sz="4" w:space="0" w:color="000000"/>
              <w:bottom w:val="single" w:sz="4" w:space="0" w:color="000000"/>
              <w:right w:val="single" w:sz="4" w:space="0" w:color="000000"/>
            </w:tcBorders>
          </w:tcPr>
          <w:p w14:paraId="0249F6CF" w14:textId="77777777" w:rsidR="00EC0180" w:rsidRDefault="00EC0180">
            <w:pPr>
              <w:pStyle w:val="TableParagraph"/>
              <w:kinsoku w:val="0"/>
              <w:overflowPunct w:val="0"/>
              <w:ind w:right="121"/>
              <w:rPr>
                <w:spacing w:val="-2"/>
              </w:rPr>
            </w:pPr>
            <w:r>
              <w:t>Response fails to demonstrate accessible dispensing</w:t>
            </w:r>
            <w:r>
              <w:rPr>
                <w:spacing w:val="-15"/>
              </w:rPr>
              <w:t xml:space="preserve"> </w:t>
            </w:r>
            <w:r>
              <w:t>facilities</w:t>
            </w:r>
            <w:r>
              <w:rPr>
                <w:spacing w:val="-15"/>
              </w:rPr>
              <w:t xml:space="preserve"> </w:t>
            </w:r>
            <w:r>
              <w:t xml:space="preserve">and </w:t>
            </w:r>
            <w:r>
              <w:rPr>
                <w:spacing w:val="-2"/>
              </w:rPr>
              <w:t>infrastructure.</w:t>
            </w:r>
          </w:p>
        </w:tc>
        <w:tc>
          <w:tcPr>
            <w:tcW w:w="2880" w:type="dxa"/>
            <w:tcBorders>
              <w:top w:val="single" w:sz="4" w:space="0" w:color="000000"/>
              <w:left w:val="single" w:sz="4" w:space="0" w:color="000000"/>
              <w:bottom w:val="single" w:sz="4" w:space="0" w:color="000000"/>
              <w:right w:val="single" w:sz="4" w:space="0" w:color="000000"/>
            </w:tcBorders>
          </w:tcPr>
          <w:p w14:paraId="6A8E054A" w14:textId="77777777" w:rsidR="00EC0180" w:rsidRDefault="00EC0180">
            <w:pPr>
              <w:pStyle w:val="TableParagraph"/>
              <w:kinsoku w:val="0"/>
              <w:overflowPunct w:val="0"/>
              <w:spacing w:line="276" w:lineRule="exact"/>
              <w:ind w:right="121"/>
              <w:rPr>
                <w:spacing w:val="-2"/>
              </w:rPr>
            </w:pPr>
            <w:r>
              <w:t>Response fails to demonstrate</w:t>
            </w:r>
            <w:r>
              <w:rPr>
                <w:spacing w:val="-14"/>
              </w:rPr>
              <w:t xml:space="preserve"> </w:t>
            </w:r>
            <w:r>
              <w:t>the</w:t>
            </w:r>
            <w:r>
              <w:rPr>
                <w:spacing w:val="-14"/>
              </w:rPr>
              <w:t xml:space="preserve"> </w:t>
            </w:r>
            <w:r>
              <w:t>ability</w:t>
            </w:r>
            <w:r>
              <w:rPr>
                <w:spacing w:val="-13"/>
              </w:rPr>
              <w:t xml:space="preserve"> </w:t>
            </w:r>
            <w:r>
              <w:t>to secure the necessary infrastructure</w:t>
            </w:r>
            <w:r>
              <w:rPr>
                <w:spacing w:val="-10"/>
              </w:rPr>
              <w:t xml:space="preserve"> </w:t>
            </w:r>
            <w:r>
              <w:t>to</w:t>
            </w:r>
            <w:r>
              <w:rPr>
                <w:spacing w:val="-9"/>
              </w:rPr>
              <w:t xml:space="preserve"> </w:t>
            </w:r>
            <w:r>
              <w:t xml:space="preserve">dispense </w:t>
            </w:r>
            <w:r>
              <w:rPr>
                <w:spacing w:val="-2"/>
              </w:rPr>
              <w:t>marijuana.</w:t>
            </w:r>
          </w:p>
        </w:tc>
      </w:tr>
    </w:tbl>
    <w:p w14:paraId="42653413"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142" w:type="dxa"/>
        <w:tblLayout w:type="fixed"/>
        <w:tblCellMar>
          <w:left w:w="0" w:type="dxa"/>
          <w:right w:w="0" w:type="dxa"/>
        </w:tblCellMar>
        <w:tblLook w:val="0000" w:firstRow="0" w:lastRow="0" w:firstColumn="0" w:lastColumn="0" w:noHBand="0" w:noVBand="0"/>
      </w:tblPr>
      <w:tblGrid>
        <w:gridCol w:w="1493"/>
        <w:gridCol w:w="1834"/>
        <w:gridCol w:w="1800"/>
        <w:gridCol w:w="1800"/>
        <w:gridCol w:w="1800"/>
        <w:gridCol w:w="1800"/>
      </w:tblGrid>
      <w:tr w:rsidR="00EC0180" w14:paraId="6A423BC3" w14:textId="77777777">
        <w:trPr>
          <w:trHeight w:val="827"/>
        </w:trPr>
        <w:tc>
          <w:tcPr>
            <w:tcW w:w="10527" w:type="dxa"/>
            <w:gridSpan w:val="6"/>
            <w:tcBorders>
              <w:top w:val="single" w:sz="4" w:space="0" w:color="000000"/>
              <w:left w:val="single" w:sz="4" w:space="0" w:color="000000"/>
              <w:bottom w:val="single" w:sz="4" w:space="0" w:color="000000"/>
              <w:right w:val="single" w:sz="4" w:space="0" w:color="000000"/>
            </w:tcBorders>
            <w:shd w:val="clear" w:color="auto" w:fill="D9D9D9"/>
          </w:tcPr>
          <w:p w14:paraId="3F8B9E3C" w14:textId="77777777" w:rsidR="00EC0180" w:rsidRDefault="00EC0180">
            <w:pPr>
              <w:pStyle w:val="TableParagraph"/>
              <w:kinsoku w:val="0"/>
              <w:overflowPunct w:val="0"/>
              <w:ind w:left="3381" w:right="3372" w:firstLine="331"/>
              <w:rPr>
                <w:b/>
                <w:bCs/>
              </w:rPr>
            </w:pPr>
            <w:r>
              <w:rPr>
                <w:b/>
                <w:bCs/>
              </w:rPr>
              <w:lastRenderedPageBreak/>
              <w:t>Scoring Rubric for Section 4.7 Plan</w:t>
            </w:r>
            <w:r>
              <w:rPr>
                <w:b/>
                <w:bCs/>
                <w:spacing w:val="-9"/>
              </w:rPr>
              <w:t xml:space="preserve"> </w:t>
            </w:r>
            <w:r>
              <w:rPr>
                <w:b/>
                <w:bCs/>
              </w:rPr>
              <w:t>for</w:t>
            </w:r>
            <w:r>
              <w:rPr>
                <w:b/>
                <w:bCs/>
                <w:spacing w:val="-10"/>
              </w:rPr>
              <w:t xml:space="preserve"> </w:t>
            </w:r>
            <w:r>
              <w:rPr>
                <w:b/>
                <w:bCs/>
              </w:rPr>
              <w:t>Security</w:t>
            </w:r>
            <w:r>
              <w:rPr>
                <w:b/>
                <w:bCs/>
                <w:spacing w:val="-9"/>
              </w:rPr>
              <w:t xml:space="preserve"> </w:t>
            </w:r>
            <w:r>
              <w:rPr>
                <w:b/>
                <w:bCs/>
              </w:rPr>
              <w:t>and</w:t>
            </w:r>
            <w:r>
              <w:rPr>
                <w:b/>
                <w:bCs/>
                <w:spacing w:val="-9"/>
              </w:rPr>
              <w:t xml:space="preserve"> </w:t>
            </w:r>
            <w:r>
              <w:rPr>
                <w:b/>
                <w:bCs/>
              </w:rPr>
              <w:t>Accountability</w:t>
            </w:r>
          </w:p>
        </w:tc>
      </w:tr>
      <w:tr w:rsidR="00EC0180" w14:paraId="05A98B5F" w14:textId="77777777">
        <w:trPr>
          <w:trHeight w:val="827"/>
        </w:trPr>
        <w:tc>
          <w:tcPr>
            <w:tcW w:w="1493" w:type="dxa"/>
            <w:tcBorders>
              <w:top w:val="single" w:sz="4" w:space="0" w:color="000000"/>
              <w:left w:val="single" w:sz="4" w:space="0" w:color="000000"/>
              <w:bottom w:val="single" w:sz="4" w:space="0" w:color="000000"/>
              <w:right w:val="single" w:sz="4" w:space="0" w:color="000000"/>
            </w:tcBorders>
          </w:tcPr>
          <w:p w14:paraId="09FB8B20" w14:textId="77777777" w:rsidR="00EC0180" w:rsidRDefault="00EC0180">
            <w:pPr>
              <w:pStyle w:val="TableParagraph"/>
              <w:kinsoku w:val="0"/>
              <w:overflowPunct w:val="0"/>
              <w:ind w:left="0"/>
            </w:pPr>
          </w:p>
        </w:tc>
        <w:tc>
          <w:tcPr>
            <w:tcW w:w="1834" w:type="dxa"/>
            <w:tcBorders>
              <w:top w:val="single" w:sz="4" w:space="0" w:color="000000"/>
              <w:left w:val="single" w:sz="4" w:space="0" w:color="000000"/>
              <w:bottom w:val="single" w:sz="4" w:space="0" w:color="000000"/>
              <w:right w:val="single" w:sz="4" w:space="0" w:color="000000"/>
            </w:tcBorders>
          </w:tcPr>
          <w:p w14:paraId="1214F197" w14:textId="77777777" w:rsidR="00EC0180" w:rsidRDefault="00EC0180">
            <w:pPr>
              <w:pStyle w:val="TableParagraph"/>
              <w:kinsoku w:val="0"/>
              <w:overflowPunct w:val="0"/>
              <w:ind w:left="156" w:right="151"/>
              <w:jc w:val="center"/>
              <w:rPr>
                <w:b/>
                <w:bCs/>
                <w:spacing w:val="-2"/>
              </w:rPr>
            </w:pPr>
            <w:r>
              <w:rPr>
                <w:b/>
                <w:bCs/>
                <w:spacing w:val="-2"/>
              </w:rPr>
              <w:t>Subsection 4.7.1</w:t>
            </w:r>
          </w:p>
          <w:p w14:paraId="4884F2B7" w14:textId="77777777" w:rsidR="00EC0180" w:rsidRDefault="00EC0180">
            <w:pPr>
              <w:pStyle w:val="TableParagraph"/>
              <w:kinsoku w:val="0"/>
              <w:overflowPunct w:val="0"/>
              <w:spacing w:line="257" w:lineRule="exact"/>
              <w:ind w:left="3"/>
              <w:jc w:val="center"/>
              <w:rPr>
                <w:b/>
                <w:bCs/>
                <w:spacing w:val="-2"/>
              </w:rPr>
            </w:pPr>
            <w:r>
              <w:rPr>
                <w:b/>
                <w:bCs/>
              </w:rPr>
              <w:t>(40-point</w:t>
            </w:r>
            <w:r>
              <w:rPr>
                <w:b/>
                <w:bCs/>
                <w:spacing w:val="-3"/>
              </w:rPr>
              <w:t xml:space="preserve"> </w:t>
            </w:r>
            <w:r>
              <w:rPr>
                <w:b/>
                <w:bCs/>
                <w:spacing w:val="-2"/>
              </w:rPr>
              <w:t>scale)</w:t>
            </w:r>
          </w:p>
        </w:tc>
        <w:tc>
          <w:tcPr>
            <w:tcW w:w="1800" w:type="dxa"/>
            <w:tcBorders>
              <w:top w:val="single" w:sz="4" w:space="0" w:color="000000"/>
              <w:left w:val="single" w:sz="4" w:space="0" w:color="000000"/>
              <w:bottom w:val="single" w:sz="4" w:space="0" w:color="000000"/>
              <w:right w:val="single" w:sz="4" w:space="0" w:color="000000"/>
            </w:tcBorders>
          </w:tcPr>
          <w:p w14:paraId="2F602D8C" w14:textId="77777777" w:rsidR="00EC0180" w:rsidRDefault="00EC0180">
            <w:pPr>
              <w:pStyle w:val="TableParagraph"/>
              <w:kinsoku w:val="0"/>
              <w:overflowPunct w:val="0"/>
              <w:ind w:left="141" w:right="132"/>
              <w:jc w:val="center"/>
              <w:rPr>
                <w:b/>
                <w:bCs/>
                <w:spacing w:val="-2"/>
              </w:rPr>
            </w:pPr>
            <w:r>
              <w:rPr>
                <w:b/>
                <w:bCs/>
                <w:spacing w:val="-2"/>
              </w:rPr>
              <w:t>Subsection 4.7.2</w:t>
            </w:r>
          </w:p>
          <w:p w14:paraId="17C03040" w14:textId="77777777" w:rsidR="00EC0180" w:rsidRDefault="00EC0180">
            <w:pPr>
              <w:pStyle w:val="TableParagraph"/>
              <w:kinsoku w:val="0"/>
              <w:overflowPunct w:val="0"/>
              <w:spacing w:line="257" w:lineRule="exact"/>
              <w:ind w:left="3"/>
              <w:jc w:val="center"/>
              <w:rPr>
                <w:b/>
                <w:bCs/>
                <w:spacing w:val="-2"/>
              </w:rPr>
            </w:pPr>
            <w:r>
              <w:rPr>
                <w:b/>
                <w:bCs/>
              </w:rPr>
              <w:t>(40-point</w:t>
            </w:r>
            <w:r>
              <w:rPr>
                <w:b/>
                <w:bCs/>
                <w:spacing w:val="-3"/>
              </w:rPr>
              <w:t xml:space="preserve"> </w:t>
            </w:r>
            <w:r>
              <w:rPr>
                <w:b/>
                <w:bCs/>
                <w:spacing w:val="-2"/>
              </w:rPr>
              <w:t>scale)</w:t>
            </w:r>
          </w:p>
        </w:tc>
        <w:tc>
          <w:tcPr>
            <w:tcW w:w="1800" w:type="dxa"/>
            <w:tcBorders>
              <w:top w:val="single" w:sz="4" w:space="0" w:color="000000"/>
              <w:left w:val="single" w:sz="4" w:space="0" w:color="000000"/>
              <w:bottom w:val="single" w:sz="4" w:space="0" w:color="000000"/>
              <w:right w:val="single" w:sz="4" w:space="0" w:color="000000"/>
            </w:tcBorders>
          </w:tcPr>
          <w:p w14:paraId="4307B94D" w14:textId="77777777" w:rsidR="00EC0180" w:rsidRDefault="00EC0180">
            <w:pPr>
              <w:pStyle w:val="TableParagraph"/>
              <w:kinsoku w:val="0"/>
              <w:overflowPunct w:val="0"/>
              <w:ind w:left="141" w:right="132"/>
              <w:jc w:val="center"/>
              <w:rPr>
                <w:b/>
                <w:bCs/>
                <w:spacing w:val="-2"/>
              </w:rPr>
            </w:pPr>
            <w:r>
              <w:rPr>
                <w:b/>
                <w:bCs/>
                <w:spacing w:val="-2"/>
              </w:rPr>
              <w:t>Subsection 4.7.3</w:t>
            </w:r>
          </w:p>
          <w:p w14:paraId="1A5CA5B4" w14:textId="77777777" w:rsidR="00EC0180" w:rsidRDefault="00EC0180">
            <w:pPr>
              <w:pStyle w:val="TableParagraph"/>
              <w:kinsoku w:val="0"/>
              <w:overflowPunct w:val="0"/>
              <w:spacing w:line="257" w:lineRule="exact"/>
              <w:ind w:left="3"/>
              <w:jc w:val="center"/>
              <w:rPr>
                <w:b/>
                <w:bCs/>
                <w:spacing w:val="-2"/>
              </w:rPr>
            </w:pPr>
            <w:r>
              <w:rPr>
                <w:b/>
                <w:bCs/>
              </w:rPr>
              <w:t>(40-point</w:t>
            </w:r>
            <w:r>
              <w:rPr>
                <w:b/>
                <w:bCs/>
                <w:spacing w:val="-3"/>
              </w:rPr>
              <w:t xml:space="preserve"> </w:t>
            </w:r>
            <w:r>
              <w:rPr>
                <w:b/>
                <w:bCs/>
                <w:spacing w:val="-2"/>
              </w:rPr>
              <w:t>scale)</w:t>
            </w:r>
          </w:p>
        </w:tc>
        <w:tc>
          <w:tcPr>
            <w:tcW w:w="1800" w:type="dxa"/>
            <w:tcBorders>
              <w:top w:val="single" w:sz="4" w:space="0" w:color="000000"/>
              <w:left w:val="single" w:sz="4" w:space="0" w:color="000000"/>
              <w:bottom w:val="single" w:sz="4" w:space="0" w:color="000000"/>
              <w:right w:val="single" w:sz="4" w:space="0" w:color="000000"/>
            </w:tcBorders>
          </w:tcPr>
          <w:p w14:paraId="6F4D9EFD" w14:textId="77777777" w:rsidR="00EC0180" w:rsidRDefault="00EC0180">
            <w:pPr>
              <w:pStyle w:val="TableParagraph"/>
              <w:kinsoku w:val="0"/>
              <w:overflowPunct w:val="0"/>
              <w:ind w:left="141" w:right="132"/>
              <w:jc w:val="center"/>
              <w:rPr>
                <w:b/>
                <w:bCs/>
                <w:spacing w:val="-2"/>
              </w:rPr>
            </w:pPr>
            <w:r>
              <w:rPr>
                <w:b/>
                <w:bCs/>
                <w:spacing w:val="-2"/>
              </w:rPr>
              <w:t>Subsection 4.7.4</w:t>
            </w:r>
          </w:p>
          <w:p w14:paraId="0FD93D62" w14:textId="77777777" w:rsidR="00EC0180" w:rsidRDefault="00EC0180">
            <w:pPr>
              <w:pStyle w:val="TableParagraph"/>
              <w:kinsoku w:val="0"/>
              <w:overflowPunct w:val="0"/>
              <w:spacing w:line="257" w:lineRule="exact"/>
              <w:ind w:left="3"/>
              <w:jc w:val="center"/>
              <w:rPr>
                <w:b/>
                <w:bCs/>
                <w:spacing w:val="-2"/>
              </w:rPr>
            </w:pPr>
            <w:r>
              <w:rPr>
                <w:b/>
                <w:bCs/>
              </w:rPr>
              <w:t>(40-point</w:t>
            </w:r>
            <w:r>
              <w:rPr>
                <w:b/>
                <w:bCs/>
                <w:spacing w:val="-3"/>
              </w:rPr>
              <w:t xml:space="preserve"> </w:t>
            </w:r>
            <w:r>
              <w:rPr>
                <w:b/>
                <w:bCs/>
                <w:spacing w:val="-2"/>
              </w:rPr>
              <w:t>scale)</w:t>
            </w:r>
          </w:p>
        </w:tc>
        <w:tc>
          <w:tcPr>
            <w:tcW w:w="1800" w:type="dxa"/>
            <w:tcBorders>
              <w:top w:val="single" w:sz="4" w:space="0" w:color="000000"/>
              <w:left w:val="single" w:sz="4" w:space="0" w:color="000000"/>
              <w:bottom w:val="single" w:sz="4" w:space="0" w:color="000000"/>
              <w:right w:val="single" w:sz="4" w:space="0" w:color="000000"/>
            </w:tcBorders>
          </w:tcPr>
          <w:p w14:paraId="1C149A9E" w14:textId="77777777" w:rsidR="00EC0180" w:rsidRDefault="00EC0180">
            <w:pPr>
              <w:pStyle w:val="TableParagraph"/>
              <w:kinsoku w:val="0"/>
              <w:overflowPunct w:val="0"/>
              <w:ind w:left="141" w:right="132"/>
              <w:jc w:val="center"/>
              <w:rPr>
                <w:b/>
                <w:bCs/>
                <w:spacing w:val="-2"/>
              </w:rPr>
            </w:pPr>
            <w:r>
              <w:rPr>
                <w:b/>
                <w:bCs/>
                <w:spacing w:val="-2"/>
              </w:rPr>
              <w:t>Subsection 4.7.5</w:t>
            </w:r>
          </w:p>
          <w:p w14:paraId="5D7C53D9" w14:textId="77777777" w:rsidR="00EC0180" w:rsidRDefault="00EC0180">
            <w:pPr>
              <w:pStyle w:val="TableParagraph"/>
              <w:kinsoku w:val="0"/>
              <w:overflowPunct w:val="0"/>
              <w:spacing w:line="257" w:lineRule="exact"/>
              <w:ind w:left="3"/>
              <w:jc w:val="center"/>
              <w:rPr>
                <w:b/>
                <w:bCs/>
                <w:spacing w:val="-2"/>
              </w:rPr>
            </w:pPr>
            <w:r>
              <w:rPr>
                <w:b/>
                <w:bCs/>
              </w:rPr>
              <w:t>(40-point</w:t>
            </w:r>
            <w:r>
              <w:rPr>
                <w:b/>
                <w:bCs/>
                <w:spacing w:val="-3"/>
              </w:rPr>
              <w:t xml:space="preserve"> </w:t>
            </w:r>
            <w:r>
              <w:rPr>
                <w:b/>
                <w:bCs/>
                <w:spacing w:val="-2"/>
              </w:rPr>
              <w:t>scale)</w:t>
            </w:r>
          </w:p>
        </w:tc>
      </w:tr>
      <w:tr w:rsidR="00EC0180" w14:paraId="4BBF8EAC" w14:textId="77777777">
        <w:trPr>
          <w:trHeight w:val="280"/>
        </w:trPr>
        <w:tc>
          <w:tcPr>
            <w:tcW w:w="1493" w:type="dxa"/>
            <w:tcBorders>
              <w:top w:val="single" w:sz="4" w:space="0" w:color="000000"/>
              <w:left w:val="single" w:sz="4" w:space="0" w:color="000000"/>
              <w:bottom w:val="none" w:sz="6" w:space="0" w:color="auto"/>
              <w:right w:val="single" w:sz="4" w:space="0" w:color="000000"/>
            </w:tcBorders>
          </w:tcPr>
          <w:p w14:paraId="54545F54" w14:textId="77777777" w:rsidR="00EC0180" w:rsidRDefault="00EC0180">
            <w:pPr>
              <w:pStyle w:val="TableParagraph"/>
              <w:kinsoku w:val="0"/>
              <w:overflowPunct w:val="0"/>
              <w:spacing w:line="260" w:lineRule="exact"/>
              <w:ind w:left="16" w:right="102"/>
              <w:jc w:val="center"/>
              <w:rPr>
                <w:b/>
                <w:bCs/>
                <w:spacing w:val="-10"/>
              </w:rPr>
            </w:pPr>
            <w:r>
              <w:rPr>
                <w:b/>
                <w:bCs/>
              </w:rPr>
              <w:t>Category</w:t>
            </w:r>
            <w:r>
              <w:rPr>
                <w:b/>
                <w:bCs/>
                <w:spacing w:val="-2"/>
              </w:rPr>
              <w:t xml:space="preserve"> </w:t>
            </w:r>
            <w:r>
              <w:rPr>
                <w:b/>
                <w:bCs/>
                <w:spacing w:val="-10"/>
              </w:rPr>
              <w:t>A</w:t>
            </w:r>
          </w:p>
        </w:tc>
        <w:tc>
          <w:tcPr>
            <w:tcW w:w="1834" w:type="dxa"/>
            <w:tcBorders>
              <w:top w:val="single" w:sz="4" w:space="0" w:color="000000"/>
              <w:left w:val="single" w:sz="4" w:space="0" w:color="000000"/>
              <w:bottom w:val="none" w:sz="6" w:space="0" w:color="auto"/>
              <w:right w:val="single" w:sz="4" w:space="0" w:color="000000"/>
            </w:tcBorders>
          </w:tcPr>
          <w:p w14:paraId="43D9EC9C" w14:textId="77777777" w:rsidR="00EC0180" w:rsidRDefault="00EC0180">
            <w:pPr>
              <w:pStyle w:val="TableParagraph"/>
              <w:kinsoku w:val="0"/>
              <w:overflowPunct w:val="0"/>
              <w:spacing w:line="260" w:lineRule="exact"/>
              <w:rPr>
                <w:spacing w:val="-2"/>
              </w:rPr>
            </w:pPr>
            <w:r>
              <w:rPr>
                <w:spacing w:val="-2"/>
              </w:rPr>
              <w:t>Response</w:t>
            </w:r>
          </w:p>
        </w:tc>
        <w:tc>
          <w:tcPr>
            <w:tcW w:w="1800" w:type="dxa"/>
            <w:tcBorders>
              <w:top w:val="single" w:sz="4" w:space="0" w:color="000000"/>
              <w:left w:val="single" w:sz="4" w:space="0" w:color="000000"/>
              <w:bottom w:val="none" w:sz="6" w:space="0" w:color="auto"/>
              <w:right w:val="single" w:sz="4" w:space="0" w:color="000000"/>
            </w:tcBorders>
          </w:tcPr>
          <w:p w14:paraId="1A57075F" w14:textId="77777777" w:rsidR="00EC0180" w:rsidRDefault="00EC0180">
            <w:pPr>
              <w:pStyle w:val="TableParagraph"/>
              <w:kinsoku w:val="0"/>
              <w:overflowPunct w:val="0"/>
              <w:spacing w:line="260" w:lineRule="exact"/>
              <w:rPr>
                <w:spacing w:val="-2"/>
              </w:rPr>
            </w:pPr>
            <w:r>
              <w:rPr>
                <w:spacing w:val="-2"/>
              </w:rPr>
              <w:t>Response</w:t>
            </w:r>
          </w:p>
        </w:tc>
        <w:tc>
          <w:tcPr>
            <w:tcW w:w="1800" w:type="dxa"/>
            <w:tcBorders>
              <w:top w:val="single" w:sz="4" w:space="0" w:color="000000"/>
              <w:left w:val="single" w:sz="4" w:space="0" w:color="000000"/>
              <w:bottom w:val="none" w:sz="6" w:space="0" w:color="auto"/>
              <w:right w:val="single" w:sz="4" w:space="0" w:color="000000"/>
            </w:tcBorders>
          </w:tcPr>
          <w:p w14:paraId="17C2942B" w14:textId="77777777" w:rsidR="00EC0180" w:rsidRDefault="00EC0180">
            <w:pPr>
              <w:pStyle w:val="TableParagraph"/>
              <w:kinsoku w:val="0"/>
              <w:overflowPunct w:val="0"/>
              <w:spacing w:line="260" w:lineRule="exact"/>
              <w:rPr>
                <w:spacing w:val="-2"/>
              </w:rPr>
            </w:pPr>
            <w:r>
              <w:rPr>
                <w:spacing w:val="-2"/>
              </w:rPr>
              <w:t>Response</w:t>
            </w:r>
          </w:p>
        </w:tc>
        <w:tc>
          <w:tcPr>
            <w:tcW w:w="1800" w:type="dxa"/>
            <w:tcBorders>
              <w:top w:val="single" w:sz="4" w:space="0" w:color="000000"/>
              <w:left w:val="single" w:sz="4" w:space="0" w:color="000000"/>
              <w:bottom w:val="none" w:sz="6" w:space="0" w:color="auto"/>
              <w:right w:val="single" w:sz="4" w:space="0" w:color="000000"/>
            </w:tcBorders>
          </w:tcPr>
          <w:p w14:paraId="1EBAE222" w14:textId="77777777" w:rsidR="00EC0180" w:rsidRDefault="00EC0180">
            <w:pPr>
              <w:pStyle w:val="TableParagraph"/>
              <w:kinsoku w:val="0"/>
              <w:overflowPunct w:val="0"/>
              <w:spacing w:line="260" w:lineRule="exact"/>
              <w:rPr>
                <w:spacing w:val="-2"/>
              </w:rPr>
            </w:pPr>
            <w:r>
              <w:rPr>
                <w:spacing w:val="-2"/>
              </w:rPr>
              <w:t>Response</w:t>
            </w:r>
          </w:p>
        </w:tc>
        <w:tc>
          <w:tcPr>
            <w:tcW w:w="1800" w:type="dxa"/>
            <w:tcBorders>
              <w:top w:val="single" w:sz="4" w:space="0" w:color="000000"/>
              <w:left w:val="single" w:sz="4" w:space="0" w:color="000000"/>
              <w:bottom w:val="none" w:sz="6" w:space="0" w:color="auto"/>
              <w:right w:val="single" w:sz="4" w:space="0" w:color="000000"/>
            </w:tcBorders>
          </w:tcPr>
          <w:p w14:paraId="0281E1C9" w14:textId="77777777" w:rsidR="00EC0180" w:rsidRDefault="00EC0180">
            <w:pPr>
              <w:pStyle w:val="TableParagraph"/>
              <w:kinsoku w:val="0"/>
              <w:overflowPunct w:val="0"/>
              <w:spacing w:line="260" w:lineRule="exact"/>
              <w:rPr>
                <w:spacing w:val="-2"/>
              </w:rPr>
            </w:pPr>
            <w:r>
              <w:rPr>
                <w:spacing w:val="-2"/>
              </w:rPr>
              <w:t>Response</w:t>
            </w:r>
          </w:p>
        </w:tc>
      </w:tr>
      <w:tr w:rsidR="00EC0180" w14:paraId="5D64F1F2" w14:textId="77777777">
        <w:trPr>
          <w:trHeight w:val="276"/>
        </w:trPr>
        <w:tc>
          <w:tcPr>
            <w:tcW w:w="1493" w:type="dxa"/>
            <w:tcBorders>
              <w:top w:val="none" w:sz="6" w:space="0" w:color="auto"/>
              <w:left w:val="single" w:sz="4" w:space="0" w:color="000000"/>
              <w:bottom w:val="none" w:sz="6" w:space="0" w:color="auto"/>
              <w:right w:val="single" w:sz="4" w:space="0" w:color="000000"/>
            </w:tcBorders>
          </w:tcPr>
          <w:p w14:paraId="0ED12E3D"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09E784CC" w14:textId="77777777" w:rsidR="00EC0180" w:rsidRDefault="00EC0180">
            <w:pPr>
              <w:pStyle w:val="TableParagraph"/>
              <w:kinsoku w:val="0"/>
              <w:overflowPunct w:val="0"/>
              <w:spacing w:line="256" w:lineRule="exact"/>
              <w:rPr>
                <w:spacing w:val="-10"/>
              </w:rPr>
            </w:pPr>
            <w:r>
              <w:t>demonstrates</w:t>
            </w:r>
            <w:r>
              <w:rPr>
                <w:spacing w:val="-4"/>
              </w:rPr>
              <w:t xml:space="preserve"> </w:t>
            </w:r>
            <w:r>
              <w:rPr>
                <w:spacing w:val="-10"/>
              </w:rPr>
              <w:t>a</w:t>
            </w:r>
          </w:p>
        </w:tc>
        <w:tc>
          <w:tcPr>
            <w:tcW w:w="1800" w:type="dxa"/>
            <w:tcBorders>
              <w:top w:val="none" w:sz="6" w:space="0" w:color="auto"/>
              <w:left w:val="single" w:sz="4" w:space="0" w:color="000000"/>
              <w:bottom w:val="none" w:sz="6" w:space="0" w:color="auto"/>
              <w:right w:val="single" w:sz="4" w:space="0" w:color="000000"/>
            </w:tcBorders>
          </w:tcPr>
          <w:p w14:paraId="11DE4726" w14:textId="77777777" w:rsidR="00EC0180" w:rsidRDefault="00EC0180">
            <w:pPr>
              <w:pStyle w:val="TableParagraph"/>
              <w:kinsoku w:val="0"/>
              <w:overflowPunct w:val="0"/>
              <w:spacing w:line="256" w:lineRule="exact"/>
              <w:rPr>
                <w:spacing w:val="-10"/>
              </w:rPr>
            </w:pPr>
            <w:r>
              <w:t>demonstrates</w:t>
            </w:r>
            <w:r>
              <w:rPr>
                <w:spacing w:val="-4"/>
              </w:rPr>
              <w:t xml:space="preserve"> </w:t>
            </w:r>
            <w:r>
              <w:rPr>
                <w:spacing w:val="-10"/>
              </w:rPr>
              <w:t>a</w:t>
            </w:r>
          </w:p>
        </w:tc>
        <w:tc>
          <w:tcPr>
            <w:tcW w:w="1800" w:type="dxa"/>
            <w:tcBorders>
              <w:top w:val="none" w:sz="6" w:space="0" w:color="auto"/>
              <w:left w:val="single" w:sz="4" w:space="0" w:color="000000"/>
              <w:bottom w:val="none" w:sz="6" w:space="0" w:color="auto"/>
              <w:right w:val="single" w:sz="4" w:space="0" w:color="000000"/>
            </w:tcBorders>
          </w:tcPr>
          <w:p w14:paraId="175C49C2" w14:textId="77777777" w:rsidR="00EC0180" w:rsidRDefault="00EC0180">
            <w:pPr>
              <w:pStyle w:val="TableParagraph"/>
              <w:kinsoku w:val="0"/>
              <w:overflowPunct w:val="0"/>
              <w:spacing w:line="256" w:lineRule="exact"/>
              <w:rPr>
                <w:spacing w:val="-10"/>
              </w:rPr>
            </w:pPr>
            <w:r>
              <w:t>demonstrates</w:t>
            </w:r>
            <w:r>
              <w:rPr>
                <w:spacing w:val="-4"/>
              </w:rPr>
              <w:t xml:space="preserve"> </w:t>
            </w:r>
            <w:r>
              <w:rPr>
                <w:spacing w:val="-10"/>
              </w:rPr>
              <w:t>a</w:t>
            </w:r>
          </w:p>
        </w:tc>
        <w:tc>
          <w:tcPr>
            <w:tcW w:w="1800" w:type="dxa"/>
            <w:tcBorders>
              <w:top w:val="none" w:sz="6" w:space="0" w:color="auto"/>
              <w:left w:val="single" w:sz="4" w:space="0" w:color="000000"/>
              <w:bottom w:val="none" w:sz="6" w:space="0" w:color="auto"/>
              <w:right w:val="single" w:sz="4" w:space="0" w:color="000000"/>
            </w:tcBorders>
          </w:tcPr>
          <w:p w14:paraId="4A865FDB" w14:textId="77777777" w:rsidR="00EC0180" w:rsidRDefault="00EC0180">
            <w:pPr>
              <w:pStyle w:val="TableParagraph"/>
              <w:kinsoku w:val="0"/>
              <w:overflowPunct w:val="0"/>
              <w:spacing w:line="256" w:lineRule="exact"/>
              <w:rPr>
                <w:spacing w:val="-10"/>
              </w:rPr>
            </w:pPr>
            <w:r>
              <w:t>demonstrates</w:t>
            </w:r>
            <w:r>
              <w:rPr>
                <w:spacing w:val="-4"/>
              </w:rPr>
              <w:t xml:space="preserve"> </w:t>
            </w:r>
            <w:r>
              <w:rPr>
                <w:spacing w:val="-10"/>
              </w:rPr>
              <w:t>a</w:t>
            </w:r>
          </w:p>
        </w:tc>
        <w:tc>
          <w:tcPr>
            <w:tcW w:w="1800" w:type="dxa"/>
            <w:tcBorders>
              <w:top w:val="none" w:sz="6" w:space="0" w:color="auto"/>
              <w:left w:val="single" w:sz="4" w:space="0" w:color="000000"/>
              <w:bottom w:val="none" w:sz="6" w:space="0" w:color="auto"/>
              <w:right w:val="single" w:sz="4" w:space="0" w:color="000000"/>
            </w:tcBorders>
          </w:tcPr>
          <w:p w14:paraId="2018403C" w14:textId="77777777" w:rsidR="00EC0180" w:rsidRDefault="00EC0180">
            <w:pPr>
              <w:pStyle w:val="TableParagraph"/>
              <w:kinsoku w:val="0"/>
              <w:overflowPunct w:val="0"/>
              <w:spacing w:line="256" w:lineRule="exact"/>
              <w:rPr>
                <w:spacing w:val="-10"/>
              </w:rPr>
            </w:pPr>
            <w:r>
              <w:t>demonstrates</w:t>
            </w:r>
            <w:r>
              <w:rPr>
                <w:spacing w:val="-4"/>
              </w:rPr>
              <w:t xml:space="preserve"> </w:t>
            </w:r>
            <w:r>
              <w:rPr>
                <w:spacing w:val="-10"/>
              </w:rPr>
              <w:t>a</w:t>
            </w:r>
          </w:p>
        </w:tc>
      </w:tr>
      <w:tr w:rsidR="00EC0180" w14:paraId="2985F6A9"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04A2BAF1"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71EA63D9" w14:textId="77777777" w:rsidR="00EC0180" w:rsidRDefault="00EC0180">
            <w:pPr>
              <w:pStyle w:val="TableParagraph"/>
              <w:kinsoku w:val="0"/>
              <w:overflowPunct w:val="0"/>
              <w:spacing w:line="256" w:lineRule="exact"/>
              <w:rPr>
                <w:spacing w:val="-2"/>
              </w:rPr>
            </w:pPr>
            <w:r>
              <w:t>superior</w:t>
            </w:r>
            <w:r>
              <w:rPr>
                <w:spacing w:val="-3"/>
              </w:rPr>
              <w:t xml:space="preserve"> </w:t>
            </w:r>
            <w:r>
              <w:rPr>
                <w:spacing w:val="-2"/>
              </w:rPr>
              <w:t>ability</w:t>
            </w:r>
          </w:p>
        </w:tc>
        <w:tc>
          <w:tcPr>
            <w:tcW w:w="1800" w:type="dxa"/>
            <w:tcBorders>
              <w:top w:val="none" w:sz="6" w:space="0" w:color="auto"/>
              <w:left w:val="single" w:sz="4" w:space="0" w:color="000000"/>
              <w:bottom w:val="none" w:sz="6" w:space="0" w:color="auto"/>
              <w:right w:val="single" w:sz="4" w:space="0" w:color="000000"/>
            </w:tcBorders>
          </w:tcPr>
          <w:p w14:paraId="480573CB" w14:textId="77777777" w:rsidR="00EC0180" w:rsidRDefault="00EC0180">
            <w:pPr>
              <w:pStyle w:val="TableParagraph"/>
              <w:kinsoku w:val="0"/>
              <w:overflowPunct w:val="0"/>
              <w:spacing w:line="256" w:lineRule="exact"/>
              <w:rPr>
                <w:spacing w:val="-2"/>
              </w:rPr>
            </w:pPr>
            <w:r>
              <w:t>superior</w:t>
            </w:r>
            <w:r>
              <w:rPr>
                <w:spacing w:val="-3"/>
              </w:rPr>
              <w:t xml:space="preserve"> </w:t>
            </w:r>
            <w:r>
              <w:rPr>
                <w:spacing w:val="-2"/>
              </w:rPr>
              <w:t>ability</w:t>
            </w:r>
          </w:p>
        </w:tc>
        <w:tc>
          <w:tcPr>
            <w:tcW w:w="1800" w:type="dxa"/>
            <w:tcBorders>
              <w:top w:val="none" w:sz="6" w:space="0" w:color="auto"/>
              <w:left w:val="single" w:sz="4" w:space="0" w:color="000000"/>
              <w:bottom w:val="none" w:sz="6" w:space="0" w:color="auto"/>
              <w:right w:val="single" w:sz="4" w:space="0" w:color="000000"/>
            </w:tcBorders>
          </w:tcPr>
          <w:p w14:paraId="1438053F" w14:textId="77777777" w:rsidR="00EC0180" w:rsidRDefault="00EC0180">
            <w:pPr>
              <w:pStyle w:val="TableParagraph"/>
              <w:kinsoku w:val="0"/>
              <w:overflowPunct w:val="0"/>
              <w:spacing w:line="256" w:lineRule="exact"/>
              <w:rPr>
                <w:spacing w:val="-5"/>
              </w:rPr>
            </w:pPr>
            <w:r>
              <w:t>superior</w:t>
            </w:r>
            <w:r>
              <w:rPr>
                <w:spacing w:val="-3"/>
              </w:rPr>
              <w:t xml:space="preserve"> </w:t>
            </w:r>
            <w:r>
              <w:rPr>
                <w:spacing w:val="-5"/>
              </w:rPr>
              <w:t>and</w:t>
            </w:r>
          </w:p>
        </w:tc>
        <w:tc>
          <w:tcPr>
            <w:tcW w:w="1800" w:type="dxa"/>
            <w:tcBorders>
              <w:top w:val="none" w:sz="6" w:space="0" w:color="auto"/>
              <w:left w:val="single" w:sz="4" w:space="0" w:color="000000"/>
              <w:bottom w:val="none" w:sz="6" w:space="0" w:color="auto"/>
              <w:right w:val="single" w:sz="4" w:space="0" w:color="000000"/>
            </w:tcBorders>
          </w:tcPr>
          <w:p w14:paraId="442DF4D7" w14:textId="77777777" w:rsidR="00EC0180" w:rsidRDefault="00EC0180">
            <w:pPr>
              <w:pStyle w:val="TableParagraph"/>
              <w:kinsoku w:val="0"/>
              <w:overflowPunct w:val="0"/>
              <w:spacing w:line="256" w:lineRule="exact"/>
              <w:rPr>
                <w:spacing w:val="-2"/>
              </w:rPr>
            </w:pPr>
            <w:r>
              <w:t>superior</w:t>
            </w:r>
            <w:r>
              <w:rPr>
                <w:spacing w:val="-3"/>
              </w:rPr>
              <w:t xml:space="preserve"> </w:t>
            </w:r>
            <w:r>
              <w:rPr>
                <w:spacing w:val="-2"/>
              </w:rPr>
              <w:t>ability</w:t>
            </w:r>
          </w:p>
        </w:tc>
        <w:tc>
          <w:tcPr>
            <w:tcW w:w="1800" w:type="dxa"/>
            <w:tcBorders>
              <w:top w:val="none" w:sz="6" w:space="0" w:color="auto"/>
              <w:left w:val="single" w:sz="4" w:space="0" w:color="000000"/>
              <w:bottom w:val="none" w:sz="6" w:space="0" w:color="auto"/>
              <w:right w:val="single" w:sz="4" w:space="0" w:color="000000"/>
            </w:tcBorders>
          </w:tcPr>
          <w:p w14:paraId="3216A35D" w14:textId="77777777" w:rsidR="00EC0180" w:rsidRDefault="00EC0180">
            <w:pPr>
              <w:pStyle w:val="TableParagraph"/>
              <w:kinsoku w:val="0"/>
              <w:overflowPunct w:val="0"/>
              <w:spacing w:line="256" w:lineRule="exact"/>
              <w:rPr>
                <w:spacing w:val="-2"/>
              </w:rPr>
            </w:pPr>
            <w:r>
              <w:t>superior</w:t>
            </w:r>
            <w:r>
              <w:rPr>
                <w:spacing w:val="-3"/>
              </w:rPr>
              <w:t xml:space="preserve"> </w:t>
            </w:r>
            <w:r>
              <w:rPr>
                <w:spacing w:val="-2"/>
              </w:rPr>
              <w:t>ability</w:t>
            </w:r>
          </w:p>
        </w:tc>
      </w:tr>
      <w:tr w:rsidR="00EC0180" w14:paraId="0CFAC3C3"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13547D00"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2B4C270B" w14:textId="77777777" w:rsidR="00EC0180" w:rsidRDefault="00EC0180">
            <w:pPr>
              <w:pStyle w:val="TableParagraph"/>
              <w:kinsoku w:val="0"/>
              <w:overflowPunct w:val="0"/>
              <w:spacing w:line="256" w:lineRule="exact"/>
              <w:rPr>
                <w:spacing w:val="-5"/>
              </w:rPr>
            </w:pPr>
            <w:r>
              <w:t>to</w:t>
            </w:r>
            <w:r>
              <w:rPr>
                <w:spacing w:val="-2"/>
              </w:rPr>
              <w:t xml:space="preserve"> </w:t>
            </w:r>
            <w:r>
              <w:t>ensure</w:t>
            </w:r>
            <w:r>
              <w:rPr>
                <w:spacing w:val="-2"/>
              </w:rPr>
              <w:t xml:space="preserve"> </w:t>
            </w:r>
            <w:r>
              <w:rPr>
                <w:spacing w:val="-5"/>
              </w:rPr>
              <w:t>the</w:t>
            </w:r>
          </w:p>
        </w:tc>
        <w:tc>
          <w:tcPr>
            <w:tcW w:w="1800" w:type="dxa"/>
            <w:tcBorders>
              <w:top w:val="none" w:sz="6" w:space="0" w:color="auto"/>
              <w:left w:val="single" w:sz="4" w:space="0" w:color="000000"/>
              <w:bottom w:val="none" w:sz="6" w:space="0" w:color="auto"/>
              <w:right w:val="single" w:sz="4" w:space="0" w:color="000000"/>
            </w:tcBorders>
          </w:tcPr>
          <w:p w14:paraId="238293C2" w14:textId="77777777" w:rsidR="00EC0180" w:rsidRDefault="00EC0180">
            <w:pPr>
              <w:pStyle w:val="TableParagraph"/>
              <w:kinsoku w:val="0"/>
              <w:overflowPunct w:val="0"/>
              <w:spacing w:line="256" w:lineRule="exact"/>
              <w:rPr>
                <w:spacing w:val="-5"/>
              </w:rPr>
            </w:pPr>
            <w:r>
              <w:t>to</w:t>
            </w:r>
            <w:r>
              <w:rPr>
                <w:spacing w:val="-2"/>
              </w:rPr>
              <w:t xml:space="preserve"> </w:t>
            </w:r>
            <w:r>
              <w:t xml:space="preserve">secure </w:t>
            </w:r>
            <w:r>
              <w:rPr>
                <w:spacing w:val="-5"/>
              </w:rPr>
              <w:t>IT</w:t>
            </w:r>
          </w:p>
        </w:tc>
        <w:tc>
          <w:tcPr>
            <w:tcW w:w="1800" w:type="dxa"/>
            <w:tcBorders>
              <w:top w:val="none" w:sz="6" w:space="0" w:color="auto"/>
              <w:left w:val="single" w:sz="4" w:space="0" w:color="000000"/>
              <w:bottom w:val="none" w:sz="6" w:space="0" w:color="auto"/>
              <w:right w:val="single" w:sz="4" w:space="0" w:color="000000"/>
            </w:tcBorders>
          </w:tcPr>
          <w:p w14:paraId="636B4D3F" w14:textId="77777777" w:rsidR="00EC0180" w:rsidRDefault="00EC0180">
            <w:pPr>
              <w:pStyle w:val="TableParagraph"/>
              <w:kinsoku w:val="0"/>
              <w:overflowPunct w:val="0"/>
              <w:spacing w:line="256" w:lineRule="exact"/>
              <w:rPr>
                <w:spacing w:val="-2"/>
              </w:rPr>
            </w:pPr>
            <w:r>
              <w:rPr>
                <w:spacing w:val="-2"/>
              </w:rPr>
              <w:t>innovative</w:t>
            </w:r>
          </w:p>
        </w:tc>
        <w:tc>
          <w:tcPr>
            <w:tcW w:w="1800" w:type="dxa"/>
            <w:tcBorders>
              <w:top w:val="none" w:sz="6" w:space="0" w:color="auto"/>
              <w:left w:val="single" w:sz="4" w:space="0" w:color="000000"/>
              <w:bottom w:val="none" w:sz="6" w:space="0" w:color="auto"/>
              <w:right w:val="single" w:sz="4" w:space="0" w:color="000000"/>
            </w:tcBorders>
          </w:tcPr>
          <w:p w14:paraId="267F4693" w14:textId="77777777" w:rsidR="00EC0180" w:rsidRDefault="00EC0180">
            <w:pPr>
              <w:pStyle w:val="TableParagraph"/>
              <w:kinsoku w:val="0"/>
              <w:overflowPunct w:val="0"/>
              <w:spacing w:line="256" w:lineRule="exact"/>
              <w:rPr>
                <w:spacing w:val="-5"/>
              </w:rPr>
            </w:pPr>
            <w:r>
              <w:t>to</w:t>
            </w:r>
            <w:r>
              <w:rPr>
                <w:spacing w:val="-2"/>
              </w:rPr>
              <w:t xml:space="preserve"> </w:t>
            </w:r>
            <w:r>
              <w:t xml:space="preserve">screen </w:t>
            </w:r>
            <w:r>
              <w:rPr>
                <w:spacing w:val="-5"/>
              </w:rPr>
              <w:t>and</w:t>
            </w:r>
          </w:p>
        </w:tc>
        <w:tc>
          <w:tcPr>
            <w:tcW w:w="1800" w:type="dxa"/>
            <w:tcBorders>
              <w:top w:val="none" w:sz="6" w:space="0" w:color="auto"/>
              <w:left w:val="single" w:sz="4" w:space="0" w:color="000000"/>
              <w:bottom w:val="none" w:sz="6" w:space="0" w:color="auto"/>
              <w:right w:val="single" w:sz="4" w:space="0" w:color="000000"/>
            </w:tcBorders>
          </w:tcPr>
          <w:p w14:paraId="7BC34353" w14:textId="77777777" w:rsidR="00EC0180" w:rsidRDefault="00EC0180">
            <w:pPr>
              <w:pStyle w:val="TableParagraph"/>
              <w:kinsoku w:val="0"/>
              <w:overflowPunct w:val="0"/>
              <w:spacing w:line="256" w:lineRule="exact"/>
              <w:rPr>
                <w:spacing w:val="-2"/>
              </w:rPr>
            </w:pPr>
            <w:r>
              <w:t>to</w:t>
            </w:r>
            <w:r>
              <w:rPr>
                <w:spacing w:val="-2"/>
              </w:rPr>
              <w:t xml:space="preserve"> recall</w:t>
            </w:r>
          </w:p>
        </w:tc>
      </w:tr>
      <w:tr w:rsidR="00EC0180" w14:paraId="351CED27"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0B34C604"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029D4772" w14:textId="77777777" w:rsidR="00EC0180" w:rsidRDefault="00EC0180">
            <w:pPr>
              <w:pStyle w:val="TableParagraph"/>
              <w:kinsoku w:val="0"/>
              <w:overflowPunct w:val="0"/>
              <w:spacing w:line="256" w:lineRule="exact"/>
              <w:rPr>
                <w:spacing w:val="-5"/>
              </w:rPr>
            </w:pPr>
            <w:r>
              <w:t>safety</w:t>
            </w:r>
            <w:r>
              <w:rPr>
                <w:spacing w:val="-3"/>
              </w:rPr>
              <w:t xml:space="preserve"> </w:t>
            </w:r>
            <w:r>
              <w:rPr>
                <w:spacing w:val="-5"/>
              </w:rPr>
              <w:t>and</w:t>
            </w:r>
          </w:p>
        </w:tc>
        <w:tc>
          <w:tcPr>
            <w:tcW w:w="1800" w:type="dxa"/>
            <w:tcBorders>
              <w:top w:val="none" w:sz="6" w:space="0" w:color="auto"/>
              <w:left w:val="single" w:sz="4" w:space="0" w:color="000000"/>
              <w:bottom w:val="none" w:sz="6" w:space="0" w:color="auto"/>
              <w:right w:val="single" w:sz="4" w:space="0" w:color="000000"/>
            </w:tcBorders>
          </w:tcPr>
          <w:p w14:paraId="66CA9889" w14:textId="77777777" w:rsidR="00EC0180" w:rsidRDefault="00EC0180">
            <w:pPr>
              <w:pStyle w:val="TableParagraph"/>
              <w:kinsoku w:val="0"/>
              <w:overflowPunct w:val="0"/>
              <w:spacing w:line="256" w:lineRule="exact"/>
              <w:rPr>
                <w:spacing w:val="-4"/>
              </w:rPr>
            </w:pPr>
            <w:r>
              <w:t>systems,</w:t>
            </w:r>
            <w:r>
              <w:rPr>
                <w:spacing w:val="-2"/>
              </w:rPr>
              <w:t xml:space="preserve"> </w:t>
            </w:r>
            <w:r>
              <w:rPr>
                <w:spacing w:val="-4"/>
              </w:rPr>
              <w:t>both</w:t>
            </w:r>
          </w:p>
        </w:tc>
        <w:tc>
          <w:tcPr>
            <w:tcW w:w="1800" w:type="dxa"/>
            <w:tcBorders>
              <w:top w:val="none" w:sz="6" w:space="0" w:color="auto"/>
              <w:left w:val="single" w:sz="4" w:space="0" w:color="000000"/>
              <w:bottom w:val="none" w:sz="6" w:space="0" w:color="auto"/>
              <w:right w:val="single" w:sz="4" w:space="0" w:color="000000"/>
            </w:tcBorders>
          </w:tcPr>
          <w:p w14:paraId="054A9B7D" w14:textId="77777777" w:rsidR="00EC0180" w:rsidRDefault="00EC0180">
            <w:pPr>
              <w:pStyle w:val="TableParagraph"/>
              <w:kinsoku w:val="0"/>
              <w:overflowPunct w:val="0"/>
              <w:spacing w:line="256" w:lineRule="exact"/>
              <w:rPr>
                <w:spacing w:val="-5"/>
              </w:rPr>
            </w:pPr>
            <w:r>
              <w:t>ability</w:t>
            </w:r>
            <w:r>
              <w:rPr>
                <w:spacing w:val="-1"/>
              </w:rPr>
              <w:t xml:space="preserve"> </w:t>
            </w:r>
            <w:r>
              <w:rPr>
                <w:spacing w:val="-5"/>
              </w:rPr>
              <w:t>to</w:t>
            </w:r>
          </w:p>
        </w:tc>
        <w:tc>
          <w:tcPr>
            <w:tcW w:w="1800" w:type="dxa"/>
            <w:tcBorders>
              <w:top w:val="none" w:sz="6" w:space="0" w:color="auto"/>
              <w:left w:val="single" w:sz="4" w:space="0" w:color="000000"/>
              <w:bottom w:val="none" w:sz="6" w:space="0" w:color="auto"/>
              <w:right w:val="single" w:sz="4" w:space="0" w:color="000000"/>
            </w:tcBorders>
          </w:tcPr>
          <w:p w14:paraId="1A3BBB1E" w14:textId="77777777" w:rsidR="00EC0180" w:rsidRDefault="00EC0180">
            <w:pPr>
              <w:pStyle w:val="TableParagraph"/>
              <w:kinsoku w:val="0"/>
              <w:overflowPunct w:val="0"/>
              <w:spacing w:line="256" w:lineRule="exact"/>
              <w:rPr>
                <w:spacing w:val="-2"/>
              </w:rPr>
            </w:pPr>
            <w:r>
              <w:t>train</w:t>
            </w:r>
            <w:r>
              <w:rPr>
                <w:spacing w:val="-2"/>
              </w:rPr>
              <w:t xml:space="preserve"> personnel.</w:t>
            </w:r>
          </w:p>
        </w:tc>
        <w:tc>
          <w:tcPr>
            <w:tcW w:w="1800" w:type="dxa"/>
            <w:tcBorders>
              <w:top w:val="none" w:sz="6" w:space="0" w:color="auto"/>
              <w:left w:val="single" w:sz="4" w:space="0" w:color="000000"/>
              <w:bottom w:val="none" w:sz="6" w:space="0" w:color="auto"/>
              <w:right w:val="single" w:sz="4" w:space="0" w:color="000000"/>
            </w:tcBorders>
          </w:tcPr>
          <w:p w14:paraId="008623ED" w14:textId="77777777" w:rsidR="00EC0180" w:rsidRDefault="00EC0180">
            <w:pPr>
              <w:pStyle w:val="TableParagraph"/>
              <w:kinsoku w:val="0"/>
              <w:overflowPunct w:val="0"/>
              <w:spacing w:line="256" w:lineRule="exact"/>
              <w:rPr>
                <w:spacing w:val="-5"/>
              </w:rPr>
            </w:pPr>
            <w:r>
              <w:t>marijuana</w:t>
            </w:r>
            <w:r>
              <w:rPr>
                <w:spacing w:val="-4"/>
              </w:rPr>
              <w:t xml:space="preserve"> </w:t>
            </w:r>
            <w:r>
              <w:rPr>
                <w:spacing w:val="-5"/>
              </w:rPr>
              <w:t>and</w:t>
            </w:r>
          </w:p>
        </w:tc>
      </w:tr>
      <w:tr w:rsidR="00EC0180" w14:paraId="1773301F"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31C2B189"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152194E0" w14:textId="77777777" w:rsidR="00EC0180" w:rsidRDefault="00EC0180">
            <w:pPr>
              <w:pStyle w:val="TableParagraph"/>
              <w:kinsoku w:val="0"/>
              <w:overflowPunct w:val="0"/>
              <w:spacing w:line="256" w:lineRule="exact"/>
              <w:rPr>
                <w:spacing w:val="-5"/>
              </w:rPr>
            </w:pPr>
            <w:r>
              <w:t>security</w:t>
            </w:r>
            <w:r>
              <w:rPr>
                <w:spacing w:val="-2"/>
              </w:rPr>
              <w:t xml:space="preserve"> </w:t>
            </w:r>
            <w:r>
              <w:t>of</w:t>
            </w:r>
            <w:r>
              <w:rPr>
                <w:spacing w:val="-2"/>
              </w:rPr>
              <w:t xml:space="preserve"> </w:t>
            </w:r>
            <w:r>
              <w:rPr>
                <w:spacing w:val="-5"/>
              </w:rPr>
              <w:t>the</w:t>
            </w:r>
          </w:p>
        </w:tc>
        <w:tc>
          <w:tcPr>
            <w:tcW w:w="1800" w:type="dxa"/>
            <w:tcBorders>
              <w:top w:val="none" w:sz="6" w:space="0" w:color="auto"/>
              <w:left w:val="single" w:sz="4" w:space="0" w:color="000000"/>
              <w:bottom w:val="none" w:sz="6" w:space="0" w:color="auto"/>
              <w:right w:val="single" w:sz="4" w:space="0" w:color="000000"/>
            </w:tcBorders>
          </w:tcPr>
          <w:p w14:paraId="445904C4" w14:textId="77777777" w:rsidR="00EC0180" w:rsidRDefault="00EC0180">
            <w:pPr>
              <w:pStyle w:val="TableParagraph"/>
              <w:kinsoku w:val="0"/>
              <w:overflowPunct w:val="0"/>
              <w:spacing w:line="256" w:lineRule="exact"/>
              <w:rPr>
                <w:spacing w:val="-5"/>
              </w:rPr>
            </w:pPr>
            <w:r>
              <w:t>physically</w:t>
            </w:r>
            <w:r>
              <w:rPr>
                <w:spacing w:val="-5"/>
              </w:rPr>
              <w:t xml:space="preserve"> and</w:t>
            </w:r>
          </w:p>
        </w:tc>
        <w:tc>
          <w:tcPr>
            <w:tcW w:w="1800" w:type="dxa"/>
            <w:tcBorders>
              <w:top w:val="none" w:sz="6" w:space="0" w:color="auto"/>
              <w:left w:val="single" w:sz="4" w:space="0" w:color="000000"/>
              <w:bottom w:val="none" w:sz="6" w:space="0" w:color="auto"/>
              <w:right w:val="single" w:sz="4" w:space="0" w:color="000000"/>
            </w:tcBorders>
          </w:tcPr>
          <w:p w14:paraId="2618BBEB" w14:textId="77777777" w:rsidR="00EC0180" w:rsidRDefault="00EC0180">
            <w:pPr>
              <w:pStyle w:val="TableParagraph"/>
              <w:kinsoku w:val="0"/>
              <w:overflowPunct w:val="0"/>
              <w:spacing w:line="256" w:lineRule="exact"/>
              <w:rPr>
                <w:spacing w:val="-2"/>
              </w:rPr>
            </w:pPr>
            <w:r>
              <w:rPr>
                <w:spacing w:val="-2"/>
              </w:rPr>
              <w:t>prevent</w:t>
            </w:r>
          </w:p>
        </w:tc>
        <w:tc>
          <w:tcPr>
            <w:tcW w:w="1800" w:type="dxa"/>
            <w:tcBorders>
              <w:top w:val="none" w:sz="6" w:space="0" w:color="auto"/>
              <w:left w:val="single" w:sz="4" w:space="0" w:color="000000"/>
              <w:bottom w:val="none" w:sz="6" w:space="0" w:color="auto"/>
              <w:right w:val="single" w:sz="4" w:space="0" w:color="000000"/>
            </w:tcBorders>
          </w:tcPr>
          <w:p w14:paraId="1DEDE6F6"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4AC234DF" w14:textId="77777777" w:rsidR="00EC0180" w:rsidRDefault="00EC0180">
            <w:pPr>
              <w:pStyle w:val="TableParagraph"/>
              <w:kinsoku w:val="0"/>
              <w:overflowPunct w:val="0"/>
              <w:spacing w:line="256" w:lineRule="exact"/>
              <w:rPr>
                <w:spacing w:val="-2"/>
              </w:rPr>
            </w:pPr>
            <w:r>
              <w:t>usable</w:t>
            </w:r>
            <w:r>
              <w:rPr>
                <w:spacing w:val="-2"/>
              </w:rPr>
              <w:t xml:space="preserve"> product.</w:t>
            </w:r>
          </w:p>
        </w:tc>
      </w:tr>
      <w:tr w:rsidR="00EC0180" w14:paraId="17EE52D5"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3909D853"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49BCB16F" w14:textId="77777777" w:rsidR="00EC0180" w:rsidRDefault="00EC0180">
            <w:pPr>
              <w:pStyle w:val="TableParagraph"/>
              <w:kinsoku w:val="0"/>
              <w:overflowPunct w:val="0"/>
              <w:spacing w:line="256" w:lineRule="exact"/>
              <w:rPr>
                <w:spacing w:val="-4"/>
              </w:rPr>
            </w:pPr>
            <w:r>
              <w:t>premises</w:t>
            </w:r>
            <w:r>
              <w:rPr>
                <w:spacing w:val="-5"/>
              </w:rPr>
              <w:t xml:space="preserve"> </w:t>
            </w:r>
            <w:r>
              <w:rPr>
                <w:spacing w:val="-4"/>
              </w:rPr>
              <w:t>where</w:t>
            </w:r>
          </w:p>
        </w:tc>
        <w:tc>
          <w:tcPr>
            <w:tcW w:w="1800" w:type="dxa"/>
            <w:tcBorders>
              <w:top w:val="none" w:sz="6" w:space="0" w:color="auto"/>
              <w:left w:val="single" w:sz="4" w:space="0" w:color="000000"/>
              <w:bottom w:val="none" w:sz="6" w:space="0" w:color="auto"/>
              <w:right w:val="single" w:sz="4" w:space="0" w:color="000000"/>
            </w:tcBorders>
          </w:tcPr>
          <w:p w14:paraId="66EFBB86" w14:textId="77777777" w:rsidR="00EC0180" w:rsidRDefault="00EC0180">
            <w:pPr>
              <w:pStyle w:val="TableParagraph"/>
              <w:kinsoku w:val="0"/>
              <w:overflowPunct w:val="0"/>
              <w:spacing w:line="256" w:lineRule="exact"/>
              <w:rPr>
                <w:spacing w:val="-2"/>
              </w:rPr>
            </w:pPr>
            <w:r>
              <w:t>from</w:t>
            </w:r>
            <w:r>
              <w:rPr>
                <w:spacing w:val="-2"/>
              </w:rPr>
              <w:t xml:space="preserve"> outside</w:t>
            </w:r>
          </w:p>
        </w:tc>
        <w:tc>
          <w:tcPr>
            <w:tcW w:w="1800" w:type="dxa"/>
            <w:tcBorders>
              <w:top w:val="none" w:sz="6" w:space="0" w:color="auto"/>
              <w:left w:val="single" w:sz="4" w:space="0" w:color="000000"/>
              <w:bottom w:val="none" w:sz="6" w:space="0" w:color="auto"/>
              <w:right w:val="single" w:sz="4" w:space="0" w:color="000000"/>
            </w:tcBorders>
          </w:tcPr>
          <w:p w14:paraId="15F9F978" w14:textId="77777777" w:rsidR="00EC0180" w:rsidRDefault="00EC0180">
            <w:pPr>
              <w:pStyle w:val="TableParagraph"/>
              <w:kinsoku w:val="0"/>
              <w:overflowPunct w:val="0"/>
              <w:spacing w:line="256" w:lineRule="exact"/>
              <w:rPr>
                <w:spacing w:val="-5"/>
              </w:rPr>
            </w:pPr>
            <w:r>
              <w:t>diversion</w:t>
            </w:r>
            <w:r>
              <w:rPr>
                <w:spacing w:val="-2"/>
              </w:rPr>
              <w:t xml:space="preserve"> </w:t>
            </w:r>
            <w:r>
              <w:rPr>
                <w:spacing w:val="-5"/>
              </w:rPr>
              <w:t>of,</w:t>
            </w:r>
          </w:p>
        </w:tc>
        <w:tc>
          <w:tcPr>
            <w:tcW w:w="1800" w:type="dxa"/>
            <w:tcBorders>
              <w:top w:val="none" w:sz="6" w:space="0" w:color="auto"/>
              <w:left w:val="single" w:sz="4" w:space="0" w:color="000000"/>
              <w:bottom w:val="none" w:sz="6" w:space="0" w:color="auto"/>
              <w:right w:val="single" w:sz="4" w:space="0" w:color="000000"/>
            </w:tcBorders>
          </w:tcPr>
          <w:p w14:paraId="31E438C0"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1B61F485" w14:textId="77777777" w:rsidR="00EC0180" w:rsidRDefault="00EC0180">
            <w:pPr>
              <w:pStyle w:val="TableParagraph"/>
              <w:kinsoku w:val="0"/>
              <w:overflowPunct w:val="0"/>
              <w:ind w:left="0"/>
              <w:rPr>
                <w:sz w:val="20"/>
                <w:szCs w:val="20"/>
              </w:rPr>
            </w:pPr>
          </w:p>
        </w:tc>
      </w:tr>
      <w:tr w:rsidR="00EC0180" w14:paraId="452D14AE"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2CEC77EB"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06C1313D" w14:textId="77777777" w:rsidR="00EC0180" w:rsidRDefault="00EC0180">
            <w:pPr>
              <w:pStyle w:val="TableParagraph"/>
              <w:kinsoku w:val="0"/>
              <w:overflowPunct w:val="0"/>
              <w:spacing w:line="256" w:lineRule="exact"/>
              <w:rPr>
                <w:spacing w:val="-2"/>
              </w:rPr>
            </w:pPr>
            <w:r>
              <w:t>the</w:t>
            </w:r>
            <w:r>
              <w:rPr>
                <w:spacing w:val="-1"/>
              </w:rPr>
              <w:t xml:space="preserve"> </w:t>
            </w:r>
            <w:r>
              <w:rPr>
                <w:spacing w:val="-2"/>
              </w:rPr>
              <w:t>cultivation,</w:t>
            </w:r>
          </w:p>
        </w:tc>
        <w:tc>
          <w:tcPr>
            <w:tcW w:w="1800" w:type="dxa"/>
            <w:tcBorders>
              <w:top w:val="none" w:sz="6" w:space="0" w:color="auto"/>
              <w:left w:val="single" w:sz="4" w:space="0" w:color="000000"/>
              <w:bottom w:val="none" w:sz="6" w:space="0" w:color="auto"/>
              <w:right w:val="single" w:sz="4" w:space="0" w:color="000000"/>
            </w:tcBorders>
          </w:tcPr>
          <w:p w14:paraId="3C8AB3D9" w14:textId="77777777" w:rsidR="00EC0180" w:rsidRDefault="00EC0180">
            <w:pPr>
              <w:pStyle w:val="TableParagraph"/>
              <w:kinsoku w:val="0"/>
              <w:overflowPunct w:val="0"/>
              <w:spacing w:line="256" w:lineRule="exact"/>
              <w:rPr>
                <w:spacing w:val="-5"/>
              </w:rPr>
            </w:pPr>
            <w:r>
              <w:t>intrusion</w:t>
            </w:r>
            <w:r>
              <w:rPr>
                <w:spacing w:val="-2"/>
              </w:rPr>
              <w:t xml:space="preserve"> </w:t>
            </w:r>
            <w:r>
              <w:rPr>
                <w:spacing w:val="-5"/>
              </w:rPr>
              <w:t>and</w:t>
            </w:r>
          </w:p>
        </w:tc>
        <w:tc>
          <w:tcPr>
            <w:tcW w:w="1800" w:type="dxa"/>
            <w:tcBorders>
              <w:top w:val="none" w:sz="6" w:space="0" w:color="auto"/>
              <w:left w:val="single" w:sz="4" w:space="0" w:color="000000"/>
              <w:bottom w:val="none" w:sz="6" w:space="0" w:color="auto"/>
              <w:right w:val="single" w:sz="4" w:space="0" w:color="000000"/>
            </w:tcBorders>
          </w:tcPr>
          <w:p w14:paraId="302258A3" w14:textId="77777777" w:rsidR="00EC0180" w:rsidRDefault="00EC0180">
            <w:pPr>
              <w:pStyle w:val="TableParagraph"/>
              <w:kinsoku w:val="0"/>
              <w:overflowPunct w:val="0"/>
              <w:spacing w:line="256" w:lineRule="exact"/>
              <w:rPr>
                <w:spacing w:val="-2"/>
              </w:rPr>
            </w:pPr>
            <w:r>
              <w:t>and</w:t>
            </w:r>
            <w:r>
              <w:rPr>
                <w:spacing w:val="-1"/>
              </w:rPr>
              <w:t xml:space="preserve"> </w:t>
            </w:r>
            <w:r>
              <w:rPr>
                <w:spacing w:val="-2"/>
              </w:rPr>
              <w:t>unlawful</w:t>
            </w:r>
          </w:p>
        </w:tc>
        <w:tc>
          <w:tcPr>
            <w:tcW w:w="1800" w:type="dxa"/>
            <w:tcBorders>
              <w:top w:val="none" w:sz="6" w:space="0" w:color="auto"/>
              <w:left w:val="single" w:sz="4" w:space="0" w:color="000000"/>
              <w:bottom w:val="none" w:sz="6" w:space="0" w:color="auto"/>
              <w:right w:val="single" w:sz="4" w:space="0" w:color="000000"/>
            </w:tcBorders>
          </w:tcPr>
          <w:p w14:paraId="30AF1FA9"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495E63F2" w14:textId="77777777" w:rsidR="00EC0180" w:rsidRDefault="00EC0180">
            <w:pPr>
              <w:pStyle w:val="TableParagraph"/>
              <w:kinsoku w:val="0"/>
              <w:overflowPunct w:val="0"/>
              <w:ind w:left="0"/>
              <w:rPr>
                <w:sz w:val="20"/>
                <w:szCs w:val="20"/>
              </w:rPr>
            </w:pPr>
          </w:p>
        </w:tc>
      </w:tr>
      <w:tr w:rsidR="00EC0180" w14:paraId="6E7AC350"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6D7F21E9"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4144EB85" w14:textId="77777777" w:rsidR="00EC0180" w:rsidRDefault="00EC0180">
            <w:pPr>
              <w:pStyle w:val="TableParagraph"/>
              <w:kinsoku w:val="0"/>
              <w:overflowPunct w:val="0"/>
              <w:spacing w:line="256" w:lineRule="exact"/>
              <w:rPr>
                <w:spacing w:val="-2"/>
              </w:rPr>
            </w:pPr>
            <w:r>
              <w:rPr>
                <w:spacing w:val="-2"/>
              </w:rPr>
              <w:t>processing,</w:t>
            </w:r>
          </w:p>
        </w:tc>
        <w:tc>
          <w:tcPr>
            <w:tcW w:w="1800" w:type="dxa"/>
            <w:tcBorders>
              <w:top w:val="none" w:sz="6" w:space="0" w:color="auto"/>
              <w:left w:val="single" w:sz="4" w:space="0" w:color="000000"/>
              <w:bottom w:val="none" w:sz="6" w:space="0" w:color="auto"/>
              <w:right w:val="single" w:sz="4" w:space="0" w:color="000000"/>
            </w:tcBorders>
          </w:tcPr>
          <w:p w14:paraId="0C0C1B2C" w14:textId="77777777" w:rsidR="00EC0180" w:rsidRDefault="00EC0180">
            <w:pPr>
              <w:pStyle w:val="TableParagraph"/>
              <w:kinsoku w:val="0"/>
              <w:overflowPunct w:val="0"/>
              <w:spacing w:line="256" w:lineRule="exact"/>
              <w:rPr>
                <w:spacing w:val="-2"/>
              </w:rPr>
            </w:pPr>
            <w:r>
              <w:rPr>
                <w:spacing w:val="-2"/>
              </w:rPr>
              <w:t>hacking.</w:t>
            </w:r>
          </w:p>
        </w:tc>
        <w:tc>
          <w:tcPr>
            <w:tcW w:w="1800" w:type="dxa"/>
            <w:tcBorders>
              <w:top w:val="none" w:sz="6" w:space="0" w:color="auto"/>
              <w:left w:val="single" w:sz="4" w:space="0" w:color="000000"/>
              <w:bottom w:val="none" w:sz="6" w:space="0" w:color="auto"/>
              <w:right w:val="single" w:sz="4" w:space="0" w:color="000000"/>
            </w:tcBorders>
          </w:tcPr>
          <w:p w14:paraId="477B0FE5" w14:textId="77777777" w:rsidR="00EC0180" w:rsidRDefault="00EC0180">
            <w:pPr>
              <w:pStyle w:val="TableParagraph"/>
              <w:kinsoku w:val="0"/>
              <w:overflowPunct w:val="0"/>
              <w:spacing w:line="256" w:lineRule="exact"/>
              <w:rPr>
                <w:spacing w:val="-5"/>
              </w:rPr>
            </w:pPr>
            <w:r>
              <w:t>access</w:t>
            </w:r>
            <w:r>
              <w:rPr>
                <w:spacing w:val="-2"/>
              </w:rPr>
              <w:t xml:space="preserve"> </w:t>
            </w:r>
            <w:r>
              <w:rPr>
                <w:spacing w:val="-5"/>
              </w:rPr>
              <w:t>to,</w:t>
            </w:r>
          </w:p>
        </w:tc>
        <w:tc>
          <w:tcPr>
            <w:tcW w:w="1800" w:type="dxa"/>
            <w:tcBorders>
              <w:top w:val="none" w:sz="6" w:space="0" w:color="auto"/>
              <w:left w:val="single" w:sz="4" w:space="0" w:color="000000"/>
              <w:bottom w:val="none" w:sz="6" w:space="0" w:color="auto"/>
              <w:right w:val="single" w:sz="4" w:space="0" w:color="000000"/>
            </w:tcBorders>
          </w:tcPr>
          <w:p w14:paraId="571DA4C6"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27471EF1" w14:textId="77777777" w:rsidR="00EC0180" w:rsidRDefault="00EC0180">
            <w:pPr>
              <w:pStyle w:val="TableParagraph"/>
              <w:kinsoku w:val="0"/>
              <w:overflowPunct w:val="0"/>
              <w:ind w:left="0"/>
              <w:rPr>
                <w:sz w:val="20"/>
                <w:szCs w:val="20"/>
              </w:rPr>
            </w:pPr>
          </w:p>
        </w:tc>
      </w:tr>
      <w:tr w:rsidR="00EC0180" w14:paraId="18747E8E" w14:textId="77777777">
        <w:trPr>
          <w:trHeight w:val="276"/>
        </w:trPr>
        <w:tc>
          <w:tcPr>
            <w:tcW w:w="1493" w:type="dxa"/>
            <w:tcBorders>
              <w:top w:val="none" w:sz="6" w:space="0" w:color="auto"/>
              <w:left w:val="single" w:sz="4" w:space="0" w:color="000000"/>
              <w:bottom w:val="none" w:sz="6" w:space="0" w:color="auto"/>
              <w:right w:val="single" w:sz="4" w:space="0" w:color="000000"/>
            </w:tcBorders>
          </w:tcPr>
          <w:p w14:paraId="76A3C401"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03A34298" w14:textId="77777777" w:rsidR="00EC0180" w:rsidRDefault="00EC0180">
            <w:pPr>
              <w:pStyle w:val="TableParagraph"/>
              <w:kinsoku w:val="0"/>
              <w:overflowPunct w:val="0"/>
              <w:spacing w:line="256" w:lineRule="exact"/>
              <w:rPr>
                <w:spacing w:val="-5"/>
              </w:rPr>
            </w:pPr>
            <w:r>
              <w:t>storing,</w:t>
            </w:r>
            <w:r>
              <w:rPr>
                <w:spacing w:val="-1"/>
              </w:rPr>
              <w:t xml:space="preserve"> </w:t>
            </w:r>
            <w:r>
              <w:rPr>
                <w:spacing w:val="-5"/>
              </w:rPr>
              <w:t>or</w:t>
            </w:r>
          </w:p>
        </w:tc>
        <w:tc>
          <w:tcPr>
            <w:tcW w:w="1800" w:type="dxa"/>
            <w:tcBorders>
              <w:top w:val="none" w:sz="6" w:space="0" w:color="auto"/>
              <w:left w:val="single" w:sz="4" w:space="0" w:color="000000"/>
              <w:bottom w:val="none" w:sz="6" w:space="0" w:color="auto"/>
              <w:right w:val="single" w:sz="4" w:space="0" w:color="000000"/>
            </w:tcBorders>
          </w:tcPr>
          <w:p w14:paraId="293E67CF"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5A213894" w14:textId="77777777" w:rsidR="00EC0180" w:rsidRDefault="00EC0180">
            <w:pPr>
              <w:pStyle w:val="TableParagraph"/>
              <w:kinsoku w:val="0"/>
              <w:overflowPunct w:val="0"/>
              <w:spacing w:line="256" w:lineRule="exact"/>
              <w:rPr>
                <w:spacing w:val="-5"/>
              </w:rPr>
            </w:pPr>
            <w:r>
              <w:t>marijuana</w:t>
            </w:r>
            <w:r>
              <w:rPr>
                <w:spacing w:val="-4"/>
              </w:rPr>
              <w:t xml:space="preserve"> </w:t>
            </w:r>
            <w:r>
              <w:rPr>
                <w:spacing w:val="-5"/>
              </w:rPr>
              <w:t>and</w:t>
            </w:r>
          </w:p>
        </w:tc>
        <w:tc>
          <w:tcPr>
            <w:tcW w:w="1800" w:type="dxa"/>
            <w:tcBorders>
              <w:top w:val="none" w:sz="6" w:space="0" w:color="auto"/>
              <w:left w:val="single" w:sz="4" w:space="0" w:color="000000"/>
              <w:bottom w:val="none" w:sz="6" w:space="0" w:color="auto"/>
              <w:right w:val="single" w:sz="4" w:space="0" w:color="000000"/>
            </w:tcBorders>
          </w:tcPr>
          <w:p w14:paraId="47847170"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3F00B034" w14:textId="77777777" w:rsidR="00EC0180" w:rsidRDefault="00EC0180">
            <w:pPr>
              <w:pStyle w:val="TableParagraph"/>
              <w:kinsoku w:val="0"/>
              <w:overflowPunct w:val="0"/>
              <w:ind w:left="0"/>
              <w:rPr>
                <w:sz w:val="20"/>
                <w:szCs w:val="20"/>
              </w:rPr>
            </w:pPr>
          </w:p>
        </w:tc>
      </w:tr>
      <w:tr w:rsidR="00EC0180" w14:paraId="4A0C8E8C"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4827C1E3"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3845F310" w14:textId="77777777" w:rsidR="00EC0180" w:rsidRDefault="00EC0180">
            <w:pPr>
              <w:pStyle w:val="TableParagraph"/>
              <w:kinsoku w:val="0"/>
              <w:overflowPunct w:val="0"/>
              <w:spacing w:line="256" w:lineRule="exact"/>
              <w:rPr>
                <w:spacing w:val="-5"/>
              </w:rPr>
            </w:pPr>
            <w:r>
              <w:t>dispensing</w:t>
            </w:r>
            <w:r>
              <w:rPr>
                <w:spacing w:val="-2"/>
              </w:rPr>
              <w:t xml:space="preserve"> </w:t>
            </w:r>
            <w:r>
              <w:rPr>
                <w:spacing w:val="-5"/>
              </w:rPr>
              <w:t>of</w:t>
            </w:r>
          </w:p>
        </w:tc>
        <w:tc>
          <w:tcPr>
            <w:tcW w:w="1800" w:type="dxa"/>
            <w:tcBorders>
              <w:top w:val="none" w:sz="6" w:space="0" w:color="auto"/>
              <w:left w:val="single" w:sz="4" w:space="0" w:color="000000"/>
              <w:bottom w:val="none" w:sz="6" w:space="0" w:color="auto"/>
              <w:right w:val="single" w:sz="4" w:space="0" w:color="000000"/>
            </w:tcBorders>
          </w:tcPr>
          <w:p w14:paraId="6E8A7F3B"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523FF324" w14:textId="77777777" w:rsidR="00EC0180" w:rsidRDefault="00EC0180">
            <w:pPr>
              <w:pStyle w:val="TableParagraph"/>
              <w:kinsoku w:val="0"/>
              <w:overflowPunct w:val="0"/>
              <w:spacing w:line="256" w:lineRule="exact"/>
              <w:rPr>
                <w:spacing w:val="-5"/>
              </w:rPr>
            </w:pPr>
            <w:r>
              <w:t>to</w:t>
            </w:r>
            <w:r>
              <w:rPr>
                <w:spacing w:val="-2"/>
              </w:rPr>
              <w:t xml:space="preserve"> </w:t>
            </w:r>
            <w:r>
              <w:t>ensure</w:t>
            </w:r>
            <w:r>
              <w:rPr>
                <w:spacing w:val="-2"/>
              </w:rPr>
              <w:t xml:space="preserve"> </w:t>
            </w:r>
            <w:r>
              <w:rPr>
                <w:spacing w:val="-5"/>
              </w:rPr>
              <w:t>the</w:t>
            </w:r>
          </w:p>
        </w:tc>
        <w:tc>
          <w:tcPr>
            <w:tcW w:w="1800" w:type="dxa"/>
            <w:tcBorders>
              <w:top w:val="none" w:sz="6" w:space="0" w:color="auto"/>
              <w:left w:val="single" w:sz="4" w:space="0" w:color="000000"/>
              <w:bottom w:val="none" w:sz="6" w:space="0" w:color="auto"/>
              <w:right w:val="single" w:sz="4" w:space="0" w:color="000000"/>
            </w:tcBorders>
          </w:tcPr>
          <w:p w14:paraId="7A5F9DE4"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413930A9" w14:textId="77777777" w:rsidR="00EC0180" w:rsidRDefault="00EC0180">
            <w:pPr>
              <w:pStyle w:val="TableParagraph"/>
              <w:kinsoku w:val="0"/>
              <w:overflowPunct w:val="0"/>
              <w:ind w:left="0"/>
              <w:rPr>
                <w:sz w:val="20"/>
                <w:szCs w:val="20"/>
              </w:rPr>
            </w:pPr>
          </w:p>
        </w:tc>
      </w:tr>
      <w:tr w:rsidR="00EC0180" w14:paraId="1383F225" w14:textId="77777777">
        <w:trPr>
          <w:trHeight w:val="276"/>
        </w:trPr>
        <w:tc>
          <w:tcPr>
            <w:tcW w:w="1493" w:type="dxa"/>
            <w:tcBorders>
              <w:top w:val="none" w:sz="6" w:space="0" w:color="auto"/>
              <w:left w:val="single" w:sz="4" w:space="0" w:color="000000"/>
              <w:bottom w:val="none" w:sz="6" w:space="0" w:color="auto"/>
              <w:right w:val="single" w:sz="4" w:space="0" w:color="000000"/>
            </w:tcBorders>
          </w:tcPr>
          <w:p w14:paraId="5EC571D1"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57AC3A69" w14:textId="77777777" w:rsidR="00EC0180" w:rsidRDefault="00EC0180">
            <w:pPr>
              <w:pStyle w:val="TableParagraph"/>
              <w:kinsoku w:val="0"/>
              <w:overflowPunct w:val="0"/>
              <w:spacing w:line="256" w:lineRule="exact"/>
              <w:rPr>
                <w:spacing w:val="-4"/>
              </w:rPr>
            </w:pPr>
            <w:r>
              <w:t>marijuana</w:t>
            </w:r>
            <w:r>
              <w:rPr>
                <w:spacing w:val="-4"/>
              </w:rPr>
              <w:t xml:space="preserve"> will</w:t>
            </w:r>
          </w:p>
        </w:tc>
        <w:tc>
          <w:tcPr>
            <w:tcW w:w="1800" w:type="dxa"/>
            <w:tcBorders>
              <w:top w:val="none" w:sz="6" w:space="0" w:color="auto"/>
              <w:left w:val="single" w:sz="4" w:space="0" w:color="000000"/>
              <w:bottom w:val="none" w:sz="6" w:space="0" w:color="auto"/>
              <w:right w:val="single" w:sz="4" w:space="0" w:color="000000"/>
            </w:tcBorders>
          </w:tcPr>
          <w:p w14:paraId="0549C609"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7A3EEC5B" w14:textId="77777777" w:rsidR="00EC0180" w:rsidRDefault="00EC0180">
            <w:pPr>
              <w:pStyle w:val="TableParagraph"/>
              <w:kinsoku w:val="0"/>
              <w:overflowPunct w:val="0"/>
              <w:spacing w:line="256" w:lineRule="exact"/>
              <w:rPr>
                <w:spacing w:val="-5"/>
              </w:rPr>
            </w:pPr>
            <w:r>
              <w:t>safe</w:t>
            </w:r>
            <w:r>
              <w:rPr>
                <w:spacing w:val="-3"/>
              </w:rPr>
              <w:t xml:space="preserve"> </w:t>
            </w:r>
            <w:r>
              <w:t>transport</w:t>
            </w:r>
            <w:r>
              <w:rPr>
                <w:spacing w:val="-1"/>
              </w:rPr>
              <w:t xml:space="preserve"> </w:t>
            </w:r>
            <w:r>
              <w:rPr>
                <w:spacing w:val="-5"/>
              </w:rPr>
              <w:t>of</w:t>
            </w:r>
          </w:p>
        </w:tc>
        <w:tc>
          <w:tcPr>
            <w:tcW w:w="1800" w:type="dxa"/>
            <w:tcBorders>
              <w:top w:val="none" w:sz="6" w:space="0" w:color="auto"/>
              <w:left w:val="single" w:sz="4" w:space="0" w:color="000000"/>
              <w:bottom w:val="none" w:sz="6" w:space="0" w:color="auto"/>
              <w:right w:val="single" w:sz="4" w:space="0" w:color="000000"/>
            </w:tcBorders>
          </w:tcPr>
          <w:p w14:paraId="5AFE5BE3"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6B1804FB" w14:textId="77777777" w:rsidR="00EC0180" w:rsidRDefault="00EC0180">
            <w:pPr>
              <w:pStyle w:val="TableParagraph"/>
              <w:kinsoku w:val="0"/>
              <w:overflowPunct w:val="0"/>
              <w:ind w:left="0"/>
              <w:rPr>
                <w:sz w:val="20"/>
                <w:szCs w:val="20"/>
              </w:rPr>
            </w:pPr>
          </w:p>
        </w:tc>
      </w:tr>
      <w:tr w:rsidR="00EC0180" w14:paraId="76904B2D" w14:textId="77777777">
        <w:trPr>
          <w:trHeight w:val="547"/>
        </w:trPr>
        <w:tc>
          <w:tcPr>
            <w:tcW w:w="1493" w:type="dxa"/>
            <w:tcBorders>
              <w:top w:val="none" w:sz="6" w:space="0" w:color="auto"/>
              <w:left w:val="single" w:sz="4" w:space="0" w:color="000000"/>
              <w:bottom w:val="single" w:sz="4" w:space="0" w:color="000000"/>
              <w:right w:val="single" w:sz="4" w:space="0" w:color="000000"/>
            </w:tcBorders>
          </w:tcPr>
          <w:p w14:paraId="47ED2AB7" w14:textId="77777777" w:rsidR="00EC0180" w:rsidRDefault="00EC0180">
            <w:pPr>
              <w:pStyle w:val="TableParagraph"/>
              <w:kinsoku w:val="0"/>
              <w:overflowPunct w:val="0"/>
              <w:ind w:left="0"/>
            </w:pPr>
          </w:p>
        </w:tc>
        <w:tc>
          <w:tcPr>
            <w:tcW w:w="1834" w:type="dxa"/>
            <w:tcBorders>
              <w:top w:val="none" w:sz="6" w:space="0" w:color="auto"/>
              <w:left w:val="single" w:sz="4" w:space="0" w:color="000000"/>
              <w:bottom w:val="single" w:sz="4" w:space="0" w:color="000000"/>
              <w:right w:val="single" w:sz="4" w:space="0" w:color="000000"/>
            </w:tcBorders>
          </w:tcPr>
          <w:p w14:paraId="708C8DF0" w14:textId="77777777" w:rsidR="00EC0180" w:rsidRDefault="00EC0180">
            <w:pPr>
              <w:pStyle w:val="TableParagraph"/>
              <w:kinsoku w:val="0"/>
              <w:overflowPunct w:val="0"/>
              <w:spacing w:line="271" w:lineRule="exact"/>
              <w:rPr>
                <w:spacing w:val="-2"/>
              </w:rPr>
            </w:pPr>
            <w:r>
              <w:rPr>
                <w:spacing w:val="-2"/>
              </w:rPr>
              <w:t>occur.</w:t>
            </w:r>
          </w:p>
        </w:tc>
        <w:tc>
          <w:tcPr>
            <w:tcW w:w="1800" w:type="dxa"/>
            <w:tcBorders>
              <w:top w:val="none" w:sz="6" w:space="0" w:color="auto"/>
              <w:left w:val="single" w:sz="4" w:space="0" w:color="000000"/>
              <w:bottom w:val="single" w:sz="4" w:space="0" w:color="000000"/>
              <w:right w:val="single" w:sz="4" w:space="0" w:color="000000"/>
            </w:tcBorders>
          </w:tcPr>
          <w:p w14:paraId="5B2E19C3" w14:textId="77777777" w:rsidR="00EC0180" w:rsidRDefault="00EC0180">
            <w:pPr>
              <w:pStyle w:val="TableParagraph"/>
              <w:kinsoku w:val="0"/>
              <w:overflowPunct w:val="0"/>
              <w:ind w:left="0"/>
            </w:pPr>
          </w:p>
        </w:tc>
        <w:tc>
          <w:tcPr>
            <w:tcW w:w="1800" w:type="dxa"/>
            <w:tcBorders>
              <w:top w:val="none" w:sz="6" w:space="0" w:color="auto"/>
              <w:left w:val="single" w:sz="4" w:space="0" w:color="000000"/>
              <w:bottom w:val="single" w:sz="4" w:space="0" w:color="000000"/>
              <w:right w:val="single" w:sz="4" w:space="0" w:color="000000"/>
            </w:tcBorders>
          </w:tcPr>
          <w:p w14:paraId="129F2522" w14:textId="77777777" w:rsidR="00EC0180" w:rsidRDefault="00EC0180">
            <w:pPr>
              <w:pStyle w:val="TableParagraph"/>
              <w:kinsoku w:val="0"/>
              <w:overflowPunct w:val="0"/>
              <w:spacing w:line="271" w:lineRule="exact"/>
              <w:rPr>
                <w:spacing w:val="-2"/>
              </w:rPr>
            </w:pPr>
            <w:r>
              <w:rPr>
                <w:spacing w:val="-2"/>
              </w:rPr>
              <w:t>marijuana.</w:t>
            </w:r>
          </w:p>
        </w:tc>
        <w:tc>
          <w:tcPr>
            <w:tcW w:w="1800" w:type="dxa"/>
            <w:tcBorders>
              <w:top w:val="none" w:sz="6" w:space="0" w:color="auto"/>
              <w:left w:val="single" w:sz="4" w:space="0" w:color="000000"/>
              <w:bottom w:val="single" w:sz="4" w:space="0" w:color="000000"/>
              <w:right w:val="single" w:sz="4" w:space="0" w:color="000000"/>
            </w:tcBorders>
          </w:tcPr>
          <w:p w14:paraId="7E605447" w14:textId="77777777" w:rsidR="00EC0180" w:rsidRDefault="00EC0180">
            <w:pPr>
              <w:pStyle w:val="TableParagraph"/>
              <w:kinsoku w:val="0"/>
              <w:overflowPunct w:val="0"/>
              <w:ind w:left="0"/>
            </w:pPr>
          </w:p>
        </w:tc>
        <w:tc>
          <w:tcPr>
            <w:tcW w:w="1800" w:type="dxa"/>
            <w:tcBorders>
              <w:top w:val="none" w:sz="6" w:space="0" w:color="auto"/>
              <w:left w:val="single" w:sz="4" w:space="0" w:color="000000"/>
              <w:bottom w:val="single" w:sz="4" w:space="0" w:color="000000"/>
              <w:right w:val="single" w:sz="4" w:space="0" w:color="000000"/>
            </w:tcBorders>
          </w:tcPr>
          <w:p w14:paraId="508E1A35" w14:textId="77777777" w:rsidR="00EC0180" w:rsidRDefault="00EC0180">
            <w:pPr>
              <w:pStyle w:val="TableParagraph"/>
              <w:kinsoku w:val="0"/>
              <w:overflowPunct w:val="0"/>
              <w:ind w:left="0"/>
            </w:pPr>
          </w:p>
        </w:tc>
      </w:tr>
      <w:tr w:rsidR="00EC0180" w14:paraId="3187BC23" w14:textId="77777777">
        <w:trPr>
          <w:trHeight w:val="280"/>
        </w:trPr>
        <w:tc>
          <w:tcPr>
            <w:tcW w:w="1493" w:type="dxa"/>
            <w:tcBorders>
              <w:top w:val="single" w:sz="4" w:space="0" w:color="000000"/>
              <w:left w:val="single" w:sz="4" w:space="0" w:color="000000"/>
              <w:bottom w:val="none" w:sz="6" w:space="0" w:color="auto"/>
              <w:right w:val="single" w:sz="4" w:space="0" w:color="000000"/>
            </w:tcBorders>
          </w:tcPr>
          <w:p w14:paraId="18A0FB14" w14:textId="77777777" w:rsidR="00EC0180" w:rsidRDefault="00EC0180">
            <w:pPr>
              <w:pStyle w:val="TableParagraph"/>
              <w:kinsoku w:val="0"/>
              <w:overflowPunct w:val="0"/>
              <w:spacing w:line="260" w:lineRule="exact"/>
              <w:ind w:left="0" w:right="102"/>
              <w:jc w:val="center"/>
              <w:rPr>
                <w:b/>
                <w:bCs/>
                <w:spacing w:val="-10"/>
              </w:rPr>
            </w:pPr>
            <w:r>
              <w:rPr>
                <w:b/>
                <w:bCs/>
              </w:rPr>
              <w:t>Category</w:t>
            </w:r>
            <w:r>
              <w:rPr>
                <w:b/>
                <w:bCs/>
                <w:spacing w:val="-4"/>
              </w:rPr>
              <w:t xml:space="preserve"> </w:t>
            </w:r>
            <w:r>
              <w:rPr>
                <w:b/>
                <w:bCs/>
                <w:spacing w:val="-10"/>
              </w:rPr>
              <w:t>B</w:t>
            </w:r>
          </w:p>
        </w:tc>
        <w:tc>
          <w:tcPr>
            <w:tcW w:w="1834" w:type="dxa"/>
            <w:tcBorders>
              <w:top w:val="single" w:sz="4" w:space="0" w:color="000000"/>
              <w:left w:val="single" w:sz="4" w:space="0" w:color="000000"/>
              <w:bottom w:val="none" w:sz="6" w:space="0" w:color="auto"/>
              <w:right w:val="single" w:sz="4" w:space="0" w:color="000000"/>
            </w:tcBorders>
          </w:tcPr>
          <w:p w14:paraId="72CD004F" w14:textId="77777777" w:rsidR="00EC0180" w:rsidRDefault="00EC0180">
            <w:pPr>
              <w:pStyle w:val="TableParagraph"/>
              <w:kinsoku w:val="0"/>
              <w:overflowPunct w:val="0"/>
              <w:spacing w:line="260" w:lineRule="exact"/>
              <w:rPr>
                <w:spacing w:val="-2"/>
              </w:rPr>
            </w:pPr>
            <w:r>
              <w:rPr>
                <w:spacing w:val="-2"/>
              </w:rPr>
              <w:t>Response</w:t>
            </w:r>
          </w:p>
        </w:tc>
        <w:tc>
          <w:tcPr>
            <w:tcW w:w="1800" w:type="dxa"/>
            <w:tcBorders>
              <w:top w:val="single" w:sz="4" w:space="0" w:color="000000"/>
              <w:left w:val="single" w:sz="4" w:space="0" w:color="000000"/>
              <w:bottom w:val="none" w:sz="6" w:space="0" w:color="auto"/>
              <w:right w:val="single" w:sz="4" w:space="0" w:color="000000"/>
            </w:tcBorders>
          </w:tcPr>
          <w:p w14:paraId="3D91D2EE" w14:textId="77777777" w:rsidR="00EC0180" w:rsidRDefault="00EC0180">
            <w:pPr>
              <w:pStyle w:val="TableParagraph"/>
              <w:kinsoku w:val="0"/>
              <w:overflowPunct w:val="0"/>
              <w:spacing w:line="260" w:lineRule="exact"/>
              <w:rPr>
                <w:spacing w:val="-2"/>
              </w:rPr>
            </w:pPr>
            <w:r>
              <w:rPr>
                <w:spacing w:val="-2"/>
              </w:rPr>
              <w:t>Response</w:t>
            </w:r>
          </w:p>
        </w:tc>
        <w:tc>
          <w:tcPr>
            <w:tcW w:w="1800" w:type="dxa"/>
            <w:tcBorders>
              <w:top w:val="single" w:sz="4" w:space="0" w:color="000000"/>
              <w:left w:val="single" w:sz="4" w:space="0" w:color="000000"/>
              <w:bottom w:val="none" w:sz="6" w:space="0" w:color="auto"/>
              <w:right w:val="single" w:sz="4" w:space="0" w:color="000000"/>
            </w:tcBorders>
          </w:tcPr>
          <w:p w14:paraId="1E55D499" w14:textId="77777777" w:rsidR="00EC0180" w:rsidRDefault="00EC0180">
            <w:pPr>
              <w:pStyle w:val="TableParagraph"/>
              <w:kinsoku w:val="0"/>
              <w:overflowPunct w:val="0"/>
              <w:spacing w:line="260" w:lineRule="exact"/>
              <w:rPr>
                <w:spacing w:val="-2"/>
              </w:rPr>
            </w:pPr>
            <w:r>
              <w:rPr>
                <w:spacing w:val="-2"/>
              </w:rPr>
              <w:t>Response</w:t>
            </w:r>
          </w:p>
        </w:tc>
        <w:tc>
          <w:tcPr>
            <w:tcW w:w="1800" w:type="dxa"/>
            <w:tcBorders>
              <w:top w:val="single" w:sz="4" w:space="0" w:color="000000"/>
              <w:left w:val="single" w:sz="4" w:space="0" w:color="000000"/>
              <w:bottom w:val="none" w:sz="6" w:space="0" w:color="auto"/>
              <w:right w:val="single" w:sz="4" w:space="0" w:color="000000"/>
            </w:tcBorders>
          </w:tcPr>
          <w:p w14:paraId="5DC9A6C8" w14:textId="77777777" w:rsidR="00EC0180" w:rsidRDefault="00EC0180">
            <w:pPr>
              <w:pStyle w:val="TableParagraph"/>
              <w:kinsoku w:val="0"/>
              <w:overflowPunct w:val="0"/>
              <w:spacing w:line="260" w:lineRule="exact"/>
              <w:rPr>
                <w:spacing w:val="-2"/>
              </w:rPr>
            </w:pPr>
            <w:r>
              <w:rPr>
                <w:spacing w:val="-2"/>
              </w:rPr>
              <w:t>Response</w:t>
            </w:r>
          </w:p>
        </w:tc>
        <w:tc>
          <w:tcPr>
            <w:tcW w:w="1800" w:type="dxa"/>
            <w:tcBorders>
              <w:top w:val="single" w:sz="4" w:space="0" w:color="000000"/>
              <w:left w:val="single" w:sz="4" w:space="0" w:color="000000"/>
              <w:bottom w:val="none" w:sz="6" w:space="0" w:color="auto"/>
              <w:right w:val="single" w:sz="4" w:space="0" w:color="000000"/>
            </w:tcBorders>
          </w:tcPr>
          <w:p w14:paraId="1C101F26" w14:textId="77777777" w:rsidR="00EC0180" w:rsidRDefault="00EC0180">
            <w:pPr>
              <w:pStyle w:val="TableParagraph"/>
              <w:kinsoku w:val="0"/>
              <w:overflowPunct w:val="0"/>
              <w:spacing w:line="260" w:lineRule="exact"/>
              <w:rPr>
                <w:spacing w:val="-2"/>
              </w:rPr>
            </w:pPr>
            <w:r>
              <w:rPr>
                <w:spacing w:val="-2"/>
              </w:rPr>
              <w:t>Response</w:t>
            </w:r>
          </w:p>
        </w:tc>
      </w:tr>
      <w:tr w:rsidR="00EC0180" w14:paraId="29858437"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3F49618F"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7D30726D" w14:textId="77777777" w:rsidR="00EC0180" w:rsidRDefault="00EC0180">
            <w:pPr>
              <w:pStyle w:val="TableParagraph"/>
              <w:kinsoku w:val="0"/>
              <w:overflowPunct w:val="0"/>
              <w:spacing w:line="256" w:lineRule="exact"/>
              <w:rPr>
                <w:spacing w:val="-5"/>
              </w:rPr>
            </w:pPr>
            <w:r>
              <w:t>demonstrates</w:t>
            </w:r>
            <w:r>
              <w:rPr>
                <w:spacing w:val="-4"/>
              </w:rPr>
              <w:t xml:space="preserve"> </w:t>
            </w:r>
            <w:r>
              <w:rPr>
                <w:spacing w:val="-5"/>
              </w:rPr>
              <w:t>an</w:t>
            </w:r>
          </w:p>
        </w:tc>
        <w:tc>
          <w:tcPr>
            <w:tcW w:w="1800" w:type="dxa"/>
            <w:tcBorders>
              <w:top w:val="none" w:sz="6" w:space="0" w:color="auto"/>
              <w:left w:val="single" w:sz="4" w:space="0" w:color="000000"/>
              <w:bottom w:val="none" w:sz="6" w:space="0" w:color="auto"/>
              <w:right w:val="single" w:sz="4" w:space="0" w:color="000000"/>
            </w:tcBorders>
          </w:tcPr>
          <w:p w14:paraId="46A2CABD" w14:textId="77777777" w:rsidR="00EC0180" w:rsidRDefault="00EC0180">
            <w:pPr>
              <w:pStyle w:val="TableParagraph"/>
              <w:kinsoku w:val="0"/>
              <w:overflowPunct w:val="0"/>
              <w:spacing w:line="256" w:lineRule="exact"/>
              <w:rPr>
                <w:spacing w:val="-5"/>
              </w:rPr>
            </w:pPr>
            <w:r>
              <w:t>demonstrates</w:t>
            </w:r>
            <w:r>
              <w:rPr>
                <w:spacing w:val="-4"/>
              </w:rPr>
              <w:t xml:space="preserve"> </w:t>
            </w:r>
            <w:r>
              <w:rPr>
                <w:spacing w:val="-5"/>
              </w:rPr>
              <w:t>an</w:t>
            </w:r>
          </w:p>
        </w:tc>
        <w:tc>
          <w:tcPr>
            <w:tcW w:w="1800" w:type="dxa"/>
            <w:tcBorders>
              <w:top w:val="none" w:sz="6" w:space="0" w:color="auto"/>
              <w:left w:val="single" w:sz="4" w:space="0" w:color="000000"/>
              <w:bottom w:val="none" w:sz="6" w:space="0" w:color="auto"/>
              <w:right w:val="single" w:sz="4" w:space="0" w:color="000000"/>
            </w:tcBorders>
          </w:tcPr>
          <w:p w14:paraId="6E489A56" w14:textId="77777777" w:rsidR="00EC0180" w:rsidRDefault="00EC0180">
            <w:pPr>
              <w:pStyle w:val="TableParagraph"/>
              <w:kinsoku w:val="0"/>
              <w:overflowPunct w:val="0"/>
              <w:spacing w:line="256" w:lineRule="exact"/>
              <w:rPr>
                <w:spacing w:val="-5"/>
              </w:rPr>
            </w:pPr>
            <w:r>
              <w:t>demonstrates</w:t>
            </w:r>
            <w:r>
              <w:rPr>
                <w:spacing w:val="-4"/>
              </w:rPr>
              <w:t xml:space="preserve"> </w:t>
            </w:r>
            <w:r>
              <w:rPr>
                <w:spacing w:val="-5"/>
              </w:rPr>
              <w:t>an</w:t>
            </w:r>
          </w:p>
        </w:tc>
        <w:tc>
          <w:tcPr>
            <w:tcW w:w="1800" w:type="dxa"/>
            <w:tcBorders>
              <w:top w:val="none" w:sz="6" w:space="0" w:color="auto"/>
              <w:left w:val="single" w:sz="4" w:space="0" w:color="000000"/>
              <w:bottom w:val="none" w:sz="6" w:space="0" w:color="auto"/>
              <w:right w:val="single" w:sz="4" w:space="0" w:color="000000"/>
            </w:tcBorders>
          </w:tcPr>
          <w:p w14:paraId="7255C1BC" w14:textId="77777777" w:rsidR="00EC0180" w:rsidRDefault="00EC0180">
            <w:pPr>
              <w:pStyle w:val="TableParagraph"/>
              <w:kinsoku w:val="0"/>
              <w:overflowPunct w:val="0"/>
              <w:spacing w:line="256" w:lineRule="exact"/>
              <w:rPr>
                <w:spacing w:val="-5"/>
              </w:rPr>
            </w:pPr>
            <w:r>
              <w:t>demonstrates</w:t>
            </w:r>
            <w:r>
              <w:rPr>
                <w:spacing w:val="-4"/>
              </w:rPr>
              <w:t xml:space="preserve"> </w:t>
            </w:r>
            <w:r>
              <w:rPr>
                <w:spacing w:val="-5"/>
              </w:rPr>
              <w:t>an</w:t>
            </w:r>
          </w:p>
        </w:tc>
        <w:tc>
          <w:tcPr>
            <w:tcW w:w="1800" w:type="dxa"/>
            <w:tcBorders>
              <w:top w:val="none" w:sz="6" w:space="0" w:color="auto"/>
              <w:left w:val="single" w:sz="4" w:space="0" w:color="000000"/>
              <w:bottom w:val="none" w:sz="6" w:space="0" w:color="auto"/>
              <w:right w:val="single" w:sz="4" w:space="0" w:color="000000"/>
            </w:tcBorders>
          </w:tcPr>
          <w:p w14:paraId="5EF64A19" w14:textId="77777777" w:rsidR="00EC0180" w:rsidRDefault="00EC0180">
            <w:pPr>
              <w:pStyle w:val="TableParagraph"/>
              <w:kinsoku w:val="0"/>
              <w:overflowPunct w:val="0"/>
              <w:spacing w:line="256" w:lineRule="exact"/>
              <w:rPr>
                <w:spacing w:val="-5"/>
              </w:rPr>
            </w:pPr>
            <w:r>
              <w:t>demonstrates</w:t>
            </w:r>
            <w:r>
              <w:rPr>
                <w:spacing w:val="-4"/>
              </w:rPr>
              <w:t xml:space="preserve"> </w:t>
            </w:r>
            <w:r>
              <w:rPr>
                <w:spacing w:val="-5"/>
              </w:rPr>
              <w:t>an</w:t>
            </w:r>
          </w:p>
        </w:tc>
      </w:tr>
      <w:tr w:rsidR="00EC0180" w14:paraId="04EE077C" w14:textId="77777777">
        <w:trPr>
          <w:trHeight w:val="276"/>
        </w:trPr>
        <w:tc>
          <w:tcPr>
            <w:tcW w:w="1493" w:type="dxa"/>
            <w:tcBorders>
              <w:top w:val="none" w:sz="6" w:space="0" w:color="auto"/>
              <w:left w:val="single" w:sz="4" w:space="0" w:color="000000"/>
              <w:bottom w:val="none" w:sz="6" w:space="0" w:color="auto"/>
              <w:right w:val="single" w:sz="4" w:space="0" w:color="000000"/>
            </w:tcBorders>
          </w:tcPr>
          <w:p w14:paraId="022DF160"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3791969D" w14:textId="77777777" w:rsidR="00EC0180" w:rsidRDefault="00EC0180">
            <w:pPr>
              <w:pStyle w:val="TableParagraph"/>
              <w:kinsoku w:val="0"/>
              <w:overflowPunct w:val="0"/>
              <w:spacing w:line="256" w:lineRule="exact"/>
              <w:rPr>
                <w:spacing w:val="-2"/>
              </w:rPr>
            </w:pPr>
            <w:r>
              <w:rPr>
                <w:spacing w:val="-2"/>
              </w:rPr>
              <w:t>above-average</w:t>
            </w:r>
          </w:p>
        </w:tc>
        <w:tc>
          <w:tcPr>
            <w:tcW w:w="1800" w:type="dxa"/>
            <w:tcBorders>
              <w:top w:val="none" w:sz="6" w:space="0" w:color="auto"/>
              <w:left w:val="single" w:sz="4" w:space="0" w:color="000000"/>
              <w:bottom w:val="none" w:sz="6" w:space="0" w:color="auto"/>
              <w:right w:val="single" w:sz="4" w:space="0" w:color="000000"/>
            </w:tcBorders>
          </w:tcPr>
          <w:p w14:paraId="674BDB5A" w14:textId="77777777" w:rsidR="00EC0180" w:rsidRDefault="00EC0180">
            <w:pPr>
              <w:pStyle w:val="TableParagraph"/>
              <w:kinsoku w:val="0"/>
              <w:overflowPunct w:val="0"/>
              <w:spacing w:line="256" w:lineRule="exact"/>
              <w:rPr>
                <w:spacing w:val="-2"/>
              </w:rPr>
            </w:pPr>
            <w:r>
              <w:rPr>
                <w:spacing w:val="-2"/>
              </w:rPr>
              <w:t>above-average</w:t>
            </w:r>
          </w:p>
        </w:tc>
        <w:tc>
          <w:tcPr>
            <w:tcW w:w="1800" w:type="dxa"/>
            <w:tcBorders>
              <w:top w:val="none" w:sz="6" w:space="0" w:color="auto"/>
              <w:left w:val="single" w:sz="4" w:space="0" w:color="000000"/>
              <w:bottom w:val="none" w:sz="6" w:space="0" w:color="auto"/>
              <w:right w:val="single" w:sz="4" w:space="0" w:color="000000"/>
            </w:tcBorders>
          </w:tcPr>
          <w:p w14:paraId="642B0620" w14:textId="77777777" w:rsidR="00EC0180" w:rsidRDefault="00EC0180">
            <w:pPr>
              <w:pStyle w:val="TableParagraph"/>
              <w:kinsoku w:val="0"/>
              <w:overflowPunct w:val="0"/>
              <w:spacing w:line="256" w:lineRule="exact"/>
              <w:rPr>
                <w:spacing w:val="-2"/>
              </w:rPr>
            </w:pPr>
            <w:r>
              <w:rPr>
                <w:spacing w:val="-2"/>
              </w:rPr>
              <w:t>above-average</w:t>
            </w:r>
          </w:p>
        </w:tc>
        <w:tc>
          <w:tcPr>
            <w:tcW w:w="1800" w:type="dxa"/>
            <w:tcBorders>
              <w:top w:val="none" w:sz="6" w:space="0" w:color="auto"/>
              <w:left w:val="single" w:sz="4" w:space="0" w:color="000000"/>
              <w:bottom w:val="none" w:sz="6" w:space="0" w:color="auto"/>
              <w:right w:val="single" w:sz="4" w:space="0" w:color="000000"/>
            </w:tcBorders>
          </w:tcPr>
          <w:p w14:paraId="6196F22F" w14:textId="77777777" w:rsidR="00EC0180" w:rsidRDefault="00EC0180">
            <w:pPr>
              <w:pStyle w:val="TableParagraph"/>
              <w:kinsoku w:val="0"/>
              <w:overflowPunct w:val="0"/>
              <w:spacing w:line="256" w:lineRule="exact"/>
              <w:rPr>
                <w:spacing w:val="-2"/>
              </w:rPr>
            </w:pPr>
            <w:r>
              <w:rPr>
                <w:spacing w:val="-2"/>
              </w:rPr>
              <w:t>above-average</w:t>
            </w:r>
          </w:p>
        </w:tc>
        <w:tc>
          <w:tcPr>
            <w:tcW w:w="1800" w:type="dxa"/>
            <w:tcBorders>
              <w:top w:val="none" w:sz="6" w:space="0" w:color="auto"/>
              <w:left w:val="single" w:sz="4" w:space="0" w:color="000000"/>
              <w:bottom w:val="none" w:sz="6" w:space="0" w:color="auto"/>
              <w:right w:val="single" w:sz="4" w:space="0" w:color="000000"/>
            </w:tcBorders>
          </w:tcPr>
          <w:p w14:paraId="76D5D8E0" w14:textId="77777777" w:rsidR="00EC0180" w:rsidRDefault="00EC0180">
            <w:pPr>
              <w:pStyle w:val="TableParagraph"/>
              <w:kinsoku w:val="0"/>
              <w:overflowPunct w:val="0"/>
              <w:spacing w:line="256" w:lineRule="exact"/>
              <w:rPr>
                <w:spacing w:val="-2"/>
              </w:rPr>
            </w:pPr>
            <w:r>
              <w:rPr>
                <w:spacing w:val="-2"/>
              </w:rPr>
              <w:t>above-average</w:t>
            </w:r>
          </w:p>
        </w:tc>
      </w:tr>
      <w:tr w:rsidR="00EC0180" w14:paraId="7D15C921"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3AA1C822"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6B87A102" w14:textId="77777777" w:rsidR="00EC0180" w:rsidRDefault="00EC0180">
            <w:pPr>
              <w:pStyle w:val="TableParagraph"/>
              <w:kinsoku w:val="0"/>
              <w:overflowPunct w:val="0"/>
              <w:spacing w:line="256" w:lineRule="exact"/>
              <w:rPr>
                <w:spacing w:val="-2"/>
              </w:rPr>
            </w:pPr>
            <w:r>
              <w:t>ability</w:t>
            </w:r>
            <w:r>
              <w:rPr>
                <w:spacing w:val="-1"/>
              </w:rPr>
              <w:t xml:space="preserve"> </w:t>
            </w:r>
            <w:r>
              <w:t xml:space="preserve">to </w:t>
            </w:r>
            <w:r>
              <w:rPr>
                <w:spacing w:val="-2"/>
              </w:rPr>
              <w:t>ensure</w:t>
            </w:r>
          </w:p>
        </w:tc>
        <w:tc>
          <w:tcPr>
            <w:tcW w:w="1800" w:type="dxa"/>
            <w:tcBorders>
              <w:top w:val="none" w:sz="6" w:space="0" w:color="auto"/>
              <w:left w:val="single" w:sz="4" w:space="0" w:color="000000"/>
              <w:bottom w:val="none" w:sz="6" w:space="0" w:color="auto"/>
              <w:right w:val="single" w:sz="4" w:space="0" w:color="000000"/>
            </w:tcBorders>
          </w:tcPr>
          <w:p w14:paraId="4D38AFB4" w14:textId="77777777" w:rsidR="00EC0180" w:rsidRDefault="00EC0180">
            <w:pPr>
              <w:pStyle w:val="TableParagraph"/>
              <w:kinsoku w:val="0"/>
              <w:overflowPunct w:val="0"/>
              <w:spacing w:line="256" w:lineRule="exact"/>
              <w:rPr>
                <w:spacing w:val="-2"/>
              </w:rPr>
            </w:pPr>
            <w:r>
              <w:t>ability</w:t>
            </w:r>
            <w:r>
              <w:rPr>
                <w:spacing w:val="-1"/>
              </w:rPr>
              <w:t xml:space="preserve"> </w:t>
            </w:r>
            <w:r>
              <w:t xml:space="preserve">to </w:t>
            </w:r>
            <w:r>
              <w:rPr>
                <w:spacing w:val="-2"/>
              </w:rPr>
              <w:t>secure</w:t>
            </w:r>
          </w:p>
        </w:tc>
        <w:tc>
          <w:tcPr>
            <w:tcW w:w="1800" w:type="dxa"/>
            <w:tcBorders>
              <w:top w:val="none" w:sz="6" w:space="0" w:color="auto"/>
              <w:left w:val="single" w:sz="4" w:space="0" w:color="000000"/>
              <w:bottom w:val="none" w:sz="6" w:space="0" w:color="auto"/>
              <w:right w:val="single" w:sz="4" w:space="0" w:color="000000"/>
            </w:tcBorders>
          </w:tcPr>
          <w:p w14:paraId="12B96E7A" w14:textId="77777777" w:rsidR="00EC0180" w:rsidRDefault="00EC0180">
            <w:pPr>
              <w:pStyle w:val="TableParagraph"/>
              <w:kinsoku w:val="0"/>
              <w:overflowPunct w:val="0"/>
              <w:spacing w:line="256" w:lineRule="exact"/>
              <w:rPr>
                <w:spacing w:val="-5"/>
              </w:rPr>
            </w:pPr>
            <w:r>
              <w:t>ability</w:t>
            </w:r>
            <w:r>
              <w:rPr>
                <w:spacing w:val="-1"/>
              </w:rPr>
              <w:t xml:space="preserve"> </w:t>
            </w:r>
            <w:r>
              <w:rPr>
                <w:spacing w:val="-5"/>
              </w:rPr>
              <w:t>to</w:t>
            </w:r>
          </w:p>
        </w:tc>
        <w:tc>
          <w:tcPr>
            <w:tcW w:w="1800" w:type="dxa"/>
            <w:tcBorders>
              <w:top w:val="none" w:sz="6" w:space="0" w:color="auto"/>
              <w:left w:val="single" w:sz="4" w:space="0" w:color="000000"/>
              <w:bottom w:val="none" w:sz="6" w:space="0" w:color="auto"/>
              <w:right w:val="single" w:sz="4" w:space="0" w:color="000000"/>
            </w:tcBorders>
          </w:tcPr>
          <w:p w14:paraId="6ECFE8E1" w14:textId="77777777" w:rsidR="00EC0180" w:rsidRDefault="00EC0180">
            <w:pPr>
              <w:pStyle w:val="TableParagraph"/>
              <w:kinsoku w:val="0"/>
              <w:overflowPunct w:val="0"/>
              <w:spacing w:line="256" w:lineRule="exact"/>
              <w:rPr>
                <w:spacing w:val="-2"/>
              </w:rPr>
            </w:pPr>
            <w:r>
              <w:t>ability</w:t>
            </w:r>
            <w:r>
              <w:rPr>
                <w:spacing w:val="-1"/>
              </w:rPr>
              <w:t xml:space="preserve"> </w:t>
            </w:r>
            <w:r>
              <w:t xml:space="preserve">to </w:t>
            </w:r>
            <w:r>
              <w:rPr>
                <w:spacing w:val="-2"/>
              </w:rPr>
              <w:t>screen</w:t>
            </w:r>
          </w:p>
        </w:tc>
        <w:tc>
          <w:tcPr>
            <w:tcW w:w="1800" w:type="dxa"/>
            <w:tcBorders>
              <w:top w:val="none" w:sz="6" w:space="0" w:color="auto"/>
              <w:left w:val="single" w:sz="4" w:space="0" w:color="000000"/>
              <w:bottom w:val="none" w:sz="6" w:space="0" w:color="auto"/>
              <w:right w:val="single" w:sz="4" w:space="0" w:color="000000"/>
            </w:tcBorders>
          </w:tcPr>
          <w:p w14:paraId="3925E02C" w14:textId="77777777" w:rsidR="00EC0180" w:rsidRDefault="00EC0180">
            <w:pPr>
              <w:pStyle w:val="TableParagraph"/>
              <w:kinsoku w:val="0"/>
              <w:overflowPunct w:val="0"/>
              <w:spacing w:line="256" w:lineRule="exact"/>
              <w:rPr>
                <w:spacing w:val="-2"/>
              </w:rPr>
            </w:pPr>
            <w:r>
              <w:t>ability</w:t>
            </w:r>
            <w:r>
              <w:rPr>
                <w:spacing w:val="-3"/>
              </w:rPr>
              <w:t xml:space="preserve"> </w:t>
            </w:r>
            <w:r>
              <w:t xml:space="preserve">to </w:t>
            </w:r>
            <w:r>
              <w:rPr>
                <w:spacing w:val="-2"/>
              </w:rPr>
              <w:t>recall</w:t>
            </w:r>
          </w:p>
        </w:tc>
      </w:tr>
      <w:tr w:rsidR="00EC0180" w14:paraId="1AACAB73" w14:textId="77777777">
        <w:trPr>
          <w:trHeight w:val="276"/>
        </w:trPr>
        <w:tc>
          <w:tcPr>
            <w:tcW w:w="1493" w:type="dxa"/>
            <w:tcBorders>
              <w:top w:val="none" w:sz="6" w:space="0" w:color="auto"/>
              <w:left w:val="single" w:sz="4" w:space="0" w:color="000000"/>
              <w:bottom w:val="none" w:sz="6" w:space="0" w:color="auto"/>
              <w:right w:val="single" w:sz="4" w:space="0" w:color="000000"/>
            </w:tcBorders>
          </w:tcPr>
          <w:p w14:paraId="47D1EC53"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5B641760" w14:textId="77777777" w:rsidR="00EC0180" w:rsidRDefault="00EC0180">
            <w:pPr>
              <w:pStyle w:val="TableParagraph"/>
              <w:kinsoku w:val="0"/>
              <w:overflowPunct w:val="0"/>
              <w:spacing w:line="256" w:lineRule="exact"/>
              <w:rPr>
                <w:spacing w:val="-5"/>
              </w:rPr>
            </w:pPr>
            <w:r>
              <w:t>the</w:t>
            </w:r>
            <w:r>
              <w:rPr>
                <w:spacing w:val="-5"/>
              </w:rPr>
              <w:t xml:space="preserve"> </w:t>
            </w:r>
            <w:r>
              <w:t>safety</w:t>
            </w:r>
            <w:r>
              <w:rPr>
                <w:spacing w:val="-1"/>
              </w:rPr>
              <w:t xml:space="preserve"> </w:t>
            </w:r>
            <w:r>
              <w:rPr>
                <w:spacing w:val="-5"/>
              </w:rPr>
              <w:t>and</w:t>
            </w:r>
          </w:p>
        </w:tc>
        <w:tc>
          <w:tcPr>
            <w:tcW w:w="1800" w:type="dxa"/>
            <w:tcBorders>
              <w:top w:val="none" w:sz="6" w:space="0" w:color="auto"/>
              <w:left w:val="single" w:sz="4" w:space="0" w:color="000000"/>
              <w:bottom w:val="none" w:sz="6" w:space="0" w:color="auto"/>
              <w:right w:val="single" w:sz="4" w:space="0" w:color="000000"/>
            </w:tcBorders>
          </w:tcPr>
          <w:p w14:paraId="29E194F1" w14:textId="77777777" w:rsidR="00EC0180" w:rsidRDefault="00EC0180">
            <w:pPr>
              <w:pStyle w:val="TableParagraph"/>
              <w:kinsoku w:val="0"/>
              <w:overflowPunct w:val="0"/>
              <w:spacing w:line="256" w:lineRule="exact"/>
              <w:rPr>
                <w:spacing w:val="-2"/>
              </w:rPr>
            </w:pPr>
            <w:r>
              <w:t>IT</w:t>
            </w:r>
            <w:r>
              <w:rPr>
                <w:spacing w:val="-5"/>
              </w:rPr>
              <w:t xml:space="preserve"> </w:t>
            </w:r>
            <w:r>
              <w:rPr>
                <w:spacing w:val="-2"/>
              </w:rPr>
              <w:t>systems,</w:t>
            </w:r>
          </w:p>
        </w:tc>
        <w:tc>
          <w:tcPr>
            <w:tcW w:w="1800" w:type="dxa"/>
            <w:tcBorders>
              <w:top w:val="none" w:sz="6" w:space="0" w:color="auto"/>
              <w:left w:val="single" w:sz="4" w:space="0" w:color="000000"/>
              <w:bottom w:val="none" w:sz="6" w:space="0" w:color="auto"/>
              <w:right w:val="single" w:sz="4" w:space="0" w:color="000000"/>
            </w:tcBorders>
          </w:tcPr>
          <w:p w14:paraId="4E1BBDF0" w14:textId="77777777" w:rsidR="00EC0180" w:rsidRDefault="00EC0180">
            <w:pPr>
              <w:pStyle w:val="TableParagraph"/>
              <w:kinsoku w:val="0"/>
              <w:overflowPunct w:val="0"/>
              <w:spacing w:line="256" w:lineRule="exact"/>
              <w:rPr>
                <w:spacing w:val="-2"/>
              </w:rPr>
            </w:pPr>
            <w:r>
              <w:rPr>
                <w:spacing w:val="-2"/>
              </w:rPr>
              <w:t>prevent</w:t>
            </w:r>
          </w:p>
        </w:tc>
        <w:tc>
          <w:tcPr>
            <w:tcW w:w="1800" w:type="dxa"/>
            <w:tcBorders>
              <w:top w:val="none" w:sz="6" w:space="0" w:color="auto"/>
              <w:left w:val="single" w:sz="4" w:space="0" w:color="000000"/>
              <w:bottom w:val="none" w:sz="6" w:space="0" w:color="auto"/>
              <w:right w:val="single" w:sz="4" w:space="0" w:color="000000"/>
            </w:tcBorders>
          </w:tcPr>
          <w:p w14:paraId="1952789B" w14:textId="77777777" w:rsidR="00EC0180" w:rsidRDefault="00EC0180">
            <w:pPr>
              <w:pStyle w:val="TableParagraph"/>
              <w:kinsoku w:val="0"/>
              <w:overflowPunct w:val="0"/>
              <w:spacing w:line="256" w:lineRule="exact"/>
              <w:rPr>
                <w:spacing w:val="-2"/>
              </w:rPr>
            </w:pPr>
            <w:r>
              <w:t>and</w:t>
            </w:r>
            <w:r>
              <w:rPr>
                <w:spacing w:val="-1"/>
              </w:rPr>
              <w:t xml:space="preserve"> </w:t>
            </w:r>
            <w:r>
              <w:rPr>
                <w:spacing w:val="-2"/>
              </w:rPr>
              <w:t>train</w:t>
            </w:r>
          </w:p>
        </w:tc>
        <w:tc>
          <w:tcPr>
            <w:tcW w:w="1800" w:type="dxa"/>
            <w:tcBorders>
              <w:top w:val="none" w:sz="6" w:space="0" w:color="auto"/>
              <w:left w:val="single" w:sz="4" w:space="0" w:color="000000"/>
              <w:bottom w:val="none" w:sz="6" w:space="0" w:color="auto"/>
              <w:right w:val="single" w:sz="4" w:space="0" w:color="000000"/>
            </w:tcBorders>
          </w:tcPr>
          <w:p w14:paraId="0BE992AD" w14:textId="77777777" w:rsidR="00EC0180" w:rsidRDefault="00EC0180">
            <w:pPr>
              <w:pStyle w:val="TableParagraph"/>
              <w:kinsoku w:val="0"/>
              <w:overflowPunct w:val="0"/>
              <w:spacing w:line="256" w:lineRule="exact"/>
              <w:rPr>
                <w:spacing w:val="-5"/>
              </w:rPr>
            </w:pPr>
            <w:r>
              <w:t>marijuana</w:t>
            </w:r>
            <w:r>
              <w:rPr>
                <w:spacing w:val="-4"/>
              </w:rPr>
              <w:t xml:space="preserve"> </w:t>
            </w:r>
            <w:r>
              <w:rPr>
                <w:spacing w:val="-5"/>
              </w:rPr>
              <w:t>and</w:t>
            </w:r>
          </w:p>
        </w:tc>
      </w:tr>
      <w:tr w:rsidR="00EC0180" w14:paraId="2D17C502"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6D3A21E2"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6A32C366" w14:textId="77777777" w:rsidR="00EC0180" w:rsidRDefault="00EC0180">
            <w:pPr>
              <w:pStyle w:val="TableParagraph"/>
              <w:kinsoku w:val="0"/>
              <w:overflowPunct w:val="0"/>
              <w:spacing w:line="256" w:lineRule="exact"/>
              <w:rPr>
                <w:spacing w:val="-5"/>
              </w:rPr>
            </w:pPr>
            <w:r>
              <w:t>security</w:t>
            </w:r>
            <w:r>
              <w:rPr>
                <w:spacing w:val="-2"/>
              </w:rPr>
              <w:t xml:space="preserve"> </w:t>
            </w:r>
            <w:r>
              <w:t>of</w:t>
            </w:r>
            <w:r>
              <w:rPr>
                <w:spacing w:val="-2"/>
              </w:rPr>
              <w:t xml:space="preserve"> </w:t>
            </w:r>
            <w:r>
              <w:rPr>
                <w:spacing w:val="-5"/>
              </w:rPr>
              <w:t>the</w:t>
            </w:r>
          </w:p>
        </w:tc>
        <w:tc>
          <w:tcPr>
            <w:tcW w:w="1800" w:type="dxa"/>
            <w:tcBorders>
              <w:top w:val="none" w:sz="6" w:space="0" w:color="auto"/>
              <w:left w:val="single" w:sz="4" w:space="0" w:color="000000"/>
              <w:bottom w:val="none" w:sz="6" w:space="0" w:color="auto"/>
              <w:right w:val="single" w:sz="4" w:space="0" w:color="000000"/>
            </w:tcBorders>
          </w:tcPr>
          <w:p w14:paraId="387F1A43" w14:textId="77777777" w:rsidR="00EC0180" w:rsidRDefault="00EC0180">
            <w:pPr>
              <w:pStyle w:val="TableParagraph"/>
              <w:kinsoku w:val="0"/>
              <w:overflowPunct w:val="0"/>
              <w:spacing w:line="256" w:lineRule="exact"/>
              <w:rPr>
                <w:spacing w:val="-2"/>
              </w:rPr>
            </w:pPr>
            <w:r>
              <w:t xml:space="preserve">both </w:t>
            </w:r>
            <w:r>
              <w:rPr>
                <w:spacing w:val="-2"/>
              </w:rPr>
              <w:t>physically</w:t>
            </w:r>
          </w:p>
        </w:tc>
        <w:tc>
          <w:tcPr>
            <w:tcW w:w="1800" w:type="dxa"/>
            <w:tcBorders>
              <w:top w:val="none" w:sz="6" w:space="0" w:color="auto"/>
              <w:left w:val="single" w:sz="4" w:space="0" w:color="000000"/>
              <w:bottom w:val="none" w:sz="6" w:space="0" w:color="auto"/>
              <w:right w:val="single" w:sz="4" w:space="0" w:color="000000"/>
            </w:tcBorders>
          </w:tcPr>
          <w:p w14:paraId="7F1F5FFE" w14:textId="77777777" w:rsidR="00EC0180" w:rsidRDefault="00EC0180">
            <w:pPr>
              <w:pStyle w:val="TableParagraph"/>
              <w:kinsoku w:val="0"/>
              <w:overflowPunct w:val="0"/>
              <w:spacing w:line="256" w:lineRule="exact"/>
              <w:rPr>
                <w:spacing w:val="-5"/>
              </w:rPr>
            </w:pPr>
            <w:r>
              <w:t>diversion</w:t>
            </w:r>
            <w:r>
              <w:rPr>
                <w:spacing w:val="-2"/>
              </w:rPr>
              <w:t xml:space="preserve"> </w:t>
            </w:r>
            <w:r>
              <w:rPr>
                <w:spacing w:val="-5"/>
              </w:rPr>
              <w:t>of,</w:t>
            </w:r>
          </w:p>
        </w:tc>
        <w:tc>
          <w:tcPr>
            <w:tcW w:w="1800" w:type="dxa"/>
            <w:tcBorders>
              <w:top w:val="none" w:sz="6" w:space="0" w:color="auto"/>
              <w:left w:val="single" w:sz="4" w:space="0" w:color="000000"/>
              <w:bottom w:val="none" w:sz="6" w:space="0" w:color="auto"/>
              <w:right w:val="single" w:sz="4" w:space="0" w:color="000000"/>
            </w:tcBorders>
          </w:tcPr>
          <w:p w14:paraId="71B28370" w14:textId="77777777" w:rsidR="00EC0180" w:rsidRDefault="00EC0180">
            <w:pPr>
              <w:pStyle w:val="TableParagraph"/>
              <w:kinsoku w:val="0"/>
              <w:overflowPunct w:val="0"/>
              <w:spacing w:line="256" w:lineRule="exact"/>
              <w:rPr>
                <w:spacing w:val="-2"/>
              </w:rPr>
            </w:pPr>
            <w:r>
              <w:rPr>
                <w:spacing w:val="-2"/>
              </w:rPr>
              <w:t>personnel.</w:t>
            </w:r>
          </w:p>
        </w:tc>
        <w:tc>
          <w:tcPr>
            <w:tcW w:w="1800" w:type="dxa"/>
            <w:tcBorders>
              <w:top w:val="none" w:sz="6" w:space="0" w:color="auto"/>
              <w:left w:val="single" w:sz="4" w:space="0" w:color="000000"/>
              <w:bottom w:val="none" w:sz="6" w:space="0" w:color="auto"/>
              <w:right w:val="single" w:sz="4" w:space="0" w:color="000000"/>
            </w:tcBorders>
          </w:tcPr>
          <w:p w14:paraId="68695CBE" w14:textId="77777777" w:rsidR="00EC0180" w:rsidRDefault="00EC0180">
            <w:pPr>
              <w:pStyle w:val="TableParagraph"/>
              <w:kinsoku w:val="0"/>
              <w:overflowPunct w:val="0"/>
              <w:spacing w:line="256" w:lineRule="exact"/>
              <w:rPr>
                <w:spacing w:val="-2"/>
              </w:rPr>
            </w:pPr>
            <w:r>
              <w:t>usable</w:t>
            </w:r>
            <w:r>
              <w:rPr>
                <w:spacing w:val="-2"/>
              </w:rPr>
              <w:t xml:space="preserve"> product.</w:t>
            </w:r>
          </w:p>
        </w:tc>
      </w:tr>
      <w:tr w:rsidR="00EC0180" w14:paraId="2D94D61F" w14:textId="77777777">
        <w:trPr>
          <w:trHeight w:val="276"/>
        </w:trPr>
        <w:tc>
          <w:tcPr>
            <w:tcW w:w="1493" w:type="dxa"/>
            <w:tcBorders>
              <w:top w:val="none" w:sz="6" w:space="0" w:color="auto"/>
              <w:left w:val="single" w:sz="4" w:space="0" w:color="000000"/>
              <w:bottom w:val="none" w:sz="6" w:space="0" w:color="auto"/>
              <w:right w:val="single" w:sz="4" w:space="0" w:color="000000"/>
            </w:tcBorders>
          </w:tcPr>
          <w:p w14:paraId="03EDAB5B"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4FD37C6D" w14:textId="77777777" w:rsidR="00EC0180" w:rsidRDefault="00EC0180">
            <w:pPr>
              <w:pStyle w:val="TableParagraph"/>
              <w:kinsoku w:val="0"/>
              <w:overflowPunct w:val="0"/>
              <w:spacing w:line="256" w:lineRule="exact"/>
              <w:rPr>
                <w:spacing w:val="-4"/>
              </w:rPr>
            </w:pPr>
            <w:r>
              <w:t>premises</w:t>
            </w:r>
            <w:r>
              <w:rPr>
                <w:spacing w:val="-5"/>
              </w:rPr>
              <w:t xml:space="preserve"> </w:t>
            </w:r>
            <w:r>
              <w:rPr>
                <w:spacing w:val="-4"/>
              </w:rPr>
              <w:t>where</w:t>
            </w:r>
          </w:p>
        </w:tc>
        <w:tc>
          <w:tcPr>
            <w:tcW w:w="1800" w:type="dxa"/>
            <w:tcBorders>
              <w:top w:val="none" w:sz="6" w:space="0" w:color="auto"/>
              <w:left w:val="single" w:sz="4" w:space="0" w:color="000000"/>
              <w:bottom w:val="none" w:sz="6" w:space="0" w:color="auto"/>
              <w:right w:val="single" w:sz="4" w:space="0" w:color="000000"/>
            </w:tcBorders>
          </w:tcPr>
          <w:p w14:paraId="7F594E8A" w14:textId="77777777" w:rsidR="00EC0180" w:rsidRDefault="00EC0180">
            <w:pPr>
              <w:pStyle w:val="TableParagraph"/>
              <w:kinsoku w:val="0"/>
              <w:overflowPunct w:val="0"/>
              <w:spacing w:line="256" w:lineRule="exact"/>
              <w:rPr>
                <w:spacing w:val="-4"/>
              </w:rPr>
            </w:pPr>
            <w:r>
              <w:t>and</w:t>
            </w:r>
            <w:r>
              <w:rPr>
                <w:spacing w:val="-1"/>
              </w:rPr>
              <w:t xml:space="preserve"> </w:t>
            </w:r>
            <w:r>
              <w:rPr>
                <w:spacing w:val="-4"/>
              </w:rPr>
              <w:t>from</w:t>
            </w:r>
          </w:p>
        </w:tc>
        <w:tc>
          <w:tcPr>
            <w:tcW w:w="1800" w:type="dxa"/>
            <w:tcBorders>
              <w:top w:val="none" w:sz="6" w:space="0" w:color="auto"/>
              <w:left w:val="single" w:sz="4" w:space="0" w:color="000000"/>
              <w:bottom w:val="none" w:sz="6" w:space="0" w:color="auto"/>
              <w:right w:val="single" w:sz="4" w:space="0" w:color="000000"/>
            </w:tcBorders>
          </w:tcPr>
          <w:p w14:paraId="20270862" w14:textId="77777777" w:rsidR="00EC0180" w:rsidRDefault="00EC0180">
            <w:pPr>
              <w:pStyle w:val="TableParagraph"/>
              <w:kinsoku w:val="0"/>
              <w:overflowPunct w:val="0"/>
              <w:spacing w:line="256" w:lineRule="exact"/>
              <w:rPr>
                <w:spacing w:val="-2"/>
              </w:rPr>
            </w:pPr>
            <w:r>
              <w:t>and</w:t>
            </w:r>
            <w:r>
              <w:rPr>
                <w:spacing w:val="-1"/>
              </w:rPr>
              <w:t xml:space="preserve"> </w:t>
            </w:r>
            <w:r>
              <w:rPr>
                <w:spacing w:val="-2"/>
              </w:rPr>
              <w:t>unlawful</w:t>
            </w:r>
          </w:p>
        </w:tc>
        <w:tc>
          <w:tcPr>
            <w:tcW w:w="1800" w:type="dxa"/>
            <w:tcBorders>
              <w:top w:val="none" w:sz="6" w:space="0" w:color="auto"/>
              <w:left w:val="single" w:sz="4" w:space="0" w:color="000000"/>
              <w:bottom w:val="none" w:sz="6" w:space="0" w:color="auto"/>
              <w:right w:val="single" w:sz="4" w:space="0" w:color="000000"/>
            </w:tcBorders>
          </w:tcPr>
          <w:p w14:paraId="14796202"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0FB1A85E" w14:textId="77777777" w:rsidR="00EC0180" w:rsidRDefault="00EC0180">
            <w:pPr>
              <w:pStyle w:val="TableParagraph"/>
              <w:kinsoku w:val="0"/>
              <w:overflowPunct w:val="0"/>
              <w:ind w:left="0"/>
              <w:rPr>
                <w:sz w:val="20"/>
                <w:szCs w:val="20"/>
              </w:rPr>
            </w:pPr>
          </w:p>
        </w:tc>
      </w:tr>
      <w:tr w:rsidR="00EC0180" w14:paraId="0B8246FF"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41E7310A"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5D5114F0" w14:textId="77777777" w:rsidR="00EC0180" w:rsidRDefault="00EC0180">
            <w:pPr>
              <w:pStyle w:val="TableParagraph"/>
              <w:kinsoku w:val="0"/>
              <w:overflowPunct w:val="0"/>
              <w:spacing w:line="256" w:lineRule="exact"/>
              <w:rPr>
                <w:spacing w:val="-2"/>
              </w:rPr>
            </w:pPr>
            <w:r>
              <w:t>the</w:t>
            </w:r>
            <w:r>
              <w:rPr>
                <w:spacing w:val="-1"/>
              </w:rPr>
              <w:t xml:space="preserve"> </w:t>
            </w:r>
            <w:r>
              <w:rPr>
                <w:spacing w:val="-2"/>
              </w:rPr>
              <w:t>cultivation,</w:t>
            </w:r>
          </w:p>
        </w:tc>
        <w:tc>
          <w:tcPr>
            <w:tcW w:w="1800" w:type="dxa"/>
            <w:tcBorders>
              <w:top w:val="none" w:sz="6" w:space="0" w:color="auto"/>
              <w:left w:val="single" w:sz="4" w:space="0" w:color="000000"/>
              <w:bottom w:val="none" w:sz="6" w:space="0" w:color="auto"/>
              <w:right w:val="single" w:sz="4" w:space="0" w:color="000000"/>
            </w:tcBorders>
          </w:tcPr>
          <w:p w14:paraId="0A9D1FE5" w14:textId="77777777" w:rsidR="00EC0180" w:rsidRDefault="00EC0180">
            <w:pPr>
              <w:pStyle w:val="TableParagraph"/>
              <w:kinsoku w:val="0"/>
              <w:overflowPunct w:val="0"/>
              <w:spacing w:line="256" w:lineRule="exact"/>
              <w:rPr>
                <w:spacing w:val="-2"/>
              </w:rPr>
            </w:pPr>
            <w:r>
              <w:rPr>
                <w:spacing w:val="-2"/>
              </w:rPr>
              <w:t>outside</w:t>
            </w:r>
          </w:p>
        </w:tc>
        <w:tc>
          <w:tcPr>
            <w:tcW w:w="1800" w:type="dxa"/>
            <w:tcBorders>
              <w:top w:val="none" w:sz="6" w:space="0" w:color="auto"/>
              <w:left w:val="single" w:sz="4" w:space="0" w:color="000000"/>
              <w:bottom w:val="none" w:sz="6" w:space="0" w:color="auto"/>
              <w:right w:val="single" w:sz="4" w:space="0" w:color="000000"/>
            </w:tcBorders>
          </w:tcPr>
          <w:p w14:paraId="48DD4C76" w14:textId="77777777" w:rsidR="00EC0180" w:rsidRDefault="00EC0180">
            <w:pPr>
              <w:pStyle w:val="TableParagraph"/>
              <w:kinsoku w:val="0"/>
              <w:overflowPunct w:val="0"/>
              <w:spacing w:line="256" w:lineRule="exact"/>
              <w:rPr>
                <w:spacing w:val="-5"/>
              </w:rPr>
            </w:pPr>
            <w:r>
              <w:t>access</w:t>
            </w:r>
            <w:r>
              <w:rPr>
                <w:spacing w:val="-2"/>
              </w:rPr>
              <w:t xml:space="preserve"> </w:t>
            </w:r>
            <w:r>
              <w:rPr>
                <w:spacing w:val="-5"/>
              </w:rPr>
              <w:t>to,</w:t>
            </w:r>
          </w:p>
        </w:tc>
        <w:tc>
          <w:tcPr>
            <w:tcW w:w="1800" w:type="dxa"/>
            <w:tcBorders>
              <w:top w:val="none" w:sz="6" w:space="0" w:color="auto"/>
              <w:left w:val="single" w:sz="4" w:space="0" w:color="000000"/>
              <w:bottom w:val="none" w:sz="6" w:space="0" w:color="auto"/>
              <w:right w:val="single" w:sz="4" w:space="0" w:color="000000"/>
            </w:tcBorders>
          </w:tcPr>
          <w:p w14:paraId="6CCB3483"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4AAA8A23" w14:textId="77777777" w:rsidR="00EC0180" w:rsidRDefault="00EC0180">
            <w:pPr>
              <w:pStyle w:val="TableParagraph"/>
              <w:kinsoku w:val="0"/>
              <w:overflowPunct w:val="0"/>
              <w:ind w:left="0"/>
              <w:rPr>
                <w:sz w:val="20"/>
                <w:szCs w:val="20"/>
              </w:rPr>
            </w:pPr>
          </w:p>
        </w:tc>
      </w:tr>
      <w:tr w:rsidR="00EC0180" w14:paraId="33738EC5" w14:textId="77777777">
        <w:trPr>
          <w:trHeight w:val="276"/>
        </w:trPr>
        <w:tc>
          <w:tcPr>
            <w:tcW w:w="1493" w:type="dxa"/>
            <w:tcBorders>
              <w:top w:val="none" w:sz="6" w:space="0" w:color="auto"/>
              <w:left w:val="single" w:sz="4" w:space="0" w:color="000000"/>
              <w:bottom w:val="none" w:sz="6" w:space="0" w:color="auto"/>
              <w:right w:val="single" w:sz="4" w:space="0" w:color="000000"/>
            </w:tcBorders>
          </w:tcPr>
          <w:p w14:paraId="1FEA55CB"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7BEA0636" w14:textId="77777777" w:rsidR="00EC0180" w:rsidRDefault="00EC0180">
            <w:pPr>
              <w:pStyle w:val="TableParagraph"/>
              <w:kinsoku w:val="0"/>
              <w:overflowPunct w:val="0"/>
              <w:spacing w:line="256" w:lineRule="exact"/>
              <w:rPr>
                <w:spacing w:val="-2"/>
              </w:rPr>
            </w:pPr>
            <w:r>
              <w:rPr>
                <w:spacing w:val="-2"/>
              </w:rPr>
              <w:t>processing,</w:t>
            </w:r>
          </w:p>
        </w:tc>
        <w:tc>
          <w:tcPr>
            <w:tcW w:w="1800" w:type="dxa"/>
            <w:tcBorders>
              <w:top w:val="none" w:sz="6" w:space="0" w:color="auto"/>
              <w:left w:val="single" w:sz="4" w:space="0" w:color="000000"/>
              <w:bottom w:val="none" w:sz="6" w:space="0" w:color="auto"/>
              <w:right w:val="single" w:sz="4" w:space="0" w:color="000000"/>
            </w:tcBorders>
          </w:tcPr>
          <w:p w14:paraId="5BFD5208" w14:textId="77777777" w:rsidR="00EC0180" w:rsidRDefault="00EC0180">
            <w:pPr>
              <w:pStyle w:val="TableParagraph"/>
              <w:kinsoku w:val="0"/>
              <w:overflowPunct w:val="0"/>
              <w:spacing w:line="256" w:lineRule="exact"/>
              <w:rPr>
                <w:spacing w:val="-5"/>
              </w:rPr>
            </w:pPr>
            <w:r>
              <w:t>intrusion</w:t>
            </w:r>
            <w:r>
              <w:rPr>
                <w:spacing w:val="-2"/>
              </w:rPr>
              <w:t xml:space="preserve"> </w:t>
            </w:r>
            <w:r>
              <w:rPr>
                <w:spacing w:val="-5"/>
              </w:rPr>
              <w:t>and</w:t>
            </w:r>
          </w:p>
        </w:tc>
        <w:tc>
          <w:tcPr>
            <w:tcW w:w="1800" w:type="dxa"/>
            <w:tcBorders>
              <w:top w:val="none" w:sz="6" w:space="0" w:color="auto"/>
              <w:left w:val="single" w:sz="4" w:space="0" w:color="000000"/>
              <w:bottom w:val="none" w:sz="6" w:space="0" w:color="auto"/>
              <w:right w:val="single" w:sz="4" w:space="0" w:color="000000"/>
            </w:tcBorders>
          </w:tcPr>
          <w:p w14:paraId="2040E608" w14:textId="77777777" w:rsidR="00EC0180" w:rsidRDefault="00EC0180">
            <w:pPr>
              <w:pStyle w:val="TableParagraph"/>
              <w:kinsoku w:val="0"/>
              <w:overflowPunct w:val="0"/>
              <w:spacing w:line="256" w:lineRule="exact"/>
              <w:rPr>
                <w:spacing w:val="-5"/>
              </w:rPr>
            </w:pPr>
            <w:r>
              <w:t>marijuana</w:t>
            </w:r>
            <w:r>
              <w:rPr>
                <w:spacing w:val="-4"/>
              </w:rPr>
              <w:t xml:space="preserve"> </w:t>
            </w:r>
            <w:r>
              <w:rPr>
                <w:spacing w:val="-5"/>
              </w:rPr>
              <w:t>and</w:t>
            </w:r>
          </w:p>
        </w:tc>
        <w:tc>
          <w:tcPr>
            <w:tcW w:w="1800" w:type="dxa"/>
            <w:tcBorders>
              <w:top w:val="none" w:sz="6" w:space="0" w:color="auto"/>
              <w:left w:val="single" w:sz="4" w:space="0" w:color="000000"/>
              <w:bottom w:val="none" w:sz="6" w:space="0" w:color="auto"/>
              <w:right w:val="single" w:sz="4" w:space="0" w:color="000000"/>
            </w:tcBorders>
          </w:tcPr>
          <w:p w14:paraId="74C594AC"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5AE58D88" w14:textId="77777777" w:rsidR="00EC0180" w:rsidRDefault="00EC0180">
            <w:pPr>
              <w:pStyle w:val="TableParagraph"/>
              <w:kinsoku w:val="0"/>
              <w:overflowPunct w:val="0"/>
              <w:ind w:left="0"/>
              <w:rPr>
                <w:sz w:val="20"/>
                <w:szCs w:val="20"/>
              </w:rPr>
            </w:pPr>
          </w:p>
        </w:tc>
      </w:tr>
      <w:tr w:rsidR="00EC0180" w14:paraId="3F626DED"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7338F8C6"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6BACC2A2" w14:textId="77777777" w:rsidR="00EC0180" w:rsidRDefault="00EC0180">
            <w:pPr>
              <w:pStyle w:val="TableParagraph"/>
              <w:kinsoku w:val="0"/>
              <w:overflowPunct w:val="0"/>
              <w:spacing w:line="256" w:lineRule="exact"/>
              <w:rPr>
                <w:spacing w:val="-5"/>
              </w:rPr>
            </w:pPr>
            <w:r>
              <w:t>storing,</w:t>
            </w:r>
            <w:r>
              <w:rPr>
                <w:spacing w:val="-1"/>
              </w:rPr>
              <w:t xml:space="preserve"> </w:t>
            </w:r>
            <w:r>
              <w:rPr>
                <w:spacing w:val="-5"/>
              </w:rPr>
              <w:t>or</w:t>
            </w:r>
          </w:p>
        </w:tc>
        <w:tc>
          <w:tcPr>
            <w:tcW w:w="1800" w:type="dxa"/>
            <w:tcBorders>
              <w:top w:val="none" w:sz="6" w:space="0" w:color="auto"/>
              <w:left w:val="single" w:sz="4" w:space="0" w:color="000000"/>
              <w:bottom w:val="none" w:sz="6" w:space="0" w:color="auto"/>
              <w:right w:val="single" w:sz="4" w:space="0" w:color="000000"/>
            </w:tcBorders>
          </w:tcPr>
          <w:p w14:paraId="5DB3A0AF" w14:textId="77777777" w:rsidR="00EC0180" w:rsidRDefault="00EC0180">
            <w:pPr>
              <w:pStyle w:val="TableParagraph"/>
              <w:kinsoku w:val="0"/>
              <w:overflowPunct w:val="0"/>
              <w:spacing w:line="256" w:lineRule="exact"/>
              <w:rPr>
                <w:spacing w:val="-2"/>
              </w:rPr>
            </w:pPr>
            <w:r>
              <w:rPr>
                <w:spacing w:val="-2"/>
              </w:rPr>
              <w:t>hacking.</w:t>
            </w:r>
          </w:p>
        </w:tc>
        <w:tc>
          <w:tcPr>
            <w:tcW w:w="1800" w:type="dxa"/>
            <w:tcBorders>
              <w:top w:val="none" w:sz="6" w:space="0" w:color="auto"/>
              <w:left w:val="single" w:sz="4" w:space="0" w:color="000000"/>
              <w:bottom w:val="none" w:sz="6" w:space="0" w:color="auto"/>
              <w:right w:val="single" w:sz="4" w:space="0" w:color="000000"/>
            </w:tcBorders>
          </w:tcPr>
          <w:p w14:paraId="4F283FB3" w14:textId="77777777" w:rsidR="00EC0180" w:rsidRDefault="00EC0180">
            <w:pPr>
              <w:pStyle w:val="TableParagraph"/>
              <w:kinsoku w:val="0"/>
              <w:overflowPunct w:val="0"/>
              <w:spacing w:line="256" w:lineRule="exact"/>
              <w:rPr>
                <w:spacing w:val="-5"/>
              </w:rPr>
            </w:pPr>
            <w:r>
              <w:t>to</w:t>
            </w:r>
            <w:r>
              <w:rPr>
                <w:spacing w:val="-2"/>
              </w:rPr>
              <w:t xml:space="preserve"> </w:t>
            </w:r>
            <w:r>
              <w:t>ensure</w:t>
            </w:r>
            <w:r>
              <w:rPr>
                <w:spacing w:val="-2"/>
              </w:rPr>
              <w:t xml:space="preserve"> </w:t>
            </w:r>
            <w:r>
              <w:rPr>
                <w:spacing w:val="-5"/>
              </w:rPr>
              <w:t>the</w:t>
            </w:r>
          </w:p>
        </w:tc>
        <w:tc>
          <w:tcPr>
            <w:tcW w:w="1800" w:type="dxa"/>
            <w:tcBorders>
              <w:top w:val="none" w:sz="6" w:space="0" w:color="auto"/>
              <w:left w:val="single" w:sz="4" w:space="0" w:color="000000"/>
              <w:bottom w:val="none" w:sz="6" w:space="0" w:color="auto"/>
              <w:right w:val="single" w:sz="4" w:space="0" w:color="000000"/>
            </w:tcBorders>
          </w:tcPr>
          <w:p w14:paraId="5620A5F8"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3D8C032B" w14:textId="77777777" w:rsidR="00EC0180" w:rsidRDefault="00EC0180">
            <w:pPr>
              <w:pStyle w:val="TableParagraph"/>
              <w:kinsoku w:val="0"/>
              <w:overflowPunct w:val="0"/>
              <w:ind w:left="0"/>
              <w:rPr>
                <w:sz w:val="20"/>
                <w:szCs w:val="20"/>
              </w:rPr>
            </w:pPr>
          </w:p>
        </w:tc>
      </w:tr>
      <w:tr w:rsidR="00EC0180" w14:paraId="66C30478" w14:textId="77777777">
        <w:trPr>
          <w:trHeight w:val="276"/>
        </w:trPr>
        <w:tc>
          <w:tcPr>
            <w:tcW w:w="1493" w:type="dxa"/>
            <w:tcBorders>
              <w:top w:val="none" w:sz="6" w:space="0" w:color="auto"/>
              <w:left w:val="single" w:sz="4" w:space="0" w:color="000000"/>
              <w:bottom w:val="none" w:sz="6" w:space="0" w:color="auto"/>
              <w:right w:val="single" w:sz="4" w:space="0" w:color="000000"/>
            </w:tcBorders>
          </w:tcPr>
          <w:p w14:paraId="3E1FE6C1"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68E442CB" w14:textId="77777777" w:rsidR="00EC0180" w:rsidRDefault="00EC0180">
            <w:pPr>
              <w:pStyle w:val="TableParagraph"/>
              <w:kinsoku w:val="0"/>
              <w:overflowPunct w:val="0"/>
              <w:spacing w:line="256" w:lineRule="exact"/>
              <w:rPr>
                <w:spacing w:val="-5"/>
              </w:rPr>
            </w:pPr>
            <w:r>
              <w:t>dispensing</w:t>
            </w:r>
            <w:r>
              <w:rPr>
                <w:spacing w:val="-2"/>
              </w:rPr>
              <w:t xml:space="preserve"> </w:t>
            </w:r>
            <w:r>
              <w:rPr>
                <w:spacing w:val="-5"/>
              </w:rPr>
              <w:t>of</w:t>
            </w:r>
          </w:p>
        </w:tc>
        <w:tc>
          <w:tcPr>
            <w:tcW w:w="1800" w:type="dxa"/>
            <w:tcBorders>
              <w:top w:val="none" w:sz="6" w:space="0" w:color="auto"/>
              <w:left w:val="single" w:sz="4" w:space="0" w:color="000000"/>
              <w:bottom w:val="none" w:sz="6" w:space="0" w:color="auto"/>
              <w:right w:val="single" w:sz="4" w:space="0" w:color="000000"/>
            </w:tcBorders>
          </w:tcPr>
          <w:p w14:paraId="17E346EE"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0524E27E" w14:textId="77777777" w:rsidR="00EC0180" w:rsidRDefault="00EC0180">
            <w:pPr>
              <w:pStyle w:val="TableParagraph"/>
              <w:kinsoku w:val="0"/>
              <w:overflowPunct w:val="0"/>
              <w:spacing w:line="256" w:lineRule="exact"/>
              <w:rPr>
                <w:spacing w:val="-5"/>
              </w:rPr>
            </w:pPr>
            <w:r>
              <w:t>safe</w:t>
            </w:r>
            <w:r>
              <w:rPr>
                <w:spacing w:val="-3"/>
              </w:rPr>
              <w:t xml:space="preserve"> </w:t>
            </w:r>
            <w:r>
              <w:t>transport</w:t>
            </w:r>
            <w:r>
              <w:rPr>
                <w:spacing w:val="-1"/>
              </w:rPr>
              <w:t xml:space="preserve"> </w:t>
            </w:r>
            <w:r>
              <w:rPr>
                <w:spacing w:val="-5"/>
              </w:rPr>
              <w:t>of</w:t>
            </w:r>
          </w:p>
        </w:tc>
        <w:tc>
          <w:tcPr>
            <w:tcW w:w="1800" w:type="dxa"/>
            <w:tcBorders>
              <w:top w:val="none" w:sz="6" w:space="0" w:color="auto"/>
              <w:left w:val="single" w:sz="4" w:space="0" w:color="000000"/>
              <w:bottom w:val="none" w:sz="6" w:space="0" w:color="auto"/>
              <w:right w:val="single" w:sz="4" w:space="0" w:color="000000"/>
            </w:tcBorders>
          </w:tcPr>
          <w:p w14:paraId="7311C0EE"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0B235D68" w14:textId="77777777" w:rsidR="00EC0180" w:rsidRDefault="00EC0180">
            <w:pPr>
              <w:pStyle w:val="TableParagraph"/>
              <w:kinsoku w:val="0"/>
              <w:overflowPunct w:val="0"/>
              <w:ind w:left="0"/>
              <w:rPr>
                <w:sz w:val="20"/>
                <w:szCs w:val="20"/>
              </w:rPr>
            </w:pPr>
          </w:p>
        </w:tc>
      </w:tr>
      <w:tr w:rsidR="00EC0180" w14:paraId="3A4EC0F8" w14:textId="77777777">
        <w:trPr>
          <w:trHeight w:val="275"/>
        </w:trPr>
        <w:tc>
          <w:tcPr>
            <w:tcW w:w="1493" w:type="dxa"/>
            <w:tcBorders>
              <w:top w:val="none" w:sz="6" w:space="0" w:color="auto"/>
              <w:left w:val="single" w:sz="4" w:space="0" w:color="000000"/>
              <w:bottom w:val="none" w:sz="6" w:space="0" w:color="auto"/>
              <w:right w:val="single" w:sz="4" w:space="0" w:color="000000"/>
            </w:tcBorders>
          </w:tcPr>
          <w:p w14:paraId="628F5771" w14:textId="77777777" w:rsidR="00EC0180" w:rsidRDefault="00EC0180">
            <w:pPr>
              <w:pStyle w:val="TableParagraph"/>
              <w:kinsoku w:val="0"/>
              <w:overflowPunct w:val="0"/>
              <w:ind w:left="0"/>
              <w:rPr>
                <w:sz w:val="20"/>
                <w:szCs w:val="20"/>
              </w:rPr>
            </w:pPr>
          </w:p>
        </w:tc>
        <w:tc>
          <w:tcPr>
            <w:tcW w:w="1834" w:type="dxa"/>
            <w:tcBorders>
              <w:top w:val="none" w:sz="6" w:space="0" w:color="auto"/>
              <w:left w:val="single" w:sz="4" w:space="0" w:color="000000"/>
              <w:bottom w:val="none" w:sz="6" w:space="0" w:color="auto"/>
              <w:right w:val="single" w:sz="4" w:space="0" w:color="000000"/>
            </w:tcBorders>
          </w:tcPr>
          <w:p w14:paraId="301A80D0" w14:textId="77777777" w:rsidR="00EC0180" w:rsidRDefault="00EC0180">
            <w:pPr>
              <w:pStyle w:val="TableParagraph"/>
              <w:kinsoku w:val="0"/>
              <w:overflowPunct w:val="0"/>
              <w:spacing w:line="256" w:lineRule="exact"/>
              <w:rPr>
                <w:spacing w:val="-4"/>
              </w:rPr>
            </w:pPr>
            <w:r>
              <w:t>marijuana</w:t>
            </w:r>
            <w:r>
              <w:rPr>
                <w:spacing w:val="-4"/>
              </w:rPr>
              <w:t xml:space="preserve"> will</w:t>
            </w:r>
          </w:p>
        </w:tc>
        <w:tc>
          <w:tcPr>
            <w:tcW w:w="1800" w:type="dxa"/>
            <w:tcBorders>
              <w:top w:val="none" w:sz="6" w:space="0" w:color="auto"/>
              <w:left w:val="single" w:sz="4" w:space="0" w:color="000000"/>
              <w:bottom w:val="none" w:sz="6" w:space="0" w:color="auto"/>
              <w:right w:val="single" w:sz="4" w:space="0" w:color="000000"/>
            </w:tcBorders>
          </w:tcPr>
          <w:p w14:paraId="03CC8196"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5793F8AF" w14:textId="77777777" w:rsidR="00EC0180" w:rsidRDefault="00EC0180">
            <w:pPr>
              <w:pStyle w:val="TableParagraph"/>
              <w:kinsoku w:val="0"/>
              <w:overflowPunct w:val="0"/>
              <w:spacing w:line="256" w:lineRule="exact"/>
              <w:rPr>
                <w:spacing w:val="-2"/>
              </w:rPr>
            </w:pPr>
            <w:r>
              <w:rPr>
                <w:spacing w:val="-2"/>
              </w:rPr>
              <w:t>marijuana.</w:t>
            </w:r>
          </w:p>
        </w:tc>
        <w:tc>
          <w:tcPr>
            <w:tcW w:w="1800" w:type="dxa"/>
            <w:tcBorders>
              <w:top w:val="none" w:sz="6" w:space="0" w:color="auto"/>
              <w:left w:val="single" w:sz="4" w:space="0" w:color="000000"/>
              <w:bottom w:val="none" w:sz="6" w:space="0" w:color="auto"/>
              <w:right w:val="single" w:sz="4" w:space="0" w:color="000000"/>
            </w:tcBorders>
          </w:tcPr>
          <w:p w14:paraId="62B83D52" w14:textId="77777777" w:rsidR="00EC0180" w:rsidRDefault="00EC0180">
            <w:pPr>
              <w:pStyle w:val="TableParagraph"/>
              <w:kinsoku w:val="0"/>
              <w:overflowPunct w:val="0"/>
              <w:ind w:left="0"/>
              <w:rPr>
                <w:sz w:val="20"/>
                <w:szCs w:val="20"/>
              </w:rPr>
            </w:pPr>
          </w:p>
        </w:tc>
        <w:tc>
          <w:tcPr>
            <w:tcW w:w="1800" w:type="dxa"/>
            <w:tcBorders>
              <w:top w:val="none" w:sz="6" w:space="0" w:color="auto"/>
              <w:left w:val="single" w:sz="4" w:space="0" w:color="000000"/>
              <w:bottom w:val="none" w:sz="6" w:space="0" w:color="auto"/>
              <w:right w:val="single" w:sz="4" w:space="0" w:color="000000"/>
            </w:tcBorders>
          </w:tcPr>
          <w:p w14:paraId="51155445" w14:textId="77777777" w:rsidR="00EC0180" w:rsidRDefault="00EC0180">
            <w:pPr>
              <w:pStyle w:val="TableParagraph"/>
              <w:kinsoku w:val="0"/>
              <w:overflowPunct w:val="0"/>
              <w:ind w:left="0"/>
              <w:rPr>
                <w:sz w:val="20"/>
                <w:szCs w:val="20"/>
              </w:rPr>
            </w:pPr>
          </w:p>
        </w:tc>
      </w:tr>
      <w:tr w:rsidR="00EC0180" w14:paraId="4A560BCB" w14:textId="77777777">
        <w:trPr>
          <w:trHeight w:val="549"/>
        </w:trPr>
        <w:tc>
          <w:tcPr>
            <w:tcW w:w="1493" w:type="dxa"/>
            <w:tcBorders>
              <w:top w:val="none" w:sz="6" w:space="0" w:color="auto"/>
              <w:left w:val="single" w:sz="4" w:space="0" w:color="000000"/>
              <w:bottom w:val="single" w:sz="4" w:space="0" w:color="000000"/>
              <w:right w:val="single" w:sz="4" w:space="0" w:color="000000"/>
            </w:tcBorders>
          </w:tcPr>
          <w:p w14:paraId="7A4DC521" w14:textId="77777777" w:rsidR="00EC0180" w:rsidRDefault="00EC0180">
            <w:pPr>
              <w:pStyle w:val="TableParagraph"/>
              <w:kinsoku w:val="0"/>
              <w:overflowPunct w:val="0"/>
              <w:ind w:left="0"/>
            </w:pPr>
          </w:p>
        </w:tc>
        <w:tc>
          <w:tcPr>
            <w:tcW w:w="1834" w:type="dxa"/>
            <w:tcBorders>
              <w:top w:val="none" w:sz="6" w:space="0" w:color="auto"/>
              <w:left w:val="single" w:sz="4" w:space="0" w:color="000000"/>
              <w:bottom w:val="single" w:sz="4" w:space="0" w:color="000000"/>
              <w:right w:val="single" w:sz="4" w:space="0" w:color="000000"/>
            </w:tcBorders>
          </w:tcPr>
          <w:p w14:paraId="1490776E" w14:textId="77777777" w:rsidR="00EC0180" w:rsidRDefault="00EC0180">
            <w:pPr>
              <w:pStyle w:val="TableParagraph"/>
              <w:kinsoku w:val="0"/>
              <w:overflowPunct w:val="0"/>
              <w:spacing w:line="271" w:lineRule="exact"/>
              <w:rPr>
                <w:spacing w:val="-2"/>
              </w:rPr>
            </w:pPr>
            <w:r>
              <w:rPr>
                <w:spacing w:val="-2"/>
              </w:rPr>
              <w:t>occur.</w:t>
            </w:r>
          </w:p>
        </w:tc>
        <w:tc>
          <w:tcPr>
            <w:tcW w:w="1800" w:type="dxa"/>
            <w:tcBorders>
              <w:top w:val="none" w:sz="6" w:space="0" w:color="auto"/>
              <w:left w:val="single" w:sz="4" w:space="0" w:color="000000"/>
              <w:bottom w:val="single" w:sz="4" w:space="0" w:color="000000"/>
              <w:right w:val="single" w:sz="4" w:space="0" w:color="000000"/>
            </w:tcBorders>
          </w:tcPr>
          <w:p w14:paraId="054274EE" w14:textId="77777777" w:rsidR="00EC0180" w:rsidRDefault="00EC0180">
            <w:pPr>
              <w:pStyle w:val="TableParagraph"/>
              <w:kinsoku w:val="0"/>
              <w:overflowPunct w:val="0"/>
              <w:ind w:left="0"/>
            </w:pPr>
          </w:p>
        </w:tc>
        <w:tc>
          <w:tcPr>
            <w:tcW w:w="1800" w:type="dxa"/>
            <w:tcBorders>
              <w:top w:val="none" w:sz="6" w:space="0" w:color="auto"/>
              <w:left w:val="single" w:sz="4" w:space="0" w:color="000000"/>
              <w:bottom w:val="single" w:sz="4" w:space="0" w:color="000000"/>
              <w:right w:val="single" w:sz="4" w:space="0" w:color="000000"/>
            </w:tcBorders>
          </w:tcPr>
          <w:p w14:paraId="618C8A41" w14:textId="77777777" w:rsidR="00EC0180" w:rsidRDefault="00EC0180">
            <w:pPr>
              <w:pStyle w:val="TableParagraph"/>
              <w:kinsoku w:val="0"/>
              <w:overflowPunct w:val="0"/>
              <w:ind w:left="0"/>
            </w:pPr>
          </w:p>
        </w:tc>
        <w:tc>
          <w:tcPr>
            <w:tcW w:w="1800" w:type="dxa"/>
            <w:tcBorders>
              <w:top w:val="none" w:sz="6" w:space="0" w:color="auto"/>
              <w:left w:val="single" w:sz="4" w:space="0" w:color="000000"/>
              <w:bottom w:val="single" w:sz="4" w:space="0" w:color="000000"/>
              <w:right w:val="single" w:sz="4" w:space="0" w:color="000000"/>
            </w:tcBorders>
          </w:tcPr>
          <w:p w14:paraId="67A0B781" w14:textId="77777777" w:rsidR="00EC0180" w:rsidRDefault="00EC0180">
            <w:pPr>
              <w:pStyle w:val="TableParagraph"/>
              <w:kinsoku w:val="0"/>
              <w:overflowPunct w:val="0"/>
              <w:ind w:left="0"/>
            </w:pPr>
          </w:p>
        </w:tc>
        <w:tc>
          <w:tcPr>
            <w:tcW w:w="1800" w:type="dxa"/>
            <w:tcBorders>
              <w:top w:val="none" w:sz="6" w:space="0" w:color="auto"/>
              <w:left w:val="single" w:sz="4" w:space="0" w:color="000000"/>
              <w:bottom w:val="single" w:sz="4" w:space="0" w:color="000000"/>
              <w:right w:val="single" w:sz="4" w:space="0" w:color="000000"/>
            </w:tcBorders>
          </w:tcPr>
          <w:p w14:paraId="1BACAC2D" w14:textId="77777777" w:rsidR="00EC0180" w:rsidRDefault="00EC0180">
            <w:pPr>
              <w:pStyle w:val="TableParagraph"/>
              <w:kinsoku w:val="0"/>
              <w:overflowPunct w:val="0"/>
              <w:ind w:left="0"/>
            </w:pPr>
          </w:p>
        </w:tc>
      </w:tr>
    </w:tbl>
    <w:p w14:paraId="620F5598"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142" w:type="dxa"/>
        <w:tblLayout w:type="fixed"/>
        <w:tblCellMar>
          <w:left w:w="0" w:type="dxa"/>
          <w:right w:w="0" w:type="dxa"/>
        </w:tblCellMar>
        <w:tblLook w:val="0000" w:firstRow="0" w:lastRow="0" w:firstColumn="0" w:lastColumn="0" w:noHBand="0" w:noVBand="0"/>
      </w:tblPr>
      <w:tblGrid>
        <w:gridCol w:w="1493"/>
        <w:gridCol w:w="1834"/>
        <w:gridCol w:w="1800"/>
        <w:gridCol w:w="1800"/>
        <w:gridCol w:w="1800"/>
        <w:gridCol w:w="1800"/>
      </w:tblGrid>
      <w:tr w:rsidR="00EC0180" w14:paraId="7A75FCAE" w14:textId="77777777">
        <w:trPr>
          <w:trHeight w:val="3863"/>
        </w:trPr>
        <w:tc>
          <w:tcPr>
            <w:tcW w:w="1493" w:type="dxa"/>
            <w:tcBorders>
              <w:top w:val="single" w:sz="4" w:space="0" w:color="000000"/>
              <w:left w:val="single" w:sz="4" w:space="0" w:color="000000"/>
              <w:bottom w:val="single" w:sz="4" w:space="0" w:color="000000"/>
              <w:right w:val="single" w:sz="4" w:space="0" w:color="000000"/>
            </w:tcBorders>
          </w:tcPr>
          <w:p w14:paraId="015382D0" w14:textId="77777777" w:rsidR="00EC0180" w:rsidRDefault="00EC0180">
            <w:pPr>
              <w:pStyle w:val="TableParagraph"/>
              <w:kinsoku w:val="0"/>
              <w:overflowPunct w:val="0"/>
              <w:spacing w:line="275" w:lineRule="exact"/>
              <w:rPr>
                <w:b/>
                <w:bCs/>
                <w:spacing w:val="-10"/>
              </w:rPr>
            </w:pPr>
            <w:r>
              <w:rPr>
                <w:b/>
                <w:bCs/>
              </w:rPr>
              <w:lastRenderedPageBreak/>
              <w:t>Category</w:t>
            </w:r>
            <w:r>
              <w:rPr>
                <w:b/>
                <w:bCs/>
                <w:spacing w:val="-2"/>
              </w:rPr>
              <w:t xml:space="preserve"> </w:t>
            </w:r>
            <w:r>
              <w:rPr>
                <w:b/>
                <w:bCs/>
                <w:spacing w:val="-10"/>
              </w:rPr>
              <w:t>C</w:t>
            </w:r>
          </w:p>
        </w:tc>
        <w:tc>
          <w:tcPr>
            <w:tcW w:w="1834" w:type="dxa"/>
            <w:tcBorders>
              <w:top w:val="single" w:sz="4" w:space="0" w:color="000000"/>
              <w:left w:val="single" w:sz="4" w:space="0" w:color="000000"/>
              <w:bottom w:val="single" w:sz="4" w:space="0" w:color="000000"/>
              <w:right w:val="single" w:sz="4" w:space="0" w:color="000000"/>
            </w:tcBorders>
          </w:tcPr>
          <w:p w14:paraId="7BCE09D3" w14:textId="77777777" w:rsidR="00EC0180" w:rsidRDefault="00EC0180">
            <w:pPr>
              <w:pStyle w:val="TableParagraph"/>
              <w:kinsoku w:val="0"/>
              <w:overflowPunct w:val="0"/>
              <w:ind w:right="159"/>
              <w:rPr>
                <w:spacing w:val="-2"/>
              </w:rPr>
            </w:pPr>
            <w:r>
              <w:rPr>
                <w:spacing w:val="-2"/>
              </w:rPr>
              <w:t xml:space="preserve">Response </w:t>
            </w:r>
            <w:r>
              <w:t>demonstrates</w:t>
            </w:r>
            <w:r>
              <w:rPr>
                <w:spacing w:val="-15"/>
              </w:rPr>
              <w:t xml:space="preserve"> </w:t>
            </w:r>
            <w:r>
              <w:t xml:space="preserve">an average ability to ensure the safety and security of the premises where the cultivation, </w:t>
            </w:r>
            <w:r>
              <w:rPr>
                <w:spacing w:val="-2"/>
              </w:rPr>
              <w:t xml:space="preserve">processing, </w:t>
            </w:r>
            <w:r>
              <w:t xml:space="preserve">storing, or dispensing of marijuana will </w:t>
            </w:r>
            <w:r>
              <w:rPr>
                <w:spacing w:val="-2"/>
              </w:rPr>
              <w:t>occur.</w:t>
            </w:r>
          </w:p>
        </w:tc>
        <w:tc>
          <w:tcPr>
            <w:tcW w:w="1800" w:type="dxa"/>
            <w:tcBorders>
              <w:top w:val="single" w:sz="4" w:space="0" w:color="000000"/>
              <w:left w:val="single" w:sz="4" w:space="0" w:color="000000"/>
              <w:bottom w:val="single" w:sz="4" w:space="0" w:color="000000"/>
              <w:right w:val="single" w:sz="4" w:space="0" w:color="000000"/>
            </w:tcBorders>
          </w:tcPr>
          <w:p w14:paraId="2A5BE090" w14:textId="77777777" w:rsidR="00EC0180" w:rsidRDefault="00EC0180">
            <w:pPr>
              <w:pStyle w:val="TableParagraph"/>
              <w:kinsoku w:val="0"/>
              <w:overflowPunct w:val="0"/>
              <w:ind w:right="125"/>
              <w:rPr>
                <w:spacing w:val="-2"/>
              </w:rPr>
            </w:pPr>
            <w:r>
              <w:rPr>
                <w:spacing w:val="-2"/>
              </w:rPr>
              <w:t xml:space="preserve">Response </w:t>
            </w:r>
            <w:r>
              <w:t>demonstrates</w:t>
            </w:r>
            <w:r>
              <w:rPr>
                <w:spacing w:val="-15"/>
              </w:rPr>
              <w:t xml:space="preserve"> </w:t>
            </w:r>
            <w:r>
              <w:t xml:space="preserve">an average ability to secure IT systems, both physically and from outside intrusion and </w:t>
            </w:r>
            <w:r>
              <w:rPr>
                <w:spacing w:val="-2"/>
              </w:rPr>
              <w:t>hacking.</w:t>
            </w:r>
          </w:p>
        </w:tc>
        <w:tc>
          <w:tcPr>
            <w:tcW w:w="1800" w:type="dxa"/>
            <w:tcBorders>
              <w:top w:val="single" w:sz="4" w:space="0" w:color="000000"/>
              <w:left w:val="single" w:sz="4" w:space="0" w:color="000000"/>
              <w:bottom w:val="single" w:sz="4" w:space="0" w:color="000000"/>
              <w:right w:val="single" w:sz="4" w:space="0" w:color="000000"/>
            </w:tcBorders>
          </w:tcPr>
          <w:p w14:paraId="21C2AB89" w14:textId="77777777" w:rsidR="00EC0180" w:rsidRDefault="00EC0180">
            <w:pPr>
              <w:pStyle w:val="TableParagraph"/>
              <w:kinsoku w:val="0"/>
              <w:overflowPunct w:val="0"/>
              <w:ind w:right="122"/>
              <w:rPr>
                <w:spacing w:val="-2"/>
              </w:rPr>
            </w:pPr>
            <w:r>
              <w:rPr>
                <w:spacing w:val="-2"/>
              </w:rPr>
              <w:t xml:space="preserve">Response </w:t>
            </w:r>
            <w:r>
              <w:t>demonstrates</w:t>
            </w:r>
            <w:r>
              <w:rPr>
                <w:spacing w:val="-15"/>
              </w:rPr>
              <w:t xml:space="preserve"> </w:t>
            </w:r>
            <w:r>
              <w:t>an average ability to prevent diversion of, and unlawful access to, marijuana and to ensure the safe</w:t>
            </w:r>
            <w:r>
              <w:rPr>
                <w:spacing w:val="-15"/>
              </w:rPr>
              <w:t xml:space="preserve"> </w:t>
            </w:r>
            <w:r>
              <w:t>transport</w:t>
            </w:r>
            <w:r>
              <w:rPr>
                <w:spacing w:val="-15"/>
              </w:rPr>
              <w:t xml:space="preserve"> </w:t>
            </w:r>
            <w:r>
              <w:t xml:space="preserve">of </w:t>
            </w:r>
            <w:r>
              <w:rPr>
                <w:spacing w:val="-2"/>
              </w:rPr>
              <w:t>marijuana.</w:t>
            </w:r>
          </w:p>
        </w:tc>
        <w:tc>
          <w:tcPr>
            <w:tcW w:w="1800" w:type="dxa"/>
            <w:tcBorders>
              <w:top w:val="single" w:sz="4" w:space="0" w:color="000000"/>
              <w:left w:val="single" w:sz="4" w:space="0" w:color="000000"/>
              <w:bottom w:val="single" w:sz="4" w:space="0" w:color="000000"/>
              <w:right w:val="single" w:sz="4" w:space="0" w:color="000000"/>
            </w:tcBorders>
          </w:tcPr>
          <w:p w14:paraId="443B7B97" w14:textId="77777777" w:rsidR="00EC0180" w:rsidRDefault="00EC0180">
            <w:pPr>
              <w:pStyle w:val="TableParagraph"/>
              <w:kinsoku w:val="0"/>
              <w:overflowPunct w:val="0"/>
              <w:ind w:right="125"/>
            </w:pPr>
            <w:r>
              <w:rPr>
                <w:spacing w:val="-2"/>
              </w:rPr>
              <w:t xml:space="preserve">Response </w:t>
            </w:r>
            <w:r>
              <w:t>demonstrates</w:t>
            </w:r>
            <w:r>
              <w:rPr>
                <w:spacing w:val="-15"/>
              </w:rPr>
              <w:t xml:space="preserve"> </w:t>
            </w:r>
            <w:r>
              <w:t>an average ability to screen and train personnel.</w:t>
            </w:r>
          </w:p>
        </w:tc>
        <w:tc>
          <w:tcPr>
            <w:tcW w:w="1800" w:type="dxa"/>
            <w:tcBorders>
              <w:top w:val="single" w:sz="4" w:space="0" w:color="000000"/>
              <w:left w:val="single" w:sz="4" w:space="0" w:color="000000"/>
              <w:bottom w:val="single" w:sz="4" w:space="0" w:color="000000"/>
              <w:right w:val="single" w:sz="4" w:space="0" w:color="000000"/>
            </w:tcBorders>
          </w:tcPr>
          <w:p w14:paraId="39011B02" w14:textId="77777777" w:rsidR="00EC0180" w:rsidRDefault="00EC0180">
            <w:pPr>
              <w:pStyle w:val="TableParagraph"/>
              <w:kinsoku w:val="0"/>
              <w:overflowPunct w:val="0"/>
              <w:ind w:right="125"/>
            </w:pPr>
            <w:r>
              <w:rPr>
                <w:spacing w:val="-2"/>
              </w:rPr>
              <w:t xml:space="preserve">Response </w:t>
            </w:r>
            <w:r>
              <w:t>demonstrates</w:t>
            </w:r>
            <w:r>
              <w:rPr>
                <w:spacing w:val="-15"/>
              </w:rPr>
              <w:t xml:space="preserve"> </w:t>
            </w:r>
            <w:r>
              <w:t>an average ability to recall marijuana and usable product.</w:t>
            </w:r>
          </w:p>
        </w:tc>
      </w:tr>
      <w:tr w:rsidR="00EC0180" w14:paraId="711C7FF9" w14:textId="77777777">
        <w:trPr>
          <w:trHeight w:val="3863"/>
        </w:trPr>
        <w:tc>
          <w:tcPr>
            <w:tcW w:w="1493" w:type="dxa"/>
            <w:tcBorders>
              <w:top w:val="single" w:sz="4" w:space="0" w:color="000000"/>
              <w:left w:val="single" w:sz="4" w:space="0" w:color="000000"/>
              <w:bottom w:val="single" w:sz="4" w:space="0" w:color="000000"/>
              <w:right w:val="single" w:sz="4" w:space="0" w:color="000000"/>
            </w:tcBorders>
          </w:tcPr>
          <w:p w14:paraId="1B6BA110"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D</w:t>
            </w:r>
          </w:p>
        </w:tc>
        <w:tc>
          <w:tcPr>
            <w:tcW w:w="1834" w:type="dxa"/>
            <w:tcBorders>
              <w:top w:val="single" w:sz="4" w:space="0" w:color="000000"/>
              <w:left w:val="single" w:sz="4" w:space="0" w:color="000000"/>
              <w:bottom w:val="single" w:sz="4" w:space="0" w:color="000000"/>
              <w:right w:val="single" w:sz="4" w:space="0" w:color="000000"/>
            </w:tcBorders>
          </w:tcPr>
          <w:p w14:paraId="0B0EB46A" w14:textId="77777777" w:rsidR="00EC0180" w:rsidRDefault="00EC0180">
            <w:pPr>
              <w:pStyle w:val="TableParagraph"/>
              <w:kinsoku w:val="0"/>
              <w:overflowPunct w:val="0"/>
              <w:ind w:right="167"/>
              <w:rPr>
                <w:spacing w:val="-2"/>
              </w:rPr>
            </w:pPr>
            <w:r>
              <w:rPr>
                <w:spacing w:val="-2"/>
              </w:rPr>
              <w:t xml:space="preserve">Response </w:t>
            </w:r>
            <w:r>
              <w:t xml:space="preserve">demonstrates a </w:t>
            </w:r>
            <w:r>
              <w:rPr>
                <w:spacing w:val="-2"/>
              </w:rPr>
              <w:t xml:space="preserve">below-average </w:t>
            </w:r>
            <w:r>
              <w:t>ability</w:t>
            </w:r>
            <w:r>
              <w:rPr>
                <w:spacing w:val="-15"/>
              </w:rPr>
              <w:t xml:space="preserve"> </w:t>
            </w:r>
            <w:r>
              <w:t>to</w:t>
            </w:r>
            <w:r>
              <w:rPr>
                <w:spacing w:val="-15"/>
              </w:rPr>
              <w:t xml:space="preserve"> </w:t>
            </w:r>
            <w:r>
              <w:t xml:space="preserve">ensure the safety and security of the premises where the cultivation, </w:t>
            </w:r>
            <w:r>
              <w:rPr>
                <w:spacing w:val="-2"/>
              </w:rPr>
              <w:t xml:space="preserve">processing, </w:t>
            </w:r>
            <w:r>
              <w:t xml:space="preserve">storing, or dispensing of marijuana will </w:t>
            </w:r>
            <w:r>
              <w:rPr>
                <w:spacing w:val="-2"/>
              </w:rPr>
              <w:t>occur.</w:t>
            </w:r>
          </w:p>
        </w:tc>
        <w:tc>
          <w:tcPr>
            <w:tcW w:w="1800" w:type="dxa"/>
            <w:tcBorders>
              <w:top w:val="single" w:sz="4" w:space="0" w:color="000000"/>
              <w:left w:val="single" w:sz="4" w:space="0" w:color="000000"/>
              <w:bottom w:val="single" w:sz="4" w:space="0" w:color="000000"/>
              <w:right w:val="single" w:sz="4" w:space="0" w:color="000000"/>
            </w:tcBorders>
          </w:tcPr>
          <w:p w14:paraId="4E2BF291" w14:textId="77777777" w:rsidR="00EC0180" w:rsidRDefault="00EC0180">
            <w:pPr>
              <w:pStyle w:val="TableParagraph"/>
              <w:kinsoku w:val="0"/>
              <w:overflowPunct w:val="0"/>
              <w:ind w:right="148"/>
              <w:rPr>
                <w:spacing w:val="-2"/>
              </w:rPr>
            </w:pPr>
            <w:r>
              <w:rPr>
                <w:spacing w:val="-2"/>
              </w:rPr>
              <w:t xml:space="preserve">Response </w:t>
            </w:r>
            <w:r>
              <w:t xml:space="preserve">demonstrates a </w:t>
            </w:r>
            <w:r>
              <w:rPr>
                <w:spacing w:val="-2"/>
              </w:rPr>
              <w:t xml:space="preserve">below-average </w:t>
            </w:r>
            <w:r>
              <w:t>ability</w:t>
            </w:r>
            <w:r>
              <w:rPr>
                <w:spacing w:val="-15"/>
              </w:rPr>
              <w:t xml:space="preserve"> </w:t>
            </w:r>
            <w:r>
              <w:t>to</w:t>
            </w:r>
            <w:r>
              <w:rPr>
                <w:spacing w:val="-15"/>
              </w:rPr>
              <w:t xml:space="preserve"> </w:t>
            </w:r>
            <w:r>
              <w:t xml:space="preserve">secure IT systems, both physically and from </w:t>
            </w:r>
            <w:r>
              <w:rPr>
                <w:spacing w:val="-2"/>
              </w:rPr>
              <w:t xml:space="preserve">outside </w:t>
            </w:r>
            <w:r>
              <w:t xml:space="preserve">intrusion and </w:t>
            </w:r>
            <w:r>
              <w:rPr>
                <w:spacing w:val="-2"/>
              </w:rPr>
              <w:t>hacking.</w:t>
            </w:r>
          </w:p>
        </w:tc>
        <w:tc>
          <w:tcPr>
            <w:tcW w:w="1800" w:type="dxa"/>
            <w:tcBorders>
              <w:top w:val="single" w:sz="4" w:space="0" w:color="000000"/>
              <w:left w:val="single" w:sz="4" w:space="0" w:color="000000"/>
              <w:bottom w:val="single" w:sz="4" w:space="0" w:color="000000"/>
              <w:right w:val="single" w:sz="4" w:space="0" w:color="000000"/>
            </w:tcBorders>
          </w:tcPr>
          <w:p w14:paraId="07057707" w14:textId="77777777" w:rsidR="00EC0180" w:rsidRDefault="00EC0180">
            <w:pPr>
              <w:pStyle w:val="TableParagraph"/>
              <w:kinsoku w:val="0"/>
              <w:overflowPunct w:val="0"/>
              <w:ind w:right="122"/>
              <w:rPr>
                <w:spacing w:val="-2"/>
              </w:rPr>
            </w:pPr>
            <w:r>
              <w:rPr>
                <w:spacing w:val="-2"/>
              </w:rPr>
              <w:t xml:space="preserve">Response </w:t>
            </w:r>
            <w:r>
              <w:t xml:space="preserve">demonstrates a </w:t>
            </w:r>
            <w:r>
              <w:rPr>
                <w:spacing w:val="-2"/>
              </w:rPr>
              <w:t xml:space="preserve">below-average </w:t>
            </w:r>
            <w:r>
              <w:t xml:space="preserve">ability to </w:t>
            </w:r>
            <w:r>
              <w:rPr>
                <w:spacing w:val="-2"/>
              </w:rPr>
              <w:t xml:space="preserve">prevent </w:t>
            </w:r>
            <w:r>
              <w:t>diversion of, and unlawful access to, marijuana and to ensure the safe</w:t>
            </w:r>
            <w:r>
              <w:rPr>
                <w:spacing w:val="-15"/>
              </w:rPr>
              <w:t xml:space="preserve"> </w:t>
            </w:r>
            <w:r>
              <w:t>transport</w:t>
            </w:r>
            <w:r>
              <w:rPr>
                <w:spacing w:val="-15"/>
              </w:rPr>
              <w:t xml:space="preserve"> </w:t>
            </w:r>
            <w:r>
              <w:t xml:space="preserve">of </w:t>
            </w:r>
            <w:r>
              <w:rPr>
                <w:spacing w:val="-2"/>
              </w:rPr>
              <w:t>marijuana.</w:t>
            </w:r>
          </w:p>
        </w:tc>
        <w:tc>
          <w:tcPr>
            <w:tcW w:w="1800" w:type="dxa"/>
            <w:tcBorders>
              <w:top w:val="single" w:sz="4" w:space="0" w:color="000000"/>
              <w:left w:val="single" w:sz="4" w:space="0" w:color="000000"/>
              <w:bottom w:val="single" w:sz="4" w:space="0" w:color="000000"/>
              <w:right w:val="single" w:sz="4" w:space="0" w:color="000000"/>
            </w:tcBorders>
          </w:tcPr>
          <w:p w14:paraId="77B3EC8E" w14:textId="77777777" w:rsidR="00EC0180" w:rsidRDefault="00EC0180">
            <w:pPr>
              <w:pStyle w:val="TableParagraph"/>
              <w:kinsoku w:val="0"/>
              <w:overflowPunct w:val="0"/>
              <w:ind w:right="149"/>
              <w:rPr>
                <w:spacing w:val="-2"/>
              </w:rPr>
            </w:pPr>
            <w:r>
              <w:rPr>
                <w:spacing w:val="-2"/>
              </w:rPr>
              <w:t xml:space="preserve">Response </w:t>
            </w:r>
            <w:r>
              <w:t xml:space="preserve">demonstrates a </w:t>
            </w:r>
            <w:r>
              <w:rPr>
                <w:spacing w:val="-2"/>
              </w:rPr>
              <w:t xml:space="preserve">below-average </w:t>
            </w:r>
            <w:r>
              <w:t>ability</w:t>
            </w:r>
            <w:r>
              <w:rPr>
                <w:spacing w:val="-15"/>
              </w:rPr>
              <w:t xml:space="preserve"> </w:t>
            </w:r>
            <w:r>
              <w:t>to</w:t>
            </w:r>
            <w:r>
              <w:rPr>
                <w:spacing w:val="-15"/>
              </w:rPr>
              <w:t xml:space="preserve"> </w:t>
            </w:r>
            <w:r>
              <w:t xml:space="preserve">screen and train </w:t>
            </w:r>
            <w:r>
              <w:rPr>
                <w:spacing w:val="-2"/>
              </w:rPr>
              <w:t>personnel.</w:t>
            </w:r>
          </w:p>
        </w:tc>
        <w:tc>
          <w:tcPr>
            <w:tcW w:w="1800" w:type="dxa"/>
            <w:tcBorders>
              <w:top w:val="single" w:sz="4" w:space="0" w:color="000000"/>
              <w:left w:val="single" w:sz="4" w:space="0" w:color="000000"/>
              <w:bottom w:val="single" w:sz="4" w:space="0" w:color="000000"/>
              <w:right w:val="single" w:sz="4" w:space="0" w:color="000000"/>
            </w:tcBorders>
          </w:tcPr>
          <w:p w14:paraId="4C86F973" w14:textId="77777777" w:rsidR="00EC0180" w:rsidRDefault="00EC0180">
            <w:pPr>
              <w:pStyle w:val="TableParagraph"/>
              <w:kinsoku w:val="0"/>
              <w:overflowPunct w:val="0"/>
              <w:ind w:right="216"/>
              <w:rPr>
                <w:spacing w:val="-2"/>
              </w:rPr>
            </w:pPr>
            <w:r>
              <w:rPr>
                <w:spacing w:val="-2"/>
              </w:rPr>
              <w:t xml:space="preserve">Response </w:t>
            </w:r>
            <w:r>
              <w:t>demonstrates</w:t>
            </w:r>
            <w:r>
              <w:rPr>
                <w:spacing w:val="-7"/>
              </w:rPr>
              <w:t xml:space="preserve"> </w:t>
            </w:r>
            <w:r>
              <w:t xml:space="preserve">a </w:t>
            </w:r>
            <w:r>
              <w:rPr>
                <w:spacing w:val="-2"/>
              </w:rPr>
              <w:t xml:space="preserve">below-average </w:t>
            </w:r>
            <w:r>
              <w:t>ability</w:t>
            </w:r>
            <w:r>
              <w:rPr>
                <w:spacing w:val="-13"/>
              </w:rPr>
              <w:t xml:space="preserve"> </w:t>
            </w:r>
            <w:r>
              <w:t>to</w:t>
            </w:r>
            <w:r>
              <w:rPr>
                <w:spacing w:val="-13"/>
              </w:rPr>
              <w:t xml:space="preserve"> </w:t>
            </w:r>
            <w:r>
              <w:t>recall marijuana and usable</w:t>
            </w:r>
            <w:r>
              <w:rPr>
                <w:spacing w:val="-2"/>
              </w:rPr>
              <w:t xml:space="preserve"> product.</w:t>
            </w:r>
          </w:p>
        </w:tc>
      </w:tr>
      <w:tr w:rsidR="00EC0180" w14:paraId="70FD3AA7" w14:textId="77777777">
        <w:trPr>
          <w:trHeight w:val="3863"/>
        </w:trPr>
        <w:tc>
          <w:tcPr>
            <w:tcW w:w="1493" w:type="dxa"/>
            <w:tcBorders>
              <w:top w:val="single" w:sz="4" w:space="0" w:color="000000"/>
              <w:left w:val="single" w:sz="4" w:space="0" w:color="000000"/>
              <w:bottom w:val="single" w:sz="4" w:space="0" w:color="000000"/>
              <w:right w:val="single" w:sz="4" w:space="0" w:color="000000"/>
            </w:tcBorders>
          </w:tcPr>
          <w:p w14:paraId="6D66736F" w14:textId="77777777" w:rsidR="00EC0180" w:rsidRDefault="00EC0180">
            <w:pPr>
              <w:pStyle w:val="TableParagraph"/>
              <w:kinsoku w:val="0"/>
              <w:overflowPunct w:val="0"/>
              <w:spacing w:line="275" w:lineRule="exact"/>
              <w:rPr>
                <w:b/>
                <w:bCs/>
                <w:spacing w:val="-10"/>
              </w:rPr>
            </w:pPr>
            <w:r>
              <w:rPr>
                <w:b/>
                <w:bCs/>
              </w:rPr>
              <w:t>Category</w:t>
            </w:r>
            <w:r>
              <w:rPr>
                <w:b/>
                <w:bCs/>
                <w:spacing w:val="-4"/>
              </w:rPr>
              <w:t xml:space="preserve"> </w:t>
            </w:r>
            <w:r>
              <w:rPr>
                <w:b/>
                <w:bCs/>
                <w:spacing w:val="-10"/>
              </w:rPr>
              <w:t>F</w:t>
            </w:r>
          </w:p>
        </w:tc>
        <w:tc>
          <w:tcPr>
            <w:tcW w:w="1834" w:type="dxa"/>
            <w:tcBorders>
              <w:top w:val="single" w:sz="4" w:space="0" w:color="000000"/>
              <w:left w:val="single" w:sz="4" w:space="0" w:color="000000"/>
              <w:bottom w:val="single" w:sz="4" w:space="0" w:color="000000"/>
              <w:right w:val="single" w:sz="4" w:space="0" w:color="000000"/>
            </w:tcBorders>
          </w:tcPr>
          <w:p w14:paraId="0E674C75" w14:textId="77777777" w:rsidR="00EC0180" w:rsidRDefault="00EC0180">
            <w:pPr>
              <w:pStyle w:val="TableParagraph"/>
              <w:kinsoku w:val="0"/>
              <w:overflowPunct w:val="0"/>
              <w:ind w:right="104"/>
              <w:rPr>
                <w:spacing w:val="-2"/>
              </w:rPr>
            </w:pPr>
            <w:r>
              <w:t>Response fails</w:t>
            </w:r>
            <w:r>
              <w:rPr>
                <w:spacing w:val="40"/>
              </w:rPr>
              <w:t xml:space="preserve"> </w:t>
            </w:r>
            <w:r>
              <w:t>to demonstrate the ability to ensure</w:t>
            </w:r>
            <w:r>
              <w:rPr>
                <w:spacing w:val="-15"/>
              </w:rPr>
              <w:t xml:space="preserve"> </w:t>
            </w:r>
            <w:r>
              <w:t>the</w:t>
            </w:r>
            <w:r>
              <w:rPr>
                <w:spacing w:val="-15"/>
              </w:rPr>
              <w:t xml:space="preserve"> </w:t>
            </w:r>
            <w:r>
              <w:t xml:space="preserve">safety and security of the premises where the </w:t>
            </w:r>
            <w:r>
              <w:rPr>
                <w:spacing w:val="-2"/>
              </w:rPr>
              <w:t xml:space="preserve">cultivation, processing, </w:t>
            </w:r>
            <w:r>
              <w:t xml:space="preserve">storing, or dispensing of marijuana will </w:t>
            </w:r>
            <w:r>
              <w:rPr>
                <w:spacing w:val="-2"/>
              </w:rPr>
              <w:t>occur.</w:t>
            </w:r>
          </w:p>
        </w:tc>
        <w:tc>
          <w:tcPr>
            <w:tcW w:w="1800" w:type="dxa"/>
            <w:tcBorders>
              <w:top w:val="single" w:sz="4" w:space="0" w:color="000000"/>
              <w:left w:val="single" w:sz="4" w:space="0" w:color="000000"/>
              <w:bottom w:val="single" w:sz="4" w:space="0" w:color="000000"/>
              <w:right w:val="single" w:sz="4" w:space="0" w:color="000000"/>
            </w:tcBorders>
          </w:tcPr>
          <w:p w14:paraId="2BECE3F8" w14:textId="77777777" w:rsidR="00EC0180" w:rsidRDefault="00EC0180">
            <w:pPr>
              <w:pStyle w:val="TableParagraph"/>
              <w:kinsoku w:val="0"/>
              <w:overflowPunct w:val="0"/>
              <w:ind w:right="258"/>
              <w:rPr>
                <w:spacing w:val="-2"/>
              </w:rPr>
            </w:pPr>
            <w:r>
              <w:t>Response</w:t>
            </w:r>
            <w:r>
              <w:rPr>
                <w:spacing w:val="-12"/>
              </w:rPr>
              <w:t xml:space="preserve"> </w:t>
            </w:r>
            <w:r>
              <w:t>fails to</w:t>
            </w:r>
            <w:r>
              <w:rPr>
                <w:spacing w:val="-15"/>
              </w:rPr>
              <w:t xml:space="preserve"> </w:t>
            </w:r>
            <w:r>
              <w:t>demonstrate the ability to secure IT systems, both physically</w:t>
            </w:r>
            <w:r>
              <w:rPr>
                <w:spacing w:val="-12"/>
              </w:rPr>
              <w:t xml:space="preserve"> </w:t>
            </w:r>
            <w:r>
              <w:t xml:space="preserve">and from outside intrusion and </w:t>
            </w:r>
            <w:r>
              <w:rPr>
                <w:spacing w:val="-2"/>
              </w:rPr>
              <w:t>hacking.</w:t>
            </w:r>
          </w:p>
        </w:tc>
        <w:tc>
          <w:tcPr>
            <w:tcW w:w="1800" w:type="dxa"/>
            <w:tcBorders>
              <w:top w:val="single" w:sz="4" w:space="0" w:color="000000"/>
              <w:left w:val="single" w:sz="4" w:space="0" w:color="000000"/>
              <w:bottom w:val="single" w:sz="4" w:space="0" w:color="000000"/>
              <w:right w:val="single" w:sz="4" w:space="0" w:color="000000"/>
            </w:tcBorders>
          </w:tcPr>
          <w:p w14:paraId="39F2752A" w14:textId="77777777" w:rsidR="00EC0180" w:rsidRDefault="00EC0180">
            <w:pPr>
              <w:pStyle w:val="TableParagraph"/>
              <w:kinsoku w:val="0"/>
              <w:overflowPunct w:val="0"/>
              <w:ind w:right="122"/>
              <w:rPr>
                <w:spacing w:val="-2"/>
              </w:rPr>
            </w:pPr>
            <w:r>
              <w:t xml:space="preserve">Response fails to demonstrate the ability to </w:t>
            </w:r>
            <w:r>
              <w:rPr>
                <w:spacing w:val="-2"/>
              </w:rPr>
              <w:t xml:space="preserve">prevent </w:t>
            </w:r>
            <w:r>
              <w:t xml:space="preserve">diversion </w:t>
            </w:r>
            <w:proofErr w:type="gramStart"/>
            <w:r>
              <w:t>of,</w:t>
            </w:r>
            <w:proofErr w:type="gramEnd"/>
            <w:r>
              <w:t xml:space="preserve"> and unlawful access </w:t>
            </w:r>
            <w:proofErr w:type="gramStart"/>
            <w:r>
              <w:t>to,</w:t>
            </w:r>
            <w:proofErr w:type="gramEnd"/>
            <w:r>
              <w:t xml:space="preserve"> marijuana and to ensure the safe</w:t>
            </w:r>
            <w:r>
              <w:rPr>
                <w:spacing w:val="-15"/>
              </w:rPr>
              <w:t xml:space="preserve"> </w:t>
            </w:r>
            <w:r>
              <w:t>transport</w:t>
            </w:r>
            <w:r>
              <w:rPr>
                <w:spacing w:val="-15"/>
              </w:rPr>
              <w:t xml:space="preserve"> </w:t>
            </w:r>
            <w:r>
              <w:t xml:space="preserve">of </w:t>
            </w:r>
            <w:r>
              <w:rPr>
                <w:spacing w:val="-2"/>
              </w:rPr>
              <w:t>marijuana.</w:t>
            </w:r>
          </w:p>
        </w:tc>
        <w:tc>
          <w:tcPr>
            <w:tcW w:w="1800" w:type="dxa"/>
            <w:tcBorders>
              <w:top w:val="single" w:sz="4" w:space="0" w:color="000000"/>
              <w:left w:val="single" w:sz="4" w:space="0" w:color="000000"/>
              <w:bottom w:val="single" w:sz="4" w:space="0" w:color="000000"/>
              <w:right w:val="single" w:sz="4" w:space="0" w:color="000000"/>
            </w:tcBorders>
          </w:tcPr>
          <w:p w14:paraId="25859E75" w14:textId="77777777" w:rsidR="00EC0180" w:rsidRDefault="00EC0180">
            <w:pPr>
              <w:pStyle w:val="TableParagraph"/>
              <w:kinsoku w:val="0"/>
              <w:overflowPunct w:val="0"/>
              <w:ind w:right="125"/>
              <w:rPr>
                <w:spacing w:val="-2"/>
              </w:rPr>
            </w:pPr>
            <w:r>
              <w:t>Response fails to demonstrate the ability to screen</w:t>
            </w:r>
            <w:r>
              <w:rPr>
                <w:spacing w:val="-15"/>
              </w:rPr>
              <w:t xml:space="preserve"> </w:t>
            </w:r>
            <w:r>
              <w:t>and</w:t>
            </w:r>
            <w:r>
              <w:rPr>
                <w:spacing w:val="-15"/>
              </w:rPr>
              <w:t xml:space="preserve"> </w:t>
            </w:r>
            <w:r>
              <w:t xml:space="preserve">train </w:t>
            </w:r>
            <w:r>
              <w:rPr>
                <w:spacing w:val="-2"/>
              </w:rPr>
              <w:t>personnel.</w:t>
            </w:r>
          </w:p>
        </w:tc>
        <w:tc>
          <w:tcPr>
            <w:tcW w:w="1800" w:type="dxa"/>
            <w:tcBorders>
              <w:top w:val="single" w:sz="4" w:space="0" w:color="000000"/>
              <w:left w:val="single" w:sz="4" w:space="0" w:color="000000"/>
              <w:bottom w:val="single" w:sz="4" w:space="0" w:color="000000"/>
              <w:right w:val="single" w:sz="4" w:space="0" w:color="000000"/>
            </w:tcBorders>
          </w:tcPr>
          <w:p w14:paraId="121CABF3" w14:textId="77777777" w:rsidR="00EC0180" w:rsidRDefault="00EC0180">
            <w:pPr>
              <w:pStyle w:val="TableParagraph"/>
              <w:kinsoku w:val="0"/>
              <w:overflowPunct w:val="0"/>
              <w:ind w:right="125"/>
              <w:rPr>
                <w:spacing w:val="-2"/>
              </w:rPr>
            </w:pPr>
            <w:r>
              <w:t>Response fails to demonstrate the ability to recall</w:t>
            </w:r>
            <w:r>
              <w:rPr>
                <w:spacing w:val="-15"/>
              </w:rPr>
              <w:t xml:space="preserve"> </w:t>
            </w:r>
            <w:r>
              <w:t xml:space="preserve">marijuana and usable </w:t>
            </w:r>
            <w:r>
              <w:rPr>
                <w:spacing w:val="-2"/>
              </w:rPr>
              <w:t>product.</w:t>
            </w:r>
          </w:p>
        </w:tc>
      </w:tr>
    </w:tbl>
    <w:p w14:paraId="3DC00D68" w14:textId="77777777" w:rsidR="00EC0180" w:rsidRDefault="00EC0180">
      <w:pPr>
        <w:rPr>
          <w:sz w:val="20"/>
          <w:szCs w:val="20"/>
        </w:rPr>
        <w:sectPr w:rsidR="00EC0180">
          <w:pgSz w:w="12240" w:h="15840"/>
          <w:pgMar w:top="1420" w:right="720" w:bottom="2377"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160"/>
        <w:gridCol w:w="2160"/>
        <w:gridCol w:w="2160"/>
        <w:gridCol w:w="2160"/>
      </w:tblGrid>
      <w:tr w:rsidR="00EC0180" w14:paraId="25562D6F" w14:textId="77777777">
        <w:trPr>
          <w:trHeight w:val="827"/>
        </w:trPr>
        <w:tc>
          <w:tcPr>
            <w:tcW w:w="10166" w:type="dxa"/>
            <w:gridSpan w:val="5"/>
            <w:tcBorders>
              <w:top w:val="single" w:sz="4" w:space="0" w:color="000000"/>
              <w:left w:val="single" w:sz="4" w:space="0" w:color="000000"/>
              <w:bottom w:val="single" w:sz="4" w:space="0" w:color="000000"/>
              <w:right w:val="single" w:sz="4" w:space="0" w:color="000000"/>
            </w:tcBorders>
            <w:shd w:val="clear" w:color="auto" w:fill="D9D9D9"/>
          </w:tcPr>
          <w:p w14:paraId="0BCF28A0" w14:textId="77777777" w:rsidR="00EC0180" w:rsidRDefault="00EC0180">
            <w:pPr>
              <w:pStyle w:val="TableParagraph"/>
              <w:kinsoku w:val="0"/>
              <w:overflowPunct w:val="0"/>
              <w:ind w:left="3340" w:right="2837" w:firstLine="192"/>
              <w:rPr>
                <w:b/>
                <w:bCs/>
              </w:rPr>
            </w:pPr>
            <w:r>
              <w:rPr>
                <w:b/>
                <w:bCs/>
              </w:rPr>
              <w:lastRenderedPageBreak/>
              <w:t>Scoring Rubric for Section 4.8 Ability</w:t>
            </w:r>
            <w:r>
              <w:rPr>
                <w:b/>
                <w:bCs/>
                <w:spacing w:val="-9"/>
              </w:rPr>
              <w:t xml:space="preserve"> </w:t>
            </w:r>
            <w:r>
              <w:rPr>
                <w:b/>
                <w:bCs/>
              </w:rPr>
              <w:t>to</w:t>
            </w:r>
            <w:r>
              <w:rPr>
                <w:b/>
                <w:bCs/>
                <w:spacing w:val="-9"/>
              </w:rPr>
              <w:t xml:space="preserve"> </w:t>
            </w:r>
            <w:r>
              <w:rPr>
                <w:b/>
                <w:bCs/>
              </w:rPr>
              <w:t>Execute</w:t>
            </w:r>
            <w:r>
              <w:rPr>
                <w:b/>
                <w:bCs/>
                <w:spacing w:val="-10"/>
              </w:rPr>
              <w:t xml:space="preserve"> </w:t>
            </w:r>
            <w:r>
              <w:rPr>
                <w:b/>
                <w:bCs/>
              </w:rPr>
              <w:t>Proposed</w:t>
            </w:r>
            <w:r>
              <w:rPr>
                <w:b/>
                <w:bCs/>
                <w:spacing w:val="-9"/>
              </w:rPr>
              <w:t xml:space="preserve"> </w:t>
            </w:r>
            <w:r>
              <w:rPr>
                <w:b/>
                <w:bCs/>
              </w:rPr>
              <w:t>Plans</w:t>
            </w:r>
          </w:p>
        </w:tc>
      </w:tr>
      <w:tr w:rsidR="00EC0180" w14:paraId="05F79374" w14:textId="77777777">
        <w:trPr>
          <w:trHeight w:val="551"/>
        </w:trPr>
        <w:tc>
          <w:tcPr>
            <w:tcW w:w="1526" w:type="dxa"/>
            <w:tcBorders>
              <w:top w:val="single" w:sz="4" w:space="0" w:color="000000"/>
              <w:left w:val="single" w:sz="4" w:space="0" w:color="000000"/>
              <w:bottom w:val="single" w:sz="4" w:space="0" w:color="000000"/>
              <w:right w:val="single" w:sz="4" w:space="0" w:color="000000"/>
            </w:tcBorders>
          </w:tcPr>
          <w:p w14:paraId="7619D4B6" w14:textId="77777777" w:rsidR="00EC0180" w:rsidRDefault="00EC0180">
            <w:pPr>
              <w:pStyle w:val="TableParagraph"/>
              <w:kinsoku w:val="0"/>
              <w:overflowPunct w:val="0"/>
              <w:ind w:left="0"/>
            </w:pPr>
          </w:p>
        </w:tc>
        <w:tc>
          <w:tcPr>
            <w:tcW w:w="2160" w:type="dxa"/>
            <w:tcBorders>
              <w:top w:val="single" w:sz="4" w:space="0" w:color="000000"/>
              <w:left w:val="single" w:sz="4" w:space="0" w:color="000000"/>
              <w:bottom w:val="single" w:sz="4" w:space="0" w:color="000000"/>
              <w:right w:val="single" w:sz="4" w:space="0" w:color="000000"/>
            </w:tcBorders>
          </w:tcPr>
          <w:p w14:paraId="58023EB4" w14:textId="77777777" w:rsidR="00EC0180" w:rsidRDefault="00EC0180">
            <w:pPr>
              <w:pStyle w:val="TableParagraph"/>
              <w:kinsoku w:val="0"/>
              <w:overflowPunct w:val="0"/>
              <w:spacing w:line="276" w:lineRule="exact"/>
              <w:ind w:left="295" w:right="244" w:hanging="41"/>
              <w:rPr>
                <w:b/>
                <w:bCs/>
                <w:spacing w:val="-2"/>
              </w:rPr>
            </w:pPr>
            <w:r>
              <w:rPr>
                <w:b/>
                <w:bCs/>
              </w:rPr>
              <w:t>Subsection</w:t>
            </w:r>
            <w:r>
              <w:rPr>
                <w:b/>
                <w:bCs/>
                <w:spacing w:val="-15"/>
              </w:rPr>
              <w:t xml:space="preserve"> </w:t>
            </w:r>
            <w:r>
              <w:rPr>
                <w:b/>
                <w:bCs/>
              </w:rPr>
              <w:t>4.8.1 (60-point</w:t>
            </w:r>
            <w:r>
              <w:rPr>
                <w:b/>
                <w:bCs/>
                <w:spacing w:val="-3"/>
              </w:rPr>
              <w:t xml:space="preserve"> </w:t>
            </w:r>
            <w:r>
              <w:rPr>
                <w:b/>
                <w:bCs/>
                <w:spacing w:val="-2"/>
              </w:rPr>
              <w:t>scale)</w:t>
            </w:r>
          </w:p>
        </w:tc>
        <w:tc>
          <w:tcPr>
            <w:tcW w:w="2160" w:type="dxa"/>
            <w:tcBorders>
              <w:top w:val="single" w:sz="4" w:space="0" w:color="000000"/>
              <w:left w:val="single" w:sz="4" w:space="0" w:color="000000"/>
              <w:bottom w:val="single" w:sz="4" w:space="0" w:color="000000"/>
              <w:right w:val="single" w:sz="4" w:space="0" w:color="000000"/>
            </w:tcBorders>
          </w:tcPr>
          <w:p w14:paraId="692C7181" w14:textId="77777777" w:rsidR="00EC0180" w:rsidRDefault="00EC0180">
            <w:pPr>
              <w:pStyle w:val="TableParagraph"/>
              <w:kinsoku w:val="0"/>
              <w:overflowPunct w:val="0"/>
              <w:spacing w:line="276" w:lineRule="exact"/>
              <w:ind w:left="295" w:right="242" w:hanging="39"/>
              <w:rPr>
                <w:b/>
                <w:bCs/>
                <w:spacing w:val="-2"/>
              </w:rPr>
            </w:pPr>
            <w:r>
              <w:rPr>
                <w:b/>
                <w:bCs/>
              </w:rPr>
              <w:t>Subsection</w:t>
            </w:r>
            <w:r>
              <w:rPr>
                <w:b/>
                <w:bCs/>
                <w:spacing w:val="-15"/>
              </w:rPr>
              <w:t xml:space="preserve"> </w:t>
            </w:r>
            <w:r>
              <w:rPr>
                <w:b/>
                <w:bCs/>
              </w:rPr>
              <w:t>4.8.2 (60-point</w:t>
            </w:r>
            <w:r>
              <w:rPr>
                <w:b/>
                <w:bCs/>
                <w:spacing w:val="-5"/>
              </w:rPr>
              <w:t xml:space="preserve"> </w:t>
            </w:r>
            <w:r>
              <w:rPr>
                <w:b/>
                <w:bCs/>
                <w:spacing w:val="-2"/>
              </w:rPr>
              <w:t>scale)</w:t>
            </w:r>
          </w:p>
        </w:tc>
        <w:tc>
          <w:tcPr>
            <w:tcW w:w="2160" w:type="dxa"/>
            <w:tcBorders>
              <w:top w:val="single" w:sz="4" w:space="0" w:color="000000"/>
              <w:left w:val="single" w:sz="4" w:space="0" w:color="000000"/>
              <w:bottom w:val="single" w:sz="4" w:space="0" w:color="000000"/>
              <w:right w:val="single" w:sz="4" w:space="0" w:color="000000"/>
            </w:tcBorders>
          </w:tcPr>
          <w:p w14:paraId="690B5434" w14:textId="77777777" w:rsidR="00EC0180" w:rsidRDefault="00EC0180">
            <w:pPr>
              <w:pStyle w:val="TableParagraph"/>
              <w:kinsoku w:val="0"/>
              <w:overflowPunct w:val="0"/>
              <w:spacing w:line="276" w:lineRule="exact"/>
              <w:ind w:left="295" w:right="242" w:hanging="39"/>
              <w:rPr>
                <w:b/>
                <w:bCs/>
                <w:spacing w:val="-2"/>
              </w:rPr>
            </w:pPr>
            <w:r>
              <w:rPr>
                <w:b/>
                <w:bCs/>
              </w:rPr>
              <w:t>Subsection</w:t>
            </w:r>
            <w:r>
              <w:rPr>
                <w:b/>
                <w:bCs/>
                <w:spacing w:val="-15"/>
              </w:rPr>
              <w:t xml:space="preserve"> </w:t>
            </w:r>
            <w:r>
              <w:rPr>
                <w:b/>
                <w:bCs/>
              </w:rPr>
              <w:t>4.8.3 (60-point</w:t>
            </w:r>
            <w:r>
              <w:rPr>
                <w:b/>
                <w:bCs/>
                <w:spacing w:val="-5"/>
              </w:rPr>
              <w:t xml:space="preserve"> </w:t>
            </w:r>
            <w:r>
              <w:rPr>
                <w:b/>
                <w:bCs/>
                <w:spacing w:val="-2"/>
              </w:rPr>
              <w:t>scale)</w:t>
            </w:r>
          </w:p>
        </w:tc>
        <w:tc>
          <w:tcPr>
            <w:tcW w:w="2160" w:type="dxa"/>
            <w:tcBorders>
              <w:top w:val="single" w:sz="4" w:space="0" w:color="000000"/>
              <w:left w:val="single" w:sz="4" w:space="0" w:color="000000"/>
              <w:bottom w:val="single" w:sz="4" w:space="0" w:color="000000"/>
              <w:right w:val="single" w:sz="4" w:space="0" w:color="000000"/>
            </w:tcBorders>
          </w:tcPr>
          <w:p w14:paraId="72AA2FC5" w14:textId="77777777" w:rsidR="00EC0180" w:rsidRDefault="00EC0180">
            <w:pPr>
              <w:pStyle w:val="TableParagraph"/>
              <w:kinsoku w:val="0"/>
              <w:overflowPunct w:val="0"/>
              <w:spacing w:line="276" w:lineRule="exact"/>
              <w:ind w:left="295" w:right="242" w:hanging="39"/>
              <w:rPr>
                <w:b/>
                <w:bCs/>
                <w:spacing w:val="-2"/>
              </w:rPr>
            </w:pPr>
            <w:r>
              <w:rPr>
                <w:b/>
                <w:bCs/>
              </w:rPr>
              <w:t>Subsection</w:t>
            </w:r>
            <w:r>
              <w:rPr>
                <w:b/>
                <w:bCs/>
                <w:spacing w:val="-15"/>
              </w:rPr>
              <w:t xml:space="preserve"> </w:t>
            </w:r>
            <w:r>
              <w:rPr>
                <w:b/>
                <w:bCs/>
              </w:rPr>
              <w:t>4.8.4 (20-point</w:t>
            </w:r>
            <w:r>
              <w:rPr>
                <w:b/>
                <w:bCs/>
                <w:spacing w:val="-5"/>
              </w:rPr>
              <w:t xml:space="preserve"> </w:t>
            </w:r>
            <w:r>
              <w:rPr>
                <w:b/>
                <w:bCs/>
                <w:spacing w:val="-2"/>
              </w:rPr>
              <w:t>scale)</w:t>
            </w:r>
          </w:p>
        </w:tc>
      </w:tr>
      <w:tr w:rsidR="00EC0180" w14:paraId="24B8B885" w14:textId="77777777">
        <w:trPr>
          <w:trHeight w:val="280"/>
        </w:trPr>
        <w:tc>
          <w:tcPr>
            <w:tcW w:w="1526" w:type="dxa"/>
            <w:tcBorders>
              <w:top w:val="single" w:sz="4" w:space="0" w:color="000000"/>
              <w:left w:val="single" w:sz="4" w:space="0" w:color="000000"/>
              <w:bottom w:val="none" w:sz="6" w:space="0" w:color="auto"/>
              <w:right w:val="single" w:sz="4" w:space="0" w:color="000000"/>
            </w:tcBorders>
          </w:tcPr>
          <w:p w14:paraId="05E0786D" w14:textId="77777777" w:rsidR="00EC0180" w:rsidRDefault="00EC0180">
            <w:pPr>
              <w:pStyle w:val="TableParagraph"/>
              <w:kinsoku w:val="0"/>
              <w:overflowPunct w:val="0"/>
              <w:spacing w:line="260" w:lineRule="exact"/>
              <w:rPr>
                <w:b/>
                <w:bCs/>
                <w:spacing w:val="-10"/>
              </w:rPr>
            </w:pPr>
            <w:r>
              <w:rPr>
                <w:b/>
                <w:bCs/>
              </w:rPr>
              <w:t>Category</w:t>
            </w:r>
            <w:r>
              <w:rPr>
                <w:b/>
                <w:bCs/>
                <w:spacing w:val="-2"/>
              </w:rPr>
              <w:t xml:space="preserve"> </w:t>
            </w:r>
            <w:r>
              <w:rPr>
                <w:b/>
                <w:bCs/>
                <w:spacing w:val="-10"/>
              </w:rPr>
              <w:t>A</w:t>
            </w:r>
          </w:p>
        </w:tc>
        <w:tc>
          <w:tcPr>
            <w:tcW w:w="2160" w:type="dxa"/>
            <w:tcBorders>
              <w:top w:val="single" w:sz="4" w:space="0" w:color="000000"/>
              <w:left w:val="single" w:sz="4" w:space="0" w:color="000000"/>
              <w:bottom w:val="none" w:sz="6" w:space="0" w:color="auto"/>
              <w:right w:val="single" w:sz="4" w:space="0" w:color="000000"/>
            </w:tcBorders>
          </w:tcPr>
          <w:p w14:paraId="0F789251" w14:textId="77777777" w:rsidR="00EC0180" w:rsidRDefault="00EC0180">
            <w:pPr>
              <w:pStyle w:val="TableParagraph"/>
              <w:kinsoku w:val="0"/>
              <w:overflowPunct w:val="0"/>
              <w:spacing w:line="260" w:lineRule="exact"/>
              <w:ind w:left="108"/>
              <w:rPr>
                <w:spacing w:val="-2"/>
              </w:rPr>
            </w:pPr>
            <w:r>
              <w:rPr>
                <w:spacing w:val="-2"/>
              </w:rPr>
              <w:t>Response</w:t>
            </w:r>
          </w:p>
        </w:tc>
        <w:tc>
          <w:tcPr>
            <w:tcW w:w="2160" w:type="dxa"/>
            <w:tcBorders>
              <w:top w:val="single" w:sz="4" w:space="0" w:color="000000"/>
              <w:left w:val="single" w:sz="4" w:space="0" w:color="000000"/>
              <w:bottom w:val="none" w:sz="6" w:space="0" w:color="auto"/>
              <w:right w:val="single" w:sz="4" w:space="0" w:color="000000"/>
            </w:tcBorders>
          </w:tcPr>
          <w:p w14:paraId="1F91E10E" w14:textId="77777777" w:rsidR="00EC0180" w:rsidRDefault="00EC0180">
            <w:pPr>
              <w:pStyle w:val="TableParagraph"/>
              <w:kinsoku w:val="0"/>
              <w:overflowPunct w:val="0"/>
              <w:spacing w:line="260" w:lineRule="exact"/>
              <w:ind w:left="108"/>
              <w:rPr>
                <w:spacing w:val="-2"/>
              </w:rPr>
            </w:pPr>
            <w:r>
              <w:rPr>
                <w:spacing w:val="-2"/>
              </w:rPr>
              <w:t>Response</w:t>
            </w:r>
          </w:p>
        </w:tc>
        <w:tc>
          <w:tcPr>
            <w:tcW w:w="2160" w:type="dxa"/>
            <w:tcBorders>
              <w:top w:val="single" w:sz="4" w:space="0" w:color="000000"/>
              <w:left w:val="single" w:sz="4" w:space="0" w:color="000000"/>
              <w:bottom w:val="none" w:sz="6" w:space="0" w:color="auto"/>
              <w:right w:val="single" w:sz="4" w:space="0" w:color="000000"/>
            </w:tcBorders>
          </w:tcPr>
          <w:p w14:paraId="3A738F55" w14:textId="77777777" w:rsidR="00EC0180" w:rsidRDefault="00EC0180">
            <w:pPr>
              <w:pStyle w:val="TableParagraph"/>
              <w:kinsoku w:val="0"/>
              <w:overflowPunct w:val="0"/>
              <w:spacing w:line="260" w:lineRule="exact"/>
              <w:ind w:left="108"/>
              <w:rPr>
                <w:spacing w:val="-2"/>
              </w:rPr>
            </w:pPr>
            <w:r>
              <w:rPr>
                <w:spacing w:val="-2"/>
              </w:rPr>
              <w:t>Response</w:t>
            </w:r>
          </w:p>
        </w:tc>
        <w:tc>
          <w:tcPr>
            <w:tcW w:w="2160" w:type="dxa"/>
            <w:tcBorders>
              <w:top w:val="single" w:sz="4" w:space="0" w:color="000000"/>
              <w:left w:val="single" w:sz="4" w:space="0" w:color="000000"/>
              <w:bottom w:val="none" w:sz="6" w:space="0" w:color="auto"/>
              <w:right w:val="single" w:sz="4" w:space="0" w:color="000000"/>
            </w:tcBorders>
          </w:tcPr>
          <w:p w14:paraId="7E4E8106" w14:textId="77777777" w:rsidR="00EC0180" w:rsidRDefault="00EC0180">
            <w:pPr>
              <w:pStyle w:val="TableParagraph"/>
              <w:kinsoku w:val="0"/>
              <w:overflowPunct w:val="0"/>
              <w:spacing w:line="260" w:lineRule="exact"/>
              <w:ind w:left="108"/>
              <w:rPr>
                <w:spacing w:val="-2"/>
              </w:rPr>
            </w:pPr>
            <w:r>
              <w:rPr>
                <w:spacing w:val="-2"/>
              </w:rPr>
              <w:t>Response</w:t>
            </w:r>
          </w:p>
        </w:tc>
      </w:tr>
      <w:tr w:rsidR="00EC0180" w14:paraId="54936C3B"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5D8B8B2D"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4D67146A" w14:textId="77777777" w:rsidR="00EC0180" w:rsidRDefault="00EC0180">
            <w:pPr>
              <w:pStyle w:val="TableParagraph"/>
              <w:kinsoku w:val="0"/>
              <w:overflowPunct w:val="0"/>
              <w:spacing w:line="256" w:lineRule="exact"/>
              <w:ind w:left="108"/>
              <w:rPr>
                <w:spacing w:val="-2"/>
              </w:rPr>
            </w:pPr>
            <w:r>
              <w:rPr>
                <w:spacing w:val="-2"/>
              </w:rPr>
              <w:t>demonstrates</w:t>
            </w:r>
          </w:p>
        </w:tc>
        <w:tc>
          <w:tcPr>
            <w:tcW w:w="2160" w:type="dxa"/>
            <w:tcBorders>
              <w:top w:val="none" w:sz="6" w:space="0" w:color="auto"/>
              <w:left w:val="single" w:sz="4" w:space="0" w:color="000000"/>
              <w:bottom w:val="none" w:sz="6" w:space="0" w:color="auto"/>
              <w:right w:val="single" w:sz="4" w:space="0" w:color="000000"/>
            </w:tcBorders>
          </w:tcPr>
          <w:p w14:paraId="068702E6" w14:textId="77777777" w:rsidR="00EC0180" w:rsidRDefault="00EC0180">
            <w:pPr>
              <w:pStyle w:val="TableParagraph"/>
              <w:kinsoku w:val="0"/>
              <w:overflowPunct w:val="0"/>
              <w:spacing w:line="256" w:lineRule="exact"/>
              <w:ind w:left="108"/>
              <w:rPr>
                <w:spacing w:val="-2"/>
              </w:rPr>
            </w:pPr>
            <w:r>
              <w:rPr>
                <w:spacing w:val="-2"/>
              </w:rPr>
              <w:t>demonstrates</w:t>
            </w:r>
          </w:p>
        </w:tc>
        <w:tc>
          <w:tcPr>
            <w:tcW w:w="2160" w:type="dxa"/>
            <w:tcBorders>
              <w:top w:val="none" w:sz="6" w:space="0" w:color="auto"/>
              <w:left w:val="single" w:sz="4" w:space="0" w:color="000000"/>
              <w:bottom w:val="none" w:sz="6" w:space="0" w:color="auto"/>
              <w:right w:val="single" w:sz="4" w:space="0" w:color="000000"/>
            </w:tcBorders>
          </w:tcPr>
          <w:p w14:paraId="0486E39C" w14:textId="77777777" w:rsidR="00EC0180" w:rsidRDefault="00EC0180">
            <w:pPr>
              <w:pStyle w:val="TableParagraph"/>
              <w:kinsoku w:val="0"/>
              <w:overflowPunct w:val="0"/>
              <w:spacing w:line="256" w:lineRule="exact"/>
              <w:ind w:left="108"/>
              <w:rPr>
                <w:spacing w:val="-10"/>
              </w:rPr>
            </w:pPr>
            <w:r>
              <w:t>demonstrates</w:t>
            </w:r>
            <w:r>
              <w:rPr>
                <w:spacing w:val="-4"/>
              </w:rPr>
              <w:t xml:space="preserve"> </w:t>
            </w:r>
            <w:r>
              <w:rPr>
                <w:spacing w:val="-10"/>
              </w:rPr>
              <w:t>a</w:t>
            </w:r>
          </w:p>
        </w:tc>
        <w:tc>
          <w:tcPr>
            <w:tcW w:w="2160" w:type="dxa"/>
            <w:tcBorders>
              <w:top w:val="none" w:sz="6" w:space="0" w:color="auto"/>
              <w:left w:val="single" w:sz="4" w:space="0" w:color="000000"/>
              <w:bottom w:val="none" w:sz="6" w:space="0" w:color="auto"/>
              <w:right w:val="single" w:sz="4" w:space="0" w:color="000000"/>
            </w:tcBorders>
          </w:tcPr>
          <w:p w14:paraId="45D69809" w14:textId="77777777" w:rsidR="00EC0180" w:rsidRDefault="00EC0180">
            <w:pPr>
              <w:pStyle w:val="TableParagraph"/>
              <w:kinsoku w:val="0"/>
              <w:overflowPunct w:val="0"/>
              <w:spacing w:line="256" w:lineRule="exact"/>
              <w:ind w:left="108"/>
              <w:rPr>
                <w:spacing w:val="-5"/>
              </w:rPr>
            </w:pPr>
            <w:r>
              <w:t>demonstrates</w:t>
            </w:r>
            <w:r>
              <w:rPr>
                <w:spacing w:val="-6"/>
              </w:rPr>
              <w:t xml:space="preserve"> </w:t>
            </w:r>
            <w:r>
              <w:rPr>
                <w:spacing w:val="-5"/>
              </w:rPr>
              <w:t>no</w:t>
            </w:r>
          </w:p>
        </w:tc>
      </w:tr>
      <w:tr w:rsidR="00EC0180" w14:paraId="4F4BCA22"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36AC00E8"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7FAB8637" w14:textId="77777777" w:rsidR="00EC0180" w:rsidRDefault="00EC0180">
            <w:pPr>
              <w:pStyle w:val="TableParagraph"/>
              <w:kinsoku w:val="0"/>
              <w:overflowPunct w:val="0"/>
              <w:spacing w:line="256" w:lineRule="exact"/>
              <w:ind w:left="108"/>
              <w:rPr>
                <w:spacing w:val="-2"/>
              </w:rPr>
            </w:pPr>
            <w:r>
              <w:t>superior</w:t>
            </w:r>
            <w:r>
              <w:rPr>
                <w:spacing w:val="-3"/>
              </w:rPr>
              <w:t xml:space="preserve"> </w:t>
            </w:r>
            <w:r>
              <w:rPr>
                <w:spacing w:val="-2"/>
              </w:rPr>
              <w:t>experience</w:t>
            </w:r>
          </w:p>
        </w:tc>
        <w:tc>
          <w:tcPr>
            <w:tcW w:w="2160" w:type="dxa"/>
            <w:tcBorders>
              <w:top w:val="none" w:sz="6" w:space="0" w:color="auto"/>
              <w:left w:val="single" w:sz="4" w:space="0" w:color="000000"/>
              <w:bottom w:val="none" w:sz="6" w:space="0" w:color="auto"/>
              <w:right w:val="single" w:sz="4" w:space="0" w:color="000000"/>
            </w:tcBorders>
          </w:tcPr>
          <w:p w14:paraId="7248E630" w14:textId="77777777" w:rsidR="00EC0180" w:rsidRDefault="00EC0180">
            <w:pPr>
              <w:pStyle w:val="TableParagraph"/>
              <w:kinsoku w:val="0"/>
              <w:overflowPunct w:val="0"/>
              <w:spacing w:line="256" w:lineRule="exact"/>
              <w:ind w:left="108"/>
              <w:rPr>
                <w:spacing w:val="-2"/>
              </w:rPr>
            </w:pPr>
            <w:r>
              <w:t>superior</w:t>
            </w:r>
            <w:r>
              <w:rPr>
                <w:spacing w:val="-3"/>
              </w:rPr>
              <w:t xml:space="preserve"> </w:t>
            </w:r>
            <w:r>
              <w:rPr>
                <w:spacing w:val="-2"/>
              </w:rPr>
              <w:t>experience</w:t>
            </w:r>
          </w:p>
        </w:tc>
        <w:tc>
          <w:tcPr>
            <w:tcW w:w="2160" w:type="dxa"/>
            <w:tcBorders>
              <w:top w:val="none" w:sz="6" w:space="0" w:color="auto"/>
              <w:left w:val="single" w:sz="4" w:space="0" w:color="000000"/>
              <w:bottom w:val="none" w:sz="6" w:space="0" w:color="auto"/>
              <w:right w:val="single" w:sz="4" w:space="0" w:color="000000"/>
            </w:tcBorders>
          </w:tcPr>
          <w:p w14:paraId="71B3A32A" w14:textId="77777777" w:rsidR="00EC0180" w:rsidRDefault="00EC0180">
            <w:pPr>
              <w:pStyle w:val="TableParagraph"/>
              <w:kinsoku w:val="0"/>
              <w:overflowPunct w:val="0"/>
              <w:spacing w:line="256" w:lineRule="exact"/>
              <w:ind w:left="108"/>
              <w:rPr>
                <w:spacing w:val="-2"/>
              </w:rPr>
            </w:pPr>
            <w:r>
              <w:t>superior</w:t>
            </w:r>
            <w:r>
              <w:rPr>
                <w:spacing w:val="-3"/>
              </w:rPr>
              <w:t xml:space="preserve"> </w:t>
            </w:r>
            <w:r>
              <w:rPr>
                <w:spacing w:val="-2"/>
              </w:rPr>
              <w:t>business</w:t>
            </w:r>
          </w:p>
        </w:tc>
        <w:tc>
          <w:tcPr>
            <w:tcW w:w="2160" w:type="dxa"/>
            <w:tcBorders>
              <w:top w:val="none" w:sz="6" w:space="0" w:color="auto"/>
              <w:left w:val="single" w:sz="4" w:space="0" w:color="000000"/>
              <w:bottom w:val="none" w:sz="6" w:space="0" w:color="auto"/>
              <w:right w:val="single" w:sz="4" w:space="0" w:color="000000"/>
            </w:tcBorders>
          </w:tcPr>
          <w:p w14:paraId="13877979" w14:textId="77777777" w:rsidR="00EC0180" w:rsidRDefault="00EC0180">
            <w:pPr>
              <w:pStyle w:val="TableParagraph"/>
              <w:kinsoku w:val="0"/>
              <w:overflowPunct w:val="0"/>
              <w:spacing w:line="256" w:lineRule="exact"/>
              <w:ind w:left="108"/>
              <w:rPr>
                <w:spacing w:val="-2"/>
              </w:rPr>
            </w:pPr>
            <w:r>
              <w:t>enforcement</w:t>
            </w:r>
            <w:r>
              <w:rPr>
                <w:spacing w:val="-4"/>
              </w:rPr>
              <w:t xml:space="preserve"> </w:t>
            </w:r>
            <w:r>
              <w:rPr>
                <w:spacing w:val="-2"/>
              </w:rPr>
              <w:t>action</w:t>
            </w:r>
          </w:p>
        </w:tc>
      </w:tr>
      <w:tr w:rsidR="00EC0180" w14:paraId="320BFC78"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29965684"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0781C978" w14:textId="77777777" w:rsidR="00EC0180" w:rsidRDefault="00EC0180">
            <w:pPr>
              <w:pStyle w:val="TableParagraph"/>
              <w:kinsoku w:val="0"/>
              <w:overflowPunct w:val="0"/>
              <w:spacing w:line="256" w:lineRule="exact"/>
              <w:ind w:left="108"/>
              <w:rPr>
                <w:spacing w:val="-5"/>
              </w:rPr>
            </w:pPr>
            <w:r>
              <w:t>and</w:t>
            </w:r>
            <w:r>
              <w:rPr>
                <w:spacing w:val="-4"/>
              </w:rPr>
              <w:t xml:space="preserve"> </w:t>
            </w:r>
            <w:r>
              <w:t>knowledge</w:t>
            </w:r>
            <w:r>
              <w:rPr>
                <w:spacing w:val="-3"/>
              </w:rPr>
              <w:t xml:space="preserve"> </w:t>
            </w:r>
            <w:r>
              <w:rPr>
                <w:spacing w:val="-5"/>
              </w:rPr>
              <w:t>of</w:t>
            </w:r>
          </w:p>
        </w:tc>
        <w:tc>
          <w:tcPr>
            <w:tcW w:w="2160" w:type="dxa"/>
            <w:tcBorders>
              <w:top w:val="none" w:sz="6" w:space="0" w:color="auto"/>
              <w:left w:val="single" w:sz="4" w:space="0" w:color="000000"/>
              <w:bottom w:val="none" w:sz="6" w:space="0" w:color="auto"/>
              <w:right w:val="single" w:sz="4" w:space="0" w:color="000000"/>
            </w:tcBorders>
          </w:tcPr>
          <w:p w14:paraId="191AA6F6" w14:textId="77777777" w:rsidR="00EC0180" w:rsidRDefault="00EC0180">
            <w:pPr>
              <w:pStyle w:val="TableParagraph"/>
              <w:kinsoku w:val="0"/>
              <w:overflowPunct w:val="0"/>
              <w:spacing w:line="256" w:lineRule="exact"/>
              <w:ind w:left="108"/>
              <w:rPr>
                <w:spacing w:val="-2"/>
              </w:rPr>
            </w:pPr>
            <w:r>
              <w:t>and</w:t>
            </w:r>
            <w:r>
              <w:rPr>
                <w:spacing w:val="-1"/>
              </w:rPr>
              <w:t xml:space="preserve"> </w:t>
            </w:r>
            <w:r>
              <w:rPr>
                <w:spacing w:val="-2"/>
              </w:rPr>
              <w:t>knowledge</w:t>
            </w:r>
          </w:p>
        </w:tc>
        <w:tc>
          <w:tcPr>
            <w:tcW w:w="2160" w:type="dxa"/>
            <w:tcBorders>
              <w:top w:val="none" w:sz="6" w:space="0" w:color="auto"/>
              <w:left w:val="single" w:sz="4" w:space="0" w:color="000000"/>
              <w:bottom w:val="none" w:sz="6" w:space="0" w:color="auto"/>
              <w:right w:val="single" w:sz="4" w:space="0" w:color="000000"/>
            </w:tcBorders>
          </w:tcPr>
          <w:p w14:paraId="2E83DED8" w14:textId="77777777" w:rsidR="00EC0180" w:rsidRDefault="00EC0180">
            <w:pPr>
              <w:pStyle w:val="TableParagraph"/>
              <w:kinsoku w:val="0"/>
              <w:overflowPunct w:val="0"/>
              <w:spacing w:line="256" w:lineRule="exact"/>
              <w:ind w:left="108"/>
              <w:rPr>
                <w:spacing w:val="-2"/>
              </w:rPr>
            </w:pPr>
            <w:r>
              <w:rPr>
                <w:spacing w:val="-2"/>
              </w:rPr>
              <w:t>plan.</w:t>
            </w:r>
          </w:p>
        </w:tc>
        <w:tc>
          <w:tcPr>
            <w:tcW w:w="2160" w:type="dxa"/>
            <w:tcBorders>
              <w:top w:val="none" w:sz="6" w:space="0" w:color="auto"/>
              <w:left w:val="single" w:sz="4" w:space="0" w:color="000000"/>
              <w:bottom w:val="none" w:sz="6" w:space="0" w:color="auto"/>
              <w:right w:val="single" w:sz="4" w:space="0" w:color="000000"/>
            </w:tcBorders>
          </w:tcPr>
          <w:p w14:paraId="1408D625" w14:textId="77777777" w:rsidR="00EC0180" w:rsidRDefault="00EC0180">
            <w:pPr>
              <w:pStyle w:val="TableParagraph"/>
              <w:kinsoku w:val="0"/>
              <w:overflowPunct w:val="0"/>
              <w:spacing w:line="256" w:lineRule="exact"/>
              <w:ind w:left="108"/>
              <w:rPr>
                <w:spacing w:val="-2"/>
              </w:rPr>
            </w:pPr>
            <w:r>
              <w:t>imposed</w:t>
            </w:r>
            <w:r>
              <w:rPr>
                <w:spacing w:val="-3"/>
              </w:rPr>
              <w:t xml:space="preserve"> </w:t>
            </w:r>
            <w:r>
              <w:rPr>
                <w:spacing w:val="-2"/>
              </w:rPr>
              <w:t>against</w:t>
            </w:r>
          </w:p>
        </w:tc>
      </w:tr>
      <w:tr w:rsidR="00EC0180" w14:paraId="14182A45"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10E155D2"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2FA6250B" w14:textId="77777777" w:rsidR="00EC0180" w:rsidRDefault="00EC0180">
            <w:pPr>
              <w:pStyle w:val="TableParagraph"/>
              <w:kinsoku w:val="0"/>
              <w:overflowPunct w:val="0"/>
              <w:spacing w:line="256" w:lineRule="exact"/>
              <w:ind w:left="108"/>
              <w:rPr>
                <w:spacing w:val="-2"/>
              </w:rPr>
            </w:pPr>
            <w:r>
              <w:rPr>
                <w:spacing w:val="-2"/>
              </w:rPr>
              <w:t>cultivating,</w:t>
            </w:r>
          </w:p>
        </w:tc>
        <w:tc>
          <w:tcPr>
            <w:tcW w:w="2160" w:type="dxa"/>
            <w:tcBorders>
              <w:top w:val="none" w:sz="6" w:space="0" w:color="auto"/>
              <w:left w:val="single" w:sz="4" w:space="0" w:color="000000"/>
              <w:bottom w:val="none" w:sz="6" w:space="0" w:color="auto"/>
              <w:right w:val="single" w:sz="4" w:space="0" w:color="000000"/>
            </w:tcBorders>
          </w:tcPr>
          <w:p w14:paraId="13E7E2FA" w14:textId="77777777" w:rsidR="00EC0180" w:rsidRDefault="00EC0180">
            <w:pPr>
              <w:pStyle w:val="TableParagraph"/>
              <w:kinsoku w:val="0"/>
              <w:overflowPunct w:val="0"/>
              <w:spacing w:line="256" w:lineRule="exact"/>
              <w:ind w:left="108"/>
              <w:rPr>
                <w:spacing w:val="-5"/>
              </w:rPr>
            </w:pPr>
            <w:r>
              <w:t>outside</w:t>
            </w:r>
            <w:r>
              <w:rPr>
                <w:spacing w:val="-1"/>
              </w:rPr>
              <w:t xml:space="preserve"> </w:t>
            </w:r>
            <w:r>
              <w:t>of</w:t>
            </w:r>
            <w:r>
              <w:rPr>
                <w:spacing w:val="-1"/>
              </w:rPr>
              <w:t xml:space="preserve"> </w:t>
            </w:r>
            <w:r>
              <w:rPr>
                <w:spacing w:val="-5"/>
              </w:rPr>
              <w:t>the</w:t>
            </w:r>
          </w:p>
        </w:tc>
        <w:tc>
          <w:tcPr>
            <w:tcW w:w="2160" w:type="dxa"/>
            <w:tcBorders>
              <w:top w:val="none" w:sz="6" w:space="0" w:color="auto"/>
              <w:left w:val="single" w:sz="4" w:space="0" w:color="000000"/>
              <w:bottom w:val="none" w:sz="6" w:space="0" w:color="auto"/>
              <w:right w:val="single" w:sz="4" w:space="0" w:color="000000"/>
            </w:tcBorders>
          </w:tcPr>
          <w:p w14:paraId="41FB4B57"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60861D1F" w14:textId="77777777" w:rsidR="00EC0180" w:rsidRDefault="00EC0180">
            <w:pPr>
              <w:pStyle w:val="TableParagraph"/>
              <w:kinsoku w:val="0"/>
              <w:overflowPunct w:val="0"/>
              <w:spacing w:line="256" w:lineRule="exact"/>
              <w:ind w:left="108"/>
              <w:rPr>
                <w:spacing w:val="-5"/>
              </w:rPr>
            </w:pPr>
            <w:r>
              <w:t>applicant</w:t>
            </w:r>
            <w:r>
              <w:rPr>
                <w:spacing w:val="-2"/>
              </w:rPr>
              <w:t xml:space="preserve"> </w:t>
            </w:r>
            <w:r>
              <w:t>or</w:t>
            </w:r>
            <w:r>
              <w:rPr>
                <w:spacing w:val="-2"/>
              </w:rPr>
              <w:t xml:space="preserve"> </w:t>
            </w:r>
            <w:r>
              <w:t>any</w:t>
            </w:r>
            <w:r>
              <w:rPr>
                <w:spacing w:val="-1"/>
              </w:rPr>
              <w:t xml:space="preserve"> </w:t>
            </w:r>
            <w:r>
              <w:rPr>
                <w:spacing w:val="-5"/>
              </w:rPr>
              <w:t>of</w:t>
            </w:r>
          </w:p>
        </w:tc>
      </w:tr>
      <w:tr w:rsidR="00EC0180" w14:paraId="5685896C"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7E1A6424"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5580B96E" w14:textId="77777777" w:rsidR="00EC0180" w:rsidRDefault="00EC0180">
            <w:pPr>
              <w:pStyle w:val="TableParagraph"/>
              <w:kinsoku w:val="0"/>
              <w:overflowPunct w:val="0"/>
              <w:spacing w:line="256" w:lineRule="exact"/>
              <w:ind w:left="108"/>
              <w:rPr>
                <w:spacing w:val="-5"/>
              </w:rPr>
            </w:pPr>
            <w:r>
              <w:t>processing</w:t>
            </w:r>
            <w:r>
              <w:rPr>
                <w:spacing w:val="-3"/>
              </w:rPr>
              <w:t xml:space="preserve"> </w:t>
            </w:r>
            <w:r>
              <w:rPr>
                <w:spacing w:val="-5"/>
              </w:rPr>
              <w:t>and</w:t>
            </w:r>
          </w:p>
        </w:tc>
        <w:tc>
          <w:tcPr>
            <w:tcW w:w="2160" w:type="dxa"/>
            <w:tcBorders>
              <w:top w:val="none" w:sz="6" w:space="0" w:color="auto"/>
              <w:left w:val="single" w:sz="4" w:space="0" w:color="000000"/>
              <w:bottom w:val="none" w:sz="6" w:space="0" w:color="auto"/>
              <w:right w:val="single" w:sz="4" w:space="0" w:color="000000"/>
            </w:tcBorders>
          </w:tcPr>
          <w:p w14:paraId="465690A5" w14:textId="77777777" w:rsidR="00EC0180" w:rsidRDefault="00EC0180">
            <w:pPr>
              <w:pStyle w:val="TableParagraph"/>
              <w:kinsoku w:val="0"/>
              <w:overflowPunct w:val="0"/>
              <w:spacing w:line="256" w:lineRule="exact"/>
              <w:ind w:left="108"/>
              <w:rPr>
                <w:spacing w:val="-2"/>
              </w:rPr>
            </w:pPr>
            <w:r>
              <w:t>marijuana</w:t>
            </w:r>
            <w:r>
              <w:rPr>
                <w:spacing w:val="-4"/>
              </w:rPr>
              <w:t xml:space="preserve"> </w:t>
            </w:r>
            <w:r>
              <w:rPr>
                <w:spacing w:val="-2"/>
              </w:rPr>
              <w:t>industry</w:t>
            </w:r>
          </w:p>
        </w:tc>
        <w:tc>
          <w:tcPr>
            <w:tcW w:w="2160" w:type="dxa"/>
            <w:tcBorders>
              <w:top w:val="none" w:sz="6" w:space="0" w:color="auto"/>
              <w:left w:val="single" w:sz="4" w:space="0" w:color="000000"/>
              <w:bottom w:val="none" w:sz="6" w:space="0" w:color="auto"/>
              <w:right w:val="single" w:sz="4" w:space="0" w:color="000000"/>
            </w:tcBorders>
          </w:tcPr>
          <w:p w14:paraId="01F7E21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1DA8244E" w14:textId="77777777" w:rsidR="00EC0180" w:rsidRDefault="00EC0180">
            <w:pPr>
              <w:pStyle w:val="TableParagraph"/>
              <w:kinsoku w:val="0"/>
              <w:overflowPunct w:val="0"/>
              <w:spacing w:line="256" w:lineRule="exact"/>
              <w:ind w:left="108"/>
              <w:rPr>
                <w:spacing w:val="-5"/>
              </w:rPr>
            </w:pPr>
            <w:r>
              <w:t>its</w:t>
            </w:r>
            <w:r>
              <w:rPr>
                <w:spacing w:val="-2"/>
              </w:rPr>
              <w:t xml:space="preserve"> </w:t>
            </w:r>
            <w:r>
              <w:t>owners</w:t>
            </w:r>
            <w:r>
              <w:rPr>
                <w:spacing w:val="-2"/>
              </w:rPr>
              <w:t xml:space="preserve"> </w:t>
            </w:r>
            <w:r>
              <w:rPr>
                <w:spacing w:val="-5"/>
              </w:rPr>
              <w:t>or</w:t>
            </w:r>
          </w:p>
        </w:tc>
      </w:tr>
      <w:tr w:rsidR="00EC0180" w14:paraId="601A8B5A"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5BF5D0D8"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0059DBCB" w14:textId="77777777" w:rsidR="00EC0180" w:rsidRDefault="00EC0180">
            <w:pPr>
              <w:pStyle w:val="TableParagraph"/>
              <w:kinsoku w:val="0"/>
              <w:overflowPunct w:val="0"/>
              <w:spacing w:line="256" w:lineRule="exact"/>
              <w:ind w:left="108"/>
              <w:rPr>
                <w:spacing w:val="-2"/>
              </w:rPr>
            </w:pPr>
            <w:r>
              <w:rPr>
                <w:spacing w:val="-2"/>
              </w:rPr>
              <w:t>dispensing</w:t>
            </w:r>
          </w:p>
        </w:tc>
        <w:tc>
          <w:tcPr>
            <w:tcW w:w="2160" w:type="dxa"/>
            <w:tcBorders>
              <w:top w:val="none" w:sz="6" w:space="0" w:color="auto"/>
              <w:left w:val="single" w:sz="4" w:space="0" w:color="000000"/>
              <w:bottom w:val="none" w:sz="6" w:space="0" w:color="auto"/>
              <w:right w:val="single" w:sz="4" w:space="0" w:color="000000"/>
            </w:tcBorders>
          </w:tcPr>
          <w:p w14:paraId="1251AEC0" w14:textId="77777777" w:rsidR="00EC0180" w:rsidRDefault="00EC0180">
            <w:pPr>
              <w:pStyle w:val="TableParagraph"/>
              <w:kinsoku w:val="0"/>
              <w:overflowPunct w:val="0"/>
              <w:spacing w:line="256" w:lineRule="exact"/>
              <w:ind w:left="108"/>
              <w:rPr>
                <w:spacing w:val="-2"/>
              </w:rPr>
            </w:pPr>
            <w:r>
              <w:t>that</w:t>
            </w:r>
            <w:r>
              <w:rPr>
                <w:spacing w:val="-1"/>
              </w:rPr>
              <w:t xml:space="preserve"> </w:t>
            </w:r>
            <w:r>
              <w:rPr>
                <w:spacing w:val="-2"/>
              </w:rPr>
              <w:t>completely</w:t>
            </w:r>
          </w:p>
        </w:tc>
        <w:tc>
          <w:tcPr>
            <w:tcW w:w="2160" w:type="dxa"/>
            <w:tcBorders>
              <w:top w:val="none" w:sz="6" w:space="0" w:color="auto"/>
              <w:left w:val="single" w:sz="4" w:space="0" w:color="000000"/>
              <w:bottom w:val="none" w:sz="6" w:space="0" w:color="auto"/>
              <w:right w:val="single" w:sz="4" w:space="0" w:color="000000"/>
            </w:tcBorders>
          </w:tcPr>
          <w:p w14:paraId="62A9B179"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230A603B" w14:textId="77777777" w:rsidR="00EC0180" w:rsidRDefault="00EC0180">
            <w:pPr>
              <w:pStyle w:val="TableParagraph"/>
              <w:kinsoku w:val="0"/>
              <w:overflowPunct w:val="0"/>
              <w:spacing w:line="256" w:lineRule="exact"/>
              <w:ind w:left="108"/>
              <w:rPr>
                <w:spacing w:val="-2"/>
              </w:rPr>
            </w:pPr>
            <w:r>
              <w:rPr>
                <w:spacing w:val="-2"/>
              </w:rPr>
              <w:t>managers.</w:t>
            </w:r>
          </w:p>
        </w:tc>
      </w:tr>
      <w:tr w:rsidR="00EC0180" w14:paraId="71092C06"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7560E651"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21709D79" w14:textId="77777777" w:rsidR="00EC0180" w:rsidRDefault="00EC0180">
            <w:pPr>
              <w:pStyle w:val="TableParagraph"/>
              <w:kinsoku w:val="0"/>
              <w:overflowPunct w:val="0"/>
              <w:spacing w:line="256" w:lineRule="exact"/>
              <w:ind w:left="108"/>
              <w:rPr>
                <w:spacing w:val="-4"/>
              </w:rPr>
            </w:pPr>
            <w:r>
              <w:t>marijuana</w:t>
            </w:r>
            <w:r>
              <w:rPr>
                <w:spacing w:val="-4"/>
              </w:rPr>
              <w:t xml:space="preserve"> that</w:t>
            </w:r>
          </w:p>
        </w:tc>
        <w:tc>
          <w:tcPr>
            <w:tcW w:w="2160" w:type="dxa"/>
            <w:tcBorders>
              <w:top w:val="none" w:sz="6" w:space="0" w:color="auto"/>
              <w:left w:val="single" w:sz="4" w:space="0" w:color="000000"/>
              <w:bottom w:val="none" w:sz="6" w:space="0" w:color="auto"/>
              <w:right w:val="single" w:sz="4" w:space="0" w:color="000000"/>
            </w:tcBorders>
          </w:tcPr>
          <w:p w14:paraId="78560218" w14:textId="77777777" w:rsidR="00EC0180" w:rsidRDefault="00EC0180">
            <w:pPr>
              <w:pStyle w:val="TableParagraph"/>
              <w:kinsoku w:val="0"/>
              <w:overflowPunct w:val="0"/>
              <w:spacing w:line="256" w:lineRule="exact"/>
              <w:ind w:left="108"/>
              <w:rPr>
                <w:spacing w:val="-5"/>
              </w:rPr>
            </w:pPr>
            <w:r>
              <w:t>correlates</w:t>
            </w:r>
            <w:r>
              <w:rPr>
                <w:spacing w:val="-4"/>
              </w:rPr>
              <w:t xml:space="preserve"> </w:t>
            </w:r>
            <w:r>
              <w:rPr>
                <w:spacing w:val="-5"/>
              </w:rPr>
              <w:t>to</w:t>
            </w:r>
          </w:p>
        </w:tc>
        <w:tc>
          <w:tcPr>
            <w:tcW w:w="2160" w:type="dxa"/>
            <w:tcBorders>
              <w:top w:val="none" w:sz="6" w:space="0" w:color="auto"/>
              <w:left w:val="single" w:sz="4" w:space="0" w:color="000000"/>
              <w:bottom w:val="none" w:sz="6" w:space="0" w:color="auto"/>
              <w:right w:val="single" w:sz="4" w:space="0" w:color="000000"/>
            </w:tcBorders>
          </w:tcPr>
          <w:p w14:paraId="169B5C71"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61360921" w14:textId="77777777" w:rsidR="00EC0180" w:rsidRDefault="00EC0180">
            <w:pPr>
              <w:pStyle w:val="TableParagraph"/>
              <w:kinsoku w:val="0"/>
              <w:overflowPunct w:val="0"/>
              <w:ind w:left="0"/>
              <w:rPr>
                <w:sz w:val="20"/>
                <w:szCs w:val="20"/>
              </w:rPr>
            </w:pPr>
          </w:p>
        </w:tc>
      </w:tr>
      <w:tr w:rsidR="00EC0180" w14:paraId="4E933C63"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07EAD7BF"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57636DB6" w14:textId="77777777" w:rsidR="00EC0180" w:rsidRDefault="00EC0180">
            <w:pPr>
              <w:pStyle w:val="TableParagraph"/>
              <w:kinsoku w:val="0"/>
              <w:overflowPunct w:val="0"/>
              <w:spacing w:line="256" w:lineRule="exact"/>
              <w:ind w:left="108"/>
              <w:rPr>
                <w:spacing w:val="-2"/>
              </w:rPr>
            </w:pPr>
            <w:r>
              <w:rPr>
                <w:spacing w:val="-2"/>
              </w:rPr>
              <w:t>completely</w:t>
            </w:r>
          </w:p>
        </w:tc>
        <w:tc>
          <w:tcPr>
            <w:tcW w:w="2160" w:type="dxa"/>
            <w:tcBorders>
              <w:top w:val="none" w:sz="6" w:space="0" w:color="auto"/>
              <w:left w:val="single" w:sz="4" w:space="0" w:color="000000"/>
              <w:bottom w:val="none" w:sz="6" w:space="0" w:color="auto"/>
              <w:right w:val="single" w:sz="4" w:space="0" w:color="000000"/>
            </w:tcBorders>
          </w:tcPr>
          <w:p w14:paraId="1C74C938" w14:textId="77777777" w:rsidR="00EC0180" w:rsidRDefault="00EC0180">
            <w:pPr>
              <w:pStyle w:val="TableParagraph"/>
              <w:kinsoku w:val="0"/>
              <w:overflowPunct w:val="0"/>
              <w:spacing w:line="256" w:lineRule="exact"/>
              <w:ind w:left="108"/>
              <w:rPr>
                <w:spacing w:val="-2"/>
              </w:rPr>
            </w:pPr>
            <w:r>
              <w:t>proposed</w:t>
            </w:r>
            <w:r>
              <w:rPr>
                <w:spacing w:val="-7"/>
              </w:rPr>
              <w:t xml:space="preserve"> </w:t>
            </w:r>
            <w:r>
              <w:rPr>
                <w:spacing w:val="-2"/>
              </w:rPr>
              <w:t>plans.</w:t>
            </w:r>
          </w:p>
        </w:tc>
        <w:tc>
          <w:tcPr>
            <w:tcW w:w="2160" w:type="dxa"/>
            <w:tcBorders>
              <w:top w:val="none" w:sz="6" w:space="0" w:color="auto"/>
              <w:left w:val="single" w:sz="4" w:space="0" w:color="000000"/>
              <w:bottom w:val="none" w:sz="6" w:space="0" w:color="auto"/>
              <w:right w:val="single" w:sz="4" w:space="0" w:color="000000"/>
            </w:tcBorders>
          </w:tcPr>
          <w:p w14:paraId="4758249D"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1B816883" w14:textId="77777777" w:rsidR="00EC0180" w:rsidRDefault="00EC0180">
            <w:pPr>
              <w:pStyle w:val="TableParagraph"/>
              <w:kinsoku w:val="0"/>
              <w:overflowPunct w:val="0"/>
              <w:ind w:left="0"/>
              <w:rPr>
                <w:sz w:val="20"/>
                <w:szCs w:val="20"/>
              </w:rPr>
            </w:pPr>
          </w:p>
        </w:tc>
      </w:tr>
      <w:tr w:rsidR="00EC0180" w14:paraId="65A0787B"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018070CB"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3773D285" w14:textId="77777777" w:rsidR="00EC0180" w:rsidRDefault="00EC0180">
            <w:pPr>
              <w:pStyle w:val="TableParagraph"/>
              <w:kinsoku w:val="0"/>
              <w:overflowPunct w:val="0"/>
              <w:spacing w:line="256" w:lineRule="exact"/>
              <w:ind w:left="108"/>
              <w:rPr>
                <w:spacing w:val="-5"/>
              </w:rPr>
            </w:pPr>
            <w:r>
              <w:t>correlates</w:t>
            </w:r>
            <w:r>
              <w:rPr>
                <w:spacing w:val="-4"/>
              </w:rPr>
              <w:t xml:space="preserve"> </w:t>
            </w:r>
            <w:r>
              <w:rPr>
                <w:spacing w:val="-5"/>
              </w:rPr>
              <w:t>to</w:t>
            </w:r>
          </w:p>
        </w:tc>
        <w:tc>
          <w:tcPr>
            <w:tcW w:w="2160" w:type="dxa"/>
            <w:tcBorders>
              <w:top w:val="none" w:sz="6" w:space="0" w:color="auto"/>
              <w:left w:val="single" w:sz="4" w:space="0" w:color="000000"/>
              <w:bottom w:val="none" w:sz="6" w:space="0" w:color="auto"/>
              <w:right w:val="single" w:sz="4" w:space="0" w:color="000000"/>
            </w:tcBorders>
          </w:tcPr>
          <w:p w14:paraId="716009B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0C609449"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702564FF" w14:textId="77777777" w:rsidR="00EC0180" w:rsidRDefault="00EC0180">
            <w:pPr>
              <w:pStyle w:val="TableParagraph"/>
              <w:kinsoku w:val="0"/>
              <w:overflowPunct w:val="0"/>
              <w:ind w:left="0"/>
              <w:rPr>
                <w:sz w:val="20"/>
                <w:szCs w:val="20"/>
              </w:rPr>
            </w:pPr>
          </w:p>
        </w:tc>
      </w:tr>
      <w:tr w:rsidR="00EC0180" w14:paraId="44F2E736" w14:textId="77777777">
        <w:trPr>
          <w:trHeight w:val="547"/>
        </w:trPr>
        <w:tc>
          <w:tcPr>
            <w:tcW w:w="1526" w:type="dxa"/>
            <w:tcBorders>
              <w:top w:val="none" w:sz="6" w:space="0" w:color="auto"/>
              <w:left w:val="single" w:sz="4" w:space="0" w:color="000000"/>
              <w:bottom w:val="single" w:sz="4" w:space="0" w:color="000000"/>
              <w:right w:val="single" w:sz="4" w:space="0" w:color="000000"/>
            </w:tcBorders>
          </w:tcPr>
          <w:p w14:paraId="583AEB9C" w14:textId="77777777" w:rsidR="00EC0180" w:rsidRDefault="00EC0180">
            <w:pPr>
              <w:pStyle w:val="TableParagraph"/>
              <w:kinsoku w:val="0"/>
              <w:overflowPunct w:val="0"/>
              <w:ind w:left="0"/>
            </w:pPr>
          </w:p>
        </w:tc>
        <w:tc>
          <w:tcPr>
            <w:tcW w:w="2160" w:type="dxa"/>
            <w:tcBorders>
              <w:top w:val="none" w:sz="6" w:space="0" w:color="auto"/>
              <w:left w:val="single" w:sz="4" w:space="0" w:color="000000"/>
              <w:bottom w:val="single" w:sz="4" w:space="0" w:color="000000"/>
              <w:right w:val="single" w:sz="4" w:space="0" w:color="000000"/>
            </w:tcBorders>
          </w:tcPr>
          <w:p w14:paraId="676DB336" w14:textId="77777777" w:rsidR="00EC0180" w:rsidRDefault="00EC0180">
            <w:pPr>
              <w:pStyle w:val="TableParagraph"/>
              <w:kinsoku w:val="0"/>
              <w:overflowPunct w:val="0"/>
              <w:spacing w:line="271" w:lineRule="exact"/>
              <w:ind w:left="108"/>
              <w:rPr>
                <w:spacing w:val="-2"/>
              </w:rPr>
            </w:pPr>
            <w:r>
              <w:t>proposed</w:t>
            </w:r>
            <w:r>
              <w:rPr>
                <w:spacing w:val="-7"/>
              </w:rPr>
              <w:t xml:space="preserve"> </w:t>
            </w:r>
            <w:r>
              <w:rPr>
                <w:spacing w:val="-2"/>
              </w:rPr>
              <w:t>plans.</w:t>
            </w:r>
          </w:p>
        </w:tc>
        <w:tc>
          <w:tcPr>
            <w:tcW w:w="2160" w:type="dxa"/>
            <w:tcBorders>
              <w:top w:val="none" w:sz="6" w:space="0" w:color="auto"/>
              <w:left w:val="single" w:sz="4" w:space="0" w:color="000000"/>
              <w:bottom w:val="single" w:sz="4" w:space="0" w:color="000000"/>
              <w:right w:val="single" w:sz="4" w:space="0" w:color="000000"/>
            </w:tcBorders>
          </w:tcPr>
          <w:p w14:paraId="7680FBE6" w14:textId="77777777" w:rsidR="00EC0180" w:rsidRDefault="00EC0180">
            <w:pPr>
              <w:pStyle w:val="TableParagraph"/>
              <w:kinsoku w:val="0"/>
              <w:overflowPunct w:val="0"/>
              <w:ind w:left="0"/>
            </w:pPr>
          </w:p>
        </w:tc>
        <w:tc>
          <w:tcPr>
            <w:tcW w:w="2160" w:type="dxa"/>
            <w:tcBorders>
              <w:top w:val="none" w:sz="6" w:space="0" w:color="auto"/>
              <w:left w:val="single" w:sz="4" w:space="0" w:color="000000"/>
              <w:bottom w:val="single" w:sz="4" w:space="0" w:color="000000"/>
              <w:right w:val="single" w:sz="4" w:space="0" w:color="000000"/>
            </w:tcBorders>
          </w:tcPr>
          <w:p w14:paraId="4D4CAC3A" w14:textId="77777777" w:rsidR="00EC0180" w:rsidRDefault="00EC0180">
            <w:pPr>
              <w:pStyle w:val="TableParagraph"/>
              <w:kinsoku w:val="0"/>
              <w:overflowPunct w:val="0"/>
              <w:ind w:left="0"/>
            </w:pPr>
          </w:p>
        </w:tc>
        <w:tc>
          <w:tcPr>
            <w:tcW w:w="2160" w:type="dxa"/>
            <w:tcBorders>
              <w:top w:val="none" w:sz="6" w:space="0" w:color="auto"/>
              <w:left w:val="single" w:sz="4" w:space="0" w:color="000000"/>
              <w:bottom w:val="single" w:sz="4" w:space="0" w:color="000000"/>
              <w:right w:val="single" w:sz="4" w:space="0" w:color="000000"/>
            </w:tcBorders>
          </w:tcPr>
          <w:p w14:paraId="117808B6" w14:textId="77777777" w:rsidR="00EC0180" w:rsidRDefault="00EC0180">
            <w:pPr>
              <w:pStyle w:val="TableParagraph"/>
              <w:kinsoku w:val="0"/>
              <w:overflowPunct w:val="0"/>
              <w:ind w:left="0"/>
            </w:pPr>
          </w:p>
        </w:tc>
      </w:tr>
      <w:tr w:rsidR="00EC0180" w14:paraId="21E89B6B" w14:textId="77777777">
        <w:trPr>
          <w:trHeight w:val="280"/>
        </w:trPr>
        <w:tc>
          <w:tcPr>
            <w:tcW w:w="1526" w:type="dxa"/>
            <w:tcBorders>
              <w:top w:val="single" w:sz="4" w:space="0" w:color="000000"/>
              <w:left w:val="single" w:sz="4" w:space="0" w:color="000000"/>
              <w:bottom w:val="none" w:sz="6" w:space="0" w:color="auto"/>
              <w:right w:val="single" w:sz="4" w:space="0" w:color="000000"/>
            </w:tcBorders>
          </w:tcPr>
          <w:p w14:paraId="359CEC31" w14:textId="77777777" w:rsidR="00EC0180" w:rsidRDefault="00EC0180">
            <w:pPr>
              <w:pStyle w:val="TableParagraph"/>
              <w:kinsoku w:val="0"/>
              <w:overflowPunct w:val="0"/>
              <w:spacing w:line="260" w:lineRule="exact"/>
              <w:rPr>
                <w:b/>
                <w:bCs/>
                <w:spacing w:val="-10"/>
              </w:rPr>
            </w:pPr>
            <w:r>
              <w:rPr>
                <w:b/>
                <w:bCs/>
              </w:rPr>
              <w:t>Category</w:t>
            </w:r>
            <w:r>
              <w:rPr>
                <w:b/>
                <w:bCs/>
                <w:spacing w:val="-4"/>
              </w:rPr>
              <w:t xml:space="preserve"> </w:t>
            </w:r>
            <w:r>
              <w:rPr>
                <w:b/>
                <w:bCs/>
                <w:spacing w:val="-10"/>
              </w:rPr>
              <w:t>B</w:t>
            </w:r>
          </w:p>
        </w:tc>
        <w:tc>
          <w:tcPr>
            <w:tcW w:w="2160" w:type="dxa"/>
            <w:tcBorders>
              <w:top w:val="single" w:sz="4" w:space="0" w:color="000000"/>
              <w:left w:val="single" w:sz="4" w:space="0" w:color="000000"/>
              <w:bottom w:val="none" w:sz="6" w:space="0" w:color="auto"/>
              <w:right w:val="single" w:sz="4" w:space="0" w:color="000000"/>
            </w:tcBorders>
          </w:tcPr>
          <w:p w14:paraId="601DEB04" w14:textId="77777777" w:rsidR="00EC0180" w:rsidRDefault="00EC0180">
            <w:pPr>
              <w:pStyle w:val="TableParagraph"/>
              <w:kinsoku w:val="0"/>
              <w:overflowPunct w:val="0"/>
              <w:spacing w:line="260" w:lineRule="exact"/>
              <w:ind w:left="108"/>
              <w:rPr>
                <w:spacing w:val="-2"/>
              </w:rPr>
            </w:pPr>
            <w:r>
              <w:rPr>
                <w:spacing w:val="-2"/>
              </w:rPr>
              <w:t>Response</w:t>
            </w:r>
          </w:p>
        </w:tc>
        <w:tc>
          <w:tcPr>
            <w:tcW w:w="2160" w:type="dxa"/>
            <w:tcBorders>
              <w:top w:val="single" w:sz="4" w:space="0" w:color="000000"/>
              <w:left w:val="single" w:sz="4" w:space="0" w:color="000000"/>
              <w:bottom w:val="none" w:sz="6" w:space="0" w:color="auto"/>
              <w:right w:val="single" w:sz="4" w:space="0" w:color="000000"/>
            </w:tcBorders>
          </w:tcPr>
          <w:p w14:paraId="76CDE2C6" w14:textId="77777777" w:rsidR="00EC0180" w:rsidRDefault="00EC0180">
            <w:pPr>
              <w:pStyle w:val="TableParagraph"/>
              <w:kinsoku w:val="0"/>
              <w:overflowPunct w:val="0"/>
              <w:spacing w:line="260" w:lineRule="exact"/>
              <w:ind w:left="108"/>
              <w:rPr>
                <w:spacing w:val="-2"/>
              </w:rPr>
            </w:pPr>
            <w:r>
              <w:rPr>
                <w:spacing w:val="-2"/>
              </w:rPr>
              <w:t>Response</w:t>
            </w:r>
          </w:p>
        </w:tc>
        <w:tc>
          <w:tcPr>
            <w:tcW w:w="2160" w:type="dxa"/>
            <w:tcBorders>
              <w:top w:val="single" w:sz="4" w:space="0" w:color="000000"/>
              <w:left w:val="single" w:sz="4" w:space="0" w:color="000000"/>
              <w:bottom w:val="none" w:sz="6" w:space="0" w:color="auto"/>
              <w:right w:val="single" w:sz="4" w:space="0" w:color="000000"/>
            </w:tcBorders>
          </w:tcPr>
          <w:p w14:paraId="5381BC77" w14:textId="77777777" w:rsidR="00EC0180" w:rsidRDefault="00EC0180">
            <w:pPr>
              <w:pStyle w:val="TableParagraph"/>
              <w:kinsoku w:val="0"/>
              <w:overflowPunct w:val="0"/>
              <w:spacing w:line="260" w:lineRule="exact"/>
              <w:ind w:left="108"/>
              <w:rPr>
                <w:spacing w:val="-2"/>
              </w:rPr>
            </w:pPr>
            <w:r>
              <w:rPr>
                <w:spacing w:val="-2"/>
              </w:rPr>
              <w:t>Response</w:t>
            </w:r>
          </w:p>
        </w:tc>
        <w:tc>
          <w:tcPr>
            <w:tcW w:w="2160" w:type="dxa"/>
            <w:tcBorders>
              <w:top w:val="single" w:sz="4" w:space="0" w:color="000000"/>
              <w:left w:val="single" w:sz="4" w:space="0" w:color="000000"/>
              <w:bottom w:val="none" w:sz="6" w:space="0" w:color="auto"/>
              <w:right w:val="single" w:sz="4" w:space="0" w:color="000000"/>
            </w:tcBorders>
          </w:tcPr>
          <w:p w14:paraId="332808DB" w14:textId="77777777" w:rsidR="00EC0180" w:rsidRDefault="00EC0180">
            <w:pPr>
              <w:pStyle w:val="TableParagraph"/>
              <w:kinsoku w:val="0"/>
              <w:overflowPunct w:val="0"/>
              <w:spacing w:line="260" w:lineRule="exact"/>
              <w:ind w:left="108"/>
              <w:rPr>
                <w:spacing w:val="-2"/>
              </w:rPr>
            </w:pPr>
            <w:r>
              <w:rPr>
                <w:spacing w:val="-2"/>
              </w:rPr>
              <w:t>Response</w:t>
            </w:r>
          </w:p>
        </w:tc>
      </w:tr>
      <w:tr w:rsidR="00EC0180" w14:paraId="40F69DBC"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739F13E3"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38CAD843" w14:textId="77777777" w:rsidR="00EC0180" w:rsidRDefault="00EC0180">
            <w:pPr>
              <w:pStyle w:val="TableParagraph"/>
              <w:kinsoku w:val="0"/>
              <w:overflowPunct w:val="0"/>
              <w:spacing w:line="256" w:lineRule="exact"/>
              <w:ind w:left="108"/>
              <w:rPr>
                <w:spacing w:val="-2"/>
              </w:rPr>
            </w:pPr>
            <w:r>
              <w:rPr>
                <w:spacing w:val="-2"/>
              </w:rPr>
              <w:t>demonstrates</w:t>
            </w:r>
          </w:p>
        </w:tc>
        <w:tc>
          <w:tcPr>
            <w:tcW w:w="2160" w:type="dxa"/>
            <w:tcBorders>
              <w:top w:val="none" w:sz="6" w:space="0" w:color="auto"/>
              <w:left w:val="single" w:sz="4" w:space="0" w:color="000000"/>
              <w:bottom w:val="none" w:sz="6" w:space="0" w:color="auto"/>
              <w:right w:val="single" w:sz="4" w:space="0" w:color="000000"/>
            </w:tcBorders>
          </w:tcPr>
          <w:p w14:paraId="58D7524A" w14:textId="77777777" w:rsidR="00EC0180" w:rsidRDefault="00EC0180">
            <w:pPr>
              <w:pStyle w:val="TableParagraph"/>
              <w:kinsoku w:val="0"/>
              <w:overflowPunct w:val="0"/>
              <w:spacing w:line="256" w:lineRule="exact"/>
              <w:ind w:left="108"/>
              <w:rPr>
                <w:spacing w:val="-2"/>
              </w:rPr>
            </w:pPr>
            <w:r>
              <w:rPr>
                <w:spacing w:val="-2"/>
              </w:rPr>
              <w:t>demonstrates</w:t>
            </w:r>
          </w:p>
        </w:tc>
        <w:tc>
          <w:tcPr>
            <w:tcW w:w="2160" w:type="dxa"/>
            <w:tcBorders>
              <w:top w:val="none" w:sz="6" w:space="0" w:color="auto"/>
              <w:left w:val="single" w:sz="4" w:space="0" w:color="000000"/>
              <w:bottom w:val="none" w:sz="6" w:space="0" w:color="auto"/>
              <w:right w:val="single" w:sz="4" w:space="0" w:color="000000"/>
            </w:tcBorders>
          </w:tcPr>
          <w:p w14:paraId="577CB374" w14:textId="77777777" w:rsidR="00EC0180" w:rsidRDefault="00EC0180">
            <w:pPr>
              <w:pStyle w:val="TableParagraph"/>
              <w:kinsoku w:val="0"/>
              <w:overflowPunct w:val="0"/>
              <w:spacing w:line="256" w:lineRule="exact"/>
              <w:ind w:left="108"/>
              <w:rPr>
                <w:spacing w:val="-5"/>
              </w:rPr>
            </w:pPr>
            <w:r>
              <w:t>demonstrates</w:t>
            </w:r>
            <w:r>
              <w:rPr>
                <w:spacing w:val="-4"/>
              </w:rPr>
              <w:t xml:space="preserve"> </w:t>
            </w:r>
            <w:r>
              <w:rPr>
                <w:spacing w:val="-5"/>
              </w:rPr>
              <w:t>an</w:t>
            </w:r>
          </w:p>
        </w:tc>
        <w:tc>
          <w:tcPr>
            <w:tcW w:w="2160" w:type="dxa"/>
            <w:tcBorders>
              <w:top w:val="none" w:sz="6" w:space="0" w:color="auto"/>
              <w:left w:val="single" w:sz="4" w:space="0" w:color="000000"/>
              <w:bottom w:val="none" w:sz="6" w:space="0" w:color="auto"/>
              <w:right w:val="single" w:sz="4" w:space="0" w:color="000000"/>
            </w:tcBorders>
          </w:tcPr>
          <w:p w14:paraId="65FD496C" w14:textId="77777777" w:rsidR="00EC0180" w:rsidRDefault="00EC0180">
            <w:pPr>
              <w:pStyle w:val="TableParagraph"/>
              <w:kinsoku w:val="0"/>
              <w:overflowPunct w:val="0"/>
              <w:spacing w:line="256" w:lineRule="exact"/>
              <w:ind w:left="108"/>
              <w:rPr>
                <w:spacing w:val="-2"/>
              </w:rPr>
            </w:pPr>
            <w:r>
              <w:rPr>
                <w:spacing w:val="-2"/>
              </w:rPr>
              <w:t>demonstrates</w:t>
            </w:r>
          </w:p>
        </w:tc>
      </w:tr>
      <w:tr w:rsidR="00EC0180" w14:paraId="47263862"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500E058B"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44F793F1" w14:textId="77777777" w:rsidR="00EC0180" w:rsidRDefault="00EC0180">
            <w:pPr>
              <w:pStyle w:val="TableParagraph"/>
              <w:kinsoku w:val="0"/>
              <w:overflowPunct w:val="0"/>
              <w:spacing w:line="256" w:lineRule="exact"/>
              <w:ind w:left="108"/>
              <w:rPr>
                <w:spacing w:val="-2"/>
              </w:rPr>
            </w:pPr>
            <w:r>
              <w:rPr>
                <w:spacing w:val="-2"/>
              </w:rPr>
              <w:t>above-average</w:t>
            </w:r>
          </w:p>
        </w:tc>
        <w:tc>
          <w:tcPr>
            <w:tcW w:w="2160" w:type="dxa"/>
            <w:tcBorders>
              <w:top w:val="none" w:sz="6" w:space="0" w:color="auto"/>
              <w:left w:val="single" w:sz="4" w:space="0" w:color="000000"/>
              <w:bottom w:val="none" w:sz="6" w:space="0" w:color="auto"/>
              <w:right w:val="single" w:sz="4" w:space="0" w:color="000000"/>
            </w:tcBorders>
          </w:tcPr>
          <w:p w14:paraId="68F35459" w14:textId="77777777" w:rsidR="00EC0180" w:rsidRDefault="00EC0180">
            <w:pPr>
              <w:pStyle w:val="TableParagraph"/>
              <w:kinsoku w:val="0"/>
              <w:overflowPunct w:val="0"/>
              <w:spacing w:line="256" w:lineRule="exact"/>
              <w:ind w:left="108"/>
              <w:rPr>
                <w:spacing w:val="-2"/>
              </w:rPr>
            </w:pPr>
            <w:r>
              <w:rPr>
                <w:spacing w:val="-2"/>
              </w:rPr>
              <w:t>above-average</w:t>
            </w:r>
          </w:p>
        </w:tc>
        <w:tc>
          <w:tcPr>
            <w:tcW w:w="2160" w:type="dxa"/>
            <w:tcBorders>
              <w:top w:val="none" w:sz="6" w:space="0" w:color="auto"/>
              <w:left w:val="single" w:sz="4" w:space="0" w:color="000000"/>
              <w:bottom w:val="none" w:sz="6" w:space="0" w:color="auto"/>
              <w:right w:val="single" w:sz="4" w:space="0" w:color="000000"/>
            </w:tcBorders>
          </w:tcPr>
          <w:p w14:paraId="59F7C554" w14:textId="77777777" w:rsidR="00EC0180" w:rsidRDefault="00EC0180">
            <w:pPr>
              <w:pStyle w:val="TableParagraph"/>
              <w:kinsoku w:val="0"/>
              <w:overflowPunct w:val="0"/>
              <w:spacing w:line="256" w:lineRule="exact"/>
              <w:ind w:left="108"/>
              <w:rPr>
                <w:spacing w:val="-2"/>
              </w:rPr>
            </w:pPr>
            <w:r>
              <w:rPr>
                <w:spacing w:val="-2"/>
              </w:rPr>
              <w:t>above-average</w:t>
            </w:r>
          </w:p>
        </w:tc>
        <w:tc>
          <w:tcPr>
            <w:tcW w:w="2160" w:type="dxa"/>
            <w:tcBorders>
              <w:top w:val="none" w:sz="6" w:space="0" w:color="auto"/>
              <w:left w:val="single" w:sz="4" w:space="0" w:color="000000"/>
              <w:bottom w:val="none" w:sz="6" w:space="0" w:color="auto"/>
              <w:right w:val="single" w:sz="4" w:space="0" w:color="000000"/>
            </w:tcBorders>
          </w:tcPr>
          <w:p w14:paraId="115A100B" w14:textId="77777777" w:rsidR="00EC0180" w:rsidRDefault="00EC0180">
            <w:pPr>
              <w:pStyle w:val="TableParagraph"/>
              <w:kinsoku w:val="0"/>
              <w:overflowPunct w:val="0"/>
              <w:spacing w:line="256" w:lineRule="exact"/>
              <w:ind w:left="108"/>
              <w:rPr>
                <w:spacing w:val="-2"/>
              </w:rPr>
            </w:pPr>
            <w:r>
              <w:t>enforcement</w:t>
            </w:r>
            <w:r>
              <w:rPr>
                <w:spacing w:val="-4"/>
              </w:rPr>
              <w:t xml:space="preserve"> </w:t>
            </w:r>
            <w:r>
              <w:rPr>
                <w:spacing w:val="-2"/>
              </w:rPr>
              <w:t>action</w:t>
            </w:r>
          </w:p>
        </w:tc>
      </w:tr>
      <w:tr w:rsidR="00EC0180" w14:paraId="4543839D"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204DDEE5"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666CC21E" w14:textId="77777777" w:rsidR="00EC0180" w:rsidRDefault="00EC0180">
            <w:pPr>
              <w:pStyle w:val="TableParagraph"/>
              <w:kinsoku w:val="0"/>
              <w:overflowPunct w:val="0"/>
              <w:spacing w:line="256" w:lineRule="exact"/>
              <w:ind w:left="108"/>
              <w:rPr>
                <w:spacing w:val="-5"/>
              </w:rPr>
            </w:pPr>
            <w:r>
              <w:t>experience</w:t>
            </w:r>
            <w:r>
              <w:rPr>
                <w:spacing w:val="-4"/>
              </w:rPr>
              <w:t xml:space="preserve"> </w:t>
            </w:r>
            <w:r>
              <w:rPr>
                <w:spacing w:val="-5"/>
              </w:rPr>
              <w:t>and</w:t>
            </w:r>
          </w:p>
        </w:tc>
        <w:tc>
          <w:tcPr>
            <w:tcW w:w="2160" w:type="dxa"/>
            <w:tcBorders>
              <w:top w:val="none" w:sz="6" w:space="0" w:color="auto"/>
              <w:left w:val="single" w:sz="4" w:space="0" w:color="000000"/>
              <w:bottom w:val="none" w:sz="6" w:space="0" w:color="auto"/>
              <w:right w:val="single" w:sz="4" w:space="0" w:color="000000"/>
            </w:tcBorders>
          </w:tcPr>
          <w:p w14:paraId="755FEB50" w14:textId="77777777" w:rsidR="00EC0180" w:rsidRDefault="00EC0180">
            <w:pPr>
              <w:pStyle w:val="TableParagraph"/>
              <w:kinsoku w:val="0"/>
              <w:overflowPunct w:val="0"/>
              <w:spacing w:line="256" w:lineRule="exact"/>
              <w:ind w:left="108"/>
              <w:rPr>
                <w:spacing w:val="-5"/>
              </w:rPr>
            </w:pPr>
            <w:r>
              <w:t>experience</w:t>
            </w:r>
            <w:r>
              <w:rPr>
                <w:spacing w:val="-4"/>
              </w:rPr>
              <w:t xml:space="preserve"> </w:t>
            </w:r>
            <w:r>
              <w:rPr>
                <w:spacing w:val="-5"/>
              </w:rPr>
              <w:t>and</w:t>
            </w:r>
          </w:p>
        </w:tc>
        <w:tc>
          <w:tcPr>
            <w:tcW w:w="2160" w:type="dxa"/>
            <w:tcBorders>
              <w:top w:val="none" w:sz="6" w:space="0" w:color="auto"/>
              <w:left w:val="single" w:sz="4" w:space="0" w:color="000000"/>
              <w:bottom w:val="none" w:sz="6" w:space="0" w:color="auto"/>
              <w:right w:val="single" w:sz="4" w:space="0" w:color="000000"/>
            </w:tcBorders>
          </w:tcPr>
          <w:p w14:paraId="7BD343E9" w14:textId="77777777" w:rsidR="00EC0180" w:rsidRDefault="00EC0180">
            <w:pPr>
              <w:pStyle w:val="TableParagraph"/>
              <w:kinsoku w:val="0"/>
              <w:overflowPunct w:val="0"/>
              <w:spacing w:line="256" w:lineRule="exact"/>
              <w:ind w:left="108"/>
              <w:rPr>
                <w:spacing w:val="-2"/>
              </w:rPr>
            </w:pPr>
            <w:r>
              <w:t>business</w:t>
            </w:r>
            <w:r>
              <w:rPr>
                <w:spacing w:val="-3"/>
              </w:rPr>
              <w:t xml:space="preserve"> </w:t>
            </w:r>
            <w:r>
              <w:rPr>
                <w:spacing w:val="-2"/>
              </w:rPr>
              <w:t>plan.</w:t>
            </w:r>
          </w:p>
        </w:tc>
        <w:tc>
          <w:tcPr>
            <w:tcW w:w="2160" w:type="dxa"/>
            <w:tcBorders>
              <w:top w:val="none" w:sz="6" w:space="0" w:color="auto"/>
              <w:left w:val="single" w:sz="4" w:space="0" w:color="000000"/>
              <w:bottom w:val="none" w:sz="6" w:space="0" w:color="auto"/>
              <w:right w:val="single" w:sz="4" w:space="0" w:color="000000"/>
            </w:tcBorders>
          </w:tcPr>
          <w:p w14:paraId="72E1388E" w14:textId="77777777" w:rsidR="00EC0180" w:rsidRDefault="00EC0180">
            <w:pPr>
              <w:pStyle w:val="TableParagraph"/>
              <w:kinsoku w:val="0"/>
              <w:overflowPunct w:val="0"/>
              <w:spacing w:line="256" w:lineRule="exact"/>
              <w:ind w:left="108"/>
              <w:rPr>
                <w:spacing w:val="-2"/>
              </w:rPr>
            </w:pPr>
            <w:r>
              <w:t>that</w:t>
            </w:r>
            <w:r>
              <w:rPr>
                <w:spacing w:val="-1"/>
              </w:rPr>
              <w:t xml:space="preserve"> </w:t>
            </w:r>
            <w:r>
              <w:t xml:space="preserve">is </w:t>
            </w:r>
            <w:r>
              <w:rPr>
                <w:spacing w:val="-2"/>
              </w:rPr>
              <w:t>insignificant</w:t>
            </w:r>
          </w:p>
        </w:tc>
      </w:tr>
      <w:tr w:rsidR="00EC0180" w14:paraId="5F1FCBE0"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4A1D0AC1"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57327D75" w14:textId="77777777" w:rsidR="00EC0180" w:rsidRDefault="00EC0180">
            <w:pPr>
              <w:pStyle w:val="TableParagraph"/>
              <w:kinsoku w:val="0"/>
              <w:overflowPunct w:val="0"/>
              <w:spacing w:line="256" w:lineRule="exact"/>
              <w:ind w:left="108"/>
              <w:rPr>
                <w:spacing w:val="-5"/>
              </w:rPr>
            </w:pPr>
            <w:r>
              <w:t>knowledge</w:t>
            </w:r>
            <w:r>
              <w:rPr>
                <w:spacing w:val="-6"/>
              </w:rPr>
              <w:t xml:space="preserve"> </w:t>
            </w:r>
            <w:r>
              <w:rPr>
                <w:spacing w:val="-5"/>
              </w:rPr>
              <w:t>of</w:t>
            </w:r>
          </w:p>
        </w:tc>
        <w:tc>
          <w:tcPr>
            <w:tcW w:w="2160" w:type="dxa"/>
            <w:tcBorders>
              <w:top w:val="none" w:sz="6" w:space="0" w:color="auto"/>
              <w:left w:val="single" w:sz="4" w:space="0" w:color="000000"/>
              <w:bottom w:val="none" w:sz="6" w:space="0" w:color="auto"/>
              <w:right w:val="single" w:sz="4" w:space="0" w:color="000000"/>
            </w:tcBorders>
          </w:tcPr>
          <w:p w14:paraId="4703C832" w14:textId="77777777" w:rsidR="00EC0180" w:rsidRDefault="00EC0180">
            <w:pPr>
              <w:pStyle w:val="TableParagraph"/>
              <w:kinsoku w:val="0"/>
              <w:overflowPunct w:val="0"/>
              <w:spacing w:line="256" w:lineRule="exact"/>
              <w:ind w:left="108"/>
              <w:rPr>
                <w:spacing w:val="-2"/>
              </w:rPr>
            </w:pPr>
            <w:r>
              <w:t>knowledge</w:t>
            </w:r>
            <w:r>
              <w:rPr>
                <w:spacing w:val="-6"/>
              </w:rPr>
              <w:t xml:space="preserve"> </w:t>
            </w:r>
            <w:r>
              <w:rPr>
                <w:spacing w:val="-2"/>
              </w:rPr>
              <w:t>outside</w:t>
            </w:r>
          </w:p>
        </w:tc>
        <w:tc>
          <w:tcPr>
            <w:tcW w:w="2160" w:type="dxa"/>
            <w:tcBorders>
              <w:top w:val="none" w:sz="6" w:space="0" w:color="auto"/>
              <w:left w:val="single" w:sz="4" w:space="0" w:color="000000"/>
              <w:bottom w:val="none" w:sz="6" w:space="0" w:color="auto"/>
              <w:right w:val="single" w:sz="4" w:space="0" w:color="000000"/>
            </w:tcBorders>
          </w:tcPr>
          <w:p w14:paraId="77240612"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3C09CD8F" w14:textId="77777777" w:rsidR="00EC0180" w:rsidRDefault="00EC0180">
            <w:pPr>
              <w:pStyle w:val="TableParagraph"/>
              <w:kinsoku w:val="0"/>
              <w:overflowPunct w:val="0"/>
              <w:spacing w:line="256" w:lineRule="exact"/>
              <w:ind w:left="108"/>
              <w:rPr>
                <w:spacing w:val="-2"/>
              </w:rPr>
            </w:pPr>
            <w:r>
              <w:t>or</w:t>
            </w:r>
            <w:r>
              <w:rPr>
                <w:spacing w:val="-1"/>
              </w:rPr>
              <w:t xml:space="preserve"> </w:t>
            </w:r>
            <w:r>
              <w:t>minor</w:t>
            </w:r>
            <w:r>
              <w:rPr>
                <w:spacing w:val="-1"/>
              </w:rPr>
              <w:t xml:space="preserve"> </w:t>
            </w:r>
            <w:r>
              <w:t xml:space="preserve">in </w:t>
            </w:r>
            <w:r>
              <w:rPr>
                <w:spacing w:val="-2"/>
              </w:rPr>
              <w:t>nature</w:t>
            </w:r>
          </w:p>
        </w:tc>
      </w:tr>
      <w:tr w:rsidR="00EC0180" w14:paraId="0D39DF0C"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61DD43EA"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0083454C" w14:textId="77777777" w:rsidR="00EC0180" w:rsidRDefault="00EC0180">
            <w:pPr>
              <w:pStyle w:val="TableParagraph"/>
              <w:kinsoku w:val="0"/>
              <w:overflowPunct w:val="0"/>
              <w:spacing w:line="256" w:lineRule="exact"/>
              <w:ind w:left="108"/>
              <w:rPr>
                <w:spacing w:val="-2"/>
              </w:rPr>
            </w:pPr>
            <w:r>
              <w:rPr>
                <w:spacing w:val="-2"/>
              </w:rPr>
              <w:t>cultivating,</w:t>
            </w:r>
          </w:p>
        </w:tc>
        <w:tc>
          <w:tcPr>
            <w:tcW w:w="2160" w:type="dxa"/>
            <w:tcBorders>
              <w:top w:val="none" w:sz="6" w:space="0" w:color="auto"/>
              <w:left w:val="single" w:sz="4" w:space="0" w:color="000000"/>
              <w:bottom w:val="none" w:sz="6" w:space="0" w:color="auto"/>
              <w:right w:val="single" w:sz="4" w:space="0" w:color="000000"/>
            </w:tcBorders>
          </w:tcPr>
          <w:p w14:paraId="47062D8E" w14:textId="77777777" w:rsidR="00EC0180" w:rsidRDefault="00EC0180">
            <w:pPr>
              <w:pStyle w:val="TableParagraph"/>
              <w:kinsoku w:val="0"/>
              <w:overflowPunct w:val="0"/>
              <w:spacing w:line="256" w:lineRule="exact"/>
              <w:ind w:left="108"/>
              <w:rPr>
                <w:spacing w:val="-2"/>
              </w:rPr>
            </w:pPr>
            <w:r>
              <w:t>of</w:t>
            </w:r>
            <w:r>
              <w:rPr>
                <w:spacing w:val="-1"/>
              </w:rPr>
              <w:t xml:space="preserve"> </w:t>
            </w:r>
            <w:r>
              <w:t>the</w:t>
            </w:r>
            <w:r>
              <w:rPr>
                <w:spacing w:val="-1"/>
              </w:rPr>
              <w:t xml:space="preserve"> </w:t>
            </w:r>
            <w:r>
              <w:rPr>
                <w:spacing w:val="-2"/>
              </w:rPr>
              <w:t>marijuana</w:t>
            </w:r>
          </w:p>
        </w:tc>
        <w:tc>
          <w:tcPr>
            <w:tcW w:w="2160" w:type="dxa"/>
            <w:tcBorders>
              <w:top w:val="none" w:sz="6" w:space="0" w:color="auto"/>
              <w:left w:val="single" w:sz="4" w:space="0" w:color="000000"/>
              <w:bottom w:val="none" w:sz="6" w:space="0" w:color="auto"/>
              <w:right w:val="single" w:sz="4" w:space="0" w:color="000000"/>
            </w:tcBorders>
          </w:tcPr>
          <w:p w14:paraId="530E7C39"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6DC081A1" w14:textId="77777777" w:rsidR="00EC0180" w:rsidRDefault="00EC0180">
            <w:pPr>
              <w:pStyle w:val="TableParagraph"/>
              <w:kinsoku w:val="0"/>
              <w:overflowPunct w:val="0"/>
              <w:spacing w:line="256" w:lineRule="exact"/>
              <w:ind w:left="108"/>
              <w:rPr>
                <w:spacing w:val="-2"/>
              </w:rPr>
            </w:pPr>
            <w:r>
              <w:t>and</w:t>
            </w:r>
            <w:r>
              <w:rPr>
                <w:spacing w:val="-1"/>
              </w:rPr>
              <w:t xml:space="preserve"> </w:t>
            </w:r>
            <w:r>
              <w:t>does</w:t>
            </w:r>
            <w:r>
              <w:rPr>
                <w:spacing w:val="-1"/>
              </w:rPr>
              <w:t xml:space="preserve"> </w:t>
            </w:r>
            <w:r>
              <w:t xml:space="preserve">not </w:t>
            </w:r>
            <w:r>
              <w:rPr>
                <w:spacing w:val="-2"/>
              </w:rPr>
              <w:t>raise</w:t>
            </w:r>
          </w:p>
        </w:tc>
      </w:tr>
      <w:tr w:rsidR="00EC0180" w14:paraId="7375ADAC"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002E9605"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163DFC4F" w14:textId="77777777" w:rsidR="00EC0180" w:rsidRDefault="00EC0180">
            <w:pPr>
              <w:pStyle w:val="TableParagraph"/>
              <w:kinsoku w:val="0"/>
              <w:overflowPunct w:val="0"/>
              <w:spacing w:line="256" w:lineRule="exact"/>
              <w:ind w:left="108"/>
              <w:rPr>
                <w:spacing w:val="-5"/>
              </w:rPr>
            </w:pPr>
            <w:r>
              <w:t>processing</w:t>
            </w:r>
            <w:r>
              <w:rPr>
                <w:spacing w:val="-3"/>
              </w:rPr>
              <w:t xml:space="preserve"> </w:t>
            </w:r>
            <w:r>
              <w:rPr>
                <w:spacing w:val="-5"/>
              </w:rPr>
              <w:t>and</w:t>
            </w:r>
          </w:p>
        </w:tc>
        <w:tc>
          <w:tcPr>
            <w:tcW w:w="2160" w:type="dxa"/>
            <w:tcBorders>
              <w:top w:val="none" w:sz="6" w:space="0" w:color="auto"/>
              <w:left w:val="single" w:sz="4" w:space="0" w:color="000000"/>
              <w:bottom w:val="none" w:sz="6" w:space="0" w:color="auto"/>
              <w:right w:val="single" w:sz="4" w:space="0" w:color="000000"/>
            </w:tcBorders>
          </w:tcPr>
          <w:p w14:paraId="630528E8" w14:textId="77777777" w:rsidR="00EC0180" w:rsidRDefault="00EC0180">
            <w:pPr>
              <w:pStyle w:val="TableParagraph"/>
              <w:kinsoku w:val="0"/>
              <w:overflowPunct w:val="0"/>
              <w:spacing w:line="256" w:lineRule="exact"/>
              <w:ind w:left="108"/>
              <w:rPr>
                <w:spacing w:val="-4"/>
              </w:rPr>
            </w:pPr>
            <w:r>
              <w:t>industry</w:t>
            </w:r>
            <w:r>
              <w:rPr>
                <w:spacing w:val="-4"/>
              </w:rPr>
              <w:t xml:space="preserve"> that</w:t>
            </w:r>
          </w:p>
        </w:tc>
        <w:tc>
          <w:tcPr>
            <w:tcW w:w="2160" w:type="dxa"/>
            <w:tcBorders>
              <w:top w:val="none" w:sz="6" w:space="0" w:color="auto"/>
              <w:left w:val="single" w:sz="4" w:space="0" w:color="000000"/>
              <w:bottom w:val="none" w:sz="6" w:space="0" w:color="auto"/>
              <w:right w:val="single" w:sz="4" w:space="0" w:color="000000"/>
            </w:tcBorders>
          </w:tcPr>
          <w:p w14:paraId="57FF3C0E"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75AFC717" w14:textId="77777777" w:rsidR="00EC0180" w:rsidRDefault="00EC0180">
            <w:pPr>
              <w:pStyle w:val="TableParagraph"/>
              <w:kinsoku w:val="0"/>
              <w:overflowPunct w:val="0"/>
              <w:spacing w:line="256" w:lineRule="exact"/>
              <w:ind w:left="108"/>
              <w:rPr>
                <w:spacing w:val="-5"/>
              </w:rPr>
            </w:pPr>
            <w:r>
              <w:t>doubt</w:t>
            </w:r>
            <w:r>
              <w:rPr>
                <w:spacing w:val="-1"/>
              </w:rPr>
              <w:t xml:space="preserve"> </w:t>
            </w:r>
            <w:r>
              <w:t xml:space="preserve">about </w:t>
            </w:r>
            <w:r>
              <w:rPr>
                <w:spacing w:val="-5"/>
              </w:rPr>
              <w:t>the</w:t>
            </w:r>
          </w:p>
        </w:tc>
      </w:tr>
      <w:tr w:rsidR="00EC0180" w14:paraId="6D79B4BD"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0494841E"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509D2447" w14:textId="77777777" w:rsidR="00EC0180" w:rsidRDefault="00EC0180">
            <w:pPr>
              <w:pStyle w:val="TableParagraph"/>
              <w:kinsoku w:val="0"/>
              <w:overflowPunct w:val="0"/>
              <w:spacing w:line="256" w:lineRule="exact"/>
              <w:ind w:left="108"/>
              <w:rPr>
                <w:spacing w:val="-2"/>
              </w:rPr>
            </w:pPr>
            <w:r>
              <w:rPr>
                <w:spacing w:val="-2"/>
              </w:rPr>
              <w:t>dispensing</w:t>
            </w:r>
          </w:p>
        </w:tc>
        <w:tc>
          <w:tcPr>
            <w:tcW w:w="2160" w:type="dxa"/>
            <w:tcBorders>
              <w:top w:val="none" w:sz="6" w:space="0" w:color="auto"/>
              <w:left w:val="single" w:sz="4" w:space="0" w:color="000000"/>
              <w:bottom w:val="none" w:sz="6" w:space="0" w:color="auto"/>
              <w:right w:val="single" w:sz="4" w:space="0" w:color="000000"/>
            </w:tcBorders>
          </w:tcPr>
          <w:p w14:paraId="3785862B" w14:textId="77777777" w:rsidR="00EC0180" w:rsidRDefault="00EC0180">
            <w:pPr>
              <w:pStyle w:val="TableParagraph"/>
              <w:kinsoku w:val="0"/>
              <w:overflowPunct w:val="0"/>
              <w:spacing w:line="256" w:lineRule="exact"/>
              <w:ind w:left="108"/>
              <w:rPr>
                <w:spacing w:val="-2"/>
              </w:rPr>
            </w:pPr>
            <w:r>
              <w:rPr>
                <w:spacing w:val="-2"/>
              </w:rPr>
              <w:t>substantially</w:t>
            </w:r>
          </w:p>
        </w:tc>
        <w:tc>
          <w:tcPr>
            <w:tcW w:w="2160" w:type="dxa"/>
            <w:tcBorders>
              <w:top w:val="none" w:sz="6" w:space="0" w:color="auto"/>
              <w:left w:val="single" w:sz="4" w:space="0" w:color="000000"/>
              <w:bottom w:val="none" w:sz="6" w:space="0" w:color="auto"/>
              <w:right w:val="single" w:sz="4" w:space="0" w:color="000000"/>
            </w:tcBorders>
          </w:tcPr>
          <w:p w14:paraId="1878F95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740135CB" w14:textId="77777777" w:rsidR="00EC0180" w:rsidRDefault="00EC0180">
            <w:pPr>
              <w:pStyle w:val="TableParagraph"/>
              <w:kinsoku w:val="0"/>
              <w:overflowPunct w:val="0"/>
              <w:spacing w:line="256" w:lineRule="exact"/>
              <w:ind w:left="108"/>
              <w:rPr>
                <w:spacing w:val="-2"/>
              </w:rPr>
            </w:pPr>
            <w:r>
              <w:t>applicant’s</w:t>
            </w:r>
            <w:r>
              <w:rPr>
                <w:spacing w:val="-4"/>
              </w:rPr>
              <w:t xml:space="preserve"> </w:t>
            </w:r>
            <w:r>
              <w:rPr>
                <w:spacing w:val="-2"/>
              </w:rPr>
              <w:t>ability</w:t>
            </w:r>
          </w:p>
        </w:tc>
      </w:tr>
      <w:tr w:rsidR="00EC0180" w14:paraId="0A3AD699"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7117AA92"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33F7A33E" w14:textId="77777777" w:rsidR="00EC0180" w:rsidRDefault="00EC0180">
            <w:pPr>
              <w:pStyle w:val="TableParagraph"/>
              <w:kinsoku w:val="0"/>
              <w:overflowPunct w:val="0"/>
              <w:spacing w:line="256" w:lineRule="exact"/>
              <w:ind w:left="108"/>
              <w:rPr>
                <w:spacing w:val="-4"/>
              </w:rPr>
            </w:pPr>
            <w:r>
              <w:t>marijuana</w:t>
            </w:r>
            <w:r>
              <w:rPr>
                <w:spacing w:val="-4"/>
              </w:rPr>
              <w:t xml:space="preserve"> that</w:t>
            </w:r>
          </w:p>
        </w:tc>
        <w:tc>
          <w:tcPr>
            <w:tcW w:w="2160" w:type="dxa"/>
            <w:tcBorders>
              <w:top w:val="none" w:sz="6" w:space="0" w:color="auto"/>
              <w:left w:val="single" w:sz="4" w:space="0" w:color="000000"/>
              <w:bottom w:val="none" w:sz="6" w:space="0" w:color="auto"/>
              <w:right w:val="single" w:sz="4" w:space="0" w:color="000000"/>
            </w:tcBorders>
          </w:tcPr>
          <w:p w14:paraId="3E3E5345" w14:textId="77777777" w:rsidR="00EC0180" w:rsidRDefault="00EC0180">
            <w:pPr>
              <w:pStyle w:val="TableParagraph"/>
              <w:kinsoku w:val="0"/>
              <w:overflowPunct w:val="0"/>
              <w:spacing w:line="256" w:lineRule="exact"/>
              <w:ind w:left="108"/>
              <w:rPr>
                <w:spacing w:val="-5"/>
              </w:rPr>
            </w:pPr>
            <w:r>
              <w:t>correlates</w:t>
            </w:r>
            <w:r>
              <w:rPr>
                <w:spacing w:val="-4"/>
              </w:rPr>
              <w:t xml:space="preserve"> </w:t>
            </w:r>
            <w:r>
              <w:rPr>
                <w:spacing w:val="-5"/>
              </w:rPr>
              <w:t>to</w:t>
            </w:r>
          </w:p>
        </w:tc>
        <w:tc>
          <w:tcPr>
            <w:tcW w:w="2160" w:type="dxa"/>
            <w:tcBorders>
              <w:top w:val="none" w:sz="6" w:space="0" w:color="auto"/>
              <w:left w:val="single" w:sz="4" w:space="0" w:color="000000"/>
              <w:bottom w:val="none" w:sz="6" w:space="0" w:color="auto"/>
              <w:right w:val="single" w:sz="4" w:space="0" w:color="000000"/>
            </w:tcBorders>
          </w:tcPr>
          <w:p w14:paraId="780D5E6C"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33EC45B4" w14:textId="77777777" w:rsidR="00EC0180" w:rsidRDefault="00EC0180">
            <w:pPr>
              <w:pStyle w:val="TableParagraph"/>
              <w:kinsoku w:val="0"/>
              <w:overflowPunct w:val="0"/>
              <w:spacing w:line="256" w:lineRule="exact"/>
              <w:ind w:left="108"/>
              <w:rPr>
                <w:spacing w:val="-2"/>
              </w:rPr>
            </w:pPr>
            <w:r>
              <w:t xml:space="preserve">to </w:t>
            </w:r>
            <w:r>
              <w:rPr>
                <w:spacing w:val="-2"/>
              </w:rPr>
              <w:t>maintain</w:t>
            </w:r>
          </w:p>
        </w:tc>
      </w:tr>
      <w:tr w:rsidR="00EC0180" w14:paraId="1AE9A5E6"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0E4754A5"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61870618" w14:textId="77777777" w:rsidR="00EC0180" w:rsidRDefault="00EC0180">
            <w:pPr>
              <w:pStyle w:val="TableParagraph"/>
              <w:kinsoku w:val="0"/>
              <w:overflowPunct w:val="0"/>
              <w:spacing w:line="256" w:lineRule="exact"/>
              <w:ind w:left="108"/>
              <w:rPr>
                <w:spacing w:val="-2"/>
              </w:rPr>
            </w:pPr>
            <w:r>
              <w:rPr>
                <w:spacing w:val="-2"/>
              </w:rPr>
              <w:t>substantially</w:t>
            </w:r>
          </w:p>
        </w:tc>
        <w:tc>
          <w:tcPr>
            <w:tcW w:w="2160" w:type="dxa"/>
            <w:tcBorders>
              <w:top w:val="none" w:sz="6" w:space="0" w:color="auto"/>
              <w:left w:val="single" w:sz="4" w:space="0" w:color="000000"/>
              <w:bottom w:val="none" w:sz="6" w:space="0" w:color="auto"/>
              <w:right w:val="single" w:sz="4" w:space="0" w:color="000000"/>
            </w:tcBorders>
          </w:tcPr>
          <w:p w14:paraId="1401C3DA" w14:textId="77777777" w:rsidR="00EC0180" w:rsidRDefault="00EC0180">
            <w:pPr>
              <w:pStyle w:val="TableParagraph"/>
              <w:kinsoku w:val="0"/>
              <w:overflowPunct w:val="0"/>
              <w:spacing w:line="256" w:lineRule="exact"/>
              <w:ind w:left="108"/>
              <w:rPr>
                <w:spacing w:val="-2"/>
              </w:rPr>
            </w:pPr>
            <w:r>
              <w:t>proposed</w:t>
            </w:r>
            <w:r>
              <w:rPr>
                <w:spacing w:val="-7"/>
              </w:rPr>
              <w:t xml:space="preserve"> </w:t>
            </w:r>
            <w:r>
              <w:rPr>
                <w:spacing w:val="-2"/>
              </w:rPr>
              <w:t>plans.</w:t>
            </w:r>
          </w:p>
        </w:tc>
        <w:tc>
          <w:tcPr>
            <w:tcW w:w="2160" w:type="dxa"/>
            <w:tcBorders>
              <w:top w:val="none" w:sz="6" w:space="0" w:color="auto"/>
              <w:left w:val="single" w:sz="4" w:space="0" w:color="000000"/>
              <w:bottom w:val="none" w:sz="6" w:space="0" w:color="auto"/>
              <w:right w:val="single" w:sz="4" w:space="0" w:color="000000"/>
            </w:tcBorders>
          </w:tcPr>
          <w:p w14:paraId="22C342B6"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37E302A8" w14:textId="77777777" w:rsidR="00EC0180" w:rsidRDefault="00EC0180">
            <w:pPr>
              <w:pStyle w:val="TableParagraph"/>
              <w:kinsoku w:val="0"/>
              <w:overflowPunct w:val="0"/>
              <w:spacing w:line="256" w:lineRule="exact"/>
              <w:ind w:left="108"/>
              <w:rPr>
                <w:spacing w:val="-2"/>
              </w:rPr>
            </w:pPr>
            <w:r>
              <w:rPr>
                <w:spacing w:val="-2"/>
              </w:rPr>
              <w:t>operational</w:t>
            </w:r>
          </w:p>
        </w:tc>
      </w:tr>
      <w:tr w:rsidR="00EC0180" w14:paraId="0C08D66C"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108E2B3E"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391DB653" w14:textId="77777777" w:rsidR="00EC0180" w:rsidRDefault="00EC0180">
            <w:pPr>
              <w:pStyle w:val="TableParagraph"/>
              <w:kinsoku w:val="0"/>
              <w:overflowPunct w:val="0"/>
              <w:spacing w:line="256" w:lineRule="exact"/>
              <w:ind w:left="108"/>
              <w:rPr>
                <w:spacing w:val="-5"/>
              </w:rPr>
            </w:pPr>
            <w:r>
              <w:t>correlates</w:t>
            </w:r>
            <w:r>
              <w:rPr>
                <w:spacing w:val="-4"/>
              </w:rPr>
              <w:t xml:space="preserve"> </w:t>
            </w:r>
            <w:r>
              <w:rPr>
                <w:spacing w:val="-5"/>
              </w:rPr>
              <w:t>to</w:t>
            </w:r>
          </w:p>
        </w:tc>
        <w:tc>
          <w:tcPr>
            <w:tcW w:w="2160" w:type="dxa"/>
            <w:tcBorders>
              <w:top w:val="none" w:sz="6" w:space="0" w:color="auto"/>
              <w:left w:val="single" w:sz="4" w:space="0" w:color="000000"/>
              <w:bottom w:val="none" w:sz="6" w:space="0" w:color="auto"/>
              <w:right w:val="single" w:sz="4" w:space="0" w:color="000000"/>
            </w:tcBorders>
          </w:tcPr>
          <w:p w14:paraId="43E86EF6"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46F5A0EB"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582B3122" w14:textId="77777777" w:rsidR="00EC0180" w:rsidRDefault="00EC0180">
            <w:pPr>
              <w:pStyle w:val="TableParagraph"/>
              <w:kinsoku w:val="0"/>
              <w:overflowPunct w:val="0"/>
              <w:spacing w:line="256" w:lineRule="exact"/>
              <w:ind w:left="108"/>
              <w:rPr>
                <w:spacing w:val="-4"/>
              </w:rPr>
            </w:pPr>
            <w:r>
              <w:t>compliance</w:t>
            </w:r>
            <w:r>
              <w:rPr>
                <w:spacing w:val="-4"/>
              </w:rPr>
              <w:t xml:space="preserve"> with</w:t>
            </w:r>
          </w:p>
        </w:tc>
      </w:tr>
      <w:tr w:rsidR="00EC0180" w14:paraId="5F9B33E9"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4A16A462"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61AD1173" w14:textId="77777777" w:rsidR="00EC0180" w:rsidRDefault="00EC0180">
            <w:pPr>
              <w:pStyle w:val="TableParagraph"/>
              <w:kinsoku w:val="0"/>
              <w:overflowPunct w:val="0"/>
              <w:spacing w:line="256" w:lineRule="exact"/>
              <w:ind w:left="108"/>
              <w:rPr>
                <w:spacing w:val="-2"/>
              </w:rPr>
            </w:pPr>
            <w:r>
              <w:t>proposed</w:t>
            </w:r>
            <w:r>
              <w:rPr>
                <w:spacing w:val="-7"/>
              </w:rPr>
              <w:t xml:space="preserve"> </w:t>
            </w:r>
            <w:r>
              <w:rPr>
                <w:spacing w:val="-2"/>
              </w:rPr>
              <w:t>plans.</w:t>
            </w:r>
          </w:p>
        </w:tc>
        <w:tc>
          <w:tcPr>
            <w:tcW w:w="2160" w:type="dxa"/>
            <w:tcBorders>
              <w:top w:val="none" w:sz="6" w:space="0" w:color="auto"/>
              <w:left w:val="single" w:sz="4" w:space="0" w:color="000000"/>
              <w:bottom w:val="none" w:sz="6" w:space="0" w:color="auto"/>
              <w:right w:val="single" w:sz="4" w:space="0" w:color="000000"/>
            </w:tcBorders>
          </w:tcPr>
          <w:p w14:paraId="47835E6A"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15C9E918"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7DFFF65C" w14:textId="77777777" w:rsidR="00EC0180" w:rsidRDefault="00EC0180">
            <w:pPr>
              <w:pStyle w:val="TableParagraph"/>
              <w:kinsoku w:val="0"/>
              <w:overflowPunct w:val="0"/>
              <w:spacing w:line="256" w:lineRule="exact"/>
              <w:ind w:left="108"/>
              <w:rPr>
                <w:spacing w:val="-2"/>
              </w:rPr>
            </w:pPr>
            <w:r>
              <w:t>relevant</w:t>
            </w:r>
            <w:r>
              <w:rPr>
                <w:spacing w:val="-6"/>
              </w:rPr>
              <w:t xml:space="preserve"> </w:t>
            </w:r>
            <w:r>
              <w:rPr>
                <w:spacing w:val="-2"/>
              </w:rPr>
              <w:t>statutes</w:t>
            </w:r>
          </w:p>
        </w:tc>
      </w:tr>
      <w:tr w:rsidR="00EC0180" w14:paraId="49FD431C" w14:textId="77777777">
        <w:trPr>
          <w:trHeight w:val="271"/>
        </w:trPr>
        <w:tc>
          <w:tcPr>
            <w:tcW w:w="1526" w:type="dxa"/>
            <w:tcBorders>
              <w:top w:val="none" w:sz="6" w:space="0" w:color="auto"/>
              <w:left w:val="single" w:sz="4" w:space="0" w:color="000000"/>
              <w:bottom w:val="single" w:sz="4" w:space="0" w:color="000000"/>
              <w:right w:val="single" w:sz="4" w:space="0" w:color="000000"/>
            </w:tcBorders>
          </w:tcPr>
          <w:p w14:paraId="602361A9"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single" w:sz="4" w:space="0" w:color="000000"/>
              <w:right w:val="single" w:sz="4" w:space="0" w:color="000000"/>
            </w:tcBorders>
          </w:tcPr>
          <w:p w14:paraId="48667F7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single" w:sz="4" w:space="0" w:color="000000"/>
              <w:right w:val="single" w:sz="4" w:space="0" w:color="000000"/>
            </w:tcBorders>
          </w:tcPr>
          <w:p w14:paraId="1F33CCDF"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single" w:sz="4" w:space="0" w:color="000000"/>
              <w:right w:val="single" w:sz="4" w:space="0" w:color="000000"/>
            </w:tcBorders>
          </w:tcPr>
          <w:p w14:paraId="2147510B"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single" w:sz="4" w:space="0" w:color="000000"/>
              <w:right w:val="single" w:sz="4" w:space="0" w:color="000000"/>
            </w:tcBorders>
          </w:tcPr>
          <w:p w14:paraId="47FCD828" w14:textId="77777777" w:rsidR="00EC0180" w:rsidRDefault="00EC0180">
            <w:pPr>
              <w:pStyle w:val="TableParagraph"/>
              <w:kinsoku w:val="0"/>
              <w:overflowPunct w:val="0"/>
              <w:spacing w:line="252" w:lineRule="exact"/>
              <w:ind w:left="108"/>
              <w:rPr>
                <w:spacing w:val="-2"/>
              </w:rPr>
            </w:pPr>
            <w:r>
              <w:t>and</w:t>
            </w:r>
            <w:r>
              <w:rPr>
                <w:spacing w:val="-1"/>
              </w:rPr>
              <w:t xml:space="preserve"> </w:t>
            </w:r>
            <w:r>
              <w:rPr>
                <w:spacing w:val="-2"/>
              </w:rPr>
              <w:t>rules.</w:t>
            </w:r>
          </w:p>
        </w:tc>
      </w:tr>
      <w:tr w:rsidR="00EC0180" w14:paraId="12DF3630" w14:textId="77777777">
        <w:trPr>
          <w:trHeight w:val="282"/>
        </w:trPr>
        <w:tc>
          <w:tcPr>
            <w:tcW w:w="1526" w:type="dxa"/>
            <w:tcBorders>
              <w:top w:val="single" w:sz="4" w:space="0" w:color="000000"/>
              <w:left w:val="single" w:sz="4" w:space="0" w:color="000000"/>
              <w:bottom w:val="none" w:sz="6" w:space="0" w:color="auto"/>
              <w:right w:val="single" w:sz="4" w:space="0" w:color="000000"/>
            </w:tcBorders>
          </w:tcPr>
          <w:p w14:paraId="14045514" w14:textId="77777777" w:rsidR="00EC0180" w:rsidRDefault="00EC0180">
            <w:pPr>
              <w:pStyle w:val="TableParagraph"/>
              <w:kinsoku w:val="0"/>
              <w:overflowPunct w:val="0"/>
              <w:spacing w:before="1" w:line="261" w:lineRule="exact"/>
              <w:rPr>
                <w:b/>
                <w:bCs/>
                <w:spacing w:val="-10"/>
              </w:rPr>
            </w:pPr>
            <w:r>
              <w:rPr>
                <w:b/>
                <w:bCs/>
              </w:rPr>
              <w:t>Category</w:t>
            </w:r>
            <w:r>
              <w:rPr>
                <w:b/>
                <w:bCs/>
                <w:spacing w:val="-2"/>
              </w:rPr>
              <w:t xml:space="preserve"> </w:t>
            </w:r>
            <w:r>
              <w:rPr>
                <w:b/>
                <w:bCs/>
                <w:spacing w:val="-10"/>
              </w:rPr>
              <w:t>C</w:t>
            </w:r>
          </w:p>
        </w:tc>
        <w:tc>
          <w:tcPr>
            <w:tcW w:w="2160" w:type="dxa"/>
            <w:tcBorders>
              <w:top w:val="single" w:sz="4" w:space="0" w:color="000000"/>
              <w:left w:val="single" w:sz="4" w:space="0" w:color="000000"/>
              <w:bottom w:val="none" w:sz="6" w:space="0" w:color="auto"/>
              <w:right w:val="single" w:sz="4" w:space="0" w:color="000000"/>
            </w:tcBorders>
          </w:tcPr>
          <w:p w14:paraId="054093D2" w14:textId="77777777" w:rsidR="00EC0180" w:rsidRDefault="00EC0180">
            <w:pPr>
              <w:pStyle w:val="TableParagraph"/>
              <w:kinsoku w:val="0"/>
              <w:overflowPunct w:val="0"/>
              <w:spacing w:before="1" w:line="261" w:lineRule="exact"/>
              <w:ind w:left="108"/>
              <w:rPr>
                <w:spacing w:val="-2"/>
              </w:rPr>
            </w:pPr>
            <w:r>
              <w:rPr>
                <w:spacing w:val="-2"/>
              </w:rPr>
              <w:t>Response</w:t>
            </w:r>
          </w:p>
        </w:tc>
        <w:tc>
          <w:tcPr>
            <w:tcW w:w="2160" w:type="dxa"/>
            <w:tcBorders>
              <w:top w:val="single" w:sz="4" w:space="0" w:color="000000"/>
              <w:left w:val="single" w:sz="4" w:space="0" w:color="000000"/>
              <w:bottom w:val="none" w:sz="6" w:space="0" w:color="auto"/>
              <w:right w:val="single" w:sz="4" w:space="0" w:color="000000"/>
            </w:tcBorders>
          </w:tcPr>
          <w:p w14:paraId="19739192" w14:textId="77777777" w:rsidR="00EC0180" w:rsidRDefault="00EC0180">
            <w:pPr>
              <w:pStyle w:val="TableParagraph"/>
              <w:kinsoku w:val="0"/>
              <w:overflowPunct w:val="0"/>
              <w:spacing w:before="1" w:line="261" w:lineRule="exact"/>
              <w:ind w:left="108"/>
              <w:rPr>
                <w:spacing w:val="-2"/>
              </w:rPr>
            </w:pPr>
            <w:r>
              <w:rPr>
                <w:spacing w:val="-2"/>
              </w:rPr>
              <w:t>Response</w:t>
            </w:r>
          </w:p>
        </w:tc>
        <w:tc>
          <w:tcPr>
            <w:tcW w:w="2160" w:type="dxa"/>
            <w:tcBorders>
              <w:top w:val="single" w:sz="4" w:space="0" w:color="000000"/>
              <w:left w:val="single" w:sz="4" w:space="0" w:color="000000"/>
              <w:bottom w:val="none" w:sz="6" w:space="0" w:color="auto"/>
              <w:right w:val="single" w:sz="4" w:space="0" w:color="000000"/>
            </w:tcBorders>
          </w:tcPr>
          <w:p w14:paraId="01A43CF3" w14:textId="77777777" w:rsidR="00EC0180" w:rsidRDefault="00EC0180">
            <w:pPr>
              <w:pStyle w:val="TableParagraph"/>
              <w:kinsoku w:val="0"/>
              <w:overflowPunct w:val="0"/>
              <w:spacing w:before="1" w:line="261" w:lineRule="exact"/>
              <w:ind w:left="108"/>
              <w:rPr>
                <w:spacing w:val="-2"/>
              </w:rPr>
            </w:pPr>
            <w:r>
              <w:rPr>
                <w:spacing w:val="-2"/>
              </w:rPr>
              <w:t>Response</w:t>
            </w:r>
          </w:p>
        </w:tc>
        <w:tc>
          <w:tcPr>
            <w:tcW w:w="2160" w:type="dxa"/>
            <w:tcBorders>
              <w:top w:val="single" w:sz="4" w:space="0" w:color="000000"/>
              <w:left w:val="single" w:sz="4" w:space="0" w:color="000000"/>
              <w:bottom w:val="none" w:sz="6" w:space="0" w:color="auto"/>
              <w:right w:val="single" w:sz="4" w:space="0" w:color="000000"/>
            </w:tcBorders>
          </w:tcPr>
          <w:p w14:paraId="14C2DE84" w14:textId="77777777" w:rsidR="00EC0180" w:rsidRDefault="00EC0180">
            <w:pPr>
              <w:pStyle w:val="TableParagraph"/>
              <w:kinsoku w:val="0"/>
              <w:overflowPunct w:val="0"/>
              <w:spacing w:before="1" w:line="261" w:lineRule="exact"/>
              <w:ind w:left="108"/>
              <w:rPr>
                <w:spacing w:val="-2"/>
              </w:rPr>
            </w:pPr>
            <w:r>
              <w:rPr>
                <w:spacing w:val="-2"/>
              </w:rPr>
              <w:t>Response</w:t>
            </w:r>
          </w:p>
        </w:tc>
      </w:tr>
      <w:tr w:rsidR="00EC0180" w14:paraId="22D4E9DC"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182E925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4DAFD21A" w14:textId="77777777" w:rsidR="00EC0180" w:rsidRDefault="00EC0180">
            <w:pPr>
              <w:pStyle w:val="TableParagraph"/>
              <w:kinsoku w:val="0"/>
              <w:overflowPunct w:val="0"/>
              <w:spacing w:line="256" w:lineRule="exact"/>
              <w:ind w:left="108"/>
              <w:rPr>
                <w:spacing w:val="-2"/>
              </w:rPr>
            </w:pPr>
            <w:r>
              <w:rPr>
                <w:spacing w:val="-2"/>
              </w:rPr>
              <w:t>demonstrates</w:t>
            </w:r>
          </w:p>
        </w:tc>
        <w:tc>
          <w:tcPr>
            <w:tcW w:w="2160" w:type="dxa"/>
            <w:tcBorders>
              <w:top w:val="none" w:sz="6" w:space="0" w:color="auto"/>
              <w:left w:val="single" w:sz="4" w:space="0" w:color="000000"/>
              <w:bottom w:val="none" w:sz="6" w:space="0" w:color="auto"/>
              <w:right w:val="single" w:sz="4" w:space="0" w:color="000000"/>
            </w:tcBorders>
          </w:tcPr>
          <w:p w14:paraId="6D1C1921" w14:textId="77777777" w:rsidR="00EC0180" w:rsidRDefault="00EC0180">
            <w:pPr>
              <w:pStyle w:val="TableParagraph"/>
              <w:kinsoku w:val="0"/>
              <w:overflowPunct w:val="0"/>
              <w:spacing w:line="256" w:lineRule="exact"/>
              <w:ind w:left="108"/>
              <w:rPr>
                <w:spacing w:val="-2"/>
              </w:rPr>
            </w:pPr>
            <w:r>
              <w:rPr>
                <w:spacing w:val="-2"/>
              </w:rPr>
              <w:t>demonstrates</w:t>
            </w:r>
          </w:p>
        </w:tc>
        <w:tc>
          <w:tcPr>
            <w:tcW w:w="2160" w:type="dxa"/>
            <w:tcBorders>
              <w:top w:val="none" w:sz="6" w:space="0" w:color="auto"/>
              <w:left w:val="single" w:sz="4" w:space="0" w:color="000000"/>
              <w:bottom w:val="none" w:sz="6" w:space="0" w:color="auto"/>
              <w:right w:val="single" w:sz="4" w:space="0" w:color="000000"/>
            </w:tcBorders>
          </w:tcPr>
          <w:p w14:paraId="69FCFBE0" w14:textId="77777777" w:rsidR="00EC0180" w:rsidRDefault="00EC0180">
            <w:pPr>
              <w:pStyle w:val="TableParagraph"/>
              <w:kinsoku w:val="0"/>
              <w:overflowPunct w:val="0"/>
              <w:spacing w:line="256" w:lineRule="exact"/>
              <w:ind w:left="108"/>
              <w:rPr>
                <w:spacing w:val="-5"/>
              </w:rPr>
            </w:pPr>
            <w:r>
              <w:t>demonstrates</w:t>
            </w:r>
            <w:r>
              <w:rPr>
                <w:spacing w:val="-4"/>
              </w:rPr>
              <w:t xml:space="preserve"> </w:t>
            </w:r>
            <w:r>
              <w:rPr>
                <w:spacing w:val="-5"/>
              </w:rPr>
              <w:t>an</w:t>
            </w:r>
          </w:p>
        </w:tc>
        <w:tc>
          <w:tcPr>
            <w:tcW w:w="2160" w:type="dxa"/>
            <w:tcBorders>
              <w:top w:val="none" w:sz="6" w:space="0" w:color="auto"/>
              <w:left w:val="single" w:sz="4" w:space="0" w:color="000000"/>
              <w:bottom w:val="none" w:sz="6" w:space="0" w:color="auto"/>
              <w:right w:val="single" w:sz="4" w:space="0" w:color="000000"/>
            </w:tcBorders>
          </w:tcPr>
          <w:p w14:paraId="2957A801" w14:textId="77777777" w:rsidR="00EC0180" w:rsidRDefault="00EC0180">
            <w:pPr>
              <w:pStyle w:val="TableParagraph"/>
              <w:kinsoku w:val="0"/>
              <w:overflowPunct w:val="0"/>
              <w:spacing w:line="256" w:lineRule="exact"/>
              <w:ind w:left="108"/>
              <w:rPr>
                <w:spacing w:val="-2"/>
              </w:rPr>
            </w:pPr>
            <w:r>
              <w:rPr>
                <w:spacing w:val="-2"/>
              </w:rPr>
              <w:t>demonstrates</w:t>
            </w:r>
          </w:p>
        </w:tc>
      </w:tr>
      <w:tr w:rsidR="00EC0180" w14:paraId="2480D683"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5D1C58F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238CDBFC" w14:textId="77777777" w:rsidR="00EC0180" w:rsidRDefault="00EC0180">
            <w:pPr>
              <w:pStyle w:val="TableParagraph"/>
              <w:kinsoku w:val="0"/>
              <w:overflowPunct w:val="0"/>
              <w:spacing w:line="256" w:lineRule="exact"/>
              <w:ind w:left="108"/>
              <w:rPr>
                <w:spacing w:val="-2"/>
              </w:rPr>
            </w:pPr>
            <w:r>
              <w:t>average</w:t>
            </w:r>
            <w:r>
              <w:rPr>
                <w:spacing w:val="-3"/>
              </w:rPr>
              <w:t xml:space="preserve"> </w:t>
            </w:r>
            <w:r>
              <w:rPr>
                <w:spacing w:val="-2"/>
              </w:rPr>
              <w:t>experience</w:t>
            </w:r>
          </w:p>
        </w:tc>
        <w:tc>
          <w:tcPr>
            <w:tcW w:w="2160" w:type="dxa"/>
            <w:tcBorders>
              <w:top w:val="none" w:sz="6" w:space="0" w:color="auto"/>
              <w:left w:val="single" w:sz="4" w:space="0" w:color="000000"/>
              <w:bottom w:val="none" w:sz="6" w:space="0" w:color="auto"/>
              <w:right w:val="single" w:sz="4" w:space="0" w:color="000000"/>
            </w:tcBorders>
          </w:tcPr>
          <w:p w14:paraId="6DE0227E" w14:textId="77777777" w:rsidR="00EC0180" w:rsidRDefault="00EC0180">
            <w:pPr>
              <w:pStyle w:val="TableParagraph"/>
              <w:kinsoku w:val="0"/>
              <w:overflowPunct w:val="0"/>
              <w:spacing w:line="256" w:lineRule="exact"/>
              <w:ind w:left="108"/>
              <w:rPr>
                <w:spacing w:val="-2"/>
              </w:rPr>
            </w:pPr>
            <w:r>
              <w:t>average</w:t>
            </w:r>
            <w:r>
              <w:rPr>
                <w:spacing w:val="-3"/>
              </w:rPr>
              <w:t xml:space="preserve"> </w:t>
            </w:r>
            <w:r>
              <w:rPr>
                <w:spacing w:val="-2"/>
              </w:rPr>
              <w:t>experience</w:t>
            </w:r>
          </w:p>
        </w:tc>
        <w:tc>
          <w:tcPr>
            <w:tcW w:w="2160" w:type="dxa"/>
            <w:tcBorders>
              <w:top w:val="none" w:sz="6" w:space="0" w:color="auto"/>
              <w:left w:val="single" w:sz="4" w:space="0" w:color="000000"/>
              <w:bottom w:val="none" w:sz="6" w:space="0" w:color="auto"/>
              <w:right w:val="single" w:sz="4" w:space="0" w:color="000000"/>
            </w:tcBorders>
          </w:tcPr>
          <w:p w14:paraId="4A9834B5" w14:textId="77777777" w:rsidR="00EC0180" w:rsidRDefault="00EC0180">
            <w:pPr>
              <w:pStyle w:val="TableParagraph"/>
              <w:kinsoku w:val="0"/>
              <w:overflowPunct w:val="0"/>
              <w:spacing w:line="256" w:lineRule="exact"/>
              <w:ind w:left="108"/>
              <w:rPr>
                <w:spacing w:val="-2"/>
              </w:rPr>
            </w:pPr>
            <w:r>
              <w:t>average</w:t>
            </w:r>
            <w:r>
              <w:rPr>
                <w:spacing w:val="-3"/>
              </w:rPr>
              <w:t xml:space="preserve"> </w:t>
            </w:r>
            <w:r>
              <w:rPr>
                <w:spacing w:val="-2"/>
              </w:rPr>
              <w:t>business</w:t>
            </w:r>
          </w:p>
        </w:tc>
        <w:tc>
          <w:tcPr>
            <w:tcW w:w="2160" w:type="dxa"/>
            <w:tcBorders>
              <w:top w:val="none" w:sz="6" w:space="0" w:color="auto"/>
              <w:left w:val="single" w:sz="4" w:space="0" w:color="000000"/>
              <w:bottom w:val="none" w:sz="6" w:space="0" w:color="auto"/>
              <w:right w:val="single" w:sz="4" w:space="0" w:color="000000"/>
            </w:tcBorders>
          </w:tcPr>
          <w:p w14:paraId="4C2AE430" w14:textId="77777777" w:rsidR="00EC0180" w:rsidRDefault="00EC0180">
            <w:pPr>
              <w:pStyle w:val="TableParagraph"/>
              <w:kinsoku w:val="0"/>
              <w:overflowPunct w:val="0"/>
              <w:spacing w:line="256" w:lineRule="exact"/>
              <w:ind w:left="108"/>
              <w:rPr>
                <w:spacing w:val="-2"/>
              </w:rPr>
            </w:pPr>
            <w:r>
              <w:t>enforcement</w:t>
            </w:r>
            <w:r>
              <w:rPr>
                <w:spacing w:val="-4"/>
              </w:rPr>
              <w:t xml:space="preserve"> </w:t>
            </w:r>
            <w:r>
              <w:rPr>
                <w:spacing w:val="-2"/>
              </w:rPr>
              <w:t>action</w:t>
            </w:r>
          </w:p>
        </w:tc>
      </w:tr>
      <w:tr w:rsidR="00EC0180" w14:paraId="4539B42F" w14:textId="77777777">
        <w:trPr>
          <w:trHeight w:val="274"/>
        </w:trPr>
        <w:tc>
          <w:tcPr>
            <w:tcW w:w="1526" w:type="dxa"/>
            <w:tcBorders>
              <w:top w:val="none" w:sz="6" w:space="0" w:color="auto"/>
              <w:left w:val="single" w:sz="4" w:space="0" w:color="000000"/>
              <w:bottom w:val="none" w:sz="6" w:space="0" w:color="auto"/>
              <w:right w:val="single" w:sz="4" w:space="0" w:color="000000"/>
            </w:tcBorders>
          </w:tcPr>
          <w:p w14:paraId="7DB22798"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36A5E16A" w14:textId="77777777" w:rsidR="00EC0180" w:rsidRDefault="00EC0180">
            <w:pPr>
              <w:pStyle w:val="TableParagraph"/>
              <w:kinsoku w:val="0"/>
              <w:overflowPunct w:val="0"/>
              <w:spacing w:line="255" w:lineRule="exact"/>
              <w:ind w:left="108"/>
              <w:rPr>
                <w:spacing w:val="-5"/>
              </w:rPr>
            </w:pPr>
            <w:r>
              <w:t>and</w:t>
            </w:r>
            <w:r>
              <w:rPr>
                <w:spacing w:val="-4"/>
              </w:rPr>
              <w:t xml:space="preserve"> </w:t>
            </w:r>
            <w:r>
              <w:t>knowledge</w:t>
            </w:r>
            <w:r>
              <w:rPr>
                <w:spacing w:val="-3"/>
              </w:rPr>
              <w:t xml:space="preserve"> </w:t>
            </w:r>
            <w:r>
              <w:rPr>
                <w:spacing w:val="-5"/>
              </w:rPr>
              <w:t>of</w:t>
            </w:r>
          </w:p>
        </w:tc>
        <w:tc>
          <w:tcPr>
            <w:tcW w:w="2160" w:type="dxa"/>
            <w:tcBorders>
              <w:top w:val="none" w:sz="6" w:space="0" w:color="auto"/>
              <w:left w:val="single" w:sz="4" w:space="0" w:color="000000"/>
              <w:bottom w:val="none" w:sz="6" w:space="0" w:color="auto"/>
              <w:right w:val="single" w:sz="4" w:space="0" w:color="000000"/>
            </w:tcBorders>
          </w:tcPr>
          <w:p w14:paraId="14C56844" w14:textId="77777777" w:rsidR="00EC0180" w:rsidRDefault="00EC0180">
            <w:pPr>
              <w:pStyle w:val="TableParagraph"/>
              <w:kinsoku w:val="0"/>
              <w:overflowPunct w:val="0"/>
              <w:spacing w:line="255" w:lineRule="exact"/>
              <w:ind w:left="108"/>
              <w:rPr>
                <w:spacing w:val="-2"/>
              </w:rPr>
            </w:pPr>
            <w:r>
              <w:t>and</w:t>
            </w:r>
            <w:r>
              <w:rPr>
                <w:spacing w:val="-1"/>
              </w:rPr>
              <w:t xml:space="preserve"> </w:t>
            </w:r>
            <w:r>
              <w:rPr>
                <w:spacing w:val="-2"/>
              </w:rPr>
              <w:t>knowledge</w:t>
            </w:r>
          </w:p>
        </w:tc>
        <w:tc>
          <w:tcPr>
            <w:tcW w:w="2160" w:type="dxa"/>
            <w:tcBorders>
              <w:top w:val="none" w:sz="6" w:space="0" w:color="auto"/>
              <w:left w:val="single" w:sz="4" w:space="0" w:color="000000"/>
              <w:bottom w:val="none" w:sz="6" w:space="0" w:color="auto"/>
              <w:right w:val="single" w:sz="4" w:space="0" w:color="000000"/>
            </w:tcBorders>
          </w:tcPr>
          <w:p w14:paraId="743DBA7D" w14:textId="77777777" w:rsidR="00EC0180" w:rsidRDefault="00EC0180">
            <w:pPr>
              <w:pStyle w:val="TableParagraph"/>
              <w:kinsoku w:val="0"/>
              <w:overflowPunct w:val="0"/>
              <w:spacing w:line="255" w:lineRule="exact"/>
              <w:ind w:left="108"/>
              <w:rPr>
                <w:spacing w:val="-2"/>
              </w:rPr>
            </w:pPr>
            <w:r>
              <w:rPr>
                <w:spacing w:val="-2"/>
              </w:rPr>
              <w:t>plan.</w:t>
            </w:r>
          </w:p>
        </w:tc>
        <w:tc>
          <w:tcPr>
            <w:tcW w:w="2160" w:type="dxa"/>
            <w:tcBorders>
              <w:top w:val="none" w:sz="6" w:space="0" w:color="auto"/>
              <w:left w:val="single" w:sz="4" w:space="0" w:color="000000"/>
              <w:bottom w:val="none" w:sz="6" w:space="0" w:color="auto"/>
              <w:right w:val="single" w:sz="4" w:space="0" w:color="000000"/>
            </w:tcBorders>
          </w:tcPr>
          <w:p w14:paraId="7F2839AE" w14:textId="77777777" w:rsidR="00EC0180" w:rsidRDefault="00EC0180">
            <w:pPr>
              <w:pStyle w:val="TableParagraph"/>
              <w:kinsoku w:val="0"/>
              <w:overflowPunct w:val="0"/>
              <w:spacing w:line="255" w:lineRule="exact"/>
              <w:ind w:left="108"/>
              <w:rPr>
                <w:spacing w:val="-4"/>
              </w:rPr>
            </w:pPr>
            <w:r>
              <w:t>that</w:t>
            </w:r>
            <w:r>
              <w:rPr>
                <w:spacing w:val="-2"/>
              </w:rPr>
              <w:t xml:space="preserve"> </w:t>
            </w:r>
            <w:r>
              <w:t>raises</w:t>
            </w:r>
            <w:r>
              <w:rPr>
                <w:spacing w:val="-2"/>
              </w:rPr>
              <w:t xml:space="preserve"> </w:t>
            </w:r>
            <w:r>
              <w:rPr>
                <w:spacing w:val="-4"/>
              </w:rPr>
              <w:t>some</w:t>
            </w:r>
          </w:p>
        </w:tc>
      </w:tr>
      <w:tr w:rsidR="00EC0180" w14:paraId="70E9138A" w14:textId="77777777">
        <w:trPr>
          <w:trHeight w:val="274"/>
        </w:trPr>
        <w:tc>
          <w:tcPr>
            <w:tcW w:w="1526" w:type="dxa"/>
            <w:tcBorders>
              <w:top w:val="none" w:sz="6" w:space="0" w:color="auto"/>
              <w:left w:val="single" w:sz="4" w:space="0" w:color="000000"/>
              <w:bottom w:val="none" w:sz="6" w:space="0" w:color="auto"/>
              <w:right w:val="single" w:sz="4" w:space="0" w:color="000000"/>
            </w:tcBorders>
          </w:tcPr>
          <w:p w14:paraId="51C23F2C"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23FE5B7E" w14:textId="77777777" w:rsidR="00EC0180" w:rsidRDefault="00EC0180">
            <w:pPr>
              <w:pStyle w:val="TableParagraph"/>
              <w:kinsoku w:val="0"/>
              <w:overflowPunct w:val="0"/>
              <w:spacing w:line="255" w:lineRule="exact"/>
              <w:ind w:left="108"/>
              <w:rPr>
                <w:spacing w:val="-2"/>
              </w:rPr>
            </w:pPr>
            <w:r>
              <w:rPr>
                <w:spacing w:val="-2"/>
              </w:rPr>
              <w:t>cultivating,</w:t>
            </w:r>
          </w:p>
        </w:tc>
        <w:tc>
          <w:tcPr>
            <w:tcW w:w="2160" w:type="dxa"/>
            <w:tcBorders>
              <w:top w:val="none" w:sz="6" w:space="0" w:color="auto"/>
              <w:left w:val="single" w:sz="4" w:space="0" w:color="000000"/>
              <w:bottom w:val="none" w:sz="6" w:space="0" w:color="auto"/>
              <w:right w:val="single" w:sz="4" w:space="0" w:color="000000"/>
            </w:tcBorders>
          </w:tcPr>
          <w:p w14:paraId="7008C8D0" w14:textId="77777777" w:rsidR="00EC0180" w:rsidRDefault="00EC0180">
            <w:pPr>
              <w:pStyle w:val="TableParagraph"/>
              <w:kinsoku w:val="0"/>
              <w:overflowPunct w:val="0"/>
              <w:spacing w:line="255" w:lineRule="exact"/>
              <w:ind w:left="108"/>
              <w:rPr>
                <w:spacing w:val="-5"/>
              </w:rPr>
            </w:pPr>
            <w:r>
              <w:t>outside</w:t>
            </w:r>
            <w:r>
              <w:rPr>
                <w:spacing w:val="-1"/>
              </w:rPr>
              <w:t xml:space="preserve"> </w:t>
            </w:r>
            <w:r>
              <w:t>of</w:t>
            </w:r>
            <w:r>
              <w:rPr>
                <w:spacing w:val="-1"/>
              </w:rPr>
              <w:t xml:space="preserve"> </w:t>
            </w:r>
            <w:r>
              <w:rPr>
                <w:spacing w:val="-5"/>
              </w:rPr>
              <w:t>the</w:t>
            </w:r>
          </w:p>
        </w:tc>
        <w:tc>
          <w:tcPr>
            <w:tcW w:w="2160" w:type="dxa"/>
            <w:tcBorders>
              <w:top w:val="none" w:sz="6" w:space="0" w:color="auto"/>
              <w:left w:val="single" w:sz="4" w:space="0" w:color="000000"/>
              <w:bottom w:val="none" w:sz="6" w:space="0" w:color="auto"/>
              <w:right w:val="single" w:sz="4" w:space="0" w:color="000000"/>
            </w:tcBorders>
          </w:tcPr>
          <w:p w14:paraId="1C0CBDD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2FDA9DEB" w14:textId="77777777" w:rsidR="00EC0180" w:rsidRDefault="00EC0180">
            <w:pPr>
              <w:pStyle w:val="TableParagraph"/>
              <w:kinsoku w:val="0"/>
              <w:overflowPunct w:val="0"/>
              <w:spacing w:line="255" w:lineRule="exact"/>
              <w:ind w:left="108"/>
              <w:rPr>
                <w:spacing w:val="-5"/>
              </w:rPr>
            </w:pPr>
            <w:r>
              <w:t>doubt</w:t>
            </w:r>
            <w:r>
              <w:rPr>
                <w:spacing w:val="-1"/>
              </w:rPr>
              <w:t xml:space="preserve"> </w:t>
            </w:r>
            <w:r>
              <w:t xml:space="preserve">about </w:t>
            </w:r>
            <w:r>
              <w:rPr>
                <w:spacing w:val="-5"/>
              </w:rPr>
              <w:t>the</w:t>
            </w:r>
          </w:p>
        </w:tc>
      </w:tr>
      <w:tr w:rsidR="00EC0180" w14:paraId="7A5A8123"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389F86CD"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5B032F14" w14:textId="77777777" w:rsidR="00EC0180" w:rsidRDefault="00EC0180">
            <w:pPr>
              <w:pStyle w:val="TableParagraph"/>
              <w:kinsoku w:val="0"/>
              <w:overflowPunct w:val="0"/>
              <w:spacing w:line="256" w:lineRule="exact"/>
              <w:ind w:left="108"/>
              <w:rPr>
                <w:spacing w:val="-5"/>
              </w:rPr>
            </w:pPr>
            <w:r>
              <w:t>processing</w:t>
            </w:r>
            <w:r>
              <w:rPr>
                <w:spacing w:val="-3"/>
              </w:rPr>
              <w:t xml:space="preserve"> </w:t>
            </w:r>
            <w:r>
              <w:rPr>
                <w:spacing w:val="-5"/>
              </w:rPr>
              <w:t>and</w:t>
            </w:r>
          </w:p>
        </w:tc>
        <w:tc>
          <w:tcPr>
            <w:tcW w:w="2160" w:type="dxa"/>
            <w:tcBorders>
              <w:top w:val="none" w:sz="6" w:space="0" w:color="auto"/>
              <w:left w:val="single" w:sz="4" w:space="0" w:color="000000"/>
              <w:bottom w:val="none" w:sz="6" w:space="0" w:color="auto"/>
              <w:right w:val="single" w:sz="4" w:space="0" w:color="000000"/>
            </w:tcBorders>
          </w:tcPr>
          <w:p w14:paraId="2431EC7B" w14:textId="77777777" w:rsidR="00EC0180" w:rsidRDefault="00EC0180">
            <w:pPr>
              <w:pStyle w:val="TableParagraph"/>
              <w:kinsoku w:val="0"/>
              <w:overflowPunct w:val="0"/>
              <w:spacing w:line="256" w:lineRule="exact"/>
              <w:ind w:left="108"/>
              <w:rPr>
                <w:spacing w:val="-2"/>
              </w:rPr>
            </w:pPr>
            <w:r>
              <w:t>marijuana</w:t>
            </w:r>
            <w:r>
              <w:rPr>
                <w:spacing w:val="-4"/>
              </w:rPr>
              <w:t xml:space="preserve"> </w:t>
            </w:r>
            <w:r>
              <w:rPr>
                <w:spacing w:val="-2"/>
              </w:rPr>
              <w:t>industry</w:t>
            </w:r>
          </w:p>
        </w:tc>
        <w:tc>
          <w:tcPr>
            <w:tcW w:w="2160" w:type="dxa"/>
            <w:tcBorders>
              <w:top w:val="none" w:sz="6" w:space="0" w:color="auto"/>
              <w:left w:val="single" w:sz="4" w:space="0" w:color="000000"/>
              <w:bottom w:val="none" w:sz="6" w:space="0" w:color="auto"/>
              <w:right w:val="single" w:sz="4" w:space="0" w:color="000000"/>
            </w:tcBorders>
          </w:tcPr>
          <w:p w14:paraId="2A49F8D6"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72DBEE86" w14:textId="77777777" w:rsidR="00EC0180" w:rsidRDefault="00EC0180">
            <w:pPr>
              <w:pStyle w:val="TableParagraph"/>
              <w:kinsoku w:val="0"/>
              <w:overflowPunct w:val="0"/>
              <w:spacing w:line="256" w:lineRule="exact"/>
              <w:ind w:left="108"/>
              <w:rPr>
                <w:spacing w:val="-2"/>
              </w:rPr>
            </w:pPr>
            <w:r>
              <w:t>applicant’s</w:t>
            </w:r>
            <w:r>
              <w:rPr>
                <w:spacing w:val="-4"/>
              </w:rPr>
              <w:t xml:space="preserve"> </w:t>
            </w:r>
            <w:r>
              <w:rPr>
                <w:spacing w:val="-2"/>
              </w:rPr>
              <w:t>ability</w:t>
            </w:r>
          </w:p>
        </w:tc>
      </w:tr>
      <w:tr w:rsidR="00EC0180" w14:paraId="40B60EB8"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7D1922A8"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48538C7A" w14:textId="77777777" w:rsidR="00EC0180" w:rsidRDefault="00EC0180">
            <w:pPr>
              <w:pStyle w:val="TableParagraph"/>
              <w:kinsoku w:val="0"/>
              <w:overflowPunct w:val="0"/>
              <w:spacing w:line="256" w:lineRule="exact"/>
              <w:ind w:left="108"/>
              <w:rPr>
                <w:spacing w:val="-2"/>
              </w:rPr>
            </w:pPr>
            <w:r>
              <w:rPr>
                <w:spacing w:val="-2"/>
              </w:rPr>
              <w:t>dispensing</w:t>
            </w:r>
          </w:p>
        </w:tc>
        <w:tc>
          <w:tcPr>
            <w:tcW w:w="2160" w:type="dxa"/>
            <w:tcBorders>
              <w:top w:val="none" w:sz="6" w:space="0" w:color="auto"/>
              <w:left w:val="single" w:sz="4" w:space="0" w:color="000000"/>
              <w:bottom w:val="none" w:sz="6" w:space="0" w:color="auto"/>
              <w:right w:val="single" w:sz="4" w:space="0" w:color="000000"/>
            </w:tcBorders>
          </w:tcPr>
          <w:p w14:paraId="4841117E" w14:textId="77777777" w:rsidR="00EC0180" w:rsidRDefault="00EC0180">
            <w:pPr>
              <w:pStyle w:val="TableParagraph"/>
              <w:kinsoku w:val="0"/>
              <w:overflowPunct w:val="0"/>
              <w:spacing w:line="256" w:lineRule="exact"/>
              <w:ind w:left="108"/>
              <w:rPr>
                <w:spacing w:val="-2"/>
              </w:rPr>
            </w:pPr>
            <w:r>
              <w:t>that</w:t>
            </w:r>
            <w:r>
              <w:rPr>
                <w:spacing w:val="-1"/>
              </w:rPr>
              <w:t xml:space="preserve"> </w:t>
            </w:r>
            <w:r>
              <w:rPr>
                <w:spacing w:val="-2"/>
              </w:rPr>
              <w:t>adequately</w:t>
            </w:r>
          </w:p>
        </w:tc>
        <w:tc>
          <w:tcPr>
            <w:tcW w:w="2160" w:type="dxa"/>
            <w:tcBorders>
              <w:top w:val="none" w:sz="6" w:space="0" w:color="auto"/>
              <w:left w:val="single" w:sz="4" w:space="0" w:color="000000"/>
              <w:bottom w:val="none" w:sz="6" w:space="0" w:color="auto"/>
              <w:right w:val="single" w:sz="4" w:space="0" w:color="000000"/>
            </w:tcBorders>
          </w:tcPr>
          <w:p w14:paraId="0348DB34"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1D0E17DC" w14:textId="77777777" w:rsidR="00EC0180" w:rsidRDefault="00EC0180">
            <w:pPr>
              <w:pStyle w:val="TableParagraph"/>
              <w:kinsoku w:val="0"/>
              <w:overflowPunct w:val="0"/>
              <w:spacing w:line="256" w:lineRule="exact"/>
              <w:ind w:left="108"/>
              <w:rPr>
                <w:spacing w:val="-2"/>
              </w:rPr>
            </w:pPr>
            <w:r>
              <w:t xml:space="preserve">to </w:t>
            </w:r>
            <w:r>
              <w:rPr>
                <w:spacing w:val="-2"/>
              </w:rPr>
              <w:t>maintain</w:t>
            </w:r>
          </w:p>
        </w:tc>
      </w:tr>
      <w:tr w:rsidR="00EC0180" w14:paraId="2E6C15A1"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235F716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1F8D431F" w14:textId="77777777" w:rsidR="00EC0180" w:rsidRDefault="00EC0180">
            <w:pPr>
              <w:pStyle w:val="TableParagraph"/>
              <w:kinsoku w:val="0"/>
              <w:overflowPunct w:val="0"/>
              <w:spacing w:line="256" w:lineRule="exact"/>
              <w:ind w:left="108"/>
              <w:rPr>
                <w:spacing w:val="-4"/>
              </w:rPr>
            </w:pPr>
            <w:r>
              <w:t>marijuana</w:t>
            </w:r>
            <w:r>
              <w:rPr>
                <w:spacing w:val="-4"/>
              </w:rPr>
              <w:t xml:space="preserve"> that</w:t>
            </w:r>
          </w:p>
        </w:tc>
        <w:tc>
          <w:tcPr>
            <w:tcW w:w="2160" w:type="dxa"/>
            <w:tcBorders>
              <w:top w:val="none" w:sz="6" w:space="0" w:color="auto"/>
              <w:left w:val="single" w:sz="4" w:space="0" w:color="000000"/>
              <w:bottom w:val="none" w:sz="6" w:space="0" w:color="auto"/>
              <w:right w:val="single" w:sz="4" w:space="0" w:color="000000"/>
            </w:tcBorders>
          </w:tcPr>
          <w:p w14:paraId="0954CE89" w14:textId="77777777" w:rsidR="00EC0180" w:rsidRDefault="00EC0180">
            <w:pPr>
              <w:pStyle w:val="TableParagraph"/>
              <w:kinsoku w:val="0"/>
              <w:overflowPunct w:val="0"/>
              <w:spacing w:line="256" w:lineRule="exact"/>
              <w:ind w:left="108"/>
              <w:rPr>
                <w:spacing w:val="-5"/>
              </w:rPr>
            </w:pPr>
            <w:r>
              <w:t>correlates</w:t>
            </w:r>
            <w:r>
              <w:rPr>
                <w:spacing w:val="-4"/>
              </w:rPr>
              <w:t xml:space="preserve"> </w:t>
            </w:r>
            <w:r>
              <w:rPr>
                <w:spacing w:val="-5"/>
              </w:rPr>
              <w:t>to</w:t>
            </w:r>
          </w:p>
        </w:tc>
        <w:tc>
          <w:tcPr>
            <w:tcW w:w="2160" w:type="dxa"/>
            <w:tcBorders>
              <w:top w:val="none" w:sz="6" w:space="0" w:color="auto"/>
              <w:left w:val="single" w:sz="4" w:space="0" w:color="000000"/>
              <w:bottom w:val="none" w:sz="6" w:space="0" w:color="auto"/>
              <w:right w:val="single" w:sz="4" w:space="0" w:color="000000"/>
            </w:tcBorders>
          </w:tcPr>
          <w:p w14:paraId="1584222F"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09201256" w14:textId="77777777" w:rsidR="00EC0180" w:rsidRDefault="00EC0180">
            <w:pPr>
              <w:pStyle w:val="TableParagraph"/>
              <w:kinsoku w:val="0"/>
              <w:overflowPunct w:val="0"/>
              <w:spacing w:line="256" w:lineRule="exact"/>
              <w:ind w:left="108"/>
              <w:rPr>
                <w:spacing w:val="-2"/>
              </w:rPr>
            </w:pPr>
            <w:r>
              <w:rPr>
                <w:spacing w:val="-2"/>
              </w:rPr>
              <w:t>operational</w:t>
            </w:r>
          </w:p>
        </w:tc>
      </w:tr>
      <w:tr w:rsidR="00EC0180" w14:paraId="0690A35C" w14:textId="77777777">
        <w:trPr>
          <w:trHeight w:val="276"/>
        </w:trPr>
        <w:tc>
          <w:tcPr>
            <w:tcW w:w="1526" w:type="dxa"/>
            <w:tcBorders>
              <w:top w:val="none" w:sz="6" w:space="0" w:color="auto"/>
              <w:left w:val="single" w:sz="4" w:space="0" w:color="000000"/>
              <w:bottom w:val="none" w:sz="6" w:space="0" w:color="auto"/>
              <w:right w:val="single" w:sz="4" w:space="0" w:color="000000"/>
            </w:tcBorders>
          </w:tcPr>
          <w:p w14:paraId="038697A9"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5D74DD86" w14:textId="77777777" w:rsidR="00EC0180" w:rsidRDefault="00EC0180">
            <w:pPr>
              <w:pStyle w:val="TableParagraph"/>
              <w:kinsoku w:val="0"/>
              <w:overflowPunct w:val="0"/>
              <w:spacing w:line="256" w:lineRule="exact"/>
              <w:ind w:left="108"/>
              <w:rPr>
                <w:spacing w:val="-2"/>
              </w:rPr>
            </w:pPr>
            <w:r>
              <w:rPr>
                <w:spacing w:val="-2"/>
              </w:rPr>
              <w:t>adequately</w:t>
            </w:r>
          </w:p>
        </w:tc>
        <w:tc>
          <w:tcPr>
            <w:tcW w:w="2160" w:type="dxa"/>
            <w:tcBorders>
              <w:top w:val="none" w:sz="6" w:space="0" w:color="auto"/>
              <w:left w:val="single" w:sz="4" w:space="0" w:color="000000"/>
              <w:bottom w:val="none" w:sz="6" w:space="0" w:color="auto"/>
              <w:right w:val="single" w:sz="4" w:space="0" w:color="000000"/>
            </w:tcBorders>
          </w:tcPr>
          <w:p w14:paraId="6763412F" w14:textId="77777777" w:rsidR="00EC0180" w:rsidRDefault="00EC0180">
            <w:pPr>
              <w:pStyle w:val="TableParagraph"/>
              <w:kinsoku w:val="0"/>
              <w:overflowPunct w:val="0"/>
              <w:spacing w:line="256" w:lineRule="exact"/>
              <w:ind w:left="108"/>
              <w:rPr>
                <w:spacing w:val="-2"/>
              </w:rPr>
            </w:pPr>
            <w:r>
              <w:t>proposed</w:t>
            </w:r>
            <w:r>
              <w:rPr>
                <w:spacing w:val="-7"/>
              </w:rPr>
              <w:t xml:space="preserve"> </w:t>
            </w:r>
            <w:r>
              <w:rPr>
                <w:spacing w:val="-2"/>
              </w:rPr>
              <w:t>plans.</w:t>
            </w:r>
          </w:p>
        </w:tc>
        <w:tc>
          <w:tcPr>
            <w:tcW w:w="2160" w:type="dxa"/>
            <w:tcBorders>
              <w:top w:val="none" w:sz="6" w:space="0" w:color="auto"/>
              <w:left w:val="single" w:sz="4" w:space="0" w:color="000000"/>
              <w:bottom w:val="none" w:sz="6" w:space="0" w:color="auto"/>
              <w:right w:val="single" w:sz="4" w:space="0" w:color="000000"/>
            </w:tcBorders>
          </w:tcPr>
          <w:p w14:paraId="65C88A4E"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596EB132" w14:textId="77777777" w:rsidR="00EC0180" w:rsidRDefault="00EC0180">
            <w:pPr>
              <w:pStyle w:val="TableParagraph"/>
              <w:kinsoku w:val="0"/>
              <w:overflowPunct w:val="0"/>
              <w:spacing w:line="256" w:lineRule="exact"/>
              <w:ind w:left="108"/>
              <w:rPr>
                <w:spacing w:val="-4"/>
              </w:rPr>
            </w:pPr>
            <w:r>
              <w:t>compliance</w:t>
            </w:r>
            <w:r>
              <w:rPr>
                <w:spacing w:val="-4"/>
              </w:rPr>
              <w:t xml:space="preserve"> with</w:t>
            </w:r>
          </w:p>
        </w:tc>
      </w:tr>
      <w:tr w:rsidR="00EC0180" w14:paraId="39532C0A" w14:textId="77777777">
        <w:trPr>
          <w:trHeight w:val="275"/>
        </w:trPr>
        <w:tc>
          <w:tcPr>
            <w:tcW w:w="1526" w:type="dxa"/>
            <w:tcBorders>
              <w:top w:val="none" w:sz="6" w:space="0" w:color="auto"/>
              <w:left w:val="single" w:sz="4" w:space="0" w:color="000000"/>
              <w:bottom w:val="none" w:sz="6" w:space="0" w:color="auto"/>
              <w:right w:val="single" w:sz="4" w:space="0" w:color="000000"/>
            </w:tcBorders>
          </w:tcPr>
          <w:p w14:paraId="75D7ABE1"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6DE9BE10" w14:textId="77777777" w:rsidR="00EC0180" w:rsidRDefault="00EC0180">
            <w:pPr>
              <w:pStyle w:val="TableParagraph"/>
              <w:kinsoku w:val="0"/>
              <w:overflowPunct w:val="0"/>
              <w:spacing w:line="256" w:lineRule="exact"/>
              <w:ind w:left="108"/>
              <w:rPr>
                <w:spacing w:val="-5"/>
              </w:rPr>
            </w:pPr>
            <w:r>
              <w:t>correlates</w:t>
            </w:r>
            <w:r>
              <w:rPr>
                <w:spacing w:val="-4"/>
              </w:rPr>
              <w:t xml:space="preserve"> </w:t>
            </w:r>
            <w:r>
              <w:rPr>
                <w:spacing w:val="-5"/>
              </w:rPr>
              <w:t>to</w:t>
            </w:r>
          </w:p>
        </w:tc>
        <w:tc>
          <w:tcPr>
            <w:tcW w:w="2160" w:type="dxa"/>
            <w:tcBorders>
              <w:top w:val="none" w:sz="6" w:space="0" w:color="auto"/>
              <w:left w:val="single" w:sz="4" w:space="0" w:color="000000"/>
              <w:bottom w:val="none" w:sz="6" w:space="0" w:color="auto"/>
              <w:right w:val="single" w:sz="4" w:space="0" w:color="000000"/>
            </w:tcBorders>
          </w:tcPr>
          <w:p w14:paraId="3B2D583C"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559EC957"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none" w:sz="6" w:space="0" w:color="auto"/>
              <w:right w:val="single" w:sz="4" w:space="0" w:color="000000"/>
            </w:tcBorders>
          </w:tcPr>
          <w:p w14:paraId="479EFCC0" w14:textId="77777777" w:rsidR="00EC0180" w:rsidRDefault="00EC0180">
            <w:pPr>
              <w:pStyle w:val="TableParagraph"/>
              <w:kinsoku w:val="0"/>
              <w:overflowPunct w:val="0"/>
              <w:spacing w:line="256" w:lineRule="exact"/>
              <w:ind w:left="108"/>
              <w:rPr>
                <w:spacing w:val="-2"/>
              </w:rPr>
            </w:pPr>
            <w:r>
              <w:t>relevant</w:t>
            </w:r>
            <w:r>
              <w:rPr>
                <w:spacing w:val="-6"/>
              </w:rPr>
              <w:t xml:space="preserve"> </w:t>
            </w:r>
            <w:r>
              <w:rPr>
                <w:spacing w:val="-2"/>
              </w:rPr>
              <w:t>statutes</w:t>
            </w:r>
          </w:p>
        </w:tc>
      </w:tr>
      <w:tr w:rsidR="00EC0180" w14:paraId="344C7AEB" w14:textId="77777777">
        <w:trPr>
          <w:trHeight w:val="273"/>
        </w:trPr>
        <w:tc>
          <w:tcPr>
            <w:tcW w:w="1526" w:type="dxa"/>
            <w:tcBorders>
              <w:top w:val="none" w:sz="6" w:space="0" w:color="auto"/>
              <w:left w:val="single" w:sz="4" w:space="0" w:color="000000"/>
              <w:bottom w:val="single" w:sz="4" w:space="0" w:color="000000"/>
              <w:right w:val="single" w:sz="4" w:space="0" w:color="000000"/>
            </w:tcBorders>
          </w:tcPr>
          <w:p w14:paraId="46CD50C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single" w:sz="4" w:space="0" w:color="000000"/>
              <w:right w:val="single" w:sz="4" w:space="0" w:color="000000"/>
            </w:tcBorders>
          </w:tcPr>
          <w:p w14:paraId="4D9FBCC7" w14:textId="77777777" w:rsidR="00EC0180" w:rsidRDefault="00EC0180">
            <w:pPr>
              <w:pStyle w:val="TableParagraph"/>
              <w:kinsoku w:val="0"/>
              <w:overflowPunct w:val="0"/>
              <w:spacing w:line="254" w:lineRule="exact"/>
              <w:ind w:left="108"/>
              <w:rPr>
                <w:spacing w:val="-2"/>
              </w:rPr>
            </w:pPr>
            <w:r>
              <w:t>proposed</w:t>
            </w:r>
            <w:r>
              <w:rPr>
                <w:spacing w:val="-7"/>
              </w:rPr>
              <w:t xml:space="preserve"> </w:t>
            </w:r>
            <w:r>
              <w:rPr>
                <w:spacing w:val="-2"/>
              </w:rPr>
              <w:t>plans.</w:t>
            </w:r>
          </w:p>
        </w:tc>
        <w:tc>
          <w:tcPr>
            <w:tcW w:w="2160" w:type="dxa"/>
            <w:tcBorders>
              <w:top w:val="none" w:sz="6" w:space="0" w:color="auto"/>
              <w:left w:val="single" w:sz="4" w:space="0" w:color="000000"/>
              <w:bottom w:val="single" w:sz="4" w:space="0" w:color="000000"/>
              <w:right w:val="single" w:sz="4" w:space="0" w:color="000000"/>
            </w:tcBorders>
          </w:tcPr>
          <w:p w14:paraId="0419EEC5"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single" w:sz="4" w:space="0" w:color="000000"/>
              <w:right w:val="single" w:sz="4" w:space="0" w:color="000000"/>
            </w:tcBorders>
          </w:tcPr>
          <w:p w14:paraId="71E9B230" w14:textId="77777777" w:rsidR="00EC0180" w:rsidRDefault="00EC0180">
            <w:pPr>
              <w:pStyle w:val="TableParagraph"/>
              <w:kinsoku w:val="0"/>
              <w:overflowPunct w:val="0"/>
              <w:ind w:left="0"/>
              <w:rPr>
                <w:sz w:val="20"/>
                <w:szCs w:val="20"/>
              </w:rPr>
            </w:pPr>
          </w:p>
        </w:tc>
        <w:tc>
          <w:tcPr>
            <w:tcW w:w="2160" w:type="dxa"/>
            <w:tcBorders>
              <w:top w:val="none" w:sz="6" w:space="0" w:color="auto"/>
              <w:left w:val="single" w:sz="4" w:space="0" w:color="000000"/>
              <w:bottom w:val="single" w:sz="4" w:space="0" w:color="000000"/>
              <w:right w:val="single" w:sz="4" w:space="0" w:color="000000"/>
            </w:tcBorders>
          </w:tcPr>
          <w:p w14:paraId="2D65C53D" w14:textId="77777777" w:rsidR="00EC0180" w:rsidRDefault="00EC0180">
            <w:pPr>
              <w:pStyle w:val="TableParagraph"/>
              <w:kinsoku w:val="0"/>
              <w:overflowPunct w:val="0"/>
              <w:spacing w:line="254" w:lineRule="exact"/>
              <w:ind w:left="108"/>
              <w:rPr>
                <w:spacing w:val="-2"/>
              </w:rPr>
            </w:pPr>
            <w:r>
              <w:t>and</w:t>
            </w:r>
            <w:r>
              <w:rPr>
                <w:spacing w:val="-1"/>
              </w:rPr>
              <w:t xml:space="preserve"> </w:t>
            </w:r>
            <w:r>
              <w:rPr>
                <w:spacing w:val="-2"/>
              </w:rPr>
              <w:t>rules.</w:t>
            </w:r>
          </w:p>
        </w:tc>
      </w:tr>
    </w:tbl>
    <w:p w14:paraId="75146754"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160"/>
        <w:gridCol w:w="2160"/>
        <w:gridCol w:w="2160"/>
        <w:gridCol w:w="2160"/>
      </w:tblGrid>
      <w:tr w:rsidR="00EC0180" w14:paraId="3690B862" w14:textId="77777777">
        <w:trPr>
          <w:trHeight w:val="3587"/>
        </w:trPr>
        <w:tc>
          <w:tcPr>
            <w:tcW w:w="1526" w:type="dxa"/>
            <w:tcBorders>
              <w:top w:val="single" w:sz="4" w:space="0" w:color="000000"/>
              <w:left w:val="single" w:sz="4" w:space="0" w:color="000000"/>
              <w:bottom w:val="single" w:sz="4" w:space="0" w:color="000000"/>
              <w:right w:val="single" w:sz="4" w:space="0" w:color="000000"/>
            </w:tcBorders>
          </w:tcPr>
          <w:p w14:paraId="2ACCF92D" w14:textId="77777777" w:rsidR="00EC0180" w:rsidRDefault="00EC0180">
            <w:pPr>
              <w:pStyle w:val="TableParagraph"/>
              <w:kinsoku w:val="0"/>
              <w:overflowPunct w:val="0"/>
              <w:spacing w:line="275" w:lineRule="exact"/>
              <w:rPr>
                <w:b/>
                <w:bCs/>
                <w:spacing w:val="-10"/>
              </w:rPr>
            </w:pPr>
            <w:r>
              <w:rPr>
                <w:b/>
                <w:bCs/>
              </w:rPr>
              <w:lastRenderedPageBreak/>
              <w:t>Category</w:t>
            </w:r>
            <w:r>
              <w:rPr>
                <w:b/>
                <w:bCs/>
                <w:spacing w:val="-2"/>
              </w:rPr>
              <w:t xml:space="preserve"> </w:t>
            </w:r>
            <w:r>
              <w:rPr>
                <w:b/>
                <w:bCs/>
                <w:spacing w:val="-10"/>
              </w:rPr>
              <w:t>D</w:t>
            </w:r>
          </w:p>
        </w:tc>
        <w:tc>
          <w:tcPr>
            <w:tcW w:w="2160" w:type="dxa"/>
            <w:tcBorders>
              <w:top w:val="single" w:sz="4" w:space="0" w:color="000000"/>
              <w:left w:val="single" w:sz="4" w:space="0" w:color="000000"/>
              <w:bottom w:val="single" w:sz="4" w:space="0" w:color="000000"/>
              <w:right w:val="single" w:sz="4" w:space="0" w:color="000000"/>
            </w:tcBorders>
          </w:tcPr>
          <w:p w14:paraId="14801056" w14:textId="77777777" w:rsidR="00EC0180" w:rsidRDefault="00EC0180">
            <w:pPr>
              <w:pStyle w:val="TableParagraph"/>
              <w:kinsoku w:val="0"/>
              <w:overflowPunct w:val="0"/>
              <w:ind w:left="108" w:right="536"/>
            </w:pPr>
            <w:r>
              <w:rPr>
                <w:spacing w:val="-2"/>
              </w:rPr>
              <w:t xml:space="preserve">Response demonstrates below-average </w:t>
            </w:r>
            <w:r>
              <w:t xml:space="preserve">experience and knowledge of </w:t>
            </w:r>
            <w:r>
              <w:rPr>
                <w:spacing w:val="-2"/>
              </w:rPr>
              <w:t xml:space="preserve">cultivating, </w:t>
            </w:r>
            <w:r>
              <w:t xml:space="preserve">processing and </w:t>
            </w:r>
            <w:r>
              <w:rPr>
                <w:spacing w:val="-2"/>
              </w:rPr>
              <w:t xml:space="preserve">dispensing </w:t>
            </w:r>
            <w:r>
              <w:t xml:space="preserve">marijuana that </w:t>
            </w:r>
            <w:r>
              <w:rPr>
                <w:spacing w:val="-2"/>
              </w:rPr>
              <w:t xml:space="preserve">minimally </w:t>
            </w:r>
            <w:r>
              <w:t>correlates to proposed</w:t>
            </w:r>
            <w:r>
              <w:rPr>
                <w:spacing w:val="-15"/>
              </w:rPr>
              <w:t xml:space="preserve"> </w:t>
            </w:r>
            <w:r>
              <w:t>plans.</w:t>
            </w:r>
          </w:p>
        </w:tc>
        <w:tc>
          <w:tcPr>
            <w:tcW w:w="2160" w:type="dxa"/>
            <w:tcBorders>
              <w:top w:val="single" w:sz="4" w:space="0" w:color="000000"/>
              <w:left w:val="single" w:sz="4" w:space="0" w:color="000000"/>
              <w:bottom w:val="single" w:sz="4" w:space="0" w:color="000000"/>
              <w:right w:val="single" w:sz="4" w:space="0" w:color="000000"/>
            </w:tcBorders>
          </w:tcPr>
          <w:p w14:paraId="0FFF76AE" w14:textId="77777777" w:rsidR="00EC0180" w:rsidRDefault="00EC0180">
            <w:pPr>
              <w:pStyle w:val="TableParagraph"/>
              <w:kinsoku w:val="0"/>
              <w:overflowPunct w:val="0"/>
              <w:ind w:left="108" w:right="233"/>
            </w:pPr>
            <w:r>
              <w:rPr>
                <w:spacing w:val="-2"/>
              </w:rPr>
              <w:t xml:space="preserve">Response demonstrates below-average </w:t>
            </w:r>
            <w:r>
              <w:t>experience and knowledge</w:t>
            </w:r>
            <w:r>
              <w:rPr>
                <w:spacing w:val="-15"/>
              </w:rPr>
              <w:t xml:space="preserve"> </w:t>
            </w:r>
            <w:r>
              <w:t xml:space="preserve">outside of the marijuana industry that </w:t>
            </w:r>
            <w:r>
              <w:rPr>
                <w:spacing w:val="-2"/>
              </w:rPr>
              <w:t xml:space="preserve">minimally </w:t>
            </w:r>
            <w:r>
              <w:t>correlates to proposed plans.</w:t>
            </w:r>
          </w:p>
        </w:tc>
        <w:tc>
          <w:tcPr>
            <w:tcW w:w="2160" w:type="dxa"/>
            <w:tcBorders>
              <w:top w:val="single" w:sz="4" w:space="0" w:color="000000"/>
              <w:left w:val="single" w:sz="4" w:space="0" w:color="000000"/>
              <w:bottom w:val="single" w:sz="4" w:space="0" w:color="000000"/>
              <w:right w:val="single" w:sz="4" w:space="0" w:color="000000"/>
            </w:tcBorders>
          </w:tcPr>
          <w:p w14:paraId="5678B6F8" w14:textId="77777777" w:rsidR="00EC0180" w:rsidRDefault="00EC0180">
            <w:pPr>
              <w:pStyle w:val="TableParagraph"/>
              <w:kinsoku w:val="0"/>
              <w:overflowPunct w:val="0"/>
              <w:ind w:left="108" w:right="608"/>
            </w:pPr>
            <w:r>
              <w:rPr>
                <w:spacing w:val="-2"/>
              </w:rPr>
              <w:t xml:space="preserve">Response </w:t>
            </w:r>
            <w:r>
              <w:t>demonstrates</w:t>
            </w:r>
            <w:r>
              <w:rPr>
                <w:spacing w:val="-15"/>
              </w:rPr>
              <w:t xml:space="preserve"> </w:t>
            </w:r>
            <w:r>
              <w:t xml:space="preserve">a </w:t>
            </w:r>
            <w:r>
              <w:rPr>
                <w:spacing w:val="-2"/>
              </w:rPr>
              <w:t xml:space="preserve">below-average </w:t>
            </w:r>
            <w:r>
              <w:t>business plan.</w:t>
            </w:r>
          </w:p>
        </w:tc>
        <w:tc>
          <w:tcPr>
            <w:tcW w:w="2160" w:type="dxa"/>
            <w:tcBorders>
              <w:top w:val="single" w:sz="4" w:space="0" w:color="000000"/>
              <w:left w:val="single" w:sz="4" w:space="0" w:color="000000"/>
              <w:bottom w:val="single" w:sz="4" w:space="0" w:color="000000"/>
              <w:right w:val="single" w:sz="4" w:space="0" w:color="000000"/>
            </w:tcBorders>
          </w:tcPr>
          <w:p w14:paraId="7010260D" w14:textId="77777777" w:rsidR="00EC0180" w:rsidRDefault="00EC0180">
            <w:pPr>
              <w:pStyle w:val="TableParagraph"/>
              <w:kinsoku w:val="0"/>
              <w:overflowPunct w:val="0"/>
              <w:ind w:left="108" w:right="191"/>
            </w:pPr>
            <w:r>
              <w:rPr>
                <w:spacing w:val="-2"/>
              </w:rPr>
              <w:t xml:space="preserve">Response demonstrates </w:t>
            </w:r>
            <w:r>
              <w:t>enforcement</w:t>
            </w:r>
            <w:r>
              <w:rPr>
                <w:spacing w:val="-15"/>
              </w:rPr>
              <w:t xml:space="preserve"> </w:t>
            </w:r>
            <w:r>
              <w:t xml:space="preserve">action that raises significant doubt about the applicant’s ability to maintain </w:t>
            </w:r>
            <w:r>
              <w:rPr>
                <w:spacing w:val="-2"/>
              </w:rPr>
              <w:t xml:space="preserve">operational </w:t>
            </w:r>
            <w:r>
              <w:t>compliance with relevant statutes and rules.</w:t>
            </w:r>
          </w:p>
        </w:tc>
      </w:tr>
      <w:tr w:rsidR="00EC0180" w14:paraId="307298FD" w14:textId="77777777">
        <w:trPr>
          <w:trHeight w:val="3035"/>
        </w:trPr>
        <w:tc>
          <w:tcPr>
            <w:tcW w:w="1526" w:type="dxa"/>
            <w:tcBorders>
              <w:top w:val="single" w:sz="4" w:space="0" w:color="000000"/>
              <w:left w:val="single" w:sz="4" w:space="0" w:color="000000"/>
              <w:bottom w:val="single" w:sz="4" w:space="0" w:color="000000"/>
              <w:right w:val="single" w:sz="4" w:space="0" w:color="000000"/>
            </w:tcBorders>
          </w:tcPr>
          <w:p w14:paraId="68FE6496" w14:textId="77777777" w:rsidR="00EC0180" w:rsidRDefault="00EC0180">
            <w:pPr>
              <w:pStyle w:val="TableParagraph"/>
              <w:kinsoku w:val="0"/>
              <w:overflowPunct w:val="0"/>
              <w:spacing w:line="275" w:lineRule="exact"/>
              <w:rPr>
                <w:b/>
                <w:bCs/>
                <w:spacing w:val="-10"/>
              </w:rPr>
            </w:pPr>
            <w:r>
              <w:rPr>
                <w:b/>
                <w:bCs/>
              </w:rPr>
              <w:t>Category</w:t>
            </w:r>
            <w:r>
              <w:rPr>
                <w:b/>
                <w:bCs/>
                <w:spacing w:val="-4"/>
              </w:rPr>
              <w:t xml:space="preserve"> </w:t>
            </w:r>
            <w:r>
              <w:rPr>
                <w:b/>
                <w:bCs/>
                <w:spacing w:val="-10"/>
              </w:rPr>
              <w:t>F</w:t>
            </w:r>
          </w:p>
        </w:tc>
        <w:tc>
          <w:tcPr>
            <w:tcW w:w="2160" w:type="dxa"/>
            <w:tcBorders>
              <w:top w:val="single" w:sz="4" w:space="0" w:color="000000"/>
              <w:left w:val="single" w:sz="4" w:space="0" w:color="000000"/>
              <w:bottom w:val="single" w:sz="4" w:space="0" w:color="000000"/>
              <w:right w:val="single" w:sz="4" w:space="0" w:color="000000"/>
            </w:tcBorders>
          </w:tcPr>
          <w:p w14:paraId="0265B84C" w14:textId="77777777" w:rsidR="00EC0180" w:rsidRDefault="00EC0180">
            <w:pPr>
              <w:pStyle w:val="TableParagraph"/>
              <w:kinsoku w:val="0"/>
              <w:overflowPunct w:val="0"/>
              <w:ind w:left="108" w:right="191"/>
              <w:rPr>
                <w:spacing w:val="-2"/>
              </w:rPr>
            </w:pPr>
            <w:r>
              <w:t>Response fails to demonstrate any prior</w:t>
            </w:r>
            <w:r>
              <w:rPr>
                <w:spacing w:val="-15"/>
              </w:rPr>
              <w:t xml:space="preserve"> </w:t>
            </w:r>
            <w:r>
              <w:t>experience</w:t>
            </w:r>
            <w:r>
              <w:rPr>
                <w:spacing w:val="-15"/>
              </w:rPr>
              <w:t xml:space="preserve"> </w:t>
            </w:r>
            <w:r>
              <w:t xml:space="preserve">or knowledge of </w:t>
            </w:r>
            <w:r>
              <w:rPr>
                <w:spacing w:val="-2"/>
              </w:rPr>
              <w:t xml:space="preserve">cultivating, </w:t>
            </w:r>
            <w:r>
              <w:t xml:space="preserve">processing and </w:t>
            </w:r>
            <w:r>
              <w:rPr>
                <w:spacing w:val="-2"/>
              </w:rPr>
              <w:t>dispensing marijuana.</w:t>
            </w:r>
          </w:p>
        </w:tc>
        <w:tc>
          <w:tcPr>
            <w:tcW w:w="2160" w:type="dxa"/>
            <w:tcBorders>
              <w:top w:val="single" w:sz="4" w:space="0" w:color="000000"/>
              <w:left w:val="single" w:sz="4" w:space="0" w:color="000000"/>
              <w:bottom w:val="single" w:sz="4" w:space="0" w:color="000000"/>
              <w:right w:val="single" w:sz="4" w:space="0" w:color="000000"/>
            </w:tcBorders>
          </w:tcPr>
          <w:p w14:paraId="135BDB02" w14:textId="77777777" w:rsidR="00EC0180" w:rsidRDefault="00EC0180">
            <w:pPr>
              <w:pStyle w:val="TableParagraph"/>
              <w:kinsoku w:val="0"/>
              <w:overflowPunct w:val="0"/>
              <w:ind w:left="108" w:right="230"/>
              <w:rPr>
                <w:spacing w:val="-2"/>
              </w:rPr>
            </w:pPr>
            <w:r>
              <w:t>Response fails to identify any prior experience or knowledge</w:t>
            </w:r>
            <w:r>
              <w:rPr>
                <w:spacing w:val="-15"/>
              </w:rPr>
              <w:t xml:space="preserve"> </w:t>
            </w:r>
            <w:r>
              <w:t xml:space="preserve">outside of the marijuana </w:t>
            </w:r>
            <w:r>
              <w:rPr>
                <w:spacing w:val="-2"/>
              </w:rPr>
              <w:t>industry.</w:t>
            </w:r>
          </w:p>
        </w:tc>
        <w:tc>
          <w:tcPr>
            <w:tcW w:w="2160" w:type="dxa"/>
            <w:tcBorders>
              <w:top w:val="single" w:sz="4" w:space="0" w:color="000000"/>
              <w:left w:val="single" w:sz="4" w:space="0" w:color="000000"/>
              <w:bottom w:val="single" w:sz="4" w:space="0" w:color="000000"/>
              <w:right w:val="single" w:sz="4" w:space="0" w:color="000000"/>
            </w:tcBorders>
          </w:tcPr>
          <w:p w14:paraId="45ED9353" w14:textId="77777777" w:rsidR="00EC0180" w:rsidRDefault="00EC0180">
            <w:pPr>
              <w:pStyle w:val="TableParagraph"/>
              <w:kinsoku w:val="0"/>
              <w:overflowPunct w:val="0"/>
              <w:ind w:left="108"/>
            </w:pPr>
            <w:r>
              <w:rPr>
                <w:spacing w:val="-2"/>
              </w:rPr>
              <w:t xml:space="preserve">Response </w:t>
            </w:r>
            <w:r>
              <w:t>demonstrates</w:t>
            </w:r>
            <w:r>
              <w:rPr>
                <w:spacing w:val="-15"/>
              </w:rPr>
              <w:t xml:space="preserve"> </w:t>
            </w:r>
            <w:r>
              <w:t>a</w:t>
            </w:r>
            <w:r>
              <w:rPr>
                <w:spacing w:val="-15"/>
              </w:rPr>
              <w:t xml:space="preserve"> </w:t>
            </w:r>
            <w:r>
              <w:t>poor business plan.</w:t>
            </w:r>
          </w:p>
        </w:tc>
        <w:tc>
          <w:tcPr>
            <w:tcW w:w="2160" w:type="dxa"/>
            <w:tcBorders>
              <w:top w:val="single" w:sz="4" w:space="0" w:color="000000"/>
              <w:left w:val="single" w:sz="4" w:space="0" w:color="000000"/>
              <w:bottom w:val="single" w:sz="4" w:space="0" w:color="000000"/>
              <w:right w:val="single" w:sz="4" w:space="0" w:color="000000"/>
            </w:tcBorders>
          </w:tcPr>
          <w:p w14:paraId="4639BF74" w14:textId="77777777" w:rsidR="00EC0180" w:rsidRDefault="00EC0180">
            <w:pPr>
              <w:pStyle w:val="TableParagraph"/>
              <w:kinsoku w:val="0"/>
              <w:overflowPunct w:val="0"/>
              <w:ind w:left="108" w:right="191"/>
            </w:pPr>
            <w:r>
              <w:rPr>
                <w:spacing w:val="-2"/>
              </w:rPr>
              <w:t xml:space="preserve">Response demonstrates </w:t>
            </w:r>
            <w:r>
              <w:t>enforcement</w:t>
            </w:r>
            <w:r>
              <w:rPr>
                <w:spacing w:val="-15"/>
              </w:rPr>
              <w:t xml:space="preserve"> </w:t>
            </w:r>
            <w:r>
              <w:t xml:space="preserve">action that reflects an inability to </w:t>
            </w:r>
            <w:r>
              <w:rPr>
                <w:spacing w:val="-2"/>
              </w:rPr>
              <w:t xml:space="preserve">maintain operational </w:t>
            </w:r>
            <w:r>
              <w:t>compliance with relevant statutes and rules.</w:t>
            </w:r>
          </w:p>
        </w:tc>
      </w:tr>
    </w:tbl>
    <w:p w14:paraId="3763DF34"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620"/>
        <w:gridCol w:w="2071"/>
        <w:gridCol w:w="2155"/>
        <w:gridCol w:w="2160"/>
        <w:gridCol w:w="2160"/>
      </w:tblGrid>
      <w:tr w:rsidR="00EC0180" w14:paraId="19A65E49" w14:textId="77777777">
        <w:trPr>
          <w:trHeight w:val="827"/>
        </w:trPr>
        <w:tc>
          <w:tcPr>
            <w:tcW w:w="10166" w:type="dxa"/>
            <w:gridSpan w:val="5"/>
            <w:tcBorders>
              <w:top w:val="single" w:sz="4" w:space="0" w:color="000000"/>
              <w:left w:val="single" w:sz="4" w:space="0" w:color="000000"/>
              <w:bottom w:val="single" w:sz="4" w:space="0" w:color="000000"/>
              <w:right w:val="single" w:sz="4" w:space="0" w:color="000000"/>
            </w:tcBorders>
            <w:shd w:val="clear" w:color="auto" w:fill="D9D9D9"/>
          </w:tcPr>
          <w:p w14:paraId="0D7697B3" w14:textId="77777777" w:rsidR="00EC0180" w:rsidRDefault="00EC0180">
            <w:pPr>
              <w:pStyle w:val="TableParagraph"/>
              <w:kinsoku w:val="0"/>
              <w:overflowPunct w:val="0"/>
              <w:ind w:left="3159" w:right="3147"/>
              <w:jc w:val="center"/>
              <w:rPr>
                <w:b/>
                <w:bCs/>
              </w:rPr>
            </w:pPr>
            <w:r>
              <w:rPr>
                <w:b/>
                <w:bCs/>
              </w:rPr>
              <w:lastRenderedPageBreak/>
              <w:t>Scoring</w:t>
            </w:r>
            <w:r>
              <w:rPr>
                <w:b/>
                <w:bCs/>
                <w:spacing w:val="-9"/>
              </w:rPr>
              <w:t xml:space="preserve"> </w:t>
            </w:r>
            <w:r>
              <w:rPr>
                <w:b/>
                <w:bCs/>
              </w:rPr>
              <w:t>Rubric</w:t>
            </w:r>
            <w:r>
              <w:rPr>
                <w:b/>
                <w:bCs/>
                <w:spacing w:val="-10"/>
              </w:rPr>
              <w:t xml:space="preserve"> </w:t>
            </w:r>
            <w:r>
              <w:rPr>
                <w:b/>
                <w:bCs/>
              </w:rPr>
              <w:t>for</w:t>
            </w:r>
            <w:r>
              <w:rPr>
                <w:b/>
                <w:bCs/>
                <w:spacing w:val="-10"/>
              </w:rPr>
              <w:t xml:space="preserve"> </w:t>
            </w:r>
            <w:r>
              <w:rPr>
                <w:b/>
                <w:bCs/>
              </w:rPr>
              <w:t>Section</w:t>
            </w:r>
            <w:r>
              <w:rPr>
                <w:b/>
                <w:bCs/>
                <w:spacing w:val="-9"/>
              </w:rPr>
              <w:t xml:space="preserve"> </w:t>
            </w:r>
            <w:r>
              <w:rPr>
                <w:b/>
                <w:bCs/>
              </w:rPr>
              <w:t>4.9 Medical Director</w:t>
            </w:r>
          </w:p>
        </w:tc>
      </w:tr>
      <w:tr w:rsidR="00EC0180" w14:paraId="23D41747" w14:textId="77777777">
        <w:trPr>
          <w:trHeight w:val="551"/>
        </w:trPr>
        <w:tc>
          <w:tcPr>
            <w:tcW w:w="1620" w:type="dxa"/>
            <w:tcBorders>
              <w:top w:val="single" w:sz="4" w:space="0" w:color="000000"/>
              <w:left w:val="single" w:sz="4" w:space="0" w:color="000000"/>
              <w:bottom w:val="single" w:sz="4" w:space="0" w:color="000000"/>
              <w:right w:val="single" w:sz="4" w:space="0" w:color="000000"/>
            </w:tcBorders>
          </w:tcPr>
          <w:p w14:paraId="1E7BC919" w14:textId="77777777" w:rsidR="00EC0180" w:rsidRDefault="00EC0180">
            <w:pPr>
              <w:pStyle w:val="TableParagraph"/>
              <w:kinsoku w:val="0"/>
              <w:overflowPunct w:val="0"/>
              <w:ind w:left="0"/>
            </w:pPr>
          </w:p>
        </w:tc>
        <w:tc>
          <w:tcPr>
            <w:tcW w:w="2071" w:type="dxa"/>
            <w:tcBorders>
              <w:top w:val="single" w:sz="4" w:space="0" w:color="000000"/>
              <w:left w:val="single" w:sz="4" w:space="0" w:color="000000"/>
              <w:bottom w:val="single" w:sz="4" w:space="0" w:color="000000"/>
              <w:right w:val="single" w:sz="4" w:space="0" w:color="000000"/>
            </w:tcBorders>
          </w:tcPr>
          <w:p w14:paraId="0DDE8EDD" w14:textId="77777777" w:rsidR="00EC0180" w:rsidRDefault="00EC0180">
            <w:pPr>
              <w:pStyle w:val="TableParagraph"/>
              <w:kinsoku w:val="0"/>
              <w:overflowPunct w:val="0"/>
              <w:spacing w:line="276" w:lineRule="exact"/>
              <w:ind w:left="249" w:right="201" w:hanging="41"/>
              <w:rPr>
                <w:b/>
                <w:bCs/>
                <w:spacing w:val="-2"/>
              </w:rPr>
            </w:pPr>
            <w:r>
              <w:rPr>
                <w:b/>
                <w:bCs/>
              </w:rPr>
              <w:t>Subsection</w:t>
            </w:r>
            <w:r>
              <w:rPr>
                <w:b/>
                <w:bCs/>
                <w:spacing w:val="-15"/>
              </w:rPr>
              <w:t xml:space="preserve"> </w:t>
            </w:r>
            <w:r>
              <w:rPr>
                <w:b/>
                <w:bCs/>
              </w:rPr>
              <w:t>4.9.1 (80-point</w:t>
            </w:r>
            <w:r>
              <w:rPr>
                <w:b/>
                <w:bCs/>
                <w:spacing w:val="-3"/>
              </w:rPr>
              <w:t xml:space="preserve"> </w:t>
            </w:r>
            <w:r>
              <w:rPr>
                <w:b/>
                <w:bCs/>
                <w:spacing w:val="-2"/>
              </w:rPr>
              <w:t>scale)</w:t>
            </w:r>
          </w:p>
        </w:tc>
        <w:tc>
          <w:tcPr>
            <w:tcW w:w="2155" w:type="dxa"/>
            <w:tcBorders>
              <w:top w:val="single" w:sz="4" w:space="0" w:color="000000"/>
              <w:left w:val="single" w:sz="4" w:space="0" w:color="000000"/>
              <w:bottom w:val="single" w:sz="4" w:space="0" w:color="000000"/>
              <w:right w:val="single" w:sz="4" w:space="0" w:color="000000"/>
            </w:tcBorders>
          </w:tcPr>
          <w:p w14:paraId="2E1B7267" w14:textId="77777777" w:rsidR="00EC0180" w:rsidRDefault="00EC0180">
            <w:pPr>
              <w:pStyle w:val="TableParagraph"/>
              <w:kinsoku w:val="0"/>
              <w:overflowPunct w:val="0"/>
              <w:spacing w:line="276" w:lineRule="exact"/>
              <w:ind w:left="292" w:right="239" w:hanging="39"/>
              <w:rPr>
                <w:b/>
                <w:bCs/>
              </w:rPr>
            </w:pPr>
            <w:r>
              <w:rPr>
                <w:b/>
                <w:bCs/>
              </w:rPr>
              <w:t>Subsection</w:t>
            </w:r>
            <w:r>
              <w:rPr>
                <w:b/>
                <w:bCs/>
                <w:spacing w:val="-15"/>
              </w:rPr>
              <w:t xml:space="preserve"> </w:t>
            </w:r>
            <w:r>
              <w:rPr>
                <w:b/>
                <w:bCs/>
              </w:rPr>
              <w:t>4.9.2 (40-point scale)</w:t>
            </w:r>
          </w:p>
        </w:tc>
        <w:tc>
          <w:tcPr>
            <w:tcW w:w="2160" w:type="dxa"/>
            <w:tcBorders>
              <w:top w:val="single" w:sz="4" w:space="0" w:color="000000"/>
              <w:left w:val="single" w:sz="4" w:space="0" w:color="000000"/>
              <w:bottom w:val="single" w:sz="4" w:space="0" w:color="000000"/>
              <w:right w:val="single" w:sz="4" w:space="0" w:color="000000"/>
            </w:tcBorders>
          </w:tcPr>
          <w:p w14:paraId="6E00A325" w14:textId="77777777" w:rsidR="00EC0180" w:rsidRDefault="00EC0180">
            <w:pPr>
              <w:pStyle w:val="TableParagraph"/>
              <w:kinsoku w:val="0"/>
              <w:overflowPunct w:val="0"/>
              <w:spacing w:line="276" w:lineRule="exact"/>
              <w:ind w:left="295" w:right="242" w:hanging="39"/>
              <w:rPr>
                <w:b/>
                <w:bCs/>
                <w:spacing w:val="-2"/>
              </w:rPr>
            </w:pPr>
            <w:r>
              <w:rPr>
                <w:b/>
                <w:bCs/>
              </w:rPr>
              <w:t>Subsection</w:t>
            </w:r>
            <w:r>
              <w:rPr>
                <w:b/>
                <w:bCs/>
                <w:spacing w:val="-15"/>
              </w:rPr>
              <w:t xml:space="preserve"> </w:t>
            </w:r>
            <w:r>
              <w:rPr>
                <w:b/>
                <w:bCs/>
              </w:rPr>
              <w:t>4.9.3 (60-point</w:t>
            </w:r>
            <w:r>
              <w:rPr>
                <w:b/>
                <w:bCs/>
                <w:spacing w:val="-5"/>
              </w:rPr>
              <w:t xml:space="preserve"> </w:t>
            </w:r>
            <w:r>
              <w:rPr>
                <w:b/>
                <w:bCs/>
                <w:spacing w:val="-2"/>
              </w:rPr>
              <w:t>scale)</w:t>
            </w:r>
          </w:p>
        </w:tc>
        <w:tc>
          <w:tcPr>
            <w:tcW w:w="2160" w:type="dxa"/>
            <w:tcBorders>
              <w:top w:val="single" w:sz="4" w:space="0" w:color="000000"/>
              <w:left w:val="single" w:sz="4" w:space="0" w:color="000000"/>
              <w:bottom w:val="single" w:sz="4" w:space="0" w:color="000000"/>
              <w:right w:val="single" w:sz="4" w:space="0" w:color="000000"/>
            </w:tcBorders>
          </w:tcPr>
          <w:p w14:paraId="297FB875" w14:textId="77777777" w:rsidR="00EC0180" w:rsidRDefault="00EC0180">
            <w:pPr>
              <w:pStyle w:val="TableParagraph"/>
              <w:kinsoku w:val="0"/>
              <w:overflowPunct w:val="0"/>
              <w:spacing w:line="276" w:lineRule="exact"/>
              <w:ind w:left="295" w:right="242" w:hanging="39"/>
              <w:rPr>
                <w:b/>
                <w:bCs/>
                <w:spacing w:val="-2"/>
              </w:rPr>
            </w:pPr>
            <w:r>
              <w:rPr>
                <w:b/>
                <w:bCs/>
              </w:rPr>
              <w:t>Subsection</w:t>
            </w:r>
            <w:r>
              <w:rPr>
                <w:b/>
                <w:bCs/>
                <w:spacing w:val="-15"/>
              </w:rPr>
              <w:t xml:space="preserve"> </w:t>
            </w:r>
            <w:r>
              <w:rPr>
                <w:b/>
                <w:bCs/>
              </w:rPr>
              <w:t>4.9.4 (20-point</w:t>
            </w:r>
            <w:r>
              <w:rPr>
                <w:b/>
                <w:bCs/>
                <w:spacing w:val="-5"/>
              </w:rPr>
              <w:t xml:space="preserve"> </w:t>
            </w:r>
            <w:r>
              <w:rPr>
                <w:b/>
                <w:bCs/>
                <w:spacing w:val="-2"/>
              </w:rPr>
              <w:t>scale)</w:t>
            </w:r>
          </w:p>
        </w:tc>
      </w:tr>
      <w:tr w:rsidR="00EC0180" w14:paraId="08BCF28F" w14:textId="77777777">
        <w:trPr>
          <w:trHeight w:val="2483"/>
        </w:trPr>
        <w:tc>
          <w:tcPr>
            <w:tcW w:w="1620" w:type="dxa"/>
            <w:tcBorders>
              <w:top w:val="single" w:sz="4" w:space="0" w:color="000000"/>
              <w:left w:val="single" w:sz="4" w:space="0" w:color="000000"/>
              <w:bottom w:val="single" w:sz="4" w:space="0" w:color="000000"/>
              <w:right w:val="single" w:sz="4" w:space="0" w:color="000000"/>
            </w:tcBorders>
          </w:tcPr>
          <w:p w14:paraId="1A8DD02B"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A</w:t>
            </w:r>
          </w:p>
        </w:tc>
        <w:tc>
          <w:tcPr>
            <w:tcW w:w="2071" w:type="dxa"/>
            <w:tcBorders>
              <w:top w:val="single" w:sz="4" w:space="0" w:color="000000"/>
              <w:left w:val="single" w:sz="4" w:space="0" w:color="000000"/>
              <w:bottom w:val="single" w:sz="4" w:space="0" w:color="000000"/>
              <w:right w:val="single" w:sz="4" w:space="0" w:color="000000"/>
            </w:tcBorders>
          </w:tcPr>
          <w:p w14:paraId="4D77BF23" w14:textId="77777777" w:rsidR="00EC0180" w:rsidRDefault="00EC0180">
            <w:pPr>
              <w:pStyle w:val="TableParagraph"/>
              <w:kinsoku w:val="0"/>
              <w:overflowPunct w:val="0"/>
              <w:ind w:right="299"/>
              <w:rPr>
                <w:spacing w:val="-2"/>
              </w:rPr>
            </w:pPr>
            <w:r>
              <w:rPr>
                <w:spacing w:val="-2"/>
              </w:rPr>
              <w:t xml:space="preserve">Response demonstrates superior </w:t>
            </w:r>
            <w:r>
              <w:t>experience and knowledge</w:t>
            </w:r>
            <w:r>
              <w:rPr>
                <w:spacing w:val="-15"/>
              </w:rPr>
              <w:t xml:space="preserve"> </w:t>
            </w:r>
            <w:r>
              <w:t>in</w:t>
            </w:r>
            <w:r>
              <w:rPr>
                <w:spacing w:val="-15"/>
              </w:rPr>
              <w:t xml:space="preserve"> </w:t>
            </w:r>
            <w:r>
              <w:t xml:space="preserve">the </w:t>
            </w:r>
            <w:r>
              <w:rPr>
                <w:spacing w:val="-2"/>
              </w:rPr>
              <w:t>marijuana industry.</w:t>
            </w:r>
          </w:p>
        </w:tc>
        <w:tc>
          <w:tcPr>
            <w:tcW w:w="2155" w:type="dxa"/>
            <w:tcBorders>
              <w:top w:val="single" w:sz="4" w:space="0" w:color="000000"/>
              <w:left w:val="single" w:sz="4" w:space="0" w:color="000000"/>
              <w:bottom w:val="single" w:sz="4" w:space="0" w:color="000000"/>
              <w:right w:val="single" w:sz="4" w:space="0" w:color="000000"/>
            </w:tcBorders>
          </w:tcPr>
          <w:p w14:paraId="05EC806E" w14:textId="77777777" w:rsidR="00EC0180" w:rsidRDefault="00EC0180">
            <w:pPr>
              <w:pStyle w:val="TableParagraph"/>
              <w:kinsoku w:val="0"/>
              <w:overflowPunct w:val="0"/>
              <w:ind w:right="147"/>
            </w:pPr>
            <w:r>
              <w:rPr>
                <w:spacing w:val="-2"/>
              </w:rPr>
              <w:t xml:space="preserve">Response demonstrates </w:t>
            </w:r>
            <w:r>
              <w:t>superior medical and health care experience and knowledge</w:t>
            </w:r>
            <w:r>
              <w:rPr>
                <w:spacing w:val="-15"/>
              </w:rPr>
              <w:t xml:space="preserve"> </w:t>
            </w:r>
            <w:r>
              <w:t>relevant to the activities of an MMTC.</w:t>
            </w:r>
          </w:p>
        </w:tc>
        <w:tc>
          <w:tcPr>
            <w:tcW w:w="2160" w:type="dxa"/>
            <w:tcBorders>
              <w:top w:val="single" w:sz="4" w:space="0" w:color="000000"/>
              <w:left w:val="single" w:sz="4" w:space="0" w:color="000000"/>
              <w:bottom w:val="single" w:sz="4" w:space="0" w:color="000000"/>
              <w:right w:val="single" w:sz="4" w:space="0" w:color="000000"/>
            </w:tcBorders>
          </w:tcPr>
          <w:p w14:paraId="5D079FDA" w14:textId="77777777" w:rsidR="00EC0180" w:rsidRDefault="00EC0180">
            <w:pPr>
              <w:pStyle w:val="TableParagraph"/>
              <w:kinsoku w:val="0"/>
              <w:overflowPunct w:val="0"/>
              <w:ind w:left="108" w:right="244"/>
              <w:rPr>
                <w:spacing w:val="-2"/>
              </w:rPr>
            </w:pPr>
            <w:r>
              <w:rPr>
                <w:spacing w:val="-2"/>
              </w:rPr>
              <w:t xml:space="preserve">Response </w:t>
            </w:r>
            <w:r>
              <w:t>demonstrates a superior</w:t>
            </w:r>
            <w:r>
              <w:rPr>
                <w:spacing w:val="-15"/>
              </w:rPr>
              <w:t xml:space="preserve"> </w:t>
            </w:r>
            <w:r>
              <w:t>ability</w:t>
            </w:r>
            <w:r>
              <w:rPr>
                <w:spacing w:val="-15"/>
              </w:rPr>
              <w:t xml:space="preserve"> </w:t>
            </w:r>
            <w:r>
              <w:t xml:space="preserve">to oversee MMTC </w:t>
            </w:r>
            <w:r>
              <w:rPr>
                <w:spacing w:val="-2"/>
              </w:rPr>
              <w:t>activities.</w:t>
            </w:r>
          </w:p>
        </w:tc>
        <w:tc>
          <w:tcPr>
            <w:tcW w:w="2160" w:type="dxa"/>
            <w:tcBorders>
              <w:top w:val="single" w:sz="4" w:space="0" w:color="000000"/>
              <w:left w:val="single" w:sz="4" w:space="0" w:color="000000"/>
              <w:bottom w:val="single" w:sz="4" w:space="0" w:color="000000"/>
              <w:right w:val="single" w:sz="4" w:space="0" w:color="000000"/>
            </w:tcBorders>
          </w:tcPr>
          <w:p w14:paraId="088C4843" w14:textId="77777777" w:rsidR="00EC0180" w:rsidRDefault="00EC0180">
            <w:pPr>
              <w:pStyle w:val="TableParagraph"/>
              <w:kinsoku w:val="0"/>
              <w:overflowPunct w:val="0"/>
              <w:ind w:left="108"/>
              <w:rPr>
                <w:spacing w:val="-2"/>
              </w:rPr>
            </w:pPr>
            <w:r>
              <w:rPr>
                <w:spacing w:val="-2"/>
              </w:rPr>
              <w:t xml:space="preserve">Response </w:t>
            </w:r>
            <w:r>
              <w:t>demonstrates a superior ability to manage</w:t>
            </w:r>
            <w:r>
              <w:rPr>
                <w:spacing w:val="-15"/>
              </w:rPr>
              <w:t xml:space="preserve"> </w:t>
            </w:r>
            <w:r>
              <w:t>and</w:t>
            </w:r>
            <w:r>
              <w:rPr>
                <w:spacing w:val="-15"/>
              </w:rPr>
              <w:t xml:space="preserve"> </w:t>
            </w:r>
            <w:r>
              <w:t>prevent conflicts</w:t>
            </w:r>
            <w:r>
              <w:rPr>
                <w:spacing w:val="-2"/>
              </w:rPr>
              <w:t xml:space="preserve"> </w:t>
            </w:r>
            <w:r>
              <w:t>of</w:t>
            </w:r>
            <w:r>
              <w:rPr>
                <w:spacing w:val="-2"/>
              </w:rPr>
              <w:t xml:space="preserve"> interest.</w:t>
            </w:r>
          </w:p>
        </w:tc>
      </w:tr>
      <w:tr w:rsidR="00EC0180" w14:paraId="0B2265C7" w14:textId="77777777">
        <w:trPr>
          <w:trHeight w:val="2483"/>
        </w:trPr>
        <w:tc>
          <w:tcPr>
            <w:tcW w:w="1620" w:type="dxa"/>
            <w:tcBorders>
              <w:top w:val="single" w:sz="4" w:space="0" w:color="000000"/>
              <w:left w:val="single" w:sz="4" w:space="0" w:color="000000"/>
              <w:bottom w:val="single" w:sz="4" w:space="0" w:color="000000"/>
              <w:right w:val="single" w:sz="4" w:space="0" w:color="000000"/>
            </w:tcBorders>
          </w:tcPr>
          <w:p w14:paraId="53B1FE9D" w14:textId="77777777" w:rsidR="00EC0180" w:rsidRDefault="00EC0180">
            <w:pPr>
              <w:pStyle w:val="TableParagraph"/>
              <w:kinsoku w:val="0"/>
              <w:overflowPunct w:val="0"/>
              <w:spacing w:before="1"/>
              <w:rPr>
                <w:b/>
                <w:bCs/>
                <w:spacing w:val="-10"/>
              </w:rPr>
            </w:pPr>
            <w:r>
              <w:rPr>
                <w:b/>
                <w:bCs/>
              </w:rPr>
              <w:t>Category</w:t>
            </w:r>
            <w:r>
              <w:rPr>
                <w:b/>
                <w:bCs/>
                <w:spacing w:val="-4"/>
              </w:rPr>
              <w:t xml:space="preserve"> </w:t>
            </w:r>
            <w:r>
              <w:rPr>
                <w:b/>
                <w:bCs/>
                <w:spacing w:val="-10"/>
              </w:rPr>
              <w:t>B</w:t>
            </w:r>
          </w:p>
        </w:tc>
        <w:tc>
          <w:tcPr>
            <w:tcW w:w="2071" w:type="dxa"/>
            <w:tcBorders>
              <w:top w:val="single" w:sz="4" w:space="0" w:color="000000"/>
              <w:left w:val="single" w:sz="4" w:space="0" w:color="000000"/>
              <w:bottom w:val="single" w:sz="4" w:space="0" w:color="000000"/>
              <w:right w:val="single" w:sz="4" w:space="0" w:color="000000"/>
            </w:tcBorders>
          </w:tcPr>
          <w:p w14:paraId="6E819C62" w14:textId="77777777" w:rsidR="00EC0180" w:rsidRDefault="00EC0180">
            <w:pPr>
              <w:pStyle w:val="TableParagraph"/>
              <w:kinsoku w:val="0"/>
              <w:overflowPunct w:val="0"/>
              <w:spacing w:before="1"/>
              <w:ind w:right="299"/>
              <w:rPr>
                <w:spacing w:val="-2"/>
              </w:rPr>
            </w:pPr>
            <w:r>
              <w:rPr>
                <w:spacing w:val="-2"/>
              </w:rPr>
              <w:t xml:space="preserve">Response demonstrates above-average </w:t>
            </w:r>
            <w:r>
              <w:t>experience and knowledge</w:t>
            </w:r>
            <w:r>
              <w:rPr>
                <w:spacing w:val="-15"/>
              </w:rPr>
              <w:t xml:space="preserve"> </w:t>
            </w:r>
            <w:r>
              <w:t>in</w:t>
            </w:r>
            <w:r>
              <w:rPr>
                <w:spacing w:val="-15"/>
              </w:rPr>
              <w:t xml:space="preserve"> </w:t>
            </w:r>
            <w:r>
              <w:t xml:space="preserve">the </w:t>
            </w:r>
            <w:r>
              <w:rPr>
                <w:spacing w:val="-2"/>
              </w:rPr>
              <w:t>marijuana industry.</w:t>
            </w:r>
          </w:p>
        </w:tc>
        <w:tc>
          <w:tcPr>
            <w:tcW w:w="2155" w:type="dxa"/>
            <w:tcBorders>
              <w:top w:val="single" w:sz="4" w:space="0" w:color="000000"/>
              <w:left w:val="single" w:sz="4" w:space="0" w:color="000000"/>
              <w:bottom w:val="single" w:sz="4" w:space="0" w:color="000000"/>
              <w:right w:val="single" w:sz="4" w:space="0" w:color="000000"/>
            </w:tcBorders>
          </w:tcPr>
          <w:p w14:paraId="7D594326" w14:textId="77777777" w:rsidR="00EC0180" w:rsidRDefault="00EC0180">
            <w:pPr>
              <w:pStyle w:val="TableParagraph"/>
              <w:kinsoku w:val="0"/>
              <w:overflowPunct w:val="0"/>
              <w:spacing w:before="1"/>
              <w:ind w:right="223"/>
              <w:rPr>
                <w:spacing w:val="-2"/>
              </w:rPr>
            </w:pPr>
            <w:r>
              <w:rPr>
                <w:spacing w:val="-2"/>
              </w:rPr>
              <w:t xml:space="preserve">Response demonstrates above-average </w:t>
            </w:r>
            <w:r>
              <w:t>medical</w:t>
            </w:r>
            <w:r>
              <w:rPr>
                <w:spacing w:val="-2"/>
              </w:rPr>
              <w:t xml:space="preserve"> </w:t>
            </w:r>
            <w:r>
              <w:t>and</w:t>
            </w:r>
            <w:r>
              <w:rPr>
                <w:spacing w:val="-2"/>
              </w:rPr>
              <w:t xml:space="preserve"> health</w:t>
            </w:r>
          </w:p>
          <w:p w14:paraId="64720A34" w14:textId="77777777" w:rsidR="00EC0180" w:rsidRDefault="00EC0180">
            <w:pPr>
              <w:pStyle w:val="TableParagraph"/>
              <w:kinsoku w:val="0"/>
              <w:overflowPunct w:val="0"/>
              <w:ind w:right="131"/>
            </w:pPr>
            <w:r>
              <w:t>care</w:t>
            </w:r>
            <w:r>
              <w:rPr>
                <w:spacing w:val="-15"/>
              </w:rPr>
              <w:t xml:space="preserve"> </w:t>
            </w:r>
            <w:r>
              <w:t>experience</w:t>
            </w:r>
            <w:r>
              <w:rPr>
                <w:spacing w:val="-15"/>
              </w:rPr>
              <w:t xml:space="preserve"> </w:t>
            </w:r>
            <w:r>
              <w:t>and knowledge</w:t>
            </w:r>
            <w:r>
              <w:rPr>
                <w:spacing w:val="-15"/>
              </w:rPr>
              <w:t xml:space="preserve"> </w:t>
            </w:r>
            <w:r>
              <w:t>relevant to the activities of an MMTC.</w:t>
            </w:r>
          </w:p>
        </w:tc>
        <w:tc>
          <w:tcPr>
            <w:tcW w:w="2160" w:type="dxa"/>
            <w:tcBorders>
              <w:top w:val="single" w:sz="4" w:space="0" w:color="000000"/>
              <w:left w:val="single" w:sz="4" w:space="0" w:color="000000"/>
              <w:bottom w:val="single" w:sz="4" w:space="0" w:color="000000"/>
              <w:right w:val="single" w:sz="4" w:space="0" w:color="000000"/>
            </w:tcBorders>
          </w:tcPr>
          <w:p w14:paraId="05FE6168" w14:textId="77777777" w:rsidR="00EC0180" w:rsidRDefault="00EC0180">
            <w:pPr>
              <w:pStyle w:val="TableParagraph"/>
              <w:kinsoku w:val="0"/>
              <w:overflowPunct w:val="0"/>
              <w:spacing w:before="1"/>
              <w:ind w:left="108" w:right="320"/>
              <w:rPr>
                <w:spacing w:val="-2"/>
              </w:rPr>
            </w:pPr>
            <w:r>
              <w:rPr>
                <w:spacing w:val="-2"/>
              </w:rPr>
              <w:t xml:space="preserve">Response </w:t>
            </w:r>
            <w:r>
              <w:t xml:space="preserve">demonstrates an </w:t>
            </w:r>
            <w:r>
              <w:rPr>
                <w:spacing w:val="-2"/>
              </w:rPr>
              <w:t xml:space="preserve">above-average </w:t>
            </w:r>
            <w:r>
              <w:t>ability to oversee MMTC</w:t>
            </w:r>
            <w:r>
              <w:rPr>
                <w:spacing w:val="-1"/>
              </w:rPr>
              <w:t xml:space="preserve"> </w:t>
            </w:r>
            <w:r>
              <w:rPr>
                <w:spacing w:val="-2"/>
              </w:rPr>
              <w:t>activities.</w:t>
            </w:r>
          </w:p>
        </w:tc>
        <w:tc>
          <w:tcPr>
            <w:tcW w:w="2160" w:type="dxa"/>
            <w:tcBorders>
              <w:top w:val="single" w:sz="4" w:space="0" w:color="000000"/>
              <w:left w:val="single" w:sz="4" w:space="0" w:color="000000"/>
              <w:bottom w:val="single" w:sz="4" w:space="0" w:color="000000"/>
              <w:right w:val="single" w:sz="4" w:space="0" w:color="000000"/>
            </w:tcBorders>
          </w:tcPr>
          <w:p w14:paraId="0AEB9792" w14:textId="77777777" w:rsidR="00EC0180" w:rsidRDefault="00EC0180">
            <w:pPr>
              <w:pStyle w:val="TableParagraph"/>
              <w:kinsoku w:val="0"/>
              <w:overflowPunct w:val="0"/>
              <w:spacing w:before="1"/>
              <w:ind w:left="108" w:right="129"/>
            </w:pPr>
            <w:r>
              <w:rPr>
                <w:spacing w:val="-2"/>
              </w:rPr>
              <w:t xml:space="preserve">Response </w:t>
            </w:r>
            <w:r>
              <w:t xml:space="preserve">demonstrates an </w:t>
            </w:r>
            <w:r>
              <w:rPr>
                <w:spacing w:val="-2"/>
              </w:rPr>
              <w:t xml:space="preserve">above-average </w:t>
            </w:r>
            <w:r>
              <w:t>ability to manage and prevent conflicts</w:t>
            </w:r>
            <w:r>
              <w:rPr>
                <w:spacing w:val="-15"/>
              </w:rPr>
              <w:t xml:space="preserve"> </w:t>
            </w:r>
            <w:r>
              <w:t>of</w:t>
            </w:r>
            <w:r>
              <w:rPr>
                <w:spacing w:val="-15"/>
              </w:rPr>
              <w:t xml:space="preserve"> </w:t>
            </w:r>
            <w:r>
              <w:t>interest.</w:t>
            </w:r>
          </w:p>
        </w:tc>
      </w:tr>
      <w:tr w:rsidR="00EC0180" w14:paraId="5BD5980E" w14:textId="77777777">
        <w:trPr>
          <w:trHeight w:val="2486"/>
        </w:trPr>
        <w:tc>
          <w:tcPr>
            <w:tcW w:w="1620" w:type="dxa"/>
            <w:tcBorders>
              <w:top w:val="single" w:sz="4" w:space="0" w:color="000000"/>
              <w:left w:val="single" w:sz="4" w:space="0" w:color="000000"/>
              <w:bottom w:val="single" w:sz="4" w:space="0" w:color="000000"/>
              <w:right w:val="single" w:sz="4" w:space="0" w:color="000000"/>
            </w:tcBorders>
          </w:tcPr>
          <w:p w14:paraId="41A73D70" w14:textId="77777777" w:rsidR="00EC0180" w:rsidRDefault="00EC0180">
            <w:pPr>
              <w:pStyle w:val="TableParagraph"/>
              <w:kinsoku w:val="0"/>
              <w:overflowPunct w:val="0"/>
              <w:spacing w:before="1"/>
              <w:rPr>
                <w:b/>
                <w:bCs/>
                <w:spacing w:val="-10"/>
              </w:rPr>
            </w:pPr>
            <w:r>
              <w:rPr>
                <w:b/>
                <w:bCs/>
              </w:rPr>
              <w:t>Category</w:t>
            </w:r>
            <w:r>
              <w:rPr>
                <w:b/>
                <w:bCs/>
                <w:spacing w:val="-2"/>
              </w:rPr>
              <w:t xml:space="preserve"> </w:t>
            </w:r>
            <w:r>
              <w:rPr>
                <w:b/>
                <w:bCs/>
                <w:spacing w:val="-10"/>
              </w:rPr>
              <w:t>C</w:t>
            </w:r>
          </w:p>
        </w:tc>
        <w:tc>
          <w:tcPr>
            <w:tcW w:w="2071" w:type="dxa"/>
            <w:tcBorders>
              <w:top w:val="single" w:sz="4" w:space="0" w:color="000000"/>
              <w:left w:val="single" w:sz="4" w:space="0" w:color="000000"/>
              <w:bottom w:val="single" w:sz="4" w:space="0" w:color="000000"/>
              <w:right w:val="single" w:sz="4" w:space="0" w:color="000000"/>
            </w:tcBorders>
          </w:tcPr>
          <w:p w14:paraId="47ECC9BA" w14:textId="77777777" w:rsidR="00EC0180" w:rsidRDefault="00EC0180">
            <w:pPr>
              <w:pStyle w:val="TableParagraph"/>
              <w:kinsoku w:val="0"/>
              <w:overflowPunct w:val="0"/>
              <w:spacing w:before="1"/>
              <w:ind w:right="103"/>
              <w:rPr>
                <w:spacing w:val="-2"/>
              </w:rPr>
            </w:pPr>
            <w:r>
              <w:rPr>
                <w:spacing w:val="-2"/>
              </w:rPr>
              <w:t xml:space="preserve">Response demonstrates </w:t>
            </w:r>
            <w:r>
              <w:t>average</w:t>
            </w:r>
            <w:r>
              <w:rPr>
                <w:spacing w:val="-15"/>
              </w:rPr>
              <w:t xml:space="preserve"> </w:t>
            </w:r>
            <w:r>
              <w:t xml:space="preserve">experience and knowledge in the marijuana </w:t>
            </w:r>
            <w:r>
              <w:rPr>
                <w:spacing w:val="-2"/>
              </w:rPr>
              <w:t>industry.</w:t>
            </w:r>
          </w:p>
        </w:tc>
        <w:tc>
          <w:tcPr>
            <w:tcW w:w="2155" w:type="dxa"/>
            <w:tcBorders>
              <w:top w:val="single" w:sz="4" w:space="0" w:color="000000"/>
              <w:left w:val="single" w:sz="4" w:space="0" w:color="000000"/>
              <w:bottom w:val="single" w:sz="4" w:space="0" w:color="000000"/>
              <w:right w:val="single" w:sz="4" w:space="0" w:color="000000"/>
            </w:tcBorders>
          </w:tcPr>
          <w:p w14:paraId="6203CED1" w14:textId="77777777" w:rsidR="00EC0180" w:rsidRDefault="00EC0180">
            <w:pPr>
              <w:pStyle w:val="TableParagraph"/>
              <w:kinsoku w:val="0"/>
              <w:overflowPunct w:val="0"/>
              <w:spacing w:before="1"/>
              <w:ind w:right="147"/>
            </w:pPr>
            <w:r>
              <w:rPr>
                <w:spacing w:val="-2"/>
              </w:rPr>
              <w:t xml:space="preserve">Response demonstrates </w:t>
            </w:r>
            <w:r>
              <w:t>average medical and health care experience and knowledge</w:t>
            </w:r>
            <w:r>
              <w:rPr>
                <w:spacing w:val="-15"/>
              </w:rPr>
              <w:t xml:space="preserve"> </w:t>
            </w:r>
            <w:r>
              <w:t>relevant to the activities of an MMTC.</w:t>
            </w:r>
          </w:p>
        </w:tc>
        <w:tc>
          <w:tcPr>
            <w:tcW w:w="2160" w:type="dxa"/>
            <w:tcBorders>
              <w:top w:val="single" w:sz="4" w:space="0" w:color="000000"/>
              <w:left w:val="single" w:sz="4" w:space="0" w:color="000000"/>
              <w:bottom w:val="single" w:sz="4" w:space="0" w:color="000000"/>
              <w:right w:val="single" w:sz="4" w:space="0" w:color="000000"/>
            </w:tcBorders>
          </w:tcPr>
          <w:p w14:paraId="4722177E" w14:textId="77777777" w:rsidR="00EC0180" w:rsidRDefault="00EC0180">
            <w:pPr>
              <w:pStyle w:val="TableParagraph"/>
              <w:kinsoku w:val="0"/>
              <w:overflowPunct w:val="0"/>
              <w:spacing w:before="1"/>
              <w:ind w:left="108" w:right="244"/>
              <w:rPr>
                <w:spacing w:val="-2"/>
              </w:rPr>
            </w:pPr>
            <w:r>
              <w:rPr>
                <w:spacing w:val="-2"/>
              </w:rPr>
              <w:t xml:space="preserve">Response </w:t>
            </w:r>
            <w:r>
              <w:t>demonstrates an average</w:t>
            </w:r>
            <w:r>
              <w:rPr>
                <w:spacing w:val="-15"/>
              </w:rPr>
              <w:t xml:space="preserve"> </w:t>
            </w:r>
            <w:r>
              <w:t>ability</w:t>
            </w:r>
            <w:r>
              <w:rPr>
                <w:spacing w:val="-15"/>
              </w:rPr>
              <w:t xml:space="preserve"> </w:t>
            </w:r>
            <w:r>
              <w:t xml:space="preserve">to oversee MMTC </w:t>
            </w:r>
            <w:r>
              <w:rPr>
                <w:spacing w:val="-2"/>
              </w:rPr>
              <w:t>activities.</w:t>
            </w:r>
          </w:p>
        </w:tc>
        <w:tc>
          <w:tcPr>
            <w:tcW w:w="2160" w:type="dxa"/>
            <w:tcBorders>
              <w:top w:val="single" w:sz="4" w:space="0" w:color="000000"/>
              <w:left w:val="single" w:sz="4" w:space="0" w:color="000000"/>
              <w:bottom w:val="single" w:sz="4" w:space="0" w:color="000000"/>
              <w:right w:val="single" w:sz="4" w:space="0" w:color="000000"/>
            </w:tcBorders>
          </w:tcPr>
          <w:p w14:paraId="01EC2860" w14:textId="77777777" w:rsidR="00EC0180" w:rsidRDefault="00EC0180">
            <w:pPr>
              <w:pStyle w:val="TableParagraph"/>
              <w:kinsoku w:val="0"/>
              <w:overflowPunct w:val="0"/>
              <w:spacing w:before="1"/>
              <w:ind w:left="108"/>
              <w:rPr>
                <w:spacing w:val="-2"/>
              </w:rPr>
            </w:pPr>
            <w:r>
              <w:rPr>
                <w:spacing w:val="-2"/>
              </w:rPr>
              <w:t xml:space="preserve">Response </w:t>
            </w:r>
            <w:r>
              <w:t>demonstrates an average ability to manage</w:t>
            </w:r>
            <w:r>
              <w:rPr>
                <w:spacing w:val="-15"/>
              </w:rPr>
              <w:t xml:space="preserve"> </w:t>
            </w:r>
            <w:r>
              <w:t>and</w:t>
            </w:r>
            <w:r>
              <w:rPr>
                <w:spacing w:val="-15"/>
              </w:rPr>
              <w:t xml:space="preserve"> </w:t>
            </w:r>
            <w:r>
              <w:t>prevent conflicts</w:t>
            </w:r>
            <w:r>
              <w:rPr>
                <w:spacing w:val="-2"/>
              </w:rPr>
              <w:t xml:space="preserve"> </w:t>
            </w:r>
            <w:r>
              <w:t>of</w:t>
            </w:r>
            <w:r>
              <w:rPr>
                <w:spacing w:val="-2"/>
              </w:rPr>
              <w:t xml:space="preserve"> interest.</w:t>
            </w:r>
          </w:p>
        </w:tc>
      </w:tr>
      <w:tr w:rsidR="00EC0180" w14:paraId="412DD858" w14:textId="77777777">
        <w:trPr>
          <w:trHeight w:val="2483"/>
        </w:trPr>
        <w:tc>
          <w:tcPr>
            <w:tcW w:w="1620" w:type="dxa"/>
            <w:tcBorders>
              <w:top w:val="single" w:sz="4" w:space="0" w:color="000000"/>
              <w:left w:val="single" w:sz="4" w:space="0" w:color="000000"/>
              <w:bottom w:val="single" w:sz="4" w:space="0" w:color="000000"/>
              <w:right w:val="single" w:sz="4" w:space="0" w:color="000000"/>
            </w:tcBorders>
          </w:tcPr>
          <w:p w14:paraId="2C373F3C"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D</w:t>
            </w:r>
          </w:p>
        </w:tc>
        <w:tc>
          <w:tcPr>
            <w:tcW w:w="2071" w:type="dxa"/>
            <w:tcBorders>
              <w:top w:val="single" w:sz="4" w:space="0" w:color="000000"/>
              <w:left w:val="single" w:sz="4" w:space="0" w:color="000000"/>
              <w:bottom w:val="single" w:sz="4" w:space="0" w:color="000000"/>
              <w:right w:val="single" w:sz="4" w:space="0" w:color="000000"/>
            </w:tcBorders>
          </w:tcPr>
          <w:p w14:paraId="5E81ABB9" w14:textId="77777777" w:rsidR="00EC0180" w:rsidRDefault="00EC0180">
            <w:pPr>
              <w:pStyle w:val="TableParagraph"/>
              <w:kinsoku w:val="0"/>
              <w:overflowPunct w:val="0"/>
              <w:ind w:right="247"/>
              <w:rPr>
                <w:spacing w:val="-2"/>
              </w:rPr>
            </w:pPr>
            <w:r>
              <w:rPr>
                <w:spacing w:val="-2"/>
              </w:rPr>
              <w:t xml:space="preserve">Response demonstrates below-average </w:t>
            </w:r>
            <w:r>
              <w:t>prior experience and</w:t>
            </w:r>
            <w:r>
              <w:rPr>
                <w:spacing w:val="-15"/>
              </w:rPr>
              <w:t xml:space="preserve"> </w:t>
            </w:r>
            <w:r>
              <w:t>knowledge</w:t>
            </w:r>
            <w:r>
              <w:rPr>
                <w:spacing w:val="-15"/>
              </w:rPr>
              <w:t xml:space="preserve"> </w:t>
            </w:r>
            <w:r>
              <w:t xml:space="preserve">in the marijuana </w:t>
            </w:r>
            <w:r>
              <w:rPr>
                <w:spacing w:val="-2"/>
              </w:rPr>
              <w:t>industry.</w:t>
            </w:r>
          </w:p>
        </w:tc>
        <w:tc>
          <w:tcPr>
            <w:tcW w:w="2155" w:type="dxa"/>
            <w:tcBorders>
              <w:top w:val="single" w:sz="4" w:space="0" w:color="000000"/>
              <w:left w:val="single" w:sz="4" w:space="0" w:color="000000"/>
              <w:bottom w:val="single" w:sz="4" w:space="0" w:color="000000"/>
              <w:right w:val="single" w:sz="4" w:space="0" w:color="000000"/>
            </w:tcBorders>
          </w:tcPr>
          <w:p w14:paraId="2FA5CAA0" w14:textId="77777777" w:rsidR="00EC0180" w:rsidRDefault="00EC0180">
            <w:pPr>
              <w:pStyle w:val="TableParagraph"/>
              <w:kinsoku w:val="0"/>
              <w:overflowPunct w:val="0"/>
              <w:ind w:right="131"/>
            </w:pPr>
            <w:r>
              <w:rPr>
                <w:spacing w:val="-2"/>
              </w:rPr>
              <w:t xml:space="preserve">Response demonstrates below-average </w:t>
            </w:r>
            <w:r>
              <w:t>medical and health care</w:t>
            </w:r>
            <w:r>
              <w:rPr>
                <w:spacing w:val="-15"/>
              </w:rPr>
              <w:t xml:space="preserve"> </w:t>
            </w:r>
            <w:r>
              <w:t>experience</w:t>
            </w:r>
            <w:r>
              <w:rPr>
                <w:spacing w:val="-15"/>
              </w:rPr>
              <w:t xml:space="preserve"> </w:t>
            </w:r>
            <w:r>
              <w:t>and knowledge</w:t>
            </w:r>
            <w:r>
              <w:rPr>
                <w:spacing w:val="-15"/>
              </w:rPr>
              <w:t xml:space="preserve"> </w:t>
            </w:r>
            <w:r>
              <w:t>relevant to the activities of an MMTC.</w:t>
            </w:r>
          </w:p>
        </w:tc>
        <w:tc>
          <w:tcPr>
            <w:tcW w:w="2160" w:type="dxa"/>
            <w:tcBorders>
              <w:top w:val="single" w:sz="4" w:space="0" w:color="000000"/>
              <w:left w:val="single" w:sz="4" w:space="0" w:color="000000"/>
              <w:bottom w:val="single" w:sz="4" w:space="0" w:color="000000"/>
              <w:right w:val="single" w:sz="4" w:space="0" w:color="000000"/>
            </w:tcBorders>
          </w:tcPr>
          <w:p w14:paraId="065B1D9E" w14:textId="77777777" w:rsidR="00EC0180" w:rsidRDefault="00EC0180">
            <w:pPr>
              <w:pStyle w:val="TableParagraph"/>
              <w:kinsoku w:val="0"/>
              <w:overflowPunct w:val="0"/>
              <w:ind w:left="108" w:right="320"/>
              <w:rPr>
                <w:spacing w:val="-2"/>
              </w:rPr>
            </w:pPr>
            <w:r>
              <w:rPr>
                <w:spacing w:val="-2"/>
              </w:rPr>
              <w:t xml:space="preserve">Response </w:t>
            </w:r>
            <w:r>
              <w:t xml:space="preserve">demonstrates a </w:t>
            </w:r>
            <w:r>
              <w:rPr>
                <w:spacing w:val="-2"/>
              </w:rPr>
              <w:t xml:space="preserve">below-average </w:t>
            </w:r>
            <w:r>
              <w:t>ability to oversee MMTC</w:t>
            </w:r>
            <w:r>
              <w:rPr>
                <w:spacing w:val="-1"/>
              </w:rPr>
              <w:t xml:space="preserve"> </w:t>
            </w:r>
            <w:r>
              <w:rPr>
                <w:spacing w:val="-2"/>
              </w:rPr>
              <w:t>activities.</w:t>
            </w:r>
          </w:p>
        </w:tc>
        <w:tc>
          <w:tcPr>
            <w:tcW w:w="2160" w:type="dxa"/>
            <w:tcBorders>
              <w:top w:val="single" w:sz="4" w:space="0" w:color="000000"/>
              <w:left w:val="single" w:sz="4" w:space="0" w:color="000000"/>
              <w:bottom w:val="single" w:sz="4" w:space="0" w:color="000000"/>
              <w:right w:val="single" w:sz="4" w:space="0" w:color="000000"/>
            </w:tcBorders>
          </w:tcPr>
          <w:p w14:paraId="708BE06E" w14:textId="77777777" w:rsidR="00EC0180" w:rsidRDefault="00EC0180">
            <w:pPr>
              <w:pStyle w:val="TableParagraph"/>
              <w:kinsoku w:val="0"/>
              <w:overflowPunct w:val="0"/>
              <w:ind w:left="108" w:right="129"/>
            </w:pPr>
            <w:r>
              <w:rPr>
                <w:spacing w:val="-2"/>
              </w:rPr>
              <w:t xml:space="preserve">Response </w:t>
            </w:r>
            <w:r>
              <w:t xml:space="preserve">demonstrates a </w:t>
            </w:r>
            <w:r>
              <w:rPr>
                <w:spacing w:val="-2"/>
              </w:rPr>
              <w:t xml:space="preserve">below-average </w:t>
            </w:r>
            <w:r>
              <w:t>ability to manage and prevent conflicts</w:t>
            </w:r>
            <w:r>
              <w:rPr>
                <w:spacing w:val="-15"/>
              </w:rPr>
              <w:t xml:space="preserve"> </w:t>
            </w:r>
            <w:r>
              <w:t>of</w:t>
            </w:r>
            <w:r>
              <w:rPr>
                <w:spacing w:val="-15"/>
              </w:rPr>
              <w:t xml:space="preserve"> </w:t>
            </w:r>
            <w:r>
              <w:t>interest.</w:t>
            </w:r>
          </w:p>
        </w:tc>
      </w:tr>
    </w:tbl>
    <w:p w14:paraId="16D16F87"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620"/>
        <w:gridCol w:w="2071"/>
        <w:gridCol w:w="2155"/>
        <w:gridCol w:w="2160"/>
        <w:gridCol w:w="2160"/>
      </w:tblGrid>
      <w:tr w:rsidR="00EC0180" w14:paraId="37D126FB" w14:textId="77777777">
        <w:trPr>
          <w:trHeight w:val="2207"/>
        </w:trPr>
        <w:tc>
          <w:tcPr>
            <w:tcW w:w="1620" w:type="dxa"/>
            <w:tcBorders>
              <w:top w:val="single" w:sz="4" w:space="0" w:color="000000"/>
              <w:left w:val="single" w:sz="4" w:space="0" w:color="000000"/>
              <w:bottom w:val="single" w:sz="4" w:space="0" w:color="000000"/>
              <w:right w:val="single" w:sz="4" w:space="0" w:color="000000"/>
            </w:tcBorders>
          </w:tcPr>
          <w:p w14:paraId="7BB0536C" w14:textId="77777777" w:rsidR="00EC0180" w:rsidRDefault="00EC0180">
            <w:pPr>
              <w:pStyle w:val="TableParagraph"/>
              <w:kinsoku w:val="0"/>
              <w:overflowPunct w:val="0"/>
              <w:spacing w:line="275" w:lineRule="exact"/>
              <w:rPr>
                <w:b/>
                <w:bCs/>
                <w:spacing w:val="-10"/>
              </w:rPr>
            </w:pPr>
            <w:r>
              <w:rPr>
                <w:b/>
                <w:bCs/>
              </w:rPr>
              <w:lastRenderedPageBreak/>
              <w:t>Category</w:t>
            </w:r>
            <w:r>
              <w:rPr>
                <w:b/>
                <w:bCs/>
                <w:spacing w:val="-4"/>
              </w:rPr>
              <w:t xml:space="preserve"> </w:t>
            </w:r>
            <w:r>
              <w:rPr>
                <w:b/>
                <w:bCs/>
                <w:spacing w:val="-10"/>
              </w:rPr>
              <w:t>F</w:t>
            </w:r>
          </w:p>
        </w:tc>
        <w:tc>
          <w:tcPr>
            <w:tcW w:w="2071" w:type="dxa"/>
            <w:tcBorders>
              <w:top w:val="single" w:sz="4" w:space="0" w:color="000000"/>
              <w:left w:val="single" w:sz="4" w:space="0" w:color="000000"/>
              <w:bottom w:val="single" w:sz="4" w:space="0" w:color="000000"/>
              <w:right w:val="single" w:sz="4" w:space="0" w:color="000000"/>
            </w:tcBorders>
          </w:tcPr>
          <w:p w14:paraId="367D5E15" w14:textId="77777777" w:rsidR="00EC0180" w:rsidRDefault="00EC0180">
            <w:pPr>
              <w:pStyle w:val="TableParagraph"/>
              <w:kinsoku w:val="0"/>
              <w:overflowPunct w:val="0"/>
              <w:ind w:right="299"/>
              <w:rPr>
                <w:spacing w:val="-2"/>
              </w:rPr>
            </w:pPr>
            <w:r>
              <w:t>Response</w:t>
            </w:r>
            <w:r>
              <w:rPr>
                <w:spacing w:val="-13"/>
              </w:rPr>
              <w:t xml:space="preserve"> </w:t>
            </w:r>
            <w:r>
              <w:t>fails</w:t>
            </w:r>
            <w:r>
              <w:rPr>
                <w:spacing w:val="-13"/>
              </w:rPr>
              <w:t xml:space="preserve"> </w:t>
            </w:r>
            <w:r>
              <w:t>to identify any experience or knowledge</w:t>
            </w:r>
            <w:r>
              <w:rPr>
                <w:spacing w:val="-15"/>
              </w:rPr>
              <w:t xml:space="preserve"> </w:t>
            </w:r>
            <w:r>
              <w:t>in</w:t>
            </w:r>
            <w:r>
              <w:rPr>
                <w:spacing w:val="-15"/>
              </w:rPr>
              <w:t xml:space="preserve"> </w:t>
            </w:r>
            <w:r>
              <w:t xml:space="preserve">the </w:t>
            </w:r>
            <w:r>
              <w:rPr>
                <w:spacing w:val="-2"/>
              </w:rPr>
              <w:t>marijuana industry.</w:t>
            </w:r>
          </w:p>
        </w:tc>
        <w:tc>
          <w:tcPr>
            <w:tcW w:w="2155" w:type="dxa"/>
            <w:tcBorders>
              <w:top w:val="single" w:sz="4" w:space="0" w:color="000000"/>
              <w:left w:val="single" w:sz="4" w:space="0" w:color="000000"/>
              <w:bottom w:val="single" w:sz="4" w:space="0" w:color="000000"/>
              <w:right w:val="single" w:sz="4" w:space="0" w:color="000000"/>
            </w:tcBorders>
          </w:tcPr>
          <w:p w14:paraId="028F0B3F" w14:textId="77777777" w:rsidR="00EC0180" w:rsidRDefault="00EC0180">
            <w:pPr>
              <w:pStyle w:val="TableParagraph"/>
              <w:kinsoku w:val="0"/>
              <w:overflowPunct w:val="0"/>
              <w:ind w:right="147"/>
            </w:pPr>
            <w:r>
              <w:t>Response fails to identify any medical or health care experience or knowledge</w:t>
            </w:r>
            <w:r>
              <w:rPr>
                <w:spacing w:val="-15"/>
              </w:rPr>
              <w:t xml:space="preserve"> </w:t>
            </w:r>
            <w:r>
              <w:t>relevant to the operation of an MMTC.</w:t>
            </w:r>
          </w:p>
        </w:tc>
        <w:tc>
          <w:tcPr>
            <w:tcW w:w="2160" w:type="dxa"/>
            <w:tcBorders>
              <w:top w:val="single" w:sz="4" w:space="0" w:color="000000"/>
              <w:left w:val="single" w:sz="4" w:space="0" w:color="000000"/>
              <w:bottom w:val="single" w:sz="4" w:space="0" w:color="000000"/>
              <w:right w:val="single" w:sz="4" w:space="0" w:color="000000"/>
            </w:tcBorders>
          </w:tcPr>
          <w:p w14:paraId="44AF2B88" w14:textId="77777777" w:rsidR="00EC0180" w:rsidRDefault="00EC0180">
            <w:pPr>
              <w:pStyle w:val="TableParagraph"/>
              <w:kinsoku w:val="0"/>
              <w:overflowPunct w:val="0"/>
              <w:ind w:left="108" w:right="244"/>
              <w:rPr>
                <w:spacing w:val="-2"/>
              </w:rPr>
            </w:pPr>
            <w:r>
              <w:t>Response</w:t>
            </w:r>
            <w:r>
              <w:rPr>
                <w:spacing w:val="-13"/>
              </w:rPr>
              <w:t xml:space="preserve"> </w:t>
            </w:r>
            <w:r>
              <w:t>fails</w:t>
            </w:r>
            <w:r>
              <w:rPr>
                <w:spacing w:val="-13"/>
              </w:rPr>
              <w:t xml:space="preserve"> </w:t>
            </w:r>
            <w:r>
              <w:t>to demonstrate the ability</w:t>
            </w:r>
            <w:r>
              <w:rPr>
                <w:spacing w:val="-15"/>
              </w:rPr>
              <w:t xml:space="preserve"> </w:t>
            </w:r>
            <w:r>
              <w:t>to</w:t>
            </w:r>
            <w:r>
              <w:rPr>
                <w:spacing w:val="-15"/>
              </w:rPr>
              <w:t xml:space="preserve"> </w:t>
            </w:r>
            <w:r>
              <w:t xml:space="preserve">oversee activities of an </w:t>
            </w:r>
            <w:r>
              <w:rPr>
                <w:spacing w:val="-2"/>
              </w:rPr>
              <w:t>MMTC.</w:t>
            </w:r>
          </w:p>
        </w:tc>
        <w:tc>
          <w:tcPr>
            <w:tcW w:w="2160" w:type="dxa"/>
            <w:tcBorders>
              <w:top w:val="single" w:sz="4" w:space="0" w:color="000000"/>
              <w:left w:val="single" w:sz="4" w:space="0" w:color="000000"/>
              <w:bottom w:val="single" w:sz="4" w:space="0" w:color="000000"/>
              <w:right w:val="single" w:sz="4" w:space="0" w:color="000000"/>
            </w:tcBorders>
          </w:tcPr>
          <w:p w14:paraId="0F25CA5E" w14:textId="77777777" w:rsidR="00EC0180" w:rsidRDefault="00EC0180">
            <w:pPr>
              <w:pStyle w:val="TableParagraph"/>
              <w:kinsoku w:val="0"/>
              <w:overflowPunct w:val="0"/>
              <w:ind w:left="108" w:right="129"/>
            </w:pPr>
            <w:r>
              <w:t>Response fails to demonstrate the ability to manage and prevent conflicts</w:t>
            </w:r>
            <w:r>
              <w:rPr>
                <w:spacing w:val="-15"/>
              </w:rPr>
              <w:t xml:space="preserve"> </w:t>
            </w:r>
            <w:r>
              <w:t>of</w:t>
            </w:r>
            <w:r>
              <w:rPr>
                <w:spacing w:val="-15"/>
              </w:rPr>
              <w:t xml:space="preserve"> </w:t>
            </w:r>
            <w:r>
              <w:t>interest.</w:t>
            </w:r>
          </w:p>
        </w:tc>
      </w:tr>
    </w:tbl>
    <w:p w14:paraId="6DD132D0"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880"/>
        <w:gridCol w:w="2880"/>
        <w:gridCol w:w="2880"/>
      </w:tblGrid>
      <w:tr w:rsidR="00EC0180" w14:paraId="7FBCA93A" w14:textId="77777777">
        <w:trPr>
          <w:trHeight w:val="827"/>
        </w:trPr>
        <w:tc>
          <w:tcPr>
            <w:tcW w:w="10166" w:type="dxa"/>
            <w:gridSpan w:val="4"/>
            <w:tcBorders>
              <w:top w:val="single" w:sz="4" w:space="0" w:color="000000"/>
              <w:left w:val="single" w:sz="4" w:space="0" w:color="000000"/>
              <w:bottom w:val="single" w:sz="4" w:space="0" w:color="000000"/>
              <w:right w:val="single" w:sz="4" w:space="0" w:color="000000"/>
            </w:tcBorders>
            <w:shd w:val="clear" w:color="auto" w:fill="D9D9D9"/>
          </w:tcPr>
          <w:p w14:paraId="0D974848" w14:textId="77777777" w:rsidR="00EC0180" w:rsidRDefault="00EC0180">
            <w:pPr>
              <w:pStyle w:val="TableParagraph"/>
              <w:kinsoku w:val="0"/>
              <w:overflowPunct w:val="0"/>
              <w:ind w:left="3159" w:right="3147"/>
              <w:jc w:val="center"/>
              <w:rPr>
                <w:b/>
                <w:bCs/>
                <w:spacing w:val="-2"/>
              </w:rPr>
            </w:pPr>
            <w:r>
              <w:rPr>
                <w:b/>
                <w:bCs/>
              </w:rPr>
              <w:lastRenderedPageBreak/>
              <w:t>Scoring</w:t>
            </w:r>
            <w:r>
              <w:rPr>
                <w:b/>
                <w:bCs/>
                <w:spacing w:val="-9"/>
              </w:rPr>
              <w:t xml:space="preserve"> </w:t>
            </w:r>
            <w:r>
              <w:rPr>
                <w:b/>
                <w:bCs/>
              </w:rPr>
              <w:t>Rubric</w:t>
            </w:r>
            <w:r>
              <w:rPr>
                <w:b/>
                <w:bCs/>
                <w:spacing w:val="-10"/>
              </w:rPr>
              <w:t xml:space="preserve"> </w:t>
            </w:r>
            <w:r>
              <w:rPr>
                <w:b/>
                <w:bCs/>
              </w:rPr>
              <w:t>for</w:t>
            </w:r>
            <w:r>
              <w:rPr>
                <w:b/>
                <w:bCs/>
                <w:spacing w:val="-10"/>
              </w:rPr>
              <w:t xml:space="preserve"> </w:t>
            </w:r>
            <w:r>
              <w:rPr>
                <w:b/>
                <w:bCs/>
              </w:rPr>
              <w:t>Section</w:t>
            </w:r>
            <w:r>
              <w:rPr>
                <w:b/>
                <w:bCs/>
                <w:spacing w:val="-9"/>
              </w:rPr>
              <w:t xml:space="preserve"> </w:t>
            </w:r>
            <w:r>
              <w:rPr>
                <w:b/>
                <w:bCs/>
              </w:rPr>
              <w:t xml:space="preserve">4.10 </w:t>
            </w:r>
            <w:r>
              <w:rPr>
                <w:b/>
                <w:bCs/>
                <w:spacing w:val="-2"/>
              </w:rPr>
              <w:t>Personnel</w:t>
            </w:r>
          </w:p>
        </w:tc>
      </w:tr>
      <w:tr w:rsidR="00EC0180" w14:paraId="78856FF8" w14:textId="77777777">
        <w:trPr>
          <w:trHeight w:val="551"/>
        </w:trPr>
        <w:tc>
          <w:tcPr>
            <w:tcW w:w="1526" w:type="dxa"/>
            <w:tcBorders>
              <w:top w:val="single" w:sz="4" w:space="0" w:color="000000"/>
              <w:left w:val="single" w:sz="4" w:space="0" w:color="000000"/>
              <w:bottom w:val="single" w:sz="4" w:space="0" w:color="000000"/>
              <w:right w:val="single" w:sz="4" w:space="0" w:color="000000"/>
            </w:tcBorders>
          </w:tcPr>
          <w:p w14:paraId="03B50352" w14:textId="77777777" w:rsidR="00EC0180" w:rsidRDefault="00EC0180">
            <w:pPr>
              <w:pStyle w:val="TableParagraph"/>
              <w:kinsoku w:val="0"/>
              <w:overflowPunct w:val="0"/>
              <w:ind w:left="0"/>
            </w:pPr>
          </w:p>
        </w:tc>
        <w:tc>
          <w:tcPr>
            <w:tcW w:w="2880" w:type="dxa"/>
            <w:tcBorders>
              <w:top w:val="single" w:sz="4" w:space="0" w:color="000000"/>
              <w:left w:val="single" w:sz="4" w:space="0" w:color="000000"/>
              <w:bottom w:val="single" w:sz="4" w:space="0" w:color="000000"/>
              <w:right w:val="single" w:sz="4" w:space="0" w:color="000000"/>
            </w:tcBorders>
          </w:tcPr>
          <w:p w14:paraId="524D0DF8" w14:textId="77777777" w:rsidR="00EC0180" w:rsidRDefault="00EC0180">
            <w:pPr>
              <w:pStyle w:val="TableParagraph"/>
              <w:kinsoku w:val="0"/>
              <w:overflowPunct w:val="0"/>
              <w:spacing w:line="276" w:lineRule="exact"/>
              <w:ind w:left="595" w:right="542" w:hanging="39"/>
              <w:rPr>
                <w:b/>
                <w:bCs/>
                <w:spacing w:val="-2"/>
              </w:rPr>
            </w:pPr>
            <w:r>
              <w:rPr>
                <w:b/>
                <w:bCs/>
              </w:rPr>
              <w:t>Subsection</w:t>
            </w:r>
            <w:r>
              <w:rPr>
                <w:b/>
                <w:bCs/>
                <w:spacing w:val="-15"/>
              </w:rPr>
              <w:t xml:space="preserve"> </w:t>
            </w:r>
            <w:r>
              <w:rPr>
                <w:b/>
                <w:bCs/>
              </w:rPr>
              <w:t>4.10.1 (100-point</w:t>
            </w:r>
            <w:r>
              <w:rPr>
                <w:b/>
                <w:bCs/>
                <w:spacing w:val="-5"/>
              </w:rPr>
              <w:t xml:space="preserve"> </w:t>
            </w:r>
            <w:r>
              <w:rPr>
                <w:b/>
                <w:bCs/>
                <w:spacing w:val="-2"/>
              </w:rPr>
              <w:t>scale)</w:t>
            </w:r>
          </w:p>
        </w:tc>
        <w:tc>
          <w:tcPr>
            <w:tcW w:w="2880" w:type="dxa"/>
            <w:tcBorders>
              <w:top w:val="single" w:sz="4" w:space="0" w:color="000000"/>
              <w:left w:val="single" w:sz="4" w:space="0" w:color="000000"/>
              <w:bottom w:val="single" w:sz="4" w:space="0" w:color="000000"/>
              <w:right w:val="single" w:sz="4" w:space="0" w:color="000000"/>
            </w:tcBorders>
          </w:tcPr>
          <w:p w14:paraId="711DD13C" w14:textId="77777777" w:rsidR="00EC0180" w:rsidRDefault="00EC0180">
            <w:pPr>
              <w:pStyle w:val="TableParagraph"/>
              <w:kinsoku w:val="0"/>
              <w:overflowPunct w:val="0"/>
              <w:spacing w:line="276" w:lineRule="exact"/>
              <w:ind w:left="655" w:right="542" w:hanging="99"/>
              <w:rPr>
                <w:b/>
                <w:bCs/>
              </w:rPr>
            </w:pPr>
            <w:r>
              <w:rPr>
                <w:b/>
                <w:bCs/>
              </w:rPr>
              <w:t>Subsection</w:t>
            </w:r>
            <w:r>
              <w:rPr>
                <w:b/>
                <w:bCs/>
                <w:spacing w:val="-15"/>
              </w:rPr>
              <w:t xml:space="preserve"> </w:t>
            </w:r>
            <w:r>
              <w:rPr>
                <w:b/>
                <w:bCs/>
              </w:rPr>
              <w:t>4.10.2 (40-point scale)</w:t>
            </w:r>
          </w:p>
        </w:tc>
        <w:tc>
          <w:tcPr>
            <w:tcW w:w="2880" w:type="dxa"/>
            <w:tcBorders>
              <w:top w:val="single" w:sz="4" w:space="0" w:color="000000"/>
              <w:left w:val="single" w:sz="4" w:space="0" w:color="000000"/>
              <w:bottom w:val="single" w:sz="4" w:space="0" w:color="000000"/>
              <w:right w:val="single" w:sz="4" w:space="0" w:color="000000"/>
            </w:tcBorders>
          </w:tcPr>
          <w:p w14:paraId="1FF0EB73" w14:textId="77777777" w:rsidR="00EC0180" w:rsidRDefault="00EC0180">
            <w:pPr>
              <w:pStyle w:val="TableParagraph"/>
              <w:kinsoku w:val="0"/>
              <w:overflowPunct w:val="0"/>
              <w:spacing w:line="276" w:lineRule="exact"/>
              <w:ind w:left="655" w:right="542" w:hanging="99"/>
              <w:rPr>
                <w:b/>
                <w:bCs/>
              </w:rPr>
            </w:pPr>
            <w:r>
              <w:rPr>
                <w:b/>
                <w:bCs/>
              </w:rPr>
              <w:t>Subsection</w:t>
            </w:r>
            <w:r>
              <w:rPr>
                <w:b/>
                <w:bCs/>
                <w:spacing w:val="-15"/>
              </w:rPr>
              <w:t xml:space="preserve"> </w:t>
            </w:r>
            <w:r>
              <w:rPr>
                <w:b/>
                <w:bCs/>
              </w:rPr>
              <w:t>4.10.3 (60-point scale)</w:t>
            </w:r>
          </w:p>
        </w:tc>
      </w:tr>
      <w:tr w:rsidR="00EC0180" w14:paraId="5B139F22" w14:textId="77777777">
        <w:trPr>
          <w:trHeight w:val="4967"/>
        </w:trPr>
        <w:tc>
          <w:tcPr>
            <w:tcW w:w="1526" w:type="dxa"/>
            <w:tcBorders>
              <w:top w:val="single" w:sz="4" w:space="0" w:color="000000"/>
              <w:left w:val="single" w:sz="4" w:space="0" w:color="000000"/>
              <w:bottom w:val="single" w:sz="4" w:space="0" w:color="000000"/>
              <w:right w:val="single" w:sz="4" w:space="0" w:color="000000"/>
            </w:tcBorders>
          </w:tcPr>
          <w:p w14:paraId="32256B17"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A</w:t>
            </w:r>
          </w:p>
        </w:tc>
        <w:tc>
          <w:tcPr>
            <w:tcW w:w="2880" w:type="dxa"/>
            <w:tcBorders>
              <w:top w:val="single" w:sz="4" w:space="0" w:color="000000"/>
              <w:left w:val="single" w:sz="4" w:space="0" w:color="000000"/>
              <w:bottom w:val="single" w:sz="4" w:space="0" w:color="000000"/>
              <w:right w:val="single" w:sz="4" w:space="0" w:color="000000"/>
            </w:tcBorders>
          </w:tcPr>
          <w:p w14:paraId="608A1DB5" w14:textId="77777777" w:rsidR="00EC0180" w:rsidRDefault="00EC0180">
            <w:pPr>
              <w:pStyle w:val="TableParagraph"/>
              <w:kinsoku w:val="0"/>
              <w:overflowPunct w:val="0"/>
              <w:ind w:left="108" w:right="52"/>
              <w:rPr>
                <w:spacing w:val="-2"/>
              </w:rPr>
            </w:pPr>
            <w:r>
              <w:t>Response</w:t>
            </w:r>
            <w:r>
              <w:rPr>
                <w:spacing w:val="-15"/>
              </w:rPr>
              <w:t xml:space="preserve"> </w:t>
            </w:r>
            <w:r>
              <w:t>demonstrates:</w:t>
            </w:r>
            <w:r>
              <w:rPr>
                <w:spacing w:val="-15"/>
              </w:rPr>
              <w:t xml:space="preserve"> </w:t>
            </w:r>
            <w:r>
              <w:t>(1) a superior and robust staffing model that completely</w:t>
            </w:r>
            <w:r>
              <w:rPr>
                <w:spacing w:val="-12"/>
              </w:rPr>
              <w:t xml:space="preserve"> </w:t>
            </w:r>
            <w:r>
              <w:t>correlates</w:t>
            </w:r>
            <w:r>
              <w:rPr>
                <w:spacing w:val="-12"/>
              </w:rPr>
              <w:t xml:space="preserve"> </w:t>
            </w:r>
            <w:r>
              <w:t>to</w:t>
            </w:r>
            <w:r>
              <w:rPr>
                <w:spacing w:val="-13"/>
              </w:rPr>
              <w:t xml:space="preserve"> </w:t>
            </w:r>
            <w:r>
              <w:t>the applicant’s</w:t>
            </w:r>
            <w:r>
              <w:rPr>
                <w:spacing w:val="-5"/>
              </w:rPr>
              <w:t xml:space="preserve"> </w:t>
            </w:r>
            <w:r>
              <w:t>proposed</w:t>
            </w:r>
            <w:r>
              <w:rPr>
                <w:spacing w:val="-4"/>
              </w:rPr>
              <w:t xml:space="preserve"> </w:t>
            </w:r>
            <w:r>
              <w:rPr>
                <w:spacing w:val="-2"/>
              </w:rPr>
              <w:t>plans;</w:t>
            </w:r>
          </w:p>
          <w:p w14:paraId="2DA2861E" w14:textId="77777777" w:rsidR="00EC0180" w:rsidRDefault="00EC0180">
            <w:pPr>
              <w:pStyle w:val="TableParagraph"/>
              <w:kinsoku w:val="0"/>
              <w:overflowPunct w:val="0"/>
              <w:ind w:left="108" w:right="115"/>
            </w:pPr>
            <w:r>
              <w:t xml:space="preserve">(2) </w:t>
            </w:r>
            <w:proofErr w:type="gramStart"/>
            <w:r>
              <w:t>persons</w:t>
            </w:r>
            <w:proofErr w:type="gramEnd"/>
            <w:r>
              <w:t xml:space="preserve"> retained to fill Necessary Positions have superior experience and knowledge that completely correlates to proposed plans;</w:t>
            </w:r>
            <w:r>
              <w:rPr>
                <w:spacing w:val="-4"/>
              </w:rPr>
              <w:t xml:space="preserve"> </w:t>
            </w:r>
            <w:r>
              <w:t>and</w:t>
            </w:r>
            <w:r>
              <w:rPr>
                <w:spacing w:val="-4"/>
              </w:rPr>
              <w:t xml:space="preserve"> </w:t>
            </w:r>
            <w:r>
              <w:t>(3)</w:t>
            </w:r>
            <w:r>
              <w:rPr>
                <w:spacing w:val="-5"/>
              </w:rPr>
              <w:t xml:space="preserve"> </w:t>
            </w:r>
            <w:proofErr w:type="gramStart"/>
            <w:r>
              <w:t>applicant</w:t>
            </w:r>
            <w:r>
              <w:rPr>
                <w:spacing w:val="-4"/>
              </w:rPr>
              <w:t xml:space="preserve"> </w:t>
            </w:r>
            <w:r>
              <w:t>has</w:t>
            </w:r>
            <w:proofErr w:type="gramEnd"/>
            <w:r>
              <w:t xml:space="preserve"> already</w:t>
            </w:r>
            <w:r>
              <w:rPr>
                <w:spacing w:val="-6"/>
              </w:rPr>
              <w:t xml:space="preserve"> </w:t>
            </w:r>
            <w:r>
              <w:t>filled</w:t>
            </w:r>
            <w:r>
              <w:rPr>
                <w:spacing w:val="-8"/>
              </w:rPr>
              <w:t xml:space="preserve"> </w:t>
            </w:r>
            <w:r>
              <w:t>some</w:t>
            </w:r>
            <w:r>
              <w:rPr>
                <w:spacing w:val="-9"/>
              </w:rPr>
              <w:t xml:space="preserve"> </w:t>
            </w:r>
            <w:r>
              <w:t>or</w:t>
            </w:r>
            <w:r>
              <w:rPr>
                <w:spacing w:val="-9"/>
              </w:rPr>
              <w:t xml:space="preserve"> </w:t>
            </w:r>
            <w:proofErr w:type="gramStart"/>
            <w:r>
              <w:t>all</w:t>
            </w:r>
            <w:r>
              <w:rPr>
                <w:spacing w:val="-6"/>
              </w:rPr>
              <w:t xml:space="preserve"> </w:t>
            </w:r>
            <w:r>
              <w:t>of</w:t>
            </w:r>
            <w:proofErr w:type="gramEnd"/>
            <w:r>
              <w:t xml:space="preserve"> the Necessary Positions</w:t>
            </w:r>
            <w:r>
              <w:rPr>
                <w:spacing w:val="40"/>
              </w:rPr>
              <w:t xml:space="preserve"> </w:t>
            </w:r>
            <w:r>
              <w:t>and</w:t>
            </w:r>
            <w:r>
              <w:rPr>
                <w:spacing w:val="-7"/>
              </w:rPr>
              <w:t xml:space="preserve"> </w:t>
            </w:r>
            <w:proofErr w:type="gramStart"/>
            <w:r>
              <w:t>has</w:t>
            </w:r>
            <w:proofErr w:type="gramEnd"/>
            <w:r>
              <w:rPr>
                <w:spacing w:val="-7"/>
              </w:rPr>
              <w:t xml:space="preserve"> </w:t>
            </w:r>
            <w:r>
              <w:t>a</w:t>
            </w:r>
            <w:r>
              <w:rPr>
                <w:spacing w:val="-8"/>
              </w:rPr>
              <w:t xml:space="preserve"> </w:t>
            </w:r>
            <w:r>
              <w:t>superior</w:t>
            </w:r>
            <w:r>
              <w:rPr>
                <w:spacing w:val="-8"/>
              </w:rPr>
              <w:t xml:space="preserve"> </w:t>
            </w:r>
            <w:r>
              <w:t>ability</w:t>
            </w:r>
            <w:r>
              <w:rPr>
                <w:spacing w:val="-7"/>
              </w:rPr>
              <w:t xml:space="preserve"> </w:t>
            </w:r>
            <w:r>
              <w:t>to fill any remaining Necessary Positions with qualified personnel.</w:t>
            </w:r>
          </w:p>
        </w:tc>
        <w:tc>
          <w:tcPr>
            <w:tcW w:w="2880" w:type="dxa"/>
            <w:tcBorders>
              <w:top w:val="single" w:sz="4" w:space="0" w:color="000000"/>
              <w:left w:val="single" w:sz="4" w:space="0" w:color="000000"/>
              <w:bottom w:val="single" w:sz="4" w:space="0" w:color="000000"/>
              <w:right w:val="single" w:sz="4" w:space="0" w:color="000000"/>
            </w:tcBorders>
          </w:tcPr>
          <w:p w14:paraId="4EFFECD0" w14:textId="77777777" w:rsidR="00EC0180" w:rsidRDefault="00EC0180">
            <w:pPr>
              <w:pStyle w:val="TableParagraph"/>
              <w:kinsoku w:val="0"/>
              <w:overflowPunct w:val="0"/>
              <w:ind w:left="108" w:right="260"/>
            </w:pPr>
            <w:r>
              <w:t>Response demonstrates a superior ability to implement</w:t>
            </w:r>
            <w:r>
              <w:rPr>
                <w:spacing w:val="-13"/>
              </w:rPr>
              <w:t xml:space="preserve"> </w:t>
            </w:r>
            <w:r>
              <w:t>and</w:t>
            </w:r>
            <w:r>
              <w:rPr>
                <w:spacing w:val="-13"/>
              </w:rPr>
              <w:t xml:space="preserve"> </w:t>
            </w:r>
            <w:r>
              <w:t>maintain</w:t>
            </w:r>
            <w:r>
              <w:rPr>
                <w:spacing w:val="-13"/>
              </w:rPr>
              <w:t xml:space="preserve"> </w:t>
            </w:r>
            <w:r>
              <w:t>a drug-free workplace.</w:t>
            </w:r>
          </w:p>
        </w:tc>
        <w:tc>
          <w:tcPr>
            <w:tcW w:w="2880" w:type="dxa"/>
            <w:tcBorders>
              <w:top w:val="single" w:sz="4" w:space="0" w:color="000000"/>
              <w:left w:val="single" w:sz="4" w:space="0" w:color="000000"/>
              <w:bottom w:val="single" w:sz="4" w:space="0" w:color="000000"/>
              <w:right w:val="single" w:sz="4" w:space="0" w:color="000000"/>
            </w:tcBorders>
          </w:tcPr>
          <w:p w14:paraId="4B2CBF14" w14:textId="77777777" w:rsidR="00EC0180" w:rsidRDefault="00EC0180">
            <w:pPr>
              <w:pStyle w:val="TableParagraph"/>
              <w:kinsoku w:val="0"/>
              <w:overflowPunct w:val="0"/>
              <w:ind w:left="108" w:right="121"/>
            </w:pPr>
            <w:r>
              <w:t>Response</w:t>
            </w:r>
            <w:r>
              <w:rPr>
                <w:spacing w:val="-15"/>
              </w:rPr>
              <w:t xml:space="preserve"> </w:t>
            </w:r>
            <w:r>
              <w:t>demonstrates</w:t>
            </w:r>
            <w:r>
              <w:rPr>
                <w:spacing w:val="-15"/>
              </w:rPr>
              <w:t xml:space="preserve"> </w:t>
            </w:r>
            <w:r>
              <w:t>a superior ability to train employees concerning compliance with section 381.986, F.S., and</w:t>
            </w:r>
          </w:p>
          <w:p w14:paraId="0EAB421A" w14:textId="77777777" w:rsidR="00EC0180" w:rsidRDefault="00EC0180">
            <w:pPr>
              <w:pStyle w:val="TableParagraph"/>
              <w:kinsoku w:val="0"/>
              <w:overflowPunct w:val="0"/>
              <w:ind w:left="108"/>
              <w:rPr>
                <w:spacing w:val="-2"/>
              </w:rPr>
            </w:pPr>
            <w:r>
              <w:t>Department</w:t>
            </w:r>
            <w:r>
              <w:rPr>
                <w:spacing w:val="-5"/>
              </w:rPr>
              <w:t xml:space="preserve"> </w:t>
            </w:r>
            <w:r>
              <w:rPr>
                <w:spacing w:val="-2"/>
              </w:rPr>
              <w:t>rules.</w:t>
            </w:r>
          </w:p>
        </w:tc>
      </w:tr>
      <w:tr w:rsidR="00EC0180" w14:paraId="3AEE7A78" w14:textId="77777777">
        <w:trPr>
          <w:trHeight w:val="4415"/>
        </w:trPr>
        <w:tc>
          <w:tcPr>
            <w:tcW w:w="1526" w:type="dxa"/>
            <w:tcBorders>
              <w:top w:val="single" w:sz="4" w:space="0" w:color="000000"/>
              <w:left w:val="single" w:sz="4" w:space="0" w:color="000000"/>
              <w:bottom w:val="single" w:sz="4" w:space="0" w:color="000000"/>
              <w:right w:val="single" w:sz="4" w:space="0" w:color="000000"/>
            </w:tcBorders>
          </w:tcPr>
          <w:p w14:paraId="1ACCC454" w14:textId="77777777" w:rsidR="00EC0180" w:rsidRDefault="00EC0180">
            <w:pPr>
              <w:pStyle w:val="TableParagraph"/>
              <w:kinsoku w:val="0"/>
              <w:overflowPunct w:val="0"/>
              <w:spacing w:line="275" w:lineRule="exact"/>
              <w:rPr>
                <w:b/>
                <w:bCs/>
                <w:spacing w:val="-10"/>
              </w:rPr>
            </w:pPr>
            <w:r>
              <w:rPr>
                <w:b/>
                <w:bCs/>
              </w:rPr>
              <w:t>Category</w:t>
            </w:r>
            <w:r>
              <w:rPr>
                <w:b/>
                <w:bCs/>
                <w:spacing w:val="-4"/>
              </w:rPr>
              <w:t xml:space="preserve"> </w:t>
            </w:r>
            <w:r>
              <w:rPr>
                <w:b/>
                <w:bCs/>
                <w:spacing w:val="-10"/>
              </w:rPr>
              <w:t>B</w:t>
            </w:r>
          </w:p>
        </w:tc>
        <w:tc>
          <w:tcPr>
            <w:tcW w:w="2880" w:type="dxa"/>
            <w:tcBorders>
              <w:top w:val="single" w:sz="4" w:space="0" w:color="000000"/>
              <w:left w:val="single" w:sz="4" w:space="0" w:color="000000"/>
              <w:bottom w:val="single" w:sz="4" w:space="0" w:color="000000"/>
              <w:right w:val="single" w:sz="4" w:space="0" w:color="000000"/>
            </w:tcBorders>
          </w:tcPr>
          <w:p w14:paraId="3C949059" w14:textId="77777777" w:rsidR="00EC0180" w:rsidRDefault="00EC0180">
            <w:pPr>
              <w:pStyle w:val="TableParagraph"/>
              <w:kinsoku w:val="0"/>
              <w:overflowPunct w:val="0"/>
              <w:ind w:left="108" w:right="100"/>
            </w:pPr>
            <w:r>
              <w:t>Response</w:t>
            </w:r>
            <w:r>
              <w:rPr>
                <w:spacing w:val="-15"/>
              </w:rPr>
              <w:t xml:space="preserve"> </w:t>
            </w:r>
            <w:r>
              <w:t>demonstrates:</w:t>
            </w:r>
            <w:r>
              <w:rPr>
                <w:spacing w:val="-15"/>
              </w:rPr>
              <w:t xml:space="preserve"> </w:t>
            </w:r>
            <w:r>
              <w:t>(1) an above-average staffing model that substantially correlates</w:t>
            </w:r>
            <w:r>
              <w:rPr>
                <w:spacing w:val="-10"/>
              </w:rPr>
              <w:t xml:space="preserve"> </w:t>
            </w:r>
            <w:r>
              <w:t>to</w:t>
            </w:r>
            <w:r>
              <w:rPr>
                <w:spacing w:val="-10"/>
              </w:rPr>
              <w:t xml:space="preserve"> </w:t>
            </w:r>
            <w:r>
              <w:t>the</w:t>
            </w:r>
            <w:r>
              <w:rPr>
                <w:spacing w:val="-11"/>
              </w:rPr>
              <w:t xml:space="preserve"> </w:t>
            </w:r>
            <w:r>
              <w:t>applicant’s proposed</w:t>
            </w:r>
            <w:r>
              <w:rPr>
                <w:spacing w:val="-11"/>
              </w:rPr>
              <w:t xml:space="preserve"> </w:t>
            </w:r>
            <w:r>
              <w:t>plans;</w:t>
            </w:r>
            <w:r>
              <w:rPr>
                <w:spacing w:val="-11"/>
              </w:rPr>
              <w:t xml:space="preserve"> </w:t>
            </w:r>
            <w:r>
              <w:t>(2)</w:t>
            </w:r>
            <w:r>
              <w:rPr>
                <w:spacing w:val="-12"/>
              </w:rPr>
              <w:t xml:space="preserve"> </w:t>
            </w:r>
            <w:r>
              <w:t>persons retained to fill Necessary Positions have above- average experience and knowledge that substantially correlates to proposed plans; and (3) applicant has an above- average ability to fill Necessary Positions with qualified personnel.</w:t>
            </w:r>
          </w:p>
        </w:tc>
        <w:tc>
          <w:tcPr>
            <w:tcW w:w="2880" w:type="dxa"/>
            <w:tcBorders>
              <w:top w:val="single" w:sz="4" w:space="0" w:color="000000"/>
              <w:left w:val="single" w:sz="4" w:space="0" w:color="000000"/>
              <w:bottom w:val="single" w:sz="4" w:space="0" w:color="000000"/>
              <w:right w:val="single" w:sz="4" w:space="0" w:color="000000"/>
            </w:tcBorders>
          </w:tcPr>
          <w:p w14:paraId="2A728B43" w14:textId="77777777" w:rsidR="00EC0180" w:rsidRDefault="00EC0180">
            <w:pPr>
              <w:pStyle w:val="TableParagraph"/>
              <w:kinsoku w:val="0"/>
              <w:overflowPunct w:val="0"/>
              <w:ind w:left="108" w:right="227"/>
            </w:pPr>
            <w:r>
              <w:t>Response</w:t>
            </w:r>
            <w:r>
              <w:rPr>
                <w:spacing w:val="-15"/>
              </w:rPr>
              <w:t xml:space="preserve"> </w:t>
            </w:r>
            <w:r>
              <w:t>demonstrates</w:t>
            </w:r>
            <w:r>
              <w:rPr>
                <w:spacing w:val="-15"/>
              </w:rPr>
              <w:t xml:space="preserve"> </w:t>
            </w:r>
            <w:r>
              <w:t>an above-average ability to implement</w:t>
            </w:r>
            <w:r>
              <w:rPr>
                <w:spacing w:val="-2"/>
              </w:rPr>
              <w:t xml:space="preserve"> </w:t>
            </w:r>
            <w:r>
              <w:t>and</w:t>
            </w:r>
            <w:r>
              <w:rPr>
                <w:spacing w:val="-2"/>
              </w:rPr>
              <w:t xml:space="preserve"> </w:t>
            </w:r>
            <w:r>
              <w:t>maintain</w:t>
            </w:r>
            <w:r>
              <w:rPr>
                <w:spacing w:val="-2"/>
              </w:rPr>
              <w:t xml:space="preserve"> </w:t>
            </w:r>
            <w:r>
              <w:t>a drug-free workplace.</w:t>
            </w:r>
          </w:p>
        </w:tc>
        <w:tc>
          <w:tcPr>
            <w:tcW w:w="2880" w:type="dxa"/>
            <w:tcBorders>
              <w:top w:val="single" w:sz="4" w:space="0" w:color="000000"/>
              <w:left w:val="single" w:sz="4" w:space="0" w:color="000000"/>
              <w:bottom w:val="single" w:sz="4" w:space="0" w:color="000000"/>
              <w:right w:val="single" w:sz="4" w:space="0" w:color="000000"/>
            </w:tcBorders>
          </w:tcPr>
          <w:p w14:paraId="07555685" w14:textId="77777777" w:rsidR="00EC0180" w:rsidRDefault="00EC0180">
            <w:pPr>
              <w:pStyle w:val="TableParagraph"/>
              <w:kinsoku w:val="0"/>
              <w:overflowPunct w:val="0"/>
              <w:ind w:left="108" w:right="107"/>
            </w:pPr>
            <w:r>
              <w:t>Response demonstrates an above-average ability to train</w:t>
            </w:r>
            <w:r>
              <w:rPr>
                <w:spacing w:val="-15"/>
              </w:rPr>
              <w:t xml:space="preserve"> </w:t>
            </w:r>
            <w:r>
              <w:t>employees</w:t>
            </w:r>
            <w:r>
              <w:rPr>
                <w:spacing w:val="-15"/>
              </w:rPr>
              <w:t xml:space="preserve"> </w:t>
            </w:r>
            <w:r>
              <w:t>concerning compliance with section 381.986, F.S., and</w:t>
            </w:r>
          </w:p>
          <w:p w14:paraId="6FE4E33C" w14:textId="77777777" w:rsidR="00EC0180" w:rsidRDefault="00EC0180">
            <w:pPr>
              <w:pStyle w:val="TableParagraph"/>
              <w:kinsoku w:val="0"/>
              <w:overflowPunct w:val="0"/>
              <w:ind w:left="108"/>
              <w:rPr>
                <w:spacing w:val="-2"/>
              </w:rPr>
            </w:pPr>
            <w:r>
              <w:t>Department</w:t>
            </w:r>
            <w:r>
              <w:rPr>
                <w:spacing w:val="-5"/>
              </w:rPr>
              <w:t xml:space="preserve"> </w:t>
            </w:r>
            <w:r>
              <w:rPr>
                <w:spacing w:val="-2"/>
              </w:rPr>
              <w:t>rules.</w:t>
            </w:r>
          </w:p>
        </w:tc>
      </w:tr>
    </w:tbl>
    <w:p w14:paraId="69DD293B"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880"/>
        <w:gridCol w:w="2880"/>
        <w:gridCol w:w="2880"/>
      </w:tblGrid>
      <w:tr w:rsidR="00EC0180" w14:paraId="2D1315CB" w14:textId="77777777">
        <w:trPr>
          <w:trHeight w:val="3863"/>
        </w:trPr>
        <w:tc>
          <w:tcPr>
            <w:tcW w:w="1526" w:type="dxa"/>
            <w:tcBorders>
              <w:top w:val="single" w:sz="4" w:space="0" w:color="000000"/>
              <w:left w:val="single" w:sz="4" w:space="0" w:color="000000"/>
              <w:bottom w:val="single" w:sz="4" w:space="0" w:color="000000"/>
              <w:right w:val="single" w:sz="4" w:space="0" w:color="000000"/>
            </w:tcBorders>
          </w:tcPr>
          <w:p w14:paraId="64839BE4" w14:textId="77777777" w:rsidR="00EC0180" w:rsidRDefault="00EC0180">
            <w:pPr>
              <w:pStyle w:val="TableParagraph"/>
              <w:kinsoku w:val="0"/>
              <w:overflowPunct w:val="0"/>
              <w:spacing w:line="275" w:lineRule="exact"/>
              <w:rPr>
                <w:b/>
                <w:bCs/>
                <w:spacing w:val="-10"/>
              </w:rPr>
            </w:pPr>
            <w:r>
              <w:rPr>
                <w:b/>
                <w:bCs/>
              </w:rPr>
              <w:lastRenderedPageBreak/>
              <w:t>Category</w:t>
            </w:r>
            <w:r>
              <w:rPr>
                <w:b/>
                <w:bCs/>
                <w:spacing w:val="-2"/>
              </w:rPr>
              <w:t xml:space="preserve"> </w:t>
            </w:r>
            <w:r>
              <w:rPr>
                <w:b/>
                <w:bCs/>
                <w:spacing w:val="-10"/>
              </w:rPr>
              <w:t>C</w:t>
            </w:r>
          </w:p>
        </w:tc>
        <w:tc>
          <w:tcPr>
            <w:tcW w:w="2880" w:type="dxa"/>
            <w:tcBorders>
              <w:top w:val="single" w:sz="4" w:space="0" w:color="000000"/>
              <w:left w:val="single" w:sz="4" w:space="0" w:color="000000"/>
              <w:bottom w:val="single" w:sz="4" w:space="0" w:color="000000"/>
              <w:right w:val="single" w:sz="4" w:space="0" w:color="000000"/>
            </w:tcBorders>
          </w:tcPr>
          <w:p w14:paraId="28006367" w14:textId="77777777" w:rsidR="00EC0180" w:rsidRDefault="00EC0180">
            <w:pPr>
              <w:pStyle w:val="TableParagraph"/>
              <w:kinsoku w:val="0"/>
              <w:overflowPunct w:val="0"/>
              <w:spacing w:line="276" w:lineRule="exact"/>
              <w:ind w:left="108" w:right="100"/>
              <w:rPr>
                <w:spacing w:val="-2"/>
              </w:rPr>
            </w:pPr>
            <w:r>
              <w:t>Response</w:t>
            </w:r>
            <w:r>
              <w:rPr>
                <w:spacing w:val="-15"/>
              </w:rPr>
              <w:t xml:space="preserve"> </w:t>
            </w:r>
            <w:r>
              <w:t>demonstrates:</w:t>
            </w:r>
            <w:r>
              <w:rPr>
                <w:spacing w:val="-15"/>
              </w:rPr>
              <w:t xml:space="preserve"> </w:t>
            </w:r>
            <w:r>
              <w:t xml:space="preserve">(1) an average staffing model that partially correlates to the applicant’s proposed plans; (2) persons retained to fill Necessary Positions have average experience and knowledge that adequately correlates to proposed plans; and (3) applicant has an average ability to fill Necessary Positions with qualified </w:t>
            </w:r>
            <w:r>
              <w:rPr>
                <w:spacing w:val="-2"/>
              </w:rPr>
              <w:t>personnel.</w:t>
            </w:r>
          </w:p>
        </w:tc>
        <w:tc>
          <w:tcPr>
            <w:tcW w:w="2880" w:type="dxa"/>
            <w:tcBorders>
              <w:top w:val="single" w:sz="4" w:space="0" w:color="000000"/>
              <w:left w:val="single" w:sz="4" w:space="0" w:color="000000"/>
              <w:bottom w:val="single" w:sz="4" w:space="0" w:color="000000"/>
              <w:right w:val="single" w:sz="4" w:space="0" w:color="000000"/>
            </w:tcBorders>
          </w:tcPr>
          <w:p w14:paraId="31F23DA3" w14:textId="77777777" w:rsidR="00EC0180" w:rsidRDefault="00EC0180">
            <w:pPr>
              <w:pStyle w:val="TableParagraph"/>
              <w:kinsoku w:val="0"/>
              <w:overflowPunct w:val="0"/>
              <w:ind w:left="108" w:right="227"/>
            </w:pPr>
            <w:r>
              <w:t>Response</w:t>
            </w:r>
            <w:r>
              <w:rPr>
                <w:spacing w:val="-15"/>
              </w:rPr>
              <w:t xml:space="preserve"> </w:t>
            </w:r>
            <w:r>
              <w:t>demonstrates</w:t>
            </w:r>
            <w:r>
              <w:rPr>
                <w:spacing w:val="-15"/>
              </w:rPr>
              <w:t xml:space="preserve"> </w:t>
            </w:r>
            <w:r>
              <w:t>an average ability to implement</w:t>
            </w:r>
            <w:r>
              <w:rPr>
                <w:spacing w:val="-2"/>
              </w:rPr>
              <w:t xml:space="preserve"> </w:t>
            </w:r>
            <w:r>
              <w:t>and</w:t>
            </w:r>
            <w:r>
              <w:rPr>
                <w:spacing w:val="-2"/>
              </w:rPr>
              <w:t xml:space="preserve"> </w:t>
            </w:r>
            <w:r>
              <w:t>maintain</w:t>
            </w:r>
            <w:r>
              <w:rPr>
                <w:spacing w:val="-2"/>
              </w:rPr>
              <w:t xml:space="preserve"> </w:t>
            </w:r>
            <w:r>
              <w:t>a drug-free workplace.</w:t>
            </w:r>
          </w:p>
        </w:tc>
        <w:tc>
          <w:tcPr>
            <w:tcW w:w="2880" w:type="dxa"/>
            <w:tcBorders>
              <w:top w:val="single" w:sz="4" w:space="0" w:color="000000"/>
              <w:left w:val="single" w:sz="4" w:space="0" w:color="000000"/>
              <w:bottom w:val="single" w:sz="4" w:space="0" w:color="000000"/>
              <w:right w:val="single" w:sz="4" w:space="0" w:color="000000"/>
            </w:tcBorders>
          </w:tcPr>
          <w:p w14:paraId="35335A2D" w14:textId="77777777" w:rsidR="00EC0180" w:rsidRDefault="00EC0180">
            <w:pPr>
              <w:pStyle w:val="TableParagraph"/>
              <w:kinsoku w:val="0"/>
              <w:overflowPunct w:val="0"/>
              <w:ind w:left="108" w:right="121"/>
            </w:pPr>
            <w:r>
              <w:t>Response</w:t>
            </w:r>
            <w:r>
              <w:rPr>
                <w:spacing w:val="-15"/>
              </w:rPr>
              <w:t xml:space="preserve"> </w:t>
            </w:r>
            <w:r>
              <w:t>demonstrates</w:t>
            </w:r>
            <w:r>
              <w:rPr>
                <w:spacing w:val="-15"/>
              </w:rPr>
              <w:t xml:space="preserve"> </w:t>
            </w:r>
            <w:r>
              <w:t>an average ability to train employees concerning compliance with section 381.986, F.S., and</w:t>
            </w:r>
          </w:p>
          <w:p w14:paraId="0E174086" w14:textId="77777777" w:rsidR="00EC0180" w:rsidRDefault="00EC0180">
            <w:pPr>
              <w:pStyle w:val="TableParagraph"/>
              <w:kinsoku w:val="0"/>
              <w:overflowPunct w:val="0"/>
              <w:ind w:left="108"/>
              <w:rPr>
                <w:spacing w:val="-2"/>
              </w:rPr>
            </w:pPr>
            <w:r>
              <w:t>Department</w:t>
            </w:r>
            <w:r>
              <w:rPr>
                <w:spacing w:val="-5"/>
              </w:rPr>
              <w:t xml:space="preserve"> </w:t>
            </w:r>
            <w:r>
              <w:rPr>
                <w:spacing w:val="-2"/>
              </w:rPr>
              <w:t>rules.</w:t>
            </w:r>
          </w:p>
        </w:tc>
      </w:tr>
      <w:tr w:rsidR="00EC0180" w14:paraId="26D7F044" w14:textId="77777777">
        <w:trPr>
          <w:trHeight w:val="4139"/>
        </w:trPr>
        <w:tc>
          <w:tcPr>
            <w:tcW w:w="1526" w:type="dxa"/>
            <w:tcBorders>
              <w:top w:val="single" w:sz="4" w:space="0" w:color="000000"/>
              <w:left w:val="single" w:sz="4" w:space="0" w:color="000000"/>
              <w:bottom w:val="single" w:sz="4" w:space="0" w:color="000000"/>
              <w:right w:val="single" w:sz="4" w:space="0" w:color="000000"/>
            </w:tcBorders>
          </w:tcPr>
          <w:p w14:paraId="5037E0AA"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D</w:t>
            </w:r>
          </w:p>
        </w:tc>
        <w:tc>
          <w:tcPr>
            <w:tcW w:w="2880" w:type="dxa"/>
            <w:tcBorders>
              <w:top w:val="single" w:sz="4" w:space="0" w:color="000000"/>
              <w:left w:val="single" w:sz="4" w:space="0" w:color="000000"/>
              <w:bottom w:val="single" w:sz="4" w:space="0" w:color="000000"/>
              <w:right w:val="single" w:sz="4" w:space="0" w:color="000000"/>
            </w:tcBorders>
          </w:tcPr>
          <w:p w14:paraId="0AB2C462" w14:textId="77777777" w:rsidR="00EC0180" w:rsidRDefault="00EC0180">
            <w:pPr>
              <w:pStyle w:val="TableParagraph"/>
              <w:kinsoku w:val="0"/>
              <w:overflowPunct w:val="0"/>
              <w:ind w:left="108" w:right="100"/>
            </w:pPr>
            <w:r>
              <w:t>Response</w:t>
            </w:r>
            <w:r>
              <w:rPr>
                <w:spacing w:val="-15"/>
              </w:rPr>
              <w:t xml:space="preserve"> </w:t>
            </w:r>
            <w:r>
              <w:t>demonstrates:</w:t>
            </w:r>
            <w:r>
              <w:rPr>
                <w:spacing w:val="-15"/>
              </w:rPr>
              <w:t xml:space="preserve"> </w:t>
            </w:r>
            <w:r>
              <w:t>(1) a below-average staffing model that does not correlate to the applicant’s proposed</w:t>
            </w:r>
            <w:r>
              <w:rPr>
                <w:spacing w:val="-11"/>
              </w:rPr>
              <w:t xml:space="preserve"> </w:t>
            </w:r>
            <w:r>
              <w:t>plans;</w:t>
            </w:r>
            <w:r>
              <w:rPr>
                <w:spacing w:val="-11"/>
              </w:rPr>
              <w:t xml:space="preserve"> </w:t>
            </w:r>
            <w:r>
              <w:t>(2)</w:t>
            </w:r>
            <w:r>
              <w:rPr>
                <w:spacing w:val="-12"/>
              </w:rPr>
              <w:t xml:space="preserve"> </w:t>
            </w:r>
            <w:r>
              <w:t>persons retained to fill Necessary Positions have below- average experience and knowledge that minimally correlates to proposed plans;</w:t>
            </w:r>
            <w:r>
              <w:rPr>
                <w:spacing w:val="-6"/>
              </w:rPr>
              <w:t xml:space="preserve"> </w:t>
            </w:r>
            <w:r>
              <w:t>and</w:t>
            </w:r>
            <w:r>
              <w:rPr>
                <w:spacing w:val="-6"/>
              </w:rPr>
              <w:t xml:space="preserve"> </w:t>
            </w:r>
            <w:r>
              <w:t>(3)</w:t>
            </w:r>
            <w:r>
              <w:rPr>
                <w:spacing w:val="-7"/>
              </w:rPr>
              <w:t xml:space="preserve"> </w:t>
            </w:r>
            <w:r>
              <w:t>applicant</w:t>
            </w:r>
            <w:r>
              <w:rPr>
                <w:spacing w:val="-6"/>
              </w:rPr>
              <w:t xml:space="preserve"> </w:t>
            </w:r>
            <w:r>
              <w:t>has a below-average ability to fill Necessary Positions with qualified personnel.</w:t>
            </w:r>
          </w:p>
        </w:tc>
        <w:tc>
          <w:tcPr>
            <w:tcW w:w="2880" w:type="dxa"/>
            <w:tcBorders>
              <w:top w:val="single" w:sz="4" w:space="0" w:color="000000"/>
              <w:left w:val="single" w:sz="4" w:space="0" w:color="000000"/>
              <w:bottom w:val="single" w:sz="4" w:space="0" w:color="000000"/>
              <w:right w:val="single" w:sz="4" w:space="0" w:color="000000"/>
            </w:tcBorders>
          </w:tcPr>
          <w:p w14:paraId="0724A94A" w14:textId="77777777" w:rsidR="00EC0180" w:rsidRDefault="00EC0180">
            <w:pPr>
              <w:pStyle w:val="TableParagraph"/>
              <w:kinsoku w:val="0"/>
              <w:overflowPunct w:val="0"/>
              <w:ind w:left="108" w:right="260"/>
            </w:pPr>
            <w:r>
              <w:t>Response demonstrates a below-average ability to implement</w:t>
            </w:r>
            <w:r>
              <w:rPr>
                <w:spacing w:val="-13"/>
              </w:rPr>
              <w:t xml:space="preserve"> </w:t>
            </w:r>
            <w:r>
              <w:t>and</w:t>
            </w:r>
            <w:r>
              <w:rPr>
                <w:spacing w:val="-13"/>
              </w:rPr>
              <w:t xml:space="preserve"> </w:t>
            </w:r>
            <w:r>
              <w:t>maintain</w:t>
            </w:r>
            <w:r>
              <w:rPr>
                <w:spacing w:val="-13"/>
              </w:rPr>
              <w:t xml:space="preserve"> </w:t>
            </w:r>
            <w:r>
              <w:t>a drug-free workplace.</w:t>
            </w:r>
          </w:p>
        </w:tc>
        <w:tc>
          <w:tcPr>
            <w:tcW w:w="2880" w:type="dxa"/>
            <w:tcBorders>
              <w:top w:val="single" w:sz="4" w:space="0" w:color="000000"/>
              <w:left w:val="single" w:sz="4" w:space="0" w:color="000000"/>
              <w:bottom w:val="single" w:sz="4" w:space="0" w:color="000000"/>
              <w:right w:val="single" w:sz="4" w:space="0" w:color="000000"/>
            </w:tcBorders>
          </w:tcPr>
          <w:p w14:paraId="247F2C83" w14:textId="77777777" w:rsidR="00EC0180" w:rsidRDefault="00EC0180">
            <w:pPr>
              <w:pStyle w:val="TableParagraph"/>
              <w:kinsoku w:val="0"/>
              <w:overflowPunct w:val="0"/>
              <w:ind w:left="108" w:right="107"/>
            </w:pPr>
            <w:r>
              <w:t>Response demonstrates a below-average ability to train</w:t>
            </w:r>
            <w:r>
              <w:rPr>
                <w:spacing w:val="-15"/>
              </w:rPr>
              <w:t xml:space="preserve"> </w:t>
            </w:r>
            <w:r>
              <w:t>employees</w:t>
            </w:r>
            <w:r>
              <w:rPr>
                <w:spacing w:val="-15"/>
              </w:rPr>
              <w:t xml:space="preserve"> </w:t>
            </w:r>
            <w:r>
              <w:t>concerning compliance with section 381.986, F.S., and</w:t>
            </w:r>
          </w:p>
          <w:p w14:paraId="3DDB7302" w14:textId="77777777" w:rsidR="00EC0180" w:rsidRDefault="00EC0180">
            <w:pPr>
              <w:pStyle w:val="TableParagraph"/>
              <w:kinsoku w:val="0"/>
              <w:overflowPunct w:val="0"/>
              <w:ind w:left="108"/>
              <w:rPr>
                <w:spacing w:val="-2"/>
              </w:rPr>
            </w:pPr>
            <w:r>
              <w:t>Department</w:t>
            </w:r>
            <w:r>
              <w:rPr>
                <w:spacing w:val="-5"/>
              </w:rPr>
              <w:t xml:space="preserve"> </w:t>
            </w:r>
            <w:r>
              <w:rPr>
                <w:spacing w:val="-2"/>
              </w:rPr>
              <w:t>rules.</w:t>
            </w:r>
          </w:p>
        </w:tc>
      </w:tr>
      <w:tr w:rsidR="00EC0180" w14:paraId="2F2F10F8" w14:textId="77777777">
        <w:trPr>
          <w:trHeight w:val="1655"/>
        </w:trPr>
        <w:tc>
          <w:tcPr>
            <w:tcW w:w="1526" w:type="dxa"/>
            <w:tcBorders>
              <w:top w:val="single" w:sz="4" w:space="0" w:color="000000"/>
              <w:left w:val="single" w:sz="4" w:space="0" w:color="000000"/>
              <w:bottom w:val="single" w:sz="4" w:space="0" w:color="000000"/>
              <w:right w:val="single" w:sz="4" w:space="0" w:color="000000"/>
            </w:tcBorders>
          </w:tcPr>
          <w:p w14:paraId="452920B1" w14:textId="77777777" w:rsidR="00EC0180" w:rsidRDefault="00EC0180">
            <w:pPr>
              <w:pStyle w:val="TableParagraph"/>
              <w:kinsoku w:val="0"/>
              <w:overflowPunct w:val="0"/>
              <w:spacing w:line="275" w:lineRule="exact"/>
              <w:rPr>
                <w:b/>
                <w:bCs/>
                <w:spacing w:val="-10"/>
              </w:rPr>
            </w:pPr>
            <w:r>
              <w:rPr>
                <w:b/>
                <w:bCs/>
              </w:rPr>
              <w:t>Category</w:t>
            </w:r>
            <w:r>
              <w:rPr>
                <w:b/>
                <w:bCs/>
                <w:spacing w:val="-4"/>
              </w:rPr>
              <w:t xml:space="preserve"> </w:t>
            </w:r>
            <w:r>
              <w:rPr>
                <w:b/>
                <w:bCs/>
                <w:spacing w:val="-10"/>
              </w:rPr>
              <w:t>F</w:t>
            </w:r>
          </w:p>
        </w:tc>
        <w:tc>
          <w:tcPr>
            <w:tcW w:w="2880" w:type="dxa"/>
            <w:tcBorders>
              <w:top w:val="single" w:sz="4" w:space="0" w:color="000000"/>
              <w:left w:val="single" w:sz="4" w:space="0" w:color="000000"/>
              <w:bottom w:val="single" w:sz="4" w:space="0" w:color="000000"/>
              <w:right w:val="single" w:sz="4" w:space="0" w:color="000000"/>
            </w:tcBorders>
          </w:tcPr>
          <w:p w14:paraId="55D804C9" w14:textId="77777777" w:rsidR="00EC0180" w:rsidRDefault="00EC0180">
            <w:pPr>
              <w:pStyle w:val="TableParagraph"/>
              <w:kinsoku w:val="0"/>
              <w:overflowPunct w:val="0"/>
              <w:ind w:left="108" w:right="121"/>
              <w:rPr>
                <w:spacing w:val="-2"/>
              </w:rPr>
            </w:pPr>
            <w:r>
              <w:t>Response fails to demonstrate the ability to secure</w:t>
            </w:r>
            <w:r>
              <w:rPr>
                <w:spacing w:val="-9"/>
              </w:rPr>
              <w:t xml:space="preserve"> </w:t>
            </w:r>
            <w:r>
              <w:t>any</w:t>
            </w:r>
            <w:r>
              <w:rPr>
                <w:spacing w:val="-10"/>
              </w:rPr>
              <w:t xml:space="preserve"> </w:t>
            </w:r>
            <w:r>
              <w:t>of</w:t>
            </w:r>
            <w:r>
              <w:rPr>
                <w:spacing w:val="-11"/>
              </w:rPr>
              <w:t xml:space="preserve"> </w:t>
            </w:r>
            <w:r>
              <w:t>the</w:t>
            </w:r>
            <w:r>
              <w:rPr>
                <w:spacing w:val="-11"/>
              </w:rPr>
              <w:t xml:space="preserve"> </w:t>
            </w:r>
            <w:r>
              <w:t xml:space="preserve">personnel necessary to operate as an </w:t>
            </w:r>
            <w:r>
              <w:rPr>
                <w:spacing w:val="-2"/>
              </w:rPr>
              <w:t>MMTC.</w:t>
            </w:r>
          </w:p>
        </w:tc>
        <w:tc>
          <w:tcPr>
            <w:tcW w:w="2880" w:type="dxa"/>
            <w:tcBorders>
              <w:top w:val="single" w:sz="4" w:space="0" w:color="000000"/>
              <w:left w:val="single" w:sz="4" w:space="0" w:color="000000"/>
              <w:bottom w:val="single" w:sz="4" w:space="0" w:color="000000"/>
              <w:right w:val="single" w:sz="4" w:space="0" w:color="000000"/>
            </w:tcBorders>
          </w:tcPr>
          <w:p w14:paraId="5B3C6EBB" w14:textId="77777777" w:rsidR="00EC0180" w:rsidRDefault="00EC0180">
            <w:pPr>
              <w:pStyle w:val="TableParagraph"/>
              <w:kinsoku w:val="0"/>
              <w:overflowPunct w:val="0"/>
              <w:ind w:left="108" w:right="260"/>
            </w:pPr>
            <w:r>
              <w:t>Response fails to demonstrate the ability to implement</w:t>
            </w:r>
            <w:r>
              <w:rPr>
                <w:spacing w:val="-13"/>
              </w:rPr>
              <w:t xml:space="preserve"> </w:t>
            </w:r>
            <w:r>
              <w:t>and</w:t>
            </w:r>
            <w:r>
              <w:rPr>
                <w:spacing w:val="-13"/>
              </w:rPr>
              <w:t xml:space="preserve"> </w:t>
            </w:r>
            <w:r>
              <w:t>maintain</w:t>
            </w:r>
            <w:r>
              <w:rPr>
                <w:spacing w:val="-13"/>
              </w:rPr>
              <w:t xml:space="preserve"> </w:t>
            </w:r>
            <w:r>
              <w:t>a drug-free workplace.</w:t>
            </w:r>
          </w:p>
        </w:tc>
        <w:tc>
          <w:tcPr>
            <w:tcW w:w="2880" w:type="dxa"/>
            <w:tcBorders>
              <w:top w:val="single" w:sz="4" w:space="0" w:color="000000"/>
              <w:left w:val="single" w:sz="4" w:space="0" w:color="000000"/>
              <w:bottom w:val="single" w:sz="4" w:space="0" w:color="000000"/>
              <w:right w:val="single" w:sz="4" w:space="0" w:color="000000"/>
            </w:tcBorders>
          </w:tcPr>
          <w:p w14:paraId="3870E25D" w14:textId="77777777" w:rsidR="00EC0180" w:rsidRDefault="00EC0180">
            <w:pPr>
              <w:pStyle w:val="TableParagraph"/>
              <w:kinsoku w:val="0"/>
              <w:overflowPunct w:val="0"/>
              <w:ind w:left="108" w:right="100"/>
            </w:pPr>
            <w:r>
              <w:t>Response fails to demonstrate the ability to train</w:t>
            </w:r>
            <w:r>
              <w:rPr>
                <w:spacing w:val="-15"/>
              </w:rPr>
              <w:t xml:space="preserve"> </w:t>
            </w:r>
            <w:r>
              <w:t>employees</w:t>
            </w:r>
            <w:r>
              <w:rPr>
                <w:spacing w:val="-15"/>
              </w:rPr>
              <w:t xml:space="preserve"> </w:t>
            </w:r>
            <w:r>
              <w:t>concerning compliance with section 381.986, F.S., and</w:t>
            </w:r>
          </w:p>
          <w:p w14:paraId="5DA8C8E0" w14:textId="77777777" w:rsidR="00EC0180" w:rsidRDefault="00EC0180">
            <w:pPr>
              <w:pStyle w:val="TableParagraph"/>
              <w:kinsoku w:val="0"/>
              <w:overflowPunct w:val="0"/>
              <w:spacing w:line="257" w:lineRule="exact"/>
              <w:ind w:left="108"/>
              <w:rPr>
                <w:spacing w:val="-2"/>
              </w:rPr>
            </w:pPr>
            <w:r>
              <w:t>Department</w:t>
            </w:r>
            <w:r>
              <w:rPr>
                <w:spacing w:val="-5"/>
              </w:rPr>
              <w:t xml:space="preserve"> </w:t>
            </w:r>
            <w:r>
              <w:rPr>
                <w:spacing w:val="-2"/>
              </w:rPr>
              <w:t>rules.</w:t>
            </w:r>
          </w:p>
        </w:tc>
      </w:tr>
    </w:tbl>
    <w:p w14:paraId="3BAABA88"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454" w:type="dxa"/>
        <w:tblLayout w:type="fixed"/>
        <w:tblCellMar>
          <w:left w:w="0" w:type="dxa"/>
          <w:right w:w="0" w:type="dxa"/>
        </w:tblCellMar>
        <w:tblLook w:val="0000" w:firstRow="0" w:lastRow="0" w:firstColumn="0" w:lastColumn="0" w:noHBand="0" w:noVBand="0"/>
      </w:tblPr>
      <w:tblGrid>
        <w:gridCol w:w="1615"/>
        <w:gridCol w:w="4140"/>
        <w:gridCol w:w="4145"/>
      </w:tblGrid>
      <w:tr w:rsidR="00EC0180" w14:paraId="107F2D98" w14:textId="77777777">
        <w:trPr>
          <w:trHeight w:val="827"/>
        </w:trPr>
        <w:tc>
          <w:tcPr>
            <w:tcW w:w="9900" w:type="dxa"/>
            <w:gridSpan w:val="3"/>
            <w:tcBorders>
              <w:top w:val="single" w:sz="4" w:space="0" w:color="000000"/>
              <w:left w:val="single" w:sz="4" w:space="0" w:color="000000"/>
              <w:bottom w:val="single" w:sz="4" w:space="0" w:color="000000"/>
              <w:right w:val="single" w:sz="4" w:space="0" w:color="000000"/>
            </w:tcBorders>
            <w:shd w:val="clear" w:color="auto" w:fill="D9D9D9"/>
          </w:tcPr>
          <w:p w14:paraId="1FC2D557" w14:textId="77777777" w:rsidR="00EC0180" w:rsidRDefault="00EC0180">
            <w:pPr>
              <w:pStyle w:val="TableParagraph"/>
              <w:kinsoku w:val="0"/>
              <w:overflowPunct w:val="0"/>
              <w:ind w:left="3340" w:right="3326"/>
              <w:jc w:val="center"/>
              <w:rPr>
                <w:b/>
                <w:bCs/>
              </w:rPr>
            </w:pPr>
            <w:r>
              <w:rPr>
                <w:b/>
                <w:bCs/>
              </w:rPr>
              <w:lastRenderedPageBreak/>
              <w:t>Scoring</w:t>
            </w:r>
            <w:r>
              <w:rPr>
                <w:b/>
                <w:bCs/>
                <w:spacing w:val="-9"/>
              </w:rPr>
              <w:t xml:space="preserve"> </w:t>
            </w:r>
            <w:r>
              <w:rPr>
                <w:b/>
                <w:bCs/>
              </w:rPr>
              <w:t>Rubric</w:t>
            </w:r>
            <w:r>
              <w:rPr>
                <w:b/>
                <w:bCs/>
                <w:spacing w:val="-10"/>
              </w:rPr>
              <w:t xml:space="preserve"> </w:t>
            </w:r>
            <w:r>
              <w:rPr>
                <w:b/>
                <w:bCs/>
              </w:rPr>
              <w:t>for</w:t>
            </w:r>
            <w:r>
              <w:rPr>
                <w:b/>
                <w:bCs/>
                <w:spacing w:val="-10"/>
              </w:rPr>
              <w:t xml:space="preserve"> </w:t>
            </w:r>
            <w:r>
              <w:rPr>
                <w:b/>
                <w:bCs/>
              </w:rPr>
              <w:t>Section</w:t>
            </w:r>
            <w:r>
              <w:rPr>
                <w:b/>
                <w:bCs/>
                <w:spacing w:val="-9"/>
              </w:rPr>
              <w:t xml:space="preserve"> </w:t>
            </w:r>
            <w:r>
              <w:rPr>
                <w:b/>
                <w:bCs/>
              </w:rPr>
              <w:t>4.11 Diversity Plan</w:t>
            </w:r>
          </w:p>
        </w:tc>
      </w:tr>
      <w:tr w:rsidR="00EC0180" w14:paraId="5E647639" w14:textId="77777777">
        <w:trPr>
          <w:trHeight w:val="551"/>
        </w:trPr>
        <w:tc>
          <w:tcPr>
            <w:tcW w:w="1615" w:type="dxa"/>
            <w:tcBorders>
              <w:top w:val="single" w:sz="4" w:space="0" w:color="000000"/>
              <w:left w:val="single" w:sz="4" w:space="0" w:color="000000"/>
              <w:bottom w:val="single" w:sz="4" w:space="0" w:color="000000"/>
              <w:right w:val="single" w:sz="4" w:space="0" w:color="000000"/>
            </w:tcBorders>
          </w:tcPr>
          <w:p w14:paraId="7A04E287" w14:textId="77777777" w:rsidR="00EC0180" w:rsidRDefault="00EC0180">
            <w:pPr>
              <w:pStyle w:val="TableParagraph"/>
              <w:kinsoku w:val="0"/>
              <w:overflowPunct w:val="0"/>
              <w:ind w:left="0"/>
            </w:pPr>
          </w:p>
        </w:tc>
        <w:tc>
          <w:tcPr>
            <w:tcW w:w="4140" w:type="dxa"/>
            <w:tcBorders>
              <w:top w:val="single" w:sz="4" w:space="0" w:color="000000"/>
              <w:left w:val="single" w:sz="4" w:space="0" w:color="000000"/>
              <w:bottom w:val="single" w:sz="4" w:space="0" w:color="000000"/>
              <w:right w:val="single" w:sz="4" w:space="0" w:color="000000"/>
            </w:tcBorders>
          </w:tcPr>
          <w:p w14:paraId="28734BBB" w14:textId="77777777" w:rsidR="00EC0180" w:rsidRDefault="00EC0180">
            <w:pPr>
              <w:pStyle w:val="TableParagraph"/>
              <w:kinsoku w:val="0"/>
              <w:overflowPunct w:val="0"/>
              <w:spacing w:line="276" w:lineRule="exact"/>
              <w:ind w:left="1286" w:right="1173" w:hanging="101"/>
              <w:rPr>
                <w:b/>
                <w:bCs/>
              </w:rPr>
            </w:pPr>
            <w:r>
              <w:rPr>
                <w:b/>
                <w:bCs/>
              </w:rPr>
              <w:t>Subsection</w:t>
            </w:r>
            <w:r>
              <w:rPr>
                <w:b/>
                <w:bCs/>
                <w:spacing w:val="-15"/>
              </w:rPr>
              <w:t xml:space="preserve"> </w:t>
            </w:r>
            <w:r>
              <w:rPr>
                <w:b/>
                <w:bCs/>
              </w:rPr>
              <w:t>4.11.1 (60-point scale)</w:t>
            </w:r>
          </w:p>
        </w:tc>
        <w:tc>
          <w:tcPr>
            <w:tcW w:w="4145" w:type="dxa"/>
            <w:tcBorders>
              <w:top w:val="single" w:sz="4" w:space="0" w:color="000000"/>
              <w:left w:val="single" w:sz="4" w:space="0" w:color="000000"/>
              <w:bottom w:val="single" w:sz="4" w:space="0" w:color="000000"/>
              <w:right w:val="single" w:sz="4" w:space="0" w:color="000000"/>
            </w:tcBorders>
          </w:tcPr>
          <w:p w14:paraId="6A2D13FB" w14:textId="77777777" w:rsidR="00EC0180" w:rsidRDefault="00EC0180">
            <w:pPr>
              <w:pStyle w:val="TableParagraph"/>
              <w:kinsoku w:val="0"/>
              <w:overflowPunct w:val="0"/>
              <w:spacing w:line="276" w:lineRule="exact"/>
              <w:ind w:left="1288" w:right="1176" w:hanging="101"/>
              <w:rPr>
                <w:b/>
                <w:bCs/>
              </w:rPr>
            </w:pPr>
            <w:r>
              <w:rPr>
                <w:b/>
                <w:bCs/>
              </w:rPr>
              <w:t>Subsection</w:t>
            </w:r>
            <w:r>
              <w:rPr>
                <w:b/>
                <w:bCs/>
                <w:spacing w:val="-15"/>
              </w:rPr>
              <w:t xml:space="preserve"> </w:t>
            </w:r>
            <w:r>
              <w:rPr>
                <w:b/>
                <w:bCs/>
              </w:rPr>
              <w:t>4.11.2 (60-point scale)</w:t>
            </w:r>
          </w:p>
        </w:tc>
      </w:tr>
      <w:tr w:rsidR="00EC0180" w14:paraId="42C937DB" w14:textId="77777777">
        <w:trPr>
          <w:trHeight w:val="1931"/>
        </w:trPr>
        <w:tc>
          <w:tcPr>
            <w:tcW w:w="1615" w:type="dxa"/>
            <w:tcBorders>
              <w:top w:val="single" w:sz="4" w:space="0" w:color="000000"/>
              <w:left w:val="single" w:sz="4" w:space="0" w:color="000000"/>
              <w:bottom w:val="single" w:sz="4" w:space="0" w:color="000000"/>
              <w:right w:val="single" w:sz="4" w:space="0" w:color="000000"/>
            </w:tcBorders>
          </w:tcPr>
          <w:p w14:paraId="4F185414"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A</w:t>
            </w:r>
          </w:p>
        </w:tc>
        <w:tc>
          <w:tcPr>
            <w:tcW w:w="4140" w:type="dxa"/>
            <w:tcBorders>
              <w:top w:val="single" w:sz="4" w:space="0" w:color="000000"/>
              <w:left w:val="single" w:sz="4" w:space="0" w:color="000000"/>
              <w:bottom w:val="single" w:sz="4" w:space="0" w:color="000000"/>
              <w:right w:val="single" w:sz="4" w:space="0" w:color="000000"/>
            </w:tcBorders>
          </w:tcPr>
          <w:p w14:paraId="735E6844" w14:textId="77777777" w:rsidR="00EC0180" w:rsidRDefault="00EC0180">
            <w:pPr>
              <w:pStyle w:val="TableParagraph"/>
              <w:kinsoku w:val="0"/>
              <w:overflowPunct w:val="0"/>
              <w:ind w:left="108" w:right="151"/>
            </w:pPr>
            <w:r>
              <w:t>Response</w:t>
            </w:r>
            <w:r>
              <w:rPr>
                <w:spacing w:val="-6"/>
              </w:rPr>
              <w:t xml:space="preserve"> </w:t>
            </w:r>
            <w:r>
              <w:t>demonstrates</w:t>
            </w:r>
            <w:r>
              <w:rPr>
                <w:spacing w:val="-5"/>
              </w:rPr>
              <w:t xml:space="preserve"> </w:t>
            </w:r>
            <w:r>
              <w:t>a</w:t>
            </w:r>
            <w:r>
              <w:rPr>
                <w:spacing w:val="-4"/>
              </w:rPr>
              <w:t xml:space="preserve"> </w:t>
            </w:r>
            <w:r>
              <w:t>superior</w:t>
            </w:r>
            <w:r>
              <w:rPr>
                <w:spacing w:val="-6"/>
              </w:rPr>
              <w:t xml:space="preserve"> </w:t>
            </w:r>
            <w:r>
              <w:t>plan to</w:t>
            </w:r>
            <w:r>
              <w:rPr>
                <w:spacing w:val="-8"/>
              </w:rPr>
              <w:t xml:space="preserve"> </w:t>
            </w:r>
            <w:r>
              <w:t>promote</w:t>
            </w:r>
            <w:r>
              <w:rPr>
                <w:spacing w:val="-9"/>
              </w:rPr>
              <w:t xml:space="preserve"> </w:t>
            </w:r>
            <w:r>
              <w:t>and</w:t>
            </w:r>
            <w:r>
              <w:rPr>
                <w:spacing w:val="-8"/>
              </w:rPr>
              <w:t xml:space="preserve"> </w:t>
            </w:r>
            <w:r>
              <w:t>ensure</w:t>
            </w:r>
            <w:r>
              <w:rPr>
                <w:spacing w:val="-9"/>
              </w:rPr>
              <w:t xml:space="preserve"> </w:t>
            </w:r>
            <w:r>
              <w:t>the</w:t>
            </w:r>
            <w:r>
              <w:rPr>
                <w:spacing w:val="-9"/>
              </w:rPr>
              <w:t xml:space="preserve"> </w:t>
            </w:r>
            <w:r>
              <w:t>involvement of minority persons, minority business enterprises, and veteran business enterprises</w:t>
            </w:r>
            <w:r>
              <w:rPr>
                <w:spacing w:val="-14"/>
              </w:rPr>
              <w:t xml:space="preserve"> </w:t>
            </w:r>
            <w:r>
              <w:t>in</w:t>
            </w:r>
            <w:r>
              <w:rPr>
                <w:spacing w:val="-14"/>
              </w:rPr>
              <w:t xml:space="preserve"> </w:t>
            </w:r>
            <w:r>
              <w:t>ownership,</w:t>
            </w:r>
            <w:r>
              <w:rPr>
                <w:spacing w:val="-12"/>
              </w:rPr>
              <w:t xml:space="preserve"> </w:t>
            </w:r>
            <w:r>
              <w:t>management, employment, and contracting.</w:t>
            </w:r>
          </w:p>
        </w:tc>
        <w:tc>
          <w:tcPr>
            <w:tcW w:w="4145" w:type="dxa"/>
            <w:tcBorders>
              <w:top w:val="single" w:sz="4" w:space="0" w:color="000000"/>
              <w:left w:val="single" w:sz="4" w:space="0" w:color="000000"/>
              <w:bottom w:val="single" w:sz="4" w:space="0" w:color="000000"/>
              <w:right w:val="single" w:sz="4" w:space="0" w:color="000000"/>
            </w:tcBorders>
          </w:tcPr>
          <w:p w14:paraId="07D2F337" w14:textId="77777777" w:rsidR="00EC0180" w:rsidRDefault="00EC0180">
            <w:pPr>
              <w:pStyle w:val="TableParagraph"/>
              <w:kinsoku w:val="0"/>
              <w:overflowPunct w:val="0"/>
              <w:ind w:left="108" w:right="174"/>
            </w:pPr>
            <w:r>
              <w:t>Response</w:t>
            </w:r>
            <w:r>
              <w:rPr>
                <w:spacing w:val="-11"/>
              </w:rPr>
              <w:t xml:space="preserve"> </w:t>
            </w:r>
            <w:r>
              <w:t>demonstrates</w:t>
            </w:r>
            <w:r>
              <w:rPr>
                <w:spacing w:val="-10"/>
              </w:rPr>
              <w:t xml:space="preserve"> </w:t>
            </w:r>
            <w:r>
              <w:t>that</w:t>
            </w:r>
            <w:r>
              <w:rPr>
                <w:spacing w:val="-10"/>
              </w:rPr>
              <w:t xml:space="preserve"> </w:t>
            </w:r>
            <w:proofErr w:type="gramStart"/>
            <w:r>
              <w:t>applicant</w:t>
            </w:r>
            <w:r>
              <w:rPr>
                <w:spacing w:val="-10"/>
              </w:rPr>
              <w:t xml:space="preserve"> </w:t>
            </w:r>
            <w:r>
              <w:t>is</w:t>
            </w:r>
            <w:proofErr w:type="gramEnd"/>
            <w:r>
              <w:t xml:space="preserve"> presently diverse and </w:t>
            </w:r>
            <w:proofErr w:type="gramStart"/>
            <w:r>
              <w:t>has</w:t>
            </w:r>
            <w:proofErr w:type="gramEnd"/>
            <w:r>
              <w:t xml:space="preserve"> already implemented its diversity plan.</w:t>
            </w:r>
          </w:p>
        </w:tc>
      </w:tr>
      <w:tr w:rsidR="00EC0180" w14:paraId="286BBE44" w14:textId="77777777">
        <w:trPr>
          <w:trHeight w:val="2207"/>
        </w:trPr>
        <w:tc>
          <w:tcPr>
            <w:tcW w:w="1615" w:type="dxa"/>
            <w:tcBorders>
              <w:top w:val="single" w:sz="4" w:space="0" w:color="000000"/>
              <w:left w:val="single" w:sz="4" w:space="0" w:color="000000"/>
              <w:bottom w:val="single" w:sz="4" w:space="0" w:color="000000"/>
              <w:right w:val="single" w:sz="4" w:space="0" w:color="000000"/>
            </w:tcBorders>
          </w:tcPr>
          <w:p w14:paraId="3C70B336" w14:textId="77777777" w:rsidR="00EC0180" w:rsidRDefault="00EC0180">
            <w:pPr>
              <w:pStyle w:val="TableParagraph"/>
              <w:kinsoku w:val="0"/>
              <w:overflowPunct w:val="0"/>
              <w:spacing w:before="1"/>
              <w:rPr>
                <w:b/>
                <w:bCs/>
                <w:spacing w:val="-10"/>
              </w:rPr>
            </w:pPr>
            <w:r>
              <w:rPr>
                <w:b/>
                <w:bCs/>
              </w:rPr>
              <w:t>Category</w:t>
            </w:r>
            <w:r>
              <w:rPr>
                <w:b/>
                <w:bCs/>
                <w:spacing w:val="-4"/>
              </w:rPr>
              <w:t xml:space="preserve"> </w:t>
            </w:r>
            <w:r>
              <w:rPr>
                <w:b/>
                <w:bCs/>
                <w:spacing w:val="-10"/>
              </w:rPr>
              <w:t>B</w:t>
            </w:r>
          </w:p>
        </w:tc>
        <w:tc>
          <w:tcPr>
            <w:tcW w:w="4140" w:type="dxa"/>
            <w:tcBorders>
              <w:top w:val="single" w:sz="4" w:space="0" w:color="000000"/>
              <w:left w:val="single" w:sz="4" w:space="0" w:color="000000"/>
              <w:bottom w:val="single" w:sz="4" w:space="0" w:color="000000"/>
              <w:right w:val="single" w:sz="4" w:space="0" w:color="000000"/>
            </w:tcBorders>
          </w:tcPr>
          <w:p w14:paraId="4A97F29D" w14:textId="77777777" w:rsidR="00EC0180" w:rsidRDefault="00EC0180">
            <w:pPr>
              <w:pStyle w:val="TableParagraph"/>
              <w:kinsoku w:val="0"/>
              <w:overflowPunct w:val="0"/>
              <w:spacing w:before="1"/>
              <w:ind w:right="151"/>
            </w:pPr>
            <w:r>
              <w:t>Response demonstrates an above- average</w:t>
            </w:r>
            <w:r>
              <w:rPr>
                <w:spacing w:val="-7"/>
              </w:rPr>
              <w:t xml:space="preserve"> </w:t>
            </w:r>
            <w:r>
              <w:t>plan</w:t>
            </w:r>
            <w:r>
              <w:rPr>
                <w:spacing w:val="-7"/>
              </w:rPr>
              <w:t xml:space="preserve"> </w:t>
            </w:r>
            <w:r>
              <w:t>to</w:t>
            </w:r>
            <w:r>
              <w:rPr>
                <w:spacing w:val="-7"/>
              </w:rPr>
              <w:t xml:space="preserve"> </w:t>
            </w:r>
            <w:r>
              <w:t>promote</w:t>
            </w:r>
            <w:r>
              <w:rPr>
                <w:spacing w:val="-6"/>
              </w:rPr>
              <w:t xml:space="preserve"> </w:t>
            </w:r>
            <w:r>
              <w:t>and</w:t>
            </w:r>
            <w:r>
              <w:rPr>
                <w:spacing w:val="-7"/>
              </w:rPr>
              <w:t xml:space="preserve"> </w:t>
            </w:r>
            <w:r>
              <w:t>ensure</w:t>
            </w:r>
            <w:r>
              <w:rPr>
                <w:spacing w:val="-7"/>
              </w:rPr>
              <w:t xml:space="preserve"> </w:t>
            </w:r>
            <w:r>
              <w:t>the involvement of minority persons, minority business enterprises, and veteran business enterprises in ownership, management, employment, and contracting.</w:t>
            </w:r>
          </w:p>
        </w:tc>
        <w:tc>
          <w:tcPr>
            <w:tcW w:w="4145" w:type="dxa"/>
            <w:tcBorders>
              <w:top w:val="single" w:sz="4" w:space="0" w:color="000000"/>
              <w:left w:val="single" w:sz="4" w:space="0" w:color="000000"/>
              <w:bottom w:val="single" w:sz="4" w:space="0" w:color="000000"/>
              <w:right w:val="single" w:sz="4" w:space="0" w:color="000000"/>
            </w:tcBorders>
          </w:tcPr>
          <w:p w14:paraId="42433C43" w14:textId="77777777" w:rsidR="00EC0180" w:rsidRDefault="00EC0180">
            <w:pPr>
              <w:pStyle w:val="TableParagraph"/>
              <w:kinsoku w:val="0"/>
              <w:overflowPunct w:val="0"/>
              <w:spacing w:before="1"/>
              <w:ind w:left="108" w:right="174"/>
            </w:pPr>
            <w:r>
              <w:t>Response</w:t>
            </w:r>
            <w:r>
              <w:rPr>
                <w:spacing w:val="-11"/>
              </w:rPr>
              <w:t xml:space="preserve"> </w:t>
            </w:r>
            <w:r>
              <w:t>demonstrates</w:t>
            </w:r>
            <w:r>
              <w:rPr>
                <w:spacing w:val="-10"/>
              </w:rPr>
              <w:t xml:space="preserve"> </w:t>
            </w:r>
            <w:r>
              <w:t>that</w:t>
            </w:r>
            <w:r>
              <w:rPr>
                <w:spacing w:val="-10"/>
              </w:rPr>
              <w:t xml:space="preserve"> </w:t>
            </w:r>
            <w:proofErr w:type="gramStart"/>
            <w:r>
              <w:t>applicant</w:t>
            </w:r>
            <w:r>
              <w:rPr>
                <w:spacing w:val="-10"/>
              </w:rPr>
              <w:t xml:space="preserve"> </w:t>
            </w:r>
            <w:r>
              <w:t>is</w:t>
            </w:r>
            <w:proofErr w:type="gramEnd"/>
            <w:r>
              <w:t xml:space="preserve"> partially diverse and substantial steps have already been taken to implement the diversity plan upon licensure.</w:t>
            </w:r>
          </w:p>
        </w:tc>
      </w:tr>
      <w:tr w:rsidR="00EC0180" w14:paraId="3EFFCFA0" w14:textId="77777777">
        <w:trPr>
          <w:trHeight w:val="1934"/>
        </w:trPr>
        <w:tc>
          <w:tcPr>
            <w:tcW w:w="1615" w:type="dxa"/>
            <w:tcBorders>
              <w:top w:val="single" w:sz="4" w:space="0" w:color="000000"/>
              <w:left w:val="single" w:sz="4" w:space="0" w:color="000000"/>
              <w:bottom w:val="single" w:sz="4" w:space="0" w:color="000000"/>
              <w:right w:val="single" w:sz="4" w:space="0" w:color="000000"/>
            </w:tcBorders>
          </w:tcPr>
          <w:p w14:paraId="486F0E12" w14:textId="77777777" w:rsidR="00EC0180" w:rsidRDefault="00EC0180">
            <w:pPr>
              <w:pStyle w:val="TableParagraph"/>
              <w:kinsoku w:val="0"/>
              <w:overflowPunct w:val="0"/>
              <w:spacing w:before="1"/>
              <w:rPr>
                <w:b/>
                <w:bCs/>
                <w:spacing w:val="-10"/>
              </w:rPr>
            </w:pPr>
            <w:r>
              <w:rPr>
                <w:b/>
                <w:bCs/>
              </w:rPr>
              <w:t>Category</w:t>
            </w:r>
            <w:r>
              <w:rPr>
                <w:b/>
                <w:bCs/>
                <w:spacing w:val="-2"/>
              </w:rPr>
              <w:t xml:space="preserve"> </w:t>
            </w:r>
            <w:r>
              <w:rPr>
                <w:b/>
                <w:bCs/>
                <w:spacing w:val="-10"/>
              </w:rPr>
              <w:t>C</w:t>
            </w:r>
          </w:p>
        </w:tc>
        <w:tc>
          <w:tcPr>
            <w:tcW w:w="4140" w:type="dxa"/>
            <w:tcBorders>
              <w:top w:val="single" w:sz="4" w:space="0" w:color="000000"/>
              <w:left w:val="single" w:sz="4" w:space="0" w:color="000000"/>
              <w:bottom w:val="single" w:sz="4" w:space="0" w:color="000000"/>
              <w:right w:val="single" w:sz="4" w:space="0" w:color="000000"/>
            </w:tcBorders>
          </w:tcPr>
          <w:p w14:paraId="677B9A6F" w14:textId="77777777" w:rsidR="00EC0180" w:rsidRDefault="00EC0180">
            <w:pPr>
              <w:pStyle w:val="TableParagraph"/>
              <w:kinsoku w:val="0"/>
              <w:overflowPunct w:val="0"/>
              <w:spacing w:before="1"/>
              <w:ind w:left="108" w:right="151"/>
            </w:pPr>
            <w:r>
              <w:t>Response</w:t>
            </w:r>
            <w:r>
              <w:rPr>
                <w:spacing w:val="-11"/>
              </w:rPr>
              <w:t xml:space="preserve"> </w:t>
            </w:r>
            <w:r>
              <w:t>demonstrates</w:t>
            </w:r>
            <w:r>
              <w:rPr>
                <w:spacing w:val="-11"/>
              </w:rPr>
              <w:t xml:space="preserve"> </w:t>
            </w:r>
            <w:r>
              <w:t>an</w:t>
            </w:r>
            <w:r>
              <w:rPr>
                <w:spacing w:val="-11"/>
              </w:rPr>
              <w:t xml:space="preserve"> </w:t>
            </w:r>
            <w:r>
              <w:t>average</w:t>
            </w:r>
            <w:r>
              <w:rPr>
                <w:spacing w:val="-11"/>
              </w:rPr>
              <w:t xml:space="preserve"> </w:t>
            </w:r>
            <w:r>
              <w:t>plan to promote and ensure the involvement of minority persons, minority business enterprises, and veteran business enterprises in ownership, management, employment, and contracting.</w:t>
            </w:r>
          </w:p>
        </w:tc>
        <w:tc>
          <w:tcPr>
            <w:tcW w:w="4145" w:type="dxa"/>
            <w:tcBorders>
              <w:top w:val="single" w:sz="4" w:space="0" w:color="000000"/>
              <w:left w:val="single" w:sz="4" w:space="0" w:color="000000"/>
              <w:bottom w:val="single" w:sz="4" w:space="0" w:color="000000"/>
              <w:right w:val="single" w:sz="4" w:space="0" w:color="000000"/>
            </w:tcBorders>
          </w:tcPr>
          <w:p w14:paraId="0BE0829F" w14:textId="77777777" w:rsidR="00EC0180" w:rsidRDefault="00EC0180">
            <w:pPr>
              <w:pStyle w:val="TableParagraph"/>
              <w:kinsoku w:val="0"/>
              <w:overflowPunct w:val="0"/>
              <w:spacing w:before="1"/>
              <w:ind w:left="108" w:right="174"/>
            </w:pPr>
            <w:r>
              <w:t>Response demonstrates some steps taken</w:t>
            </w:r>
            <w:r>
              <w:rPr>
                <w:spacing w:val="-8"/>
              </w:rPr>
              <w:t xml:space="preserve"> </w:t>
            </w:r>
            <w:r>
              <w:t>to</w:t>
            </w:r>
            <w:r>
              <w:rPr>
                <w:spacing w:val="-8"/>
              </w:rPr>
              <w:t xml:space="preserve"> </w:t>
            </w:r>
            <w:r>
              <w:t>implement</w:t>
            </w:r>
            <w:r>
              <w:rPr>
                <w:spacing w:val="-8"/>
              </w:rPr>
              <w:t xml:space="preserve"> </w:t>
            </w:r>
            <w:r>
              <w:t>the</w:t>
            </w:r>
            <w:r>
              <w:rPr>
                <w:spacing w:val="-9"/>
              </w:rPr>
              <w:t xml:space="preserve"> </w:t>
            </w:r>
            <w:r>
              <w:t>diversity</w:t>
            </w:r>
            <w:r>
              <w:rPr>
                <w:spacing w:val="-8"/>
              </w:rPr>
              <w:t xml:space="preserve"> </w:t>
            </w:r>
            <w:r>
              <w:t>plan upon licensure.</w:t>
            </w:r>
          </w:p>
        </w:tc>
      </w:tr>
      <w:tr w:rsidR="00EC0180" w14:paraId="6CA50337" w14:textId="77777777">
        <w:trPr>
          <w:trHeight w:val="2207"/>
        </w:trPr>
        <w:tc>
          <w:tcPr>
            <w:tcW w:w="1615" w:type="dxa"/>
            <w:tcBorders>
              <w:top w:val="single" w:sz="4" w:space="0" w:color="000000"/>
              <w:left w:val="single" w:sz="4" w:space="0" w:color="000000"/>
              <w:bottom w:val="single" w:sz="4" w:space="0" w:color="000000"/>
              <w:right w:val="single" w:sz="4" w:space="0" w:color="000000"/>
            </w:tcBorders>
          </w:tcPr>
          <w:p w14:paraId="76CCFA00"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D</w:t>
            </w:r>
          </w:p>
        </w:tc>
        <w:tc>
          <w:tcPr>
            <w:tcW w:w="4140" w:type="dxa"/>
            <w:tcBorders>
              <w:top w:val="single" w:sz="4" w:space="0" w:color="000000"/>
              <w:left w:val="single" w:sz="4" w:space="0" w:color="000000"/>
              <w:bottom w:val="single" w:sz="4" w:space="0" w:color="000000"/>
              <w:right w:val="single" w:sz="4" w:space="0" w:color="000000"/>
            </w:tcBorders>
          </w:tcPr>
          <w:p w14:paraId="309FB9C7" w14:textId="77777777" w:rsidR="00EC0180" w:rsidRDefault="00EC0180">
            <w:pPr>
              <w:pStyle w:val="TableParagraph"/>
              <w:kinsoku w:val="0"/>
              <w:overflowPunct w:val="0"/>
              <w:ind w:right="151"/>
            </w:pPr>
            <w:r>
              <w:t>Response</w:t>
            </w:r>
            <w:r>
              <w:rPr>
                <w:spacing w:val="-11"/>
              </w:rPr>
              <w:t xml:space="preserve"> </w:t>
            </w:r>
            <w:r>
              <w:t>demonstrates</w:t>
            </w:r>
            <w:r>
              <w:rPr>
                <w:spacing w:val="-10"/>
              </w:rPr>
              <w:t xml:space="preserve"> </w:t>
            </w:r>
            <w:r>
              <w:t>a</w:t>
            </w:r>
            <w:r>
              <w:rPr>
                <w:spacing w:val="-9"/>
              </w:rPr>
              <w:t xml:space="preserve"> </w:t>
            </w:r>
            <w:r>
              <w:t>below</w:t>
            </w:r>
            <w:r>
              <w:rPr>
                <w:spacing w:val="-11"/>
              </w:rPr>
              <w:t xml:space="preserve"> </w:t>
            </w:r>
            <w:r>
              <w:t>average ability to promote and ensure the involvement of minority persons, minority business enterprises, and veteran business enterprises in ownership, management, employment, and contracting.</w:t>
            </w:r>
          </w:p>
        </w:tc>
        <w:tc>
          <w:tcPr>
            <w:tcW w:w="4145" w:type="dxa"/>
            <w:tcBorders>
              <w:top w:val="single" w:sz="4" w:space="0" w:color="000000"/>
              <w:left w:val="single" w:sz="4" w:space="0" w:color="000000"/>
              <w:bottom w:val="single" w:sz="4" w:space="0" w:color="000000"/>
              <w:right w:val="single" w:sz="4" w:space="0" w:color="000000"/>
            </w:tcBorders>
          </w:tcPr>
          <w:p w14:paraId="7AA6D0CB" w14:textId="77777777" w:rsidR="00EC0180" w:rsidRDefault="00EC0180">
            <w:pPr>
              <w:pStyle w:val="TableParagraph"/>
              <w:kinsoku w:val="0"/>
              <w:overflowPunct w:val="0"/>
              <w:ind w:left="108" w:right="174"/>
            </w:pPr>
            <w:r>
              <w:t>Response</w:t>
            </w:r>
            <w:r>
              <w:rPr>
                <w:spacing w:val="-14"/>
              </w:rPr>
              <w:t xml:space="preserve"> </w:t>
            </w:r>
            <w:r>
              <w:t>demonstrates</w:t>
            </w:r>
            <w:r>
              <w:rPr>
                <w:spacing w:val="-11"/>
              </w:rPr>
              <w:t xml:space="preserve"> </w:t>
            </w:r>
            <w:r>
              <w:t>minimal</w:t>
            </w:r>
            <w:r>
              <w:rPr>
                <w:spacing w:val="-13"/>
              </w:rPr>
              <w:t xml:space="preserve"> </w:t>
            </w:r>
            <w:r>
              <w:t>steps taken to implement the diversity plan upon licensure.</w:t>
            </w:r>
          </w:p>
        </w:tc>
      </w:tr>
      <w:tr w:rsidR="00EC0180" w14:paraId="657CC9EA" w14:textId="77777777">
        <w:trPr>
          <w:trHeight w:val="2207"/>
        </w:trPr>
        <w:tc>
          <w:tcPr>
            <w:tcW w:w="1615" w:type="dxa"/>
            <w:tcBorders>
              <w:top w:val="single" w:sz="4" w:space="0" w:color="000000"/>
              <w:left w:val="single" w:sz="4" w:space="0" w:color="000000"/>
              <w:bottom w:val="single" w:sz="4" w:space="0" w:color="000000"/>
              <w:right w:val="single" w:sz="4" w:space="0" w:color="000000"/>
            </w:tcBorders>
          </w:tcPr>
          <w:p w14:paraId="11793E68" w14:textId="77777777" w:rsidR="00EC0180" w:rsidRDefault="00EC0180">
            <w:pPr>
              <w:pStyle w:val="TableParagraph"/>
              <w:kinsoku w:val="0"/>
              <w:overflowPunct w:val="0"/>
              <w:spacing w:line="275" w:lineRule="exact"/>
              <w:rPr>
                <w:b/>
                <w:bCs/>
                <w:spacing w:val="-10"/>
              </w:rPr>
            </w:pPr>
            <w:r>
              <w:rPr>
                <w:b/>
                <w:bCs/>
              </w:rPr>
              <w:t>Category</w:t>
            </w:r>
            <w:r>
              <w:rPr>
                <w:b/>
                <w:bCs/>
                <w:spacing w:val="-4"/>
              </w:rPr>
              <w:t xml:space="preserve"> </w:t>
            </w:r>
            <w:r>
              <w:rPr>
                <w:b/>
                <w:bCs/>
                <w:spacing w:val="-10"/>
              </w:rPr>
              <w:t>F</w:t>
            </w:r>
          </w:p>
        </w:tc>
        <w:tc>
          <w:tcPr>
            <w:tcW w:w="4140" w:type="dxa"/>
            <w:tcBorders>
              <w:top w:val="single" w:sz="4" w:space="0" w:color="000000"/>
              <w:left w:val="single" w:sz="4" w:space="0" w:color="000000"/>
              <w:bottom w:val="single" w:sz="4" w:space="0" w:color="000000"/>
              <w:right w:val="single" w:sz="4" w:space="0" w:color="000000"/>
            </w:tcBorders>
          </w:tcPr>
          <w:p w14:paraId="735BE522" w14:textId="77777777" w:rsidR="00EC0180" w:rsidRDefault="00EC0180">
            <w:pPr>
              <w:pStyle w:val="TableParagraph"/>
              <w:kinsoku w:val="0"/>
              <w:overflowPunct w:val="0"/>
              <w:ind w:right="151"/>
            </w:pPr>
            <w:r>
              <w:t>Response fails to demonstrate a diversity</w:t>
            </w:r>
            <w:r>
              <w:rPr>
                <w:spacing w:val="-9"/>
              </w:rPr>
              <w:t xml:space="preserve"> </w:t>
            </w:r>
            <w:r>
              <w:t>plan</w:t>
            </w:r>
            <w:r>
              <w:rPr>
                <w:spacing w:val="-9"/>
              </w:rPr>
              <w:t xml:space="preserve"> </w:t>
            </w:r>
            <w:r>
              <w:t>that</w:t>
            </w:r>
            <w:r>
              <w:rPr>
                <w:spacing w:val="-9"/>
              </w:rPr>
              <w:t xml:space="preserve"> </w:t>
            </w:r>
            <w:r>
              <w:t>promotes</w:t>
            </w:r>
            <w:r>
              <w:rPr>
                <w:spacing w:val="-9"/>
              </w:rPr>
              <w:t xml:space="preserve"> </w:t>
            </w:r>
            <w:r>
              <w:t>and</w:t>
            </w:r>
            <w:r>
              <w:rPr>
                <w:spacing w:val="-9"/>
              </w:rPr>
              <w:t xml:space="preserve"> </w:t>
            </w:r>
            <w:r>
              <w:t>ensures the involvement of minority persons, minority business enterprises, and veteran business enterprises in ownership, management, employment, and contracting.</w:t>
            </w:r>
          </w:p>
        </w:tc>
        <w:tc>
          <w:tcPr>
            <w:tcW w:w="4145" w:type="dxa"/>
            <w:tcBorders>
              <w:top w:val="single" w:sz="4" w:space="0" w:color="000000"/>
              <w:left w:val="single" w:sz="4" w:space="0" w:color="000000"/>
              <w:bottom w:val="single" w:sz="4" w:space="0" w:color="000000"/>
              <w:right w:val="single" w:sz="4" w:space="0" w:color="000000"/>
            </w:tcBorders>
          </w:tcPr>
          <w:p w14:paraId="277242E3" w14:textId="77777777" w:rsidR="00EC0180" w:rsidRDefault="00EC0180">
            <w:pPr>
              <w:pStyle w:val="TableParagraph"/>
              <w:kinsoku w:val="0"/>
              <w:overflowPunct w:val="0"/>
              <w:ind w:left="108" w:right="34"/>
              <w:rPr>
                <w:spacing w:val="-2"/>
              </w:rPr>
            </w:pPr>
            <w:r>
              <w:t>Response</w:t>
            </w:r>
            <w:r>
              <w:rPr>
                <w:spacing w:val="-9"/>
              </w:rPr>
              <w:t xml:space="preserve"> </w:t>
            </w:r>
            <w:r>
              <w:t>demonstrates</w:t>
            </w:r>
            <w:r>
              <w:rPr>
                <w:spacing w:val="-8"/>
              </w:rPr>
              <w:t xml:space="preserve"> </w:t>
            </w:r>
            <w:r>
              <w:t>no</w:t>
            </w:r>
            <w:r>
              <w:rPr>
                <w:spacing w:val="-8"/>
              </w:rPr>
              <w:t xml:space="preserve"> </w:t>
            </w:r>
            <w:r>
              <w:t>steps</w:t>
            </w:r>
            <w:r>
              <w:rPr>
                <w:spacing w:val="-8"/>
              </w:rPr>
              <w:t xml:space="preserve"> </w:t>
            </w:r>
            <w:r>
              <w:t>taken</w:t>
            </w:r>
            <w:r>
              <w:rPr>
                <w:spacing w:val="-8"/>
              </w:rPr>
              <w:t xml:space="preserve"> </w:t>
            </w:r>
            <w:r>
              <w:t xml:space="preserve">to implement a diversity plan upon </w:t>
            </w:r>
            <w:r>
              <w:rPr>
                <w:spacing w:val="-2"/>
              </w:rPr>
              <w:t>licensure.</w:t>
            </w:r>
          </w:p>
        </w:tc>
      </w:tr>
    </w:tbl>
    <w:p w14:paraId="7F5B12D6" w14:textId="77777777" w:rsidR="00EC0180" w:rsidRDefault="00EC0180">
      <w:pPr>
        <w:rPr>
          <w:sz w:val="20"/>
          <w:szCs w:val="20"/>
        </w:rPr>
        <w:sectPr w:rsidR="00EC0180">
          <w:pgSz w:w="12240" w:h="15840"/>
          <w:pgMar w:top="1420" w:right="720" w:bottom="2062"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880"/>
        <w:gridCol w:w="2880"/>
        <w:gridCol w:w="2880"/>
      </w:tblGrid>
      <w:tr w:rsidR="00EC0180" w14:paraId="3E69A167" w14:textId="77777777">
        <w:trPr>
          <w:trHeight w:val="827"/>
        </w:trPr>
        <w:tc>
          <w:tcPr>
            <w:tcW w:w="10166" w:type="dxa"/>
            <w:gridSpan w:val="4"/>
            <w:tcBorders>
              <w:top w:val="single" w:sz="4" w:space="0" w:color="000000"/>
              <w:left w:val="single" w:sz="4" w:space="0" w:color="000000"/>
              <w:bottom w:val="single" w:sz="4" w:space="0" w:color="000000"/>
              <w:right w:val="single" w:sz="4" w:space="0" w:color="000000"/>
            </w:tcBorders>
            <w:shd w:val="clear" w:color="auto" w:fill="D9D9D9"/>
          </w:tcPr>
          <w:p w14:paraId="63EE8D1B" w14:textId="77777777" w:rsidR="00EC0180" w:rsidRDefault="00EC0180">
            <w:pPr>
              <w:pStyle w:val="TableParagraph"/>
              <w:kinsoku w:val="0"/>
              <w:overflowPunct w:val="0"/>
              <w:spacing w:line="275" w:lineRule="exact"/>
              <w:ind w:left="9"/>
              <w:jc w:val="center"/>
              <w:rPr>
                <w:b/>
                <w:bCs/>
                <w:spacing w:val="-4"/>
              </w:rPr>
            </w:pPr>
            <w:r>
              <w:rPr>
                <w:b/>
                <w:bCs/>
              </w:rPr>
              <w:lastRenderedPageBreak/>
              <w:t>Scoring</w:t>
            </w:r>
            <w:r>
              <w:rPr>
                <w:b/>
                <w:bCs/>
                <w:spacing w:val="-2"/>
              </w:rPr>
              <w:t xml:space="preserve"> </w:t>
            </w:r>
            <w:r>
              <w:rPr>
                <w:b/>
                <w:bCs/>
              </w:rPr>
              <w:t>Rubric</w:t>
            </w:r>
            <w:r>
              <w:rPr>
                <w:b/>
                <w:bCs/>
                <w:spacing w:val="-2"/>
              </w:rPr>
              <w:t xml:space="preserve"> </w:t>
            </w:r>
            <w:r>
              <w:rPr>
                <w:b/>
                <w:bCs/>
              </w:rPr>
              <w:t>for</w:t>
            </w:r>
            <w:r>
              <w:rPr>
                <w:b/>
                <w:bCs/>
                <w:spacing w:val="-3"/>
              </w:rPr>
              <w:t xml:space="preserve"> </w:t>
            </w:r>
            <w:r>
              <w:rPr>
                <w:b/>
                <w:bCs/>
              </w:rPr>
              <w:t>Section</w:t>
            </w:r>
            <w:r>
              <w:rPr>
                <w:b/>
                <w:bCs/>
                <w:spacing w:val="-1"/>
              </w:rPr>
              <w:t xml:space="preserve"> </w:t>
            </w:r>
            <w:r>
              <w:rPr>
                <w:b/>
                <w:bCs/>
                <w:spacing w:val="-4"/>
              </w:rPr>
              <w:t>4.12</w:t>
            </w:r>
          </w:p>
          <w:p w14:paraId="51A83E44" w14:textId="77777777" w:rsidR="00EC0180" w:rsidRDefault="00EC0180">
            <w:pPr>
              <w:pStyle w:val="TableParagraph"/>
              <w:kinsoku w:val="0"/>
              <w:overflowPunct w:val="0"/>
              <w:ind w:left="9"/>
              <w:jc w:val="center"/>
              <w:rPr>
                <w:b/>
                <w:bCs/>
                <w:spacing w:val="-2"/>
              </w:rPr>
            </w:pPr>
            <w:r>
              <w:rPr>
                <w:b/>
                <w:bCs/>
              </w:rPr>
              <w:t>Certified</w:t>
            </w:r>
            <w:r>
              <w:rPr>
                <w:b/>
                <w:bCs/>
                <w:spacing w:val="-2"/>
              </w:rPr>
              <w:t xml:space="preserve"> </w:t>
            </w:r>
            <w:r>
              <w:rPr>
                <w:b/>
                <w:bCs/>
              </w:rPr>
              <w:t>Financial</w:t>
            </w:r>
            <w:r>
              <w:rPr>
                <w:b/>
                <w:bCs/>
                <w:spacing w:val="-3"/>
              </w:rPr>
              <w:t xml:space="preserve"> </w:t>
            </w:r>
            <w:r>
              <w:rPr>
                <w:b/>
                <w:bCs/>
              </w:rPr>
              <w:t>Documents</w:t>
            </w:r>
            <w:r>
              <w:rPr>
                <w:b/>
                <w:bCs/>
                <w:spacing w:val="-2"/>
              </w:rPr>
              <w:t xml:space="preserve"> </w:t>
            </w:r>
            <w:r>
              <w:rPr>
                <w:b/>
                <w:bCs/>
              </w:rPr>
              <w:t>and</w:t>
            </w:r>
            <w:r>
              <w:rPr>
                <w:b/>
                <w:bCs/>
                <w:spacing w:val="-2"/>
              </w:rPr>
              <w:t xml:space="preserve"> </w:t>
            </w:r>
            <w:r>
              <w:rPr>
                <w:b/>
                <w:bCs/>
              </w:rPr>
              <w:t>Available</w:t>
            </w:r>
            <w:r>
              <w:rPr>
                <w:b/>
                <w:bCs/>
                <w:spacing w:val="-2"/>
              </w:rPr>
              <w:t xml:space="preserve"> Funding</w:t>
            </w:r>
          </w:p>
        </w:tc>
      </w:tr>
      <w:tr w:rsidR="00EC0180" w14:paraId="33247B6B" w14:textId="77777777">
        <w:trPr>
          <w:trHeight w:val="551"/>
        </w:trPr>
        <w:tc>
          <w:tcPr>
            <w:tcW w:w="1526" w:type="dxa"/>
            <w:tcBorders>
              <w:top w:val="single" w:sz="4" w:space="0" w:color="000000"/>
              <w:left w:val="single" w:sz="4" w:space="0" w:color="000000"/>
              <w:bottom w:val="single" w:sz="4" w:space="0" w:color="000000"/>
              <w:right w:val="single" w:sz="4" w:space="0" w:color="000000"/>
            </w:tcBorders>
          </w:tcPr>
          <w:p w14:paraId="7561B911" w14:textId="77777777" w:rsidR="00EC0180" w:rsidRDefault="00EC0180">
            <w:pPr>
              <w:pStyle w:val="TableParagraph"/>
              <w:kinsoku w:val="0"/>
              <w:overflowPunct w:val="0"/>
              <w:ind w:left="0"/>
            </w:pPr>
          </w:p>
        </w:tc>
        <w:tc>
          <w:tcPr>
            <w:tcW w:w="2880" w:type="dxa"/>
            <w:tcBorders>
              <w:top w:val="single" w:sz="4" w:space="0" w:color="000000"/>
              <w:left w:val="single" w:sz="4" w:space="0" w:color="000000"/>
              <w:bottom w:val="single" w:sz="4" w:space="0" w:color="000000"/>
              <w:right w:val="single" w:sz="4" w:space="0" w:color="000000"/>
            </w:tcBorders>
          </w:tcPr>
          <w:p w14:paraId="4105BA69" w14:textId="77777777" w:rsidR="00EC0180" w:rsidRDefault="00EC0180">
            <w:pPr>
              <w:pStyle w:val="TableParagraph"/>
              <w:kinsoku w:val="0"/>
              <w:overflowPunct w:val="0"/>
              <w:spacing w:line="276" w:lineRule="exact"/>
              <w:ind w:left="595" w:right="544" w:hanging="41"/>
              <w:rPr>
                <w:b/>
                <w:bCs/>
                <w:spacing w:val="-2"/>
              </w:rPr>
            </w:pPr>
            <w:r>
              <w:rPr>
                <w:b/>
                <w:bCs/>
              </w:rPr>
              <w:t>Subsection</w:t>
            </w:r>
            <w:r>
              <w:rPr>
                <w:b/>
                <w:bCs/>
                <w:spacing w:val="-15"/>
              </w:rPr>
              <w:t xml:space="preserve"> </w:t>
            </w:r>
            <w:r>
              <w:rPr>
                <w:b/>
                <w:bCs/>
              </w:rPr>
              <w:t>4.12.1 (100-point</w:t>
            </w:r>
            <w:r>
              <w:rPr>
                <w:b/>
                <w:bCs/>
                <w:spacing w:val="-3"/>
              </w:rPr>
              <w:t xml:space="preserve"> </w:t>
            </w:r>
            <w:r>
              <w:rPr>
                <w:b/>
                <w:bCs/>
                <w:spacing w:val="-2"/>
              </w:rPr>
              <w:t>scale)</w:t>
            </w:r>
          </w:p>
        </w:tc>
        <w:tc>
          <w:tcPr>
            <w:tcW w:w="2880" w:type="dxa"/>
            <w:tcBorders>
              <w:top w:val="single" w:sz="4" w:space="0" w:color="000000"/>
              <w:left w:val="single" w:sz="4" w:space="0" w:color="000000"/>
              <w:bottom w:val="single" w:sz="4" w:space="0" w:color="000000"/>
              <w:right w:val="single" w:sz="4" w:space="0" w:color="000000"/>
            </w:tcBorders>
          </w:tcPr>
          <w:p w14:paraId="13CD2417" w14:textId="77777777" w:rsidR="00EC0180" w:rsidRDefault="00EC0180">
            <w:pPr>
              <w:pStyle w:val="TableParagraph"/>
              <w:kinsoku w:val="0"/>
              <w:overflowPunct w:val="0"/>
              <w:spacing w:line="276" w:lineRule="exact"/>
              <w:ind w:left="655" w:right="542" w:hanging="99"/>
              <w:rPr>
                <w:b/>
                <w:bCs/>
              </w:rPr>
            </w:pPr>
            <w:r>
              <w:rPr>
                <w:b/>
                <w:bCs/>
              </w:rPr>
              <w:t>Subsection</w:t>
            </w:r>
            <w:r>
              <w:rPr>
                <w:b/>
                <w:bCs/>
                <w:spacing w:val="-15"/>
              </w:rPr>
              <w:t xml:space="preserve"> </w:t>
            </w:r>
            <w:r>
              <w:rPr>
                <w:b/>
                <w:bCs/>
              </w:rPr>
              <w:t>4.12.2 (60-point scale)</w:t>
            </w:r>
          </w:p>
        </w:tc>
        <w:tc>
          <w:tcPr>
            <w:tcW w:w="2880" w:type="dxa"/>
            <w:tcBorders>
              <w:top w:val="single" w:sz="4" w:space="0" w:color="000000"/>
              <w:left w:val="single" w:sz="4" w:space="0" w:color="000000"/>
              <w:bottom w:val="single" w:sz="4" w:space="0" w:color="000000"/>
              <w:right w:val="single" w:sz="4" w:space="0" w:color="000000"/>
            </w:tcBorders>
          </w:tcPr>
          <w:p w14:paraId="3FEE46F2" w14:textId="77777777" w:rsidR="00EC0180" w:rsidRDefault="00EC0180">
            <w:pPr>
              <w:pStyle w:val="TableParagraph"/>
              <w:kinsoku w:val="0"/>
              <w:overflowPunct w:val="0"/>
              <w:spacing w:line="276" w:lineRule="exact"/>
              <w:ind w:left="655" w:right="542" w:hanging="99"/>
              <w:rPr>
                <w:b/>
                <w:bCs/>
              </w:rPr>
            </w:pPr>
            <w:r>
              <w:rPr>
                <w:b/>
                <w:bCs/>
              </w:rPr>
              <w:t>Subsection</w:t>
            </w:r>
            <w:r>
              <w:rPr>
                <w:b/>
                <w:bCs/>
                <w:spacing w:val="-15"/>
              </w:rPr>
              <w:t xml:space="preserve"> </w:t>
            </w:r>
            <w:r>
              <w:rPr>
                <w:b/>
                <w:bCs/>
              </w:rPr>
              <w:t>4.12.3 (40-point scale)</w:t>
            </w:r>
          </w:p>
        </w:tc>
      </w:tr>
      <w:tr w:rsidR="00EC0180" w14:paraId="63EC1913" w14:textId="77777777">
        <w:trPr>
          <w:trHeight w:val="2759"/>
        </w:trPr>
        <w:tc>
          <w:tcPr>
            <w:tcW w:w="1526" w:type="dxa"/>
            <w:tcBorders>
              <w:top w:val="single" w:sz="4" w:space="0" w:color="000000"/>
              <w:left w:val="single" w:sz="4" w:space="0" w:color="000000"/>
              <w:bottom w:val="single" w:sz="4" w:space="0" w:color="000000"/>
              <w:right w:val="single" w:sz="4" w:space="0" w:color="000000"/>
            </w:tcBorders>
          </w:tcPr>
          <w:p w14:paraId="199F98FB"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A</w:t>
            </w:r>
          </w:p>
        </w:tc>
        <w:tc>
          <w:tcPr>
            <w:tcW w:w="2880" w:type="dxa"/>
            <w:tcBorders>
              <w:top w:val="single" w:sz="4" w:space="0" w:color="000000"/>
              <w:left w:val="single" w:sz="4" w:space="0" w:color="000000"/>
              <w:bottom w:val="single" w:sz="4" w:space="0" w:color="000000"/>
              <w:right w:val="single" w:sz="4" w:space="0" w:color="000000"/>
            </w:tcBorders>
          </w:tcPr>
          <w:p w14:paraId="1ABC983F" w14:textId="77777777" w:rsidR="00EC0180" w:rsidRDefault="00EC0180">
            <w:pPr>
              <w:pStyle w:val="TableParagraph"/>
              <w:kinsoku w:val="0"/>
              <w:overflowPunct w:val="0"/>
              <w:ind w:left="108" w:right="121"/>
              <w:rPr>
                <w:spacing w:val="-2"/>
              </w:rPr>
            </w:pPr>
            <w:r>
              <w:t>Response reflects robust financial</w:t>
            </w:r>
            <w:r>
              <w:rPr>
                <w:spacing w:val="-13"/>
              </w:rPr>
              <w:t xml:space="preserve"> </w:t>
            </w:r>
            <w:r>
              <w:t>resources</w:t>
            </w:r>
            <w:r>
              <w:rPr>
                <w:spacing w:val="-13"/>
              </w:rPr>
              <w:t xml:space="preserve"> </w:t>
            </w:r>
            <w:r>
              <w:t>for</w:t>
            </w:r>
            <w:r>
              <w:rPr>
                <w:spacing w:val="-13"/>
              </w:rPr>
              <w:t xml:space="preserve"> </w:t>
            </w:r>
            <w:r>
              <w:t xml:space="preserve">the plans reflected in the </w:t>
            </w:r>
            <w:r>
              <w:rPr>
                <w:spacing w:val="-2"/>
              </w:rPr>
              <w:t>application.</w:t>
            </w:r>
          </w:p>
        </w:tc>
        <w:tc>
          <w:tcPr>
            <w:tcW w:w="2880" w:type="dxa"/>
            <w:tcBorders>
              <w:top w:val="single" w:sz="4" w:space="0" w:color="000000"/>
              <w:left w:val="single" w:sz="4" w:space="0" w:color="000000"/>
              <w:bottom w:val="single" w:sz="4" w:space="0" w:color="000000"/>
              <w:right w:val="single" w:sz="4" w:space="0" w:color="000000"/>
            </w:tcBorders>
          </w:tcPr>
          <w:p w14:paraId="5029722A" w14:textId="77777777" w:rsidR="00EC0180" w:rsidRDefault="00EC0180">
            <w:pPr>
              <w:pStyle w:val="TableParagraph"/>
              <w:kinsoku w:val="0"/>
              <w:overflowPunct w:val="0"/>
              <w:ind w:left="108" w:right="121"/>
              <w:rPr>
                <w:spacing w:val="-2"/>
              </w:rPr>
            </w:pPr>
            <w:r>
              <w:t>Response demonstrates dedicated and abundant resources</w:t>
            </w:r>
            <w:r>
              <w:rPr>
                <w:spacing w:val="-13"/>
              </w:rPr>
              <w:t xml:space="preserve"> </w:t>
            </w:r>
            <w:r>
              <w:t>to</w:t>
            </w:r>
            <w:r>
              <w:rPr>
                <w:spacing w:val="-13"/>
              </w:rPr>
              <w:t xml:space="preserve"> </w:t>
            </w:r>
            <w:r>
              <w:t>implement</w:t>
            </w:r>
            <w:r>
              <w:rPr>
                <w:spacing w:val="-13"/>
              </w:rPr>
              <w:t xml:space="preserve"> </w:t>
            </w:r>
            <w:r>
              <w:t xml:space="preserve">the plans reflected in the application and the resources are well- </w:t>
            </w:r>
            <w:r>
              <w:rPr>
                <w:spacing w:val="-2"/>
              </w:rPr>
              <w:t>documented.</w:t>
            </w:r>
          </w:p>
        </w:tc>
        <w:tc>
          <w:tcPr>
            <w:tcW w:w="2880" w:type="dxa"/>
            <w:tcBorders>
              <w:top w:val="single" w:sz="4" w:space="0" w:color="000000"/>
              <w:left w:val="single" w:sz="4" w:space="0" w:color="000000"/>
              <w:bottom w:val="single" w:sz="4" w:space="0" w:color="000000"/>
              <w:right w:val="single" w:sz="4" w:space="0" w:color="000000"/>
            </w:tcBorders>
          </w:tcPr>
          <w:p w14:paraId="610DA7D2" w14:textId="77777777" w:rsidR="00EC0180" w:rsidRDefault="00EC0180">
            <w:pPr>
              <w:pStyle w:val="TableParagraph"/>
              <w:kinsoku w:val="0"/>
              <w:overflowPunct w:val="0"/>
              <w:ind w:left="108" w:right="126"/>
              <w:rPr>
                <w:spacing w:val="-2"/>
              </w:rPr>
            </w:pPr>
            <w:r>
              <w:t>Response demonstrates an excellent proposed two- year</w:t>
            </w:r>
            <w:r>
              <w:rPr>
                <w:spacing w:val="-9"/>
              </w:rPr>
              <w:t xml:space="preserve"> </w:t>
            </w:r>
            <w:r>
              <w:t>budget</w:t>
            </w:r>
            <w:r>
              <w:rPr>
                <w:spacing w:val="-6"/>
              </w:rPr>
              <w:t xml:space="preserve"> </w:t>
            </w:r>
            <w:r>
              <w:t>for</w:t>
            </w:r>
            <w:r>
              <w:rPr>
                <w:spacing w:val="-9"/>
              </w:rPr>
              <w:t xml:space="preserve"> </w:t>
            </w:r>
            <w:r>
              <w:t>the</w:t>
            </w:r>
            <w:r>
              <w:rPr>
                <w:spacing w:val="-9"/>
              </w:rPr>
              <w:t xml:space="preserve"> </w:t>
            </w:r>
            <w:r>
              <w:t>plans</w:t>
            </w:r>
            <w:r>
              <w:rPr>
                <w:spacing w:val="-6"/>
              </w:rPr>
              <w:t xml:space="preserve"> </w:t>
            </w:r>
            <w:r>
              <w:t xml:space="preserve">in Sections 4.4, 4.5, 4.6, and 4.7, and </w:t>
            </w:r>
            <w:proofErr w:type="gramStart"/>
            <w:r>
              <w:t>in light of</w:t>
            </w:r>
            <w:proofErr w:type="gramEnd"/>
            <w:r>
              <w:t xml:space="preserve"> the information supplied in Subsections 4.12.1 and 4.12.2, and the budget is </w:t>
            </w:r>
            <w:r>
              <w:rPr>
                <w:spacing w:val="-2"/>
              </w:rPr>
              <w:t>well-documented</w:t>
            </w:r>
          </w:p>
        </w:tc>
      </w:tr>
      <w:tr w:rsidR="00EC0180" w14:paraId="73B3D870" w14:textId="77777777">
        <w:trPr>
          <w:trHeight w:val="2759"/>
        </w:trPr>
        <w:tc>
          <w:tcPr>
            <w:tcW w:w="1526" w:type="dxa"/>
            <w:tcBorders>
              <w:top w:val="single" w:sz="4" w:space="0" w:color="000000"/>
              <w:left w:val="single" w:sz="4" w:space="0" w:color="000000"/>
              <w:bottom w:val="single" w:sz="4" w:space="0" w:color="000000"/>
              <w:right w:val="single" w:sz="4" w:space="0" w:color="000000"/>
            </w:tcBorders>
          </w:tcPr>
          <w:p w14:paraId="738ADC6B" w14:textId="77777777" w:rsidR="00EC0180" w:rsidRDefault="00EC0180">
            <w:pPr>
              <w:pStyle w:val="TableParagraph"/>
              <w:kinsoku w:val="0"/>
              <w:overflowPunct w:val="0"/>
              <w:spacing w:before="1"/>
              <w:rPr>
                <w:b/>
                <w:bCs/>
                <w:spacing w:val="-10"/>
              </w:rPr>
            </w:pPr>
            <w:r>
              <w:rPr>
                <w:b/>
                <w:bCs/>
              </w:rPr>
              <w:t>Category</w:t>
            </w:r>
            <w:r>
              <w:rPr>
                <w:b/>
                <w:bCs/>
                <w:spacing w:val="-4"/>
              </w:rPr>
              <w:t xml:space="preserve"> </w:t>
            </w:r>
            <w:r>
              <w:rPr>
                <w:b/>
                <w:bCs/>
                <w:spacing w:val="-10"/>
              </w:rPr>
              <w:t>B</w:t>
            </w:r>
          </w:p>
        </w:tc>
        <w:tc>
          <w:tcPr>
            <w:tcW w:w="2880" w:type="dxa"/>
            <w:tcBorders>
              <w:top w:val="single" w:sz="4" w:space="0" w:color="000000"/>
              <w:left w:val="single" w:sz="4" w:space="0" w:color="000000"/>
              <w:bottom w:val="single" w:sz="4" w:space="0" w:color="000000"/>
              <w:right w:val="single" w:sz="4" w:space="0" w:color="000000"/>
            </w:tcBorders>
          </w:tcPr>
          <w:p w14:paraId="3136F201" w14:textId="77777777" w:rsidR="00EC0180" w:rsidRDefault="00EC0180">
            <w:pPr>
              <w:pStyle w:val="TableParagraph"/>
              <w:kinsoku w:val="0"/>
              <w:overflowPunct w:val="0"/>
              <w:spacing w:before="1"/>
              <w:ind w:left="108" w:right="121"/>
              <w:rPr>
                <w:spacing w:val="-2"/>
              </w:rPr>
            </w:pPr>
            <w:r>
              <w:t>Response reflects strong financial</w:t>
            </w:r>
            <w:r>
              <w:rPr>
                <w:spacing w:val="-13"/>
              </w:rPr>
              <w:t xml:space="preserve"> </w:t>
            </w:r>
            <w:r>
              <w:t>resources</w:t>
            </w:r>
            <w:r>
              <w:rPr>
                <w:spacing w:val="-13"/>
              </w:rPr>
              <w:t xml:space="preserve"> </w:t>
            </w:r>
            <w:r>
              <w:t>for</w:t>
            </w:r>
            <w:r>
              <w:rPr>
                <w:spacing w:val="-13"/>
              </w:rPr>
              <w:t xml:space="preserve"> </w:t>
            </w:r>
            <w:r>
              <w:t xml:space="preserve">the plans reflected in the </w:t>
            </w:r>
            <w:r>
              <w:rPr>
                <w:spacing w:val="-2"/>
              </w:rPr>
              <w:t>application.</w:t>
            </w:r>
          </w:p>
        </w:tc>
        <w:tc>
          <w:tcPr>
            <w:tcW w:w="2880" w:type="dxa"/>
            <w:tcBorders>
              <w:top w:val="single" w:sz="4" w:space="0" w:color="000000"/>
              <w:left w:val="single" w:sz="4" w:space="0" w:color="000000"/>
              <w:bottom w:val="single" w:sz="4" w:space="0" w:color="000000"/>
              <w:right w:val="single" w:sz="4" w:space="0" w:color="000000"/>
            </w:tcBorders>
          </w:tcPr>
          <w:p w14:paraId="23EED107" w14:textId="77777777" w:rsidR="00EC0180" w:rsidRDefault="00EC0180">
            <w:pPr>
              <w:pStyle w:val="TableParagraph"/>
              <w:kinsoku w:val="0"/>
              <w:overflowPunct w:val="0"/>
              <w:spacing w:before="1"/>
              <w:ind w:left="108" w:right="142"/>
            </w:pPr>
            <w:r>
              <w:t>Response demonstrates resources that are more than sufficient to implement the plans reflected</w:t>
            </w:r>
            <w:r>
              <w:rPr>
                <w:spacing w:val="-13"/>
              </w:rPr>
              <w:t xml:space="preserve"> </w:t>
            </w:r>
            <w:r>
              <w:t>in</w:t>
            </w:r>
            <w:r>
              <w:rPr>
                <w:spacing w:val="-13"/>
              </w:rPr>
              <w:t xml:space="preserve"> </w:t>
            </w:r>
            <w:r>
              <w:t>the</w:t>
            </w:r>
            <w:r>
              <w:rPr>
                <w:spacing w:val="-14"/>
              </w:rPr>
              <w:t xml:space="preserve"> </w:t>
            </w:r>
            <w:r>
              <w:t>application and the resources are mostly well-documented.</w:t>
            </w:r>
          </w:p>
        </w:tc>
        <w:tc>
          <w:tcPr>
            <w:tcW w:w="2880" w:type="dxa"/>
            <w:tcBorders>
              <w:top w:val="single" w:sz="4" w:space="0" w:color="000000"/>
              <w:left w:val="single" w:sz="4" w:space="0" w:color="000000"/>
              <w:bottom w:val="single" w:sz="4" w:space="0" w:color="000000"/>
              <w:right w:val="single" w:sz="4" w:space="0" w:color="000000"/>
            </w:tcBorders>
          </w:tcPr>
          <w:p w14:paraId="1BD5CA05" w14:textId="77777777" w:rsidR="00EC0180" w:rsidRDefault="00EC0180">
            <w:pPr>
              <w:pStyle w:val="TableParagraph"/>
              <w:kinsoku w:val="0"/>
              <w:overflowPunct w:val="0"/>
              <w:spacing w:before="1"/>
              <w:ind w:left="108" w:right="227"/>
            </w:pPr>
            <w:r>
              <w:t>Response</w:t>
            </w:r>
            <w:r>
              <w:rPr>
                <w:spacing w:val="-15"/>
              </w:rPr>
              <w:t xml:space="preserve"> </w:t>
            </w:r>
            <w:r>
              <w:t>demonstrates</w:t>
            </w:r>
            <w:r>
              <w:rPr>
                <w:spacing w:val="-15"/>
              </w:rPr>
              <w:t xml:space="preserve"> </w:t>
            </w:r>
            <w:r>
              <w:t xml:space="preserve">an above-average proposed budget for the plans in Sections 4.4, 4.5, 4.6, and 4.7, and </w:t>
            </w:r>
            <w:proofErr w:type="gramStart"/>
            <w:r>
              <w:t>in light of</w:t>
            </w:r>
            <w:proofErr w:type="gramEnd"/>
            <w:r>
              <w:t xml:space="preserve"> the information supplied in Subsections 4.12.1 and 4.12.2, and the budget is mostly well-documented.</w:t>
            </w:r>
          </w:p>
        </w:tc>
      </w:tr>
      <w:tr w:rsidR="00EC0180" w14:paraId="5B1132ED" w14:textId="77777777">
        <w:trPr>
          <w:trHeight w:val="2485"/>
        </w:trPr>
        <w:tc>
          <w:tcPr>
            <w:tcW w:w="1526" w:type="dxa"/>
            <w:tcBorders>
              <w:top w:val="single" w:sz="4" w:space="0" w:color="000000"/>
              <w:left w:val="single" w:sz="4" w:space="0" w:color="000000"/>
              <w:bottom w:val="single" w:sz="4" w:space="0" w:color="000000"/>
              <w:right w:val="single" w:sz="4" w:space="0" w:color="000000"/>
            </w:tcBorders>
          </w:tcPr>
          <w:p w14:paraId="55832A7C" w14:textId="77777777" w:rsidR="00EC0180" w:rsidRDefault="00EC0180">
            <w:pPr>
              <w:pStyle w:val="TableParagraph"/>
              <w:kinsoku w:val="0"/>
              <w:overflowPunct w:val="0"/>
              <w:spacing w:before="1"/>
              <w:rPr>
                <w:b/>
                <w:bCs/>
                <w:spacing w:val="-10"/>
              </w:rPr>
            </w:pPr>
            <w:r>
              <w:rPr>
                <w:b/>
                <w:bCs/>
              </w:rPr>
              <w:t>Category</w:t>
            </w:r>
            <w:r>
              <w:rPr>
                <w:b/>
                <w:bCs/>
                <w:spacing w:val="-2"/>
              </w:rPr>
              <w:t xml:space="preserve"> </w:t>
            </w:r>
            <w:r>
              <w:rPr>
                <w:b/>
                <w:bCs/>
                <w:spacing w:val="-10"/>
              </w:rPr>
              <w:t>C</w:t>
            </w:r>
          </w:p>
        </w:tc>
        <w:tc>
          <w:tcPr>
            <w:tcW w:w="2880" w:type="dxa"/>
            <w:tcBorders>
              <w:top w:val="single" w:sz="4" w:space="0" w:color="000000"/>
              <w:left w:val="single" w:sz="4" w:space="0" w:color="000000"/>
              <w:bottom w:val="single" w:sz="4" w:space="0" w:color="000000"/>
              <w:right w:val="single" w:sz="4" w:space="0" w:color="000000"/>
            </w:tcBorders>
          </w:tcPr>
          <w:p w14:paraId="2401C32C" w14:textId="77777777" w:rsidR="00EC0180" w:rsidRDefault="00EC0180">
            <w:pPr>
              <w:pStyle w:val="TableParagraph"/>
              <w:kinsoku w:val="0"/>
              <w:overflowPunct w:val="0"/>
              <w:spacing w:before="1"/>
              <w:ind w:left="108" w:right="100"/>
            </w:pPr>
            <w:r>
              <w:t>Response does not reflect robust financial resources but</w:t>
            </w:r>
            <w:r>
              <w:rPr>
                <w:spacing w:val="-8"/>
              </w:rPr>
              <w:t xml:space="preserve"> </w:t>
            </w:r>
            <w:r>
              <w:t>does</w:t>
            </w:r>
            <w:r>
              <w:rPr>
                <w:spacing w:val="-8"/>
              </w:rPr>
              <w:t xml:space="preserve"> </w:t>
            </w:r>
            <w:r>
              <w:t>not</w:t>
            </w:r>
            <w:r>
              <w:rPr>
                <w:spacing w:val="-8"/>
              </w:rPr>
              <w:t xml:space="preserve"> </w:t>
            </w:r>
            <w:r>
              <w:t>raise</w:t>
            </w:r>
            <w:r>
              <w:rPr>
                <w:spacing w:val="-9"/>
              </w:rPr>
              <w:t xml:space="preserve"> </w:t>
            </w:r>
            <w:r>
              <w:t>doubts</w:t>
            </w:r>
            <w:r>
              <w:rPr>
                <w:spacing w:val="-8"/>
              </w:rPr>
              <w:t xml:space="preserve"> </w:t>
            </w:r>
            <w:r>
              <w:t>of applicant’s financial viability for the plans reflected</w:t>
            </w:r>
            <w:r>
              <w:rPr>
                <w:spacing w:val="-6"/>
              </w:rPr>
              <w:t xml:space="preserve"> </w:t>
            </w:r>
            <w:r>
              <w:t>in</w:t>
            </w:r>
            <w:r>
              <w:rPr>
                <w:spacing w:val="-6"/>
              </w:rPr>
              <w:t xml:space="preserve"> </w:t>
            </w:r>
            <w:r>
              <w:t>the</w:t>
            </w:r>
            <w:r>
              <w:rPr>
                <w:spacing w:val="-7"/>
              </w:rPr>
              <w:t xml:space="preserve"> </w:t>
            </w:r>
            <w:r>
              <w:t>application.</w:t>
            </w:r>
          </w:p>
        </w:tc>
        <w:tc>
          <w:tcPr>
            <w:tcW w:w="2880" w:type="dxa"/>
            <w:tcBorders>
              <w:top w:val="single" w:sz="4" w:space="0" w:color="000000"/>
              <w:left w:val="single" w:sz="4" w:space="0" w:color="000000"/>
              <w:bottom w:val="single" w:sz="4" w:space="0" w:color="000000"/>
              <w:right w:val="single" w:sz="4" w:space="0" w:color="000000"/>
            </w:tcBorders>
          </w:tcPr>
          <w:p w14:paraId="72A92694" w14:textId="77777777" w:rsidR="00EC0180" w:rsidRDefault="00EC0180">
            <w:pPr>
              <w:pStyle w:val="TableParagraph"/>
              <w:kinsoku w:val="0"/>
              <w:overflowPunct w:val="0"/>
              <w:spacing w:before="1"/>
              <w:ind w:left="108" w:right="100"/>
            </w:pPr>
            <w:r>
              <w:t>Response demonstrates resources</w:t>
            </w:r>
            <w:r>
              <w:rPr>
                <w:spacing w:val="-13"/>
              </w:rPr>
              <w:t xml:space="preserve"> </w:t>
            </w:r>
            <w:r>
              <w:t>that</w:t>
            </w:r>
            <w:r>
              <w:rPr>
                <w:spacing w:val="-13"/>
              </w:rPr>
              <w:t xml:space="preserve"> </w:t>
            </w:r>
            <w:r>
              <w:t>are</w:t>
            </w:r>
            <w:r>
              <w:rPr>
                <w:spacing w:val="-14"/>
              </w:rPr>
              <w:t xml:space="preserve"> </w:t>
            </w:r>
            <w:r>
              <w:t>sufficient to implement the plans reflected in the application and the resources are partially documented.</w:t>
            </w:r>
          </w:p>
        </w:tc>
        <w:tc>
          <w:tcPr>
            <w:tcW w:w="2880" w:type="dxa"/>
            <w:tcBorders>
              <w:top w:val="single" w:sz="4" w:space="0" w:color="000000"/>
              <w:left w:val="single" w:sz="4" w:space="0" w:color="000000"/>
              <w:bottom w:val="single" w:sz="4" w:space="0" w:color="000000"/>
              <w:right w:val="single" w:sz="4" w:space="0" w:color="000000"/>
            </w:tcBorders>
          </w:tcPr>
          <w:p w14:paraId="5E39F36D" w14:textId="77777777" w:rsidR="00EC0180" w:rsidRDefault="00EC0180">
            <w:pPr>
              <w:pStyle w:val="TableParagraph"/>
              <w:kinsoku w:val="0"/>
              <w:overflowPunct w:val="0"/>
              <w:spacing w:before="1"/>
              <w:ind w:left="108" w:right="142"/>
            </w:pPr>
            <w:r>
              <w:t>Response demonstrates a viable</w:t>
            </w:r>
            <w:r>
              <w:rPr>
                <w:spacing w:val="-14"/>
              </w:rPr>
              <w:t xml:space="preserve"> </w:t>
            </w:r>
            <w:r>
              <w:t>proposed</w:t>
            </w:r>
            <w:r>
              <w:rPr>
                <w:spacing w:val="-13"/>
              </w:rPr>
              <w:t xml:space="preserve"> </w:t>
            </w:r>
            <w:r>
              <w:t>budget</w:t>
            </w:r>
            <w:r>
              <w:rPr>
                <w:spacing w:val="-13"/>
              </w:rPr>
              <w:t xml:space="preserve"> </w:t>
            </w:r>
            <w:r>
              <w:t xml:space="preserve">for the plans in Sections 4.4, 4.5, 4.6, and 4.7 and </w:t>
            </w:r>
            <w:proofErr w:type="gramStart"/>
            <w:r>
              <w:t>in light of</w:t>
            </w:r>
            <w:proofErr w:type="gramEnd"/>
            <w:r>
              <w:t xml:space="preserve"> the information supplied in Subsections</w:t>
            </w:r>
          </w:p>
          <w:p w14:paraId="703C7995" w14:textId="77777777" w:rsidR="00EC0180" w:rsidRDefault="00EC0180">
            <w:pPr>
              <w:pStyle w:val="TableParagraph"/>
              <w:kinsoku w:val="0"/>
              <w:overflowPunct w:val="0"/>
              <w:ind w:left="108" w:right="357"/>
            </w:pPr>
            <w:r>
              <w:t>4.12.1 and 4.12.2, with adequate</w:t>
            </w:r>
            <w:r>
              <w:rPr>
                <w:spacing w:val="-15"/>
              </w:rPr>
              <w:t xml:space="preserve"> </w:t>
            </w:r>
            <w:r>
              <w:t>documentation.</w:t>
            </w:r>
          </w:p>
        </w:tc>
      </w:tr>
      <w:tr w:rsidR="00EC0180" w14:paraId="4430543E" w14:textId="77777777">
        <w:trPr>
          <w:trHeight w:val="2483"/>
        </w:trPr>
        <w:tc>
          <w:tcPr>
            <w:tcW w:w="1526" w:type="dxa"/>
            <w:tcBorders>
              <w:top w:val="single" w:sz="4" w:space="0" w:color="000000"/>
              <w:left w:val="single" w:sz="4" w:space="0" w:color="000000"/>
              <w:bottom w:val="single" w:sz="4" w:space="0" w:color="000000"/>
              <w:right w:val="single" w:sz="4" w:space="0" w:color="000000"/>
            </w:tcBorders>
          </w:tcPr>
          <w:p w14:paraId="3DDB9A38" w14:textId="77777777" w:rsidR="00EC0180" w:rsidRDefault="00EC0180">
            <w:pPr>
              <w:pStyle w:val="TableParagraph"/>
              <w:kinsoku w:val="0"/>
              <w:overflowPunct w:val="0"/>
              <w:spacing w:line="275" w:lineRule="exact"/>
              <w:rPr>
                <w:b/>
                <w:bCs/>
                <w:spacing w:val="-10"/>
              </w:rPr>
            </w:pPr>
            <w:r>
              <w:rPr>
                <w:b/>
                <w:bCs/>
              </w:rPr>
              <w:t>Category</w:t>
            </w:r>
            <w:r>
              <w:rPr>
                <w:b/>
                <w:bCs/>
                <w:spacing w:val="-2"/>
              </w:rPr>
              <w:t xml:space="preserve"> </w:t>
            </w:r>
            <w:r>
              <w:rPr>
                <w:b/>
                <w:bCs/>
                <w:spacing w:val="-10"/>
              </w:rPr>
              <w:t>D</w:t>
            </w:r>
          </w:p>
        </w:tc>
        <w:tc>
          <w:tcPr>
            <w:tcW w:w="2880" w:type="dxa"/>
            <w:tcBorders>
              <w:top w:val="single" w:sz="4" w:space="0" w:color="000000"/>
              <w:left w:val="single" w:sz="4" w:space="0" w:color="000000"/>
              <w:bottom w:val="single" w:sz="4" w:space="0" w:color="000000"/>
              <w:right w:val="single" w:sz="4" w:space="0" w:color="000000"/>
            </w:tcBorders>
          </w:tcPr>
          <w:p w14:paraId="2CB8344E" w14:textId="77777777" w:rsidR="00EC0180" w:rsidRDefault="00EC0180">
            <w:pPr>
              <w:pStyle w:val="TableParagraph"/>
              <w:kinsoku w:val="0"/>
              <w:overflowPunct w:val="0"/>
              <w:ind w:left="108" w:right="121"/>
              <w:rPr>
                <w:spacing w:val="-2"/>
              </w:rPr>
            </w:pPr>
            <w:r>
              <w:t>Response raises doubts about the applicant’s financial</w:t>
            </w:r>
            <w:r>
              <w:rPr>
                <w:spacing w:val="-13"/>
              </w:rPr>
              <w:t xml:space="preserve"> </w:t>
            </w:r>
            <w:r>
              <w:t>viability</w:t>
            </w:r>
            <w:r>
              <w:rPr>
                <w:spacing w:val="-13"/>
              </w:rPr>
              <w:t xml:space="preserve"> </w:t>
            </w:r>
            <w:r>
              <w:t>for</w:t>
            </w:r>
            <w:r>
              <w:rPr>
                <w:spacing w:val="-14"/>
              </w:rPr>
              <w:t xml:space="preserve"> </w:t>
            </w:r>
            <w:r>
              <w:t xml:space="preserve">the plans reflected in the </w:t>
            </w:r>
            <w:r>
              <w:rPr>
                <w:spacing w:val="-2"/>
              </w:rPr>
              <w:t>application.</w:t>
            </w:r>
          </w:p>
        </w:tc>
        <w:tc>
          <w:tcPr>
            <w:tcW w:w="2880" w:type="dxa"/>
            <w:tcBorders>
              <w:top w:val="single" w:sz="4" w:space="0" w:color="000000"/>
              <w:left w:val="single" w:sz="4" w:space="0" w:color="000000"/>
              <w:bottom w:val="single" w:sz="4" w:space="0" w:color="000000"/>
              <w:right w:val="single" w:sz="4" w:space="0" w:color="000000"/>
            </w:tcBorders>
          </w:tcPr>
          <w:p w14:paraId="31BB65A2" w14:textId="77777777" w:rsidR="00EC0180" w:rsidRDefault="00EC0180">
            <w:pPr>
              <w:pStyle w:val="TableParagraph"/>
              <w:kinsoku w:val="0"/>
              <w:overflowPunct w:val="0"/>
              <w:ind w:left="108" w:right="194"/>
              <w:rPr>
                <w:spacing w:val="-2"/>
              </w:rPr>
            </w:pPr>
            <w:r>
              <w:t>Response demonstrates insufficient resources to implement the plans reflected</w:t>
            </w:r>
            <w:r>
              <w:rPr>
                <w:spacing w:val="-13"/>
              </w:rPr>
              <w:t xml:space="preserve"> </w:t>
            </w:r>
            <w:r>
              <w:t>in</w:t>
            </w:r>
            <w:r>
              <w:rPr>
                <w:spacing w:val="-13"/>
              </w:rPr>
              <w:t xml:space="preserve"> </w:t>
            </w:r>
            <w:r>
              <w:t>the</w:t>
            </w:r>
            <w:r>
              <w:rPr>
                <w:spacing w:val="-14"/>
              </w:rPr>
              <w:t xml:space="preserve"> </w:t>
            </w:r>
            <w:r>
              <w:t xml:space="preserve">application and the resources are not </w:t>
            </w:r>
            <w:r>
              <w:rPr>
                <w:spacing w:val="-2"/>
              </w:rPr>
              <w:t>well-documented.</w:t>
            </w:r>
          </w:p>
        </w:tc>
        <w:tc>
          <w:tcPr>
            <w:tcW w:w="2880" w:type="dxa"/>
            <w:tcBorders>
              <w:top w:val="single" w:sz="4" w:space="0" w:color="000000"/>
              <w:left w:val="single" w:sz="4" w:space="0" w:color="000000"/>
              <w:bottom w:val="single" w:sz="4" w:space="0" w:color="000000"/>
              <w:right w:val="single" w:sz="4" w:space="0" w:color="000000"/>
            </w:tcBorders>
          </w:tcPr>
          <w:p w14:paraId="7D36D4C2" w14:textId="77777777" w:rsidR="00EC0180" w:rsidRDefault="00EC0180">
            <w:pPr>
              <w:pStyle w:val="TableParagraph"/>
              <w:kinsoku w:val="0"/>
              <w:overflowPunct w:val="0"/>
              <w:ind w:left="108" w:right="121"/>
            </w:pPr>
            <w:r>
              <w:t>Response demonstrates a proposed</w:t>
            </w:r>
            <w:r>
              <w:rPr>
                <w:spacing w:val="-13"/>
              </w:rPr>
              <w:t xml:space="preserve"> </w:t>
            </w:r>
            <w:r>
              <w:t>budget</w:t>
            </w:r>
            <w:r>
              <w:rPr>
                <w:spacing w:val="-13"/>
              </w:rPr>
              <w:t xml:space="preserve"> </w:t>
            </w:r>
            <w:r>
              <w:t>that</w:t>
            </w:r>
            <w:r>
              <w:rPr>
                <w:spacing w:val="-13"/>
              </w:rPr>
              <w:t xml:space="preserve"> </w:t>
            </w:r>
            <w:r>
              <w:t>lacks viability for the plans in Sections 4.4, 4.5, 4.6, and</w:t>
            </w:r>
          </w:p>
          <w:p w14:paraId="3B8D1FAC" w14:textId="77777777" w:rsidR="00EC0180" w:rsidRDefault="00EC0180">
            <w:pPr>
              <w:pStyle w:val="TableParagraph"/>
              <w:kinsoku w:val="0"/>
              <w:overflowPunct w:val="0"/>
              <w:ind w:left="108" w:right="121"/>
              <w:rPr>
                <w:spacing w:val="-5"/>
              </w:rPr>
            </w:pPr>
            <w:r>
              <w:t xml:space="preserve">4.7 and </w:t>
            </w:r>
            <w:proofErr w:type="gramStart"/>
            <w:r>
              <w:t>in light of</w:t>
            </w:r>
            <w:proofErr w:type="gramEnd"/>
            <w:r>
              <w:t xml:space="preserve"> the information</w:t>
            </w:r>
            <w:r>
              <w:rPr>
                <w:spacing w:val="-15"/>
              </w:rPr>
              <w:t xml:space="preserve"> </w:t>
            </w:r>
            <w:r>
              <w:t>supplied</w:t>
            </w:r>
            <w:r>
              <w:rPr>
                <w:spacing w:val="-15"/>
              </w:rPr>
              <w:t xml:space="preserve"> </w:t>
            </w:r>
            <w:r>
              <w:t>in Subsections</w:t>
            </w:r>
            <w:r>
              <w:rPr>
                <w:spacing w:val="-3"/>
              </w:rPr>
              <w:t xml:space="preserve"> </w:t>
            </w:r>
            <w:r>
              <w:t>4.12.1</w:t>
            </w:r>
            <w:r>
              <w:rPr>
                <w:spacing w:val="-3"/>
              </w:rPr>
              <w:t xml:space="preserve"> </w:t>
            </w:r>
            <w:r>
              <w:rPr>
                <w:spacing w:val="-5"/>
              </w:rPr>
              <w:t>and</w:t>
            </w:r>
          </w:p>
          <w:p w14:paraId="3004D371" w14:textId="77777777" w:rsidR="00EC0180" w:rsidRDefault="00EC0180">
            <w:pPr>
              <w:pStyle w:val="TableParagraph"/>
              <w:kinsoku w:val="0"/>
              <w:overflowPunct w:val="0"/>
              <w:ind w:left="108"/>
              <w:rPr>
                <w:spacing w:val="-2"/>
              </w:rPr>
            </w:pPr>
            <w:r>
              <w:rPr>
                <w:spacing w:val="-2"/>
              </w:rPr>
              <w:t>4.12.2.</w:t>
            </w:r>
          </w:p>
        </w:tc>
      </w:tr>
    </w:tbl>
    <w:p w14:paraId="0D1C9F3A" w14:textId="77777777" w:rsidR="00EC0180" w:rsidRDefault="00EC0180">
      <w:pPr>
        <w:rPr>
          <w:sz w:val="20"/>
          <w:szCs w:val="20"/>
        </w:rPr>
        <w:sectPr w:rsidR="00EC0180">
          <w:pgSz w:w="12240" w:h="15840"/>
          <w:pgMar w:top="1420" w:right="720" w:bottom="1440" w:left="720" w:header="0" w:footer="1245" w:gutter="0"/>
          <w:cols w:space="720"/>
          <w:noEndnote/>
        </w:sectPr>
      </w:pPr>
    </w:p>
    <w:tbl>
      <w:tblPr>
        <w:tblW w:w="0" w:type="auto"/>
        <w:tblInd w:w="322" w:type="dxa"/>
        <w:tblLayout w:type="fixed"/>
        <w:tblCellMar>
          <w:left w:w="0" w:type="dxa"/>
          <w:right w:w="0" w:type="dxa"/>
        </w:tblCellMar>
        <w:tblLook w:val="0000" w:firstRow="0" w:lastRow="0" w:firstColumn="0" w:lastColumn="0" w:noHBand="0" w:noVBand="0"/>
      </w:tblPr>
      <w:tblGrid>
        <w:gridCol w:w="1526"/>
        <w:gridCol w:w="2880"/>
        <w:gridCol w:w="2880"/>
        <w:gridCol w:w="2880"/>
      </w:tblGrid>
      <w:tr w:rsidR="00EC0180" w14:paraId="1346476B" w14:textId="77777777">
        <w:trPr>
          <w:trHeight w:val="2759"/>
        </w:trPr>
        <w:tc>
          <w:tcPr>
            <w:tcW w:w="1526" w:type="dxa"/>
            <w:tcBorders>
              <w:top w:val="single" w:sz="4" w:space="0" w:color="000000"/>
              <w:left w:val="single" w:sz="4" w:space="0" w:color="000000"/>
              <w:bottom w:val="single" w:sz="4" w:space="0" w:color="000000"/>
              <w:right w:val="single" w:sz="4" w:space="0" w:color="000000"/>
            </w:tcBorders>
          </w:tcPr>
          <w:p w14:paraId="1E15193D" w14:textId="77777777" w:rsidR="00EC0180" w:rsidRDefault="00EC0180">
            <w:pPr>
              <w:pStyle w:val="TableParagraph"/>
              <w:kinsoku w:val="0"/>
              <w:overflowPunct w:val="0"/>
              <w:spacing w:line="275" w:lineRule="exact"/>
              <w:rPr>
                <w:b/>
                <w:bCs/>
                <w:spacing w:val="-10"/>
              </w:rPr>
            </w:pPr>
            <w:r>
              <w:rPr>
                <w:b/>
                <w:bCs/>
              </w:rPr>
              <w:lastRenderedPageBreak/>
              <w:t>Category</w:t>
            </w:r>
            <w:r>
              <w:rPr>
                <w:b/>
                <w:bCs/>
                <w:spacing w:val="-4"/>
              </w:rPr>
              <w:t xml:space="preserve"> </w:t>
            </w:r>
            <w:r>
              <w:rPr>
                <w:b/>
                <w:bCs/>
                <w:spacing w:val="-10"/>
              </w:rPr>
              <w:t>F</w:t>
            </w:r>
          </w:p>
        </w:tc>
        <w:tc>
          <w:tcPr>
            <w:tcW w:w="2880" w:type="dxa"/>
            <w:tcBorders>
              <w:top w:val="single" w:sz="4" w:space="0" w:color="000000"/>
              <w:left w:val="single" w:sz="4" w:space="0" w:color="000000"/>
              <w:bottom w:val="single" w:sz="4" w:space="0" w:color="000000"/>
              <w:right w:val="single" w:sz="4" w:space="0" w:color="000000"/>
            </w:tcBorders>
          </w:tcPr>
          <w:p w14:paraId="2A75F03C" w14:textId="77777777" w:rsidR="00EC0180" w:rsidRDefault="00EC0180">
            <w:pPr>
              <w:pStyle w:val="TableParagraph"/>
              <w:kinsoku w:val="0"/>
              <w:overflowPunct w:val="0"/>
              <w:ind w:left="108" w:right="120"/>
            </w:pPr>
            <w:r>
              <w:t>Response fails to demonstrate</w:t>
            </w:r>
            <w:r>
              <w:rPr>
                <w:spacing w:val="-15"/>
              </w:rPr>
              <w:t xml:space="preserve"> </w:t>
            </w:r>
            <w:r>
              <w:t>the</w:t>
            </w:r>
            <w:r>
              <w:rPr>
                <w:spacing w:val="-15"/>
              </w:rPr>
              <w:t xml:space="preserve"> </w:t>
            </w:r>
            <w:r>
              <w:t>applicant’s ability to maintain operations for the duration of the 2-year approval cycle</w:t>
            </w:r>
            <w:r>
              <w:rPr>
                <w:spacing w:val="-6"/>
              </w:rPr>
              <w:t xml:space="preserve"> </w:t>
            </w:r>
            <w:r>
              <w:t>because</w:t>
            </w:r>
            <w:r>
              <w:rPr>
                <w:spacing w:val="-6"/>
              </w:rPr>
              <w:t xml:space="preserve"> </w:t>
            </w:r>
            <w:r>
              <w:t>the</w:t>
            </w:r>
            <w:r>
              <w:rPr>
                <w:spacing w:val="-6"/>
              </w:rPr>
              <w:t xml:space="preserve"> </w:t>
            </w:r>
            <w:r>
              <w:t>applicant is insolvent or otherwise lacks resources to execute proposed plans.</w:t>
            </w:r>
          </w:p>
        </w:tc>
        <w:tc>
          <w:tcPr>
            <w:tcW w:w="2880" w:type="dxa"/>
            <w:tcBorders>
              <w:top w:val="single" w:sz="4" w:space="0" w:color="000000"/>
              <w:left w:val="single" w:sz="4" w:space="0" w:color="000000"/>
              <w:bottom w:val="single" w:sz="4" w:space="0" w:color="000000"/>
              <w:right w:val="single" w:sz="4" w:space="0" w:color="000000"/>
            </w:tcBorders>
          </w:tcPr>
          <w:p w14:paraId="098DF4AF" w14:textId="77777777" w:rsidR="00EC0180" w:rsidRDefault="00EC0180">
            <w:pPr>
              <w:pStyle w:val="TableParagraph"/>
              <w:kinsoku w:val="0"/>
              <w:overflowPunct w:val="0"/>
              <w:ind w:left="108" w:right="233"/>
            </w:pPr>
            <w:r>
              <w:t xml:space="preserve">Response demonstrates that </w:t>
            </w:r>
            <w:proofErr w:type="gramStart"/>
            <w:r>
              <w:t>applicant lacks</w:t>
            </w:r>
            <w:proofErr w:type="gramEnd"/>
            <w:r>
              <w:t xml:space="preserve"> any resources to maintain operations</w:t>
            </w:r>
            <w:r>
              <w:rPr>
                <w:spacing w:val="-5"/>
              </w:rPr>
              <w:t xml:space="preserve"> </w:t>
            </w:r>
            <w:r>
              <w:t>as</w:t>
            </w:r>
            <w:r>
              <w:rPr>
                <w:spacing w:val="-5"/>
              </w:rPr>
              <w:t xml:space="preserve"> </w:t>
            </w:r>
            <w:r>
              <w:t>an</w:t>
            </w:r>
            <w:r>
              <w:rPr>
                <w:spacing w:val="-5"/>
              </w:rPr>
              <w:t xml:space="preserve"> </w:t>
            </w:r>
            <w:r>
              <w:t>MMTC for</w:t>
            </w:r>
            <w:r>
              <w:rPr>
                <w:spacing w:val="-8"/>
              </w:rPr>
              <w:t xml:space="preserve"> </w:t>
            </w:r>
            <w:r>
              <w:t>the</w:t>
            </w:r>
            <w:r>
              <w:rPr>
                <w:spacing w:val="-8"/>
              </w:rPr>
              <w:t xml:space="preserve"> </w:t>
            </w:r>
            <w:r>
              <w:t>duration</w:t>
            </w:r>
            <w:r>
              <w:rPr>
                <w:spacing w:val="-8"/>
              </w:rPr>
              <w:t xml:space="preserve"> </w:t>
            </w:r>
            <w:r>
              <w:t>of</w:t>
            </w:r>
            <w:r>
              <w:rPr>
                <w:spacing w:val="-8"/>
              </w:rPr>
              <w:t xml:space="preserve"> </w:t>
            </w:r>
            <w:r>
              <w:t>the</w:t>
            </w:r>
            <w:r>
              <w:rPr>
                <w:spacing w:val="-8"/>
              </w:rPr>
              <w:t xml:space="preserve"> </w:t>
            </w:r>
            <w:r>
              <w:t>2- year approval cycle.</w:t>
            </w:r>
          </w:p>
        </w:tc>
        <w:tc>
          <w:tcPr>
            <w:tcW w:w="2880" w:type="dxa"/>
            <w:tcBorders>
              <w:top w:val="single" w:sz="4" w:space="0" w:color="000000"/>
              <w:left w:val="single" w:sz="4" w:space="0" w:color="000000"/>
              <w:bottom w:val="single" w:sz="4" w:space="0" w:color="000000"/>
              <w:right w:val="single" w:sz="4" w:space="0" w:color="000000"/>
            </w:tcBorders>
          </w:tcPr>
          <w:p w14:paraId="25F08A9C" w14:textId="77777777" w:rsidR="00EC0180" w:rsidRDefault="00EC0180">
            <w:pPr>
              <w:pStyle w:val="TableParagraph"/>
              <w:kinsoku w:val="0"/>
              <w:overflowPunct w:val="0"/>
              <w:ind w:left="108" w:right="121"/>
            </w:pPr>
            <w:r>
              <w:t>Response</w:t>
            </w:r>
            <w:r>
              <w:rPr>
                <w:spacing w:val="-15"/>
              </w:rPr>
              <w:t xml:space="preserve"> </w:t>
            </w:r>
            <w:r>
              <w:t>demonstrates</w:t>
            </w:r>
            <w:r>
              <w:rPr>
                <w:spacing w:val="-15"/>
              </w:rPr>
              <w:t xml:space="preserve"> </w:t>
            </w:r>
            <w:r>
              <w:t>an unviable proposed budget for the plans in Sections 4.4, 4.5, 4.6, and 4.7, and</w:t>
            </w:r>
          </w:p>
          <w:p w14:paraId="18023C85" w14:textId="77777777" w:rsidR="00EC0180" w:rsidRDefault="00EC0180">
            <w:pPr>
              <w:pStyle w:val="TableParagraph"/>
              <w:kinsoku w:val="0"/>
              <w:overflowPunct w:val="0"/>
              <w:ind w:left="108" w:right="121"/>
            </w:pPr>
            <w:proofErr w:type="gramStart"/>
            <w:r>
              <w:t>in</w:t>
            </w:r>
            <w:r>
              <w:rPr>
                <w:spacing w:val="-9"/>
              </w:rPr>
              <w:t xml:space="preserve"> </w:t>
            </w:r>
            <w:r>
              <w:t>light</w:t>
            </w:r>
            <w:r>
              <w:rPr>
                <w:spacing w:val="-9"/>
              </w:rPr>
              <w:t xml:space="preserve"> </w:t>
            </w:r>
            <w:r>
              <w:t>of</w:t>
            </w:r>
            <w:proofErr w:type="gramEnd"/>
            <w:r>
              <w:rPr>
                <w:spacing w:val="-10"/>
              </w:rPr>
              <w:t xml:space="preserve"> </w:t>
            </w:r>
            <w:r>
              <w:t>the</w:t>
            </w:r>
            <w:r>
              <w:rPr>
                <w:spacing w:val="-10"/>
              </w:rPr>
              <w:t xml:space="preserve"> </w:t>
            </w:r>
            <w:r>
              <w:t>information supplied in Subsections</w:t>
            </w:r>
          </w:p>
          <w:p w14:paraId="28D8767C" w14:textId="77777777" w:rsidR="00EC0180" w:rsidRDefault="00EC0180">
            <w:pPr>
              <w:pStyle w:val="TableParagraph"/>
              <w:kinsoku w:val="0"/>
              <w:overflowPunct w:val="0"/>
              <w:ind w:left="108"/>
              <w:rPr>
                <w:spacing w:val="-2"/>
              </w:rPr>
            </w:pPr>
            <w:r>
              <w:t>4.12.1</w:t>
            </w:r>
            <w:r>
              <w:rPr>
                <w:spacing w:val="-1"/>
              </w:rPr>
              <w:t xml:space="preserve"> </w:t>
            </w:r>
            <w:r>
              <w:t xml:space="preserve">and </w:t>
            </w:r>
            <w:r>
              <w:rPr>
                <w:spacing w:val="-2"/>
              </w:rPr>
              <w:t>4.12.2.</w:t>
            </w:r>
          </w:p>
        </w:tc>
      </w:tr>
    </w:tbl>
    <w:p w14:paraId="0A2E9B95" w14:textId="77777777" w:rsidR="00EC0180" w:rsidRDefault="00EC0180">
      <w:pPr>
        <w:pStyle w:val="BodyText"/>
        <w:kinsoku w:val="0"/>
        <w:overflowPunct w:val="0"/>
        <w:spacing w:before="108"/>
      </w:pPr>
    </w:p>
    <w:p w14:paraId="39135016" w14:textId="77777777" w:rsidR="00EC0180" w:rsidRDefault="00EC0180">
      <w:pPr>
        <w:pStyle w:val="Heading1"/>
        <w:kinsoku w:val="0"/>
        <w:overflowPunct w:val="0"/>
        <w:ind w:left="967" w:right="764"/>
        <w:jc w:val="center"/>
        <w:rPr>
          <w:spacing w:val="-2"/>
        </w:rPr>
      </w:pPr>
      <w:bookmarkStart w:id="158" w:name="PART_6:_PHASE_THREE_REVIEW_–_FINAL_SELEC"/>
      <w:bookmarkStart w:id="159" w:name="_bookmark79"/>
      <w:bookmarkEnd w:id="158"/>
      <w:bookmarkEnd w:id="159"/>
      <w:r>
        <w:t>PART</w:t>
      </w:r>
      <w:r>
        <w:rPr>
          <w:spacing w:val="-4"/>
        </w:rPr>
        <w:t xml:space="preserve"> </w:t>
      </w:r>
      <w:r>
        <w:t>6:</w:t>
      </w:r>
      <w:r>
        <w:rPr>
          <w:spacing w:val="-3"/>
        </w:rPr>
        <w:t xml:space="preserve"> </w:t>
      </w:r>
      <w:r>
        <w:t>PHASE</w:t>
      </w:r>
      <w:r>
        <w:rPr>
          <w:spacing w:val="-2"/>
        </w:rPr>
        <w:t xml:space="preserve"> </w:t>
      </w:r>
      <w:r>
        <w:t>THREE</w:t>
      </w:r>
      <w:r>
        <w:rPr>
          <w:spacing w:val="-2"/>
        </w:rPr>
        <w:t xml:space="preserve"> </w:t>
      </w:r>
      <w:r>
        <w:t>REVIEW</w:t>
      </w:r>
      <w:r>
        <w:rPr>
          <w:spacing w:val="-1"/>
        </w:rPr>
        <w:t xml:space="preserve"> </w:t>
      </w:r>
      <w:r>
        <w:t>–</w:t>
      </w:r>
      <w:r>
        <w:rPr>
          <w:spacing w:val="-2"/>
        </w:rPr>
        <w:t xml:space="preserve"> </w:t>
      </w:r>
      <w:r>
        <w:t>FINAL</w:t>
      </w:r>
      <w:r>
        <w:rPr>
          <w:spacing w:val="-4"/>
        </w:rPr>
        <w:t xml:space="preserve"> </w:t>
      </w:r>
      <w:r>
        <w:t>SELECTION</w:t>
      </w:r>
      <w:r>
        <w:rPr>
          <w:spacing w:val="-3"/>
        </w:rPr>
        <w:t xml:space="preserve"> </w:t>
      </w:r>
      <w:r>
        <w:t>FOR</w:t>
      </w:r>
      <w:r>
        <w:rPr>
          <w:spacing w:val="-2"/>
        </w:rPr>
        <w:t xml:space="preserve"> LICENSURE</w:t>
      </w:r>
    </w:p>
    <w:p w14:paraId="34F4353C" w14:textId="77777777" w:rsidR="00EC0180" w:rsidRDefault="00EC0180">
      <w:pPr>
        <w:pStyle w:val="BodyText"/>
        <w:kinsoku w:val="0"/>
        <w:overflowPunct w:val="0"/>
        <w:rPr>
          <w:b/>
          <w:bCs/>
        </w:rPr>
      </w:pPr>
    </w:p>
    <w:p w14:paraId="17AAFF17" w14:textId="77777777" w:rsidR="00EC0180" w:rsidRDefault="00EC0180">
      <w:pPr>
        <w:pStyle w:val="Heading2"/>
        <w:tabs>
          <w:tab w:val="left" w:pos="2066"/>
        </w:tabs>
        <w:kinsoku w:val="0"/>
        <w:overflowPunct w:val="0"/>
        <w:ind w:left="720"/>
        <w:jc w:val="left"/>
        <w:rPr>
          <w:spacing w:val="-2"/>
        </w:rPr>
      </w:pPr>
      <w:bookmarkStart w:id="160" w:name="Section_6.1____Calculation_of_Total_Appl"/>
      <w:bookmarkStart w:id="161" w:name="_bookmark80"/>
      <w:bookmarkEnd w:id="160"/>
      <w:bookmarkEnd w:id="161"/>
      <w:r>
        <w:t>Section</w:t>
      </w:r>
      <w:r>
        <w:rPr>
          <w:spacing w:val="-3"/>
        </w:rPr>
        <w:t xml:space="preserve"> </w:t>
      </w:r>
      <w:r>
        <w:rPr>
          <w:spacing w:val="-5"/>
        </w:rPr>
        <w:t>6.1</w:t>
      </w:r>
      <w:r>
        <w:tab/>
        <w:t>Calculation</w:t>
      </w:r>
      <w:r>
        <w:rPr>
          <w:spacing w:val="-5"/>
        </w:rPr>
        <w:t xml:space="preserve"> </w:t>
      </w:r>
      <w:r>
        <w:t>of</w:t>
      </w:r>
      <w:r>
        <w:rPr>
          <w:spacing w:val="-3"/>
        </w:rPr>
        <w:t xml:space="preserve"> </w:t>
      </w:r>
      <w:r>
        <w:t>Total</w:t>
      </w:r>
      <w:r>
        <w:rPr>
          <w:spacing w:val="-2"/>
        </w:rPr>
        <w:t xml:space="preserve"> </w:t>
      </w:r>
      <w:r>
        <w:t>Application</w:t>
      </w:r>
      <w:r>
        <w:rPr>
          <w:spacing w:val="-4"/>
        </w:rPr>
        <w:t xml:space="preserve"> </w:t>
      </w:r>
      <w:r>
        <w:rPr>
          <w:spacing w:val="-2"/>
        </w:rPr>
        <w:t>Scores</w:t>
      </w:r>
    </w:p>
    <w:p w14:paraId="1608C2FD" w14:textId="77777777" w:rsidR="00EC0180" w:rsidRDefault="00EC0180">
      <w:pPr>
        <w:pStyle w:val="BodyText"/>
        <w:kinsoku w:val="0"/>
        <w:overflowPunct w:val="0"/>
        <w:rPr>
          <w:b/>
          <w:bCs/>
        </w:rPr>
      </w:pPr>
    </w:p>
    <w:p w14:paraId="692D2F23" w14:textId="77777777" w:rsidR="00EC0180" w:rsidRDefault="00EC0180">
      <w:pPr>
        <w:pStyle w:val="BodyText"/>
        <w:kinsoku w:val="0"/>
        <w:overflowPunct w:val="0"/>
        <w:ind w:left="719" w:right="723"/>
      </w:pPr>
      <w:r>
        <w:t>After each evaluator has completed their scoring, the Department will calculate the applicant’s</w:t>
      </w:r>
      <w:r>
        <w:rPr>
          <w:spacing w:val="40"/>
        </w:rPr>
        <w:t xml:space="preserve"> </w:t>
      </w:r>
      <w:r>
        <w:t>Total Application Score as follows:</w:t>
      </w:r>
    </w:p>
    <w:p w14:paraId="057639A5" w14:textId="77777777" w:rsidR="00EC0180" w:rsidRDefault="00EC0180">
      <w:pPr>
        <w:pStyle w:val="ListParagraph"/>
        <w:numPr>
          <w:ilvl w:val="0"/>
          <w:numId w:val="6"/>
        </w:numPr>
        <w:tabs>
          <w:tab w:val="left" w:pos="1439"/>
        </w:tabs>
        <w:kinsoku w:val="0"/>
        <w:overflowPunct w:val="0"/>
        <w:spacing w:before="276"/>
        <w:ind w:left="1439" w:right="717"/>
        <w:rPr>
          <w:rFonts w:ascii="Symbol" w:hAnsi="Symbol" w:cs="Symbol" w:hint="eastAsia"/>
          <w:color w:val="000000"/>
        </w:rPr>
      </w:pPr>
      <w:r>
        <w:t>Step 1: Each evaluator’s score for each subsection of an application section will be added together to generate the Section Raw Score.</w:t>
      </w:r>
    </w:p>
    <w:p w14:paraId="238E1FF2" w14:textId="77777777" w:rsidR="00EC0180" w:rsidRDefault="00EC0180">
      <w:pPr>
        <w:pStyle w:val="ListParagraph"/>
        <w:numPr>
          <w:ilvl w:val="0"/>
          <w:numId w:val="6"/>
        </w:numPr>
        <w:tabs>
          <w:tab w:val="left" w:pos="1439"/>
        </w:tabs>
        <w:kinsoku w:val="0"/>
        <w:overflowPunct w:val="0"/>
        <w:spacing w:before="274"/>
        <w:ind w:left="1439" w:right="717"/>
        <w:rPr>
          <w:rFonts w:ascii="Symbol" w:hAnsi="Symbol" w:cs="Symbol" w:hint="eastAsia"/>
          <w:color w:val="000000"/>
        </w:rPr>
      </w:pPr>
      <w:r>
        <w:t xml:space="preserve">Step 2: The Section Raw Score will be multiplied by </w:t>
      </w:r>
      <w:proofErr w:type="gramStart"/>
      <w:r>
        <w:t>the Section</w:t>
      </w:r>
      <w:proofErr w:type="gramEnd"/>
      <w:r>
        <w:t xml:space="preserve"> Weight to generate a Weighted Section Total.</w:t>
      </w:r>
    </w:p>
    <w:p w14:paraId="1E6C58D0" w14:textId="77777777" w:rsidR="00EC0180" w:rsidRDefault="00EC0180">
      <w:pPr>
        <w:pStyle w:val="BodyText"/>
        <w:kinsoku w:val="0"/>
        <w:overflowPunct w:val="0"/>
        <w:spacing w:before="1"/>
      </w:pPr>
    </w:p>
    <w:p w14:paraId="3D97EB7E" w14:textId="77777777" w:rsidR="00EC0180" w:rsidRDefault="00EC0180">
      <w:pPr>
        <w:pStyle w:val="ListParagraph"/>
        <w:numPr>
          <w:ilvl w:val="0"/>
          <w:numId w:val="6"/>
        </w:numPr>
        <w:tabs>
          <w:tab w:val="left" w:pos="1439"/>
        </w:tabs>
        <w:kinsoku w:val="0"/>
        <w:overflowPunct w:val="0"/>
        <w:spacing w:before="1"/>
        <w:ind w:left="1439" w:right="716"/>
        <w:rPr>
          <w:rFonts w:ascii="Symbol" w:hAnsi="Symbol" w:cs="Symbol" w:hint="eastAsia"/>
          <w:color w:val="000000"/>
        </w:rPr>
      </w:pPr>
      <w:r>
        <w:t>Step 3: Each of the Weighted Section Totals for an application will be added together to generate the Applicant’s Total Application Score.</w:t>
      </w:r>
      <w:r>
        <w:rPr>
          <w:spacing w:val="40"/>
        </w:rPr>
        <w:t xml:space="preserve"> </w:t>
      </w:r>
      <w:r>
        <w:t>The Total Application Score will be rounded</w:t>
      </w:r>
      <w:r>
        <w:rPr>
          <w:spacing w:val="-3"/>
        </w:rPr>
        <w:t xml:space="preserve"> </w:t>
      </w:r>
      <w:r>
        <w:t>if</w:t>
      </w:r>
      <w:r>
        <w:rPr>
          <w:spacing w:val="-4"/>
        </w:rPr>
        <w:t xml:space="preserve"> </w:t>
      </w:r>
      <w:r>
        <w:t>fractional.</w:t>
      </w:r>
      <w:r>
        <w:rPr>
          <w:spacing w:val="40"/>
        </w:rPr>
        <w:t xml:space="preserve"> </w:t>
      </w:r>
      <w:r>
        <w:t>If</w:t>
      </w:r>
      <w:r>
        <w:rPr>
          <w:spacing w:val="-4"/>
        </w:rPr>
        <w:t xml:space="preserve"> </w:t>
      </w:r>
      <w:r>
        <w:t>the</w:t>
      </w:r>
      <w:r>
        <w:rPr>
          <w:spacing w:val="-4"/>
        </w:rPr>
        <w:t xml:space="preserve"> </w:t>
      </w:r>
      <w:r>
        <w:t>fractional</w:t>
      </w:r>
      <w:r>
        <w:rPr>
          <w:spacing w:val="-3"/>
        </w:rPr>
        <w:t xml:space="preserve"> </w:t>
      </w:r>
      <w:r>
        <w:t>part</w:t>
      </w:r>
      <w:r>
        <w:rPr>
          <w:spacing w:val="-3"/>
        </w:rPr>
        <w:t xml:space="preserve"> </w:t>
      </w:r>
      <w:r>
        <w:t>is</w:t>
      </w:r>
      <w:r>
        <w:rPr>
          <w:spacing w:val="-3"/>
        </w:rPr>
        <w:t xml:space="preserve"> </w:t>
      </w:r>
      <w:r>
        <w:t>0</w:t>
      </w:r>
      <w:r>
        <w:rPr>
          <w:spacing w:val="-3"/>
        </w:rPr>
        <w:t xml:space="preserve"> </w:t>
      </w:r>
      <w:r>
        <w:t>through</w:t>
      </w:r>
      <w:r>
        <w:rPr>
          <w:spacing w:val="-3"/>
        </w:rPr>
        <w:t xml:space="preserve"> </w:t>
      </w:r>
      <w:r>
        <w:t>0.49,</w:t>
      </w:r>
      <w:r>
        <w:rPr>
          <w:spacing w:val="-3"/>
        </w:rPr>
        <w:t xml:space="preserve"> </w:t>
      </w:r>
      <w:r>
        <w:t>it</w:t>
      </w:r>
      <w:r>
        <w:rPr>
          <w:spacing w:val="-3"/>
        </w:rPr>
        <w:t xml:space="preserve"> </w:t>
      </w:r>
      <w:r>
        <w:t>will</w:t>
      </w:r>
      <w:r>
        <w:rPr>
          <w:spacing w:val="-3"/>
        </w:rPr>
        <w:t xml:space="preserve"> </w:t>
      </w:r>
      <w:r>
        <w:t>be</w:t>
      </w:r>
      <w:r>
        <w:rPr>
          <w:spacing w:val="-4"/>
        </w:rPr>
        <w:t xml:space="preserve"> </w:t>
      </w:r>
      <w:r>
        <w:t>rounded</w:t>
      </w:r>
      <w:r>
        <w:rPr>
          <w:spacing w:val="-3"/>
        </w:rPr>
        <w:t xml:space="preserve"> </w:t>
      </w:r>
      <w:r>
        <w:t>down;</w:t>
      </w:r>
      <w:r>
        <w:rPr>
          <w:spacing w:val="-3"/>
        </w:rPr>
        <w:t xml:space="preserve"> </w:t>
      </w:r>
      <w:r>
        <w:t>and if the fractional part is 0.50 through 0.99, it will be rounded up.</w:t>
      </w:r>
    </w:p>
    <w:p w14:paraId="08322901" w14:textId="77777777" w:rsidR="00EC0180" w:rsidRDefault="00EC0180">
      <w:pPr>
        <w:pStyle w:val="ListParagraph"/>
        <w:numPr>
          <w:ilvl w:val="0"/>
          <w:numId w:val="6"/>
        </w:numPr>
        <w:tabs>
          <w:tab w:val="left" w:pos="1439"/>
        </w:tabs>
        <w:kinsoku w:val="0"/>
        <w:overflowPunct w:val="0"/>
        <w:spacing w:before="274"/>
        <w:ind w:left="1439"/>
        <w:jc w:val="left"/>
        <w:rPr>
          <w:rFonts w:ascii="Symbol" w:hAnsi="Symbol" w:cs="Symbol" w:hint="eastAsia"/>
          <w:color w:val="000000"/>
          <w:spacing w:val="-2"/>
        </w:rPr>
      </w:pPr>
      <w:r>
        <w:t>Step</w:t>
      </w:r>
      <w:r>
        <w:rPr>
          <w:spacing w:val="-4"/>
        </w:rPr>
        <w:t xml:space="preserve"> </w:t>
      </w:r>
      <w:r>
        <w:t>4:</w:t>
      </w:r>
      <w:r>
        <w:rPr>
          <w:spacing w:val="-1"/>
        </w:rPr>
        <w:t xml:space="preserve"> </w:t>
      </w:r>
      <w:r>
        <w:t>Total</w:t>
      </w:r>
      <w:r>
        <w:rPr>
          <w:spacing w:val="-1"/>
        </w:rPr>
        <w:t xml:space="preserve"> </w:t>
      </w:r>
      <w:r>
        <w:t>Application</w:t>
      </w:r>
      <w:r>
        <w:rPr>
          <w:spacing w:val="-1"/>
        </w:rPr>
        <w:t xml:space="preserve"> </w:t>
      </w:r>
      <w:r>
        <w:t>Scores</w:t>
      </w:r>
      <w:r>
        <w:rPr>
          <w:spacing w:val="-1"/>
        </w:rPr>
        <w:t xml:space="preserve"> </w:t>
      </w:r>
      <w:r>
        <w:t>will</w:t>
      </w:r>
      <w:r>
        <w:rPr>
          <w:spacing w:val="-1"/>
        </w:rPr>
        <w:t xml:space="preserve"> </w:t>
      </w:r>
      <w:r>
        <w:t>then</w:t>
      </w:r>
      <w:r>
        <w:rPr>
          <w:spacing w:val="-2"/>
        </w:rPr>
        <w:t xml:space="preserve"> </w:t>
      </w:r>
      <w:r>
        <w:t>be</w:t>
      </w:r>
      <w:r>
        <w:rPr>
          <w:spacing w:val="-2"/>
        </w:rPr>
        <w:t xml:space="preserve"> </w:t>
      </w:r>
      <w:r>
        <w:t>sorted</w:t>
      </w:r>
      <w:r>
        <w:rPr>
          <w:spacing w:val="-1"/>
        </w:rPr>
        <w:t xml:space="preserve"> </w:t>
      </w:r>
      <w:r>
        <w:t>from</w:t>
      </w:r>
      <w:r>
        <w:rPr>
          <w:spacing w:val="-1"/>
        </w:rPr>
        <w:t xml:space="preserve"> </w:t>
      </w:r>
      <w:r>
        <w:t>highest</w:t>
      </w:r>
      <w:r>
        <w:rPr>
          <w:spacing w:val="-1"/>
        </w:rPr>
        <w:t xml:space="preserve"> </w:t>
      </w:r>
      <w:r>
        <w:t>to</w:t>
      </w:r>
      <w:r>
        <w:rPr>
          <w:spacing w:val="-1"/>
        </w:rPr>
        <w:t xml:space="preserve"> </w:t>
      </w:r>
      <w:r>
        <w:rPr>
          <w:spacing w:val="-2"/>
        </w:rPr>
        <w:t>lowest.</w:t>
      </w:r>
    </w:p>
    <w:p w14:paraId="075BB1E1" w14:textId="77777777" w:rsidR="00EC0180" w:rsidRDefault="00EC0180">
      <w:pPr>
        <w:pStyle w:val="BodyText"/>
        <w:kinsoku w:val="0"/>
        <w:overflowPunct w:val="0"/>
        <w:spacing w:before="21"/>
      </w:pPr>
    </w:p>
    <w:p w14:paraId="61230DCE" w14:textId="77777777" w:rsidR="00EC0180" w:rsidRDefault="00EC0180">
      <w:pPr>
        <w:pStyle w:val="BodyText"/>
        <w:kinsoku w:val="0"/>
        <w:overflowPunct w:val="0"/>
        <w:spacing w:before="5"/>
      </w:pPr>
    </w:p>
    <w:p w14:paraId="4FE126BC" w14:textId="77777777" w:rsidR="00EC0180" w:rsidRDefault="00EC0180">
      <w:pPr>
        <w:pStyle w:val="ListParagraph"/>
        <w:numPr>
          <w:ilvl w:val="0"/>
          <w:numId w:val="6"/>
        </w:numPr>
        <w:tabs>
          <w:tab w:val="left" w:pos="1440"/>
        </w:tabs>
        <w:kinsoku w:val="0"/>
        <w:overflowPunct w:val="0"/>
        <w:spacing w:before="275"/>
        <w:ind w:right="720"/>
        <w:rPr>
          <w:rFonts w:ascii="Symbol" w:hAnsi="Symbol" w:cs="Symbol" w:hint="eastAsia"/>
          <w:color w:val="000000"/>
          <w:spacing w:val="-2"/>
          <w:sz w:val="22"/>
          <w:szCs w:val="22"/>
        </w:rPr>
      </w:pPr>
      <w:r>
        <w:t xml:space="preserve">Step 7: Proceed to determine the winning applicants per Section 6.2 of these Application </w:t>
      </w:r>
      <w:r>
        <w:rPr>
          <w:spacing w:val="-2"/>
        </w:rPr>
        <w:t>Instructions.</w:t>
      </w:r>
    </w:p>
    <w:p w14:paraId="0B97D4AA" w14:textId="77777777" w:rsidR="00EC0180" w:rsidRDefault="00EC0180">
      <w:pPr>
        <w:pStyle w:val="BodyText"/>
        <w:kinsoku w:val="0"/>
        <w:overflowPunct w:val="0"/>
      </w:pPr>
    </w:p>
    <w:p w14:paraId="5AC6337B" w14:textId="77777777" w:rsidR="00EC0180" w:rsidRDefault="00EC0180">
      <w:pPr>
        <w:pStyle w:val="Heading2"/>
        <w:kinsoku w:val="0"/>
        <w:overflowPunct w:val="0"/>
        <w:ind w:left="720"/>
        <w:rPr>
          <w:spacing w:val="-2"/>
        </w:rPr>
      </w:pPr>
      <w:bookmarkStart w:id="162" w:name="Section_6.2_Final_Selection_for_Licensur"/>
      <w:bookmarkStart w:id="163" w:name="_bookmark81"/>
      <w:bookmarkEnd w:id="162"/>
      <w:bookmarkEnd w:id="163"/>
      <w:r>
        <w:t>Section</w:t>
      </w:r>
      <w:r>
        <w:rPr>
          <w:spacing w:val="-2"/>
        </w:rPr>
        <w:t xml:space="preserve"> </w:t>
      </w:r>
      <w:r>
        <w:t>6.2</w:t>
      </w:r>
      <w:r>
        <w:rPr>
          <w:spacing w:val="74"/>
          <w:w w:val="150"/>
        </w:rPr>
        <w:t xml:space="preserve">  </w:t>
      </w:r>
      <w:r>
        <w:t>Final</w:t>
      </w:r>
      <w:r>
        <w:rPr>
          <w:spacing w:val="-1"/>
        </w:rPr>
        <w:t xml:space="preserve"> </w:t>
      </w:r>
      <w:r>
        <w:t>Selection</w:t>
      </w:r>
      <w:r>
        <w:rPr>
          <w:spacing w:val="-1"/>
        </w:rPr>
        <w:t xml:space="preserve"> </w:t>
      </w:r>
      <w:r>
        <w:t>for</w:t>
      </w:r>
      <w:r>
        <w:rPr>
          <w:spacing w:val="-2"/>
        </w:rPr>
        <w:t xml:space="preserve"> Licensure</w:t>
      </w:r>
    </w:p>
    <w:p w14:paraId="00B1D898" w14:textId="77777777" w:rsidR="00EC0180" w:rsidRDefault="00EC0180">
      <w:pPr>
        <w:pStyle w:val="BodyText"/>
        <w:kinsoku w:val="0"/>
        <w:overflowPunct w:val="0"/>
        <w:rPr>
          <w:b/>
          <w:bCs/>
        </w:rPr>
      </w:pPr>
    </w:p>
    <w:p w14:paraId="41CEE9B4" w14:textId="77777777" w:rsidR="00EC0180" w:rsidRDefault="00EC0180">
      <w:pPr>
        <w:pStyle w:val="BodyText"/>
        <w:kinsoku w:val="0"/>
        <w:overflowPunct w:val="0"/>
        <w:ind w:left="720" w:right="717"/>
        <w:jc w:val="both"/>
      </w:pPr>
      <w:r>
        <w:t>The</w:t>
      </w:r>
      <w:r>
        <w:rPr>
          <w:spacing w:val="-7"/>
        </w:rPr>
        <w:t xml:space="preserve"> </w:t>
      </w:r>
      <w:r>
        <w:t>Department</w:t>
      </w:r>
      <w:r>
        <w:rPr>
          <w:spacing w:val="-5"/>
        </w:rPr>
        <w:t xml:space="preserve"> </w:t>
      </w:r>
      <w:r>
        <w:t>will</w:t>
      </w:r>
      <w:r>
        <w:rPr>
          <w:spacing w:val="-5"/>
        </w:rPr>
        <w:t xml:space="preserve"> </w:t>
      </w:r>
      <w:r>
        <w:t>select</w:t>
      </w:r>
      <w:r>
        <w:rPr>
          <w:spacing w:val="-5"/>
        </w:rPr>
        <w:t xml:space="preserve"> </w:t>
      </w:r>
      <w:r>
        <w:t>the</w:t>
      </w:r>
      <w:r>
        <w:rPr>
          <w:spacing w:val="-7"/>
        </w:rPr>
        <w:t xml:space="preserve"> </w:t>
      </w:r>
      <w:r>
        <w:t>highest</w:t>
      </w:r>
      <w:r>
        <w:rPr>
          <w:spacing w:val="-5"/>
        </w:rPr>
        <w:t xml:space="preserve"> </w:t>
      </w:r>
      <w:r>
        <w:t>scoring</w:t>
      </w:r>
      <w:r>
        <w:rPr>
          <w:spacing w:val="-6"/>
        </w:rPr>
        <w:t xml:space="preserve"> </w:t>
      </w:r>
      <w:r>
        <w:t>applicants</w:t>
      </w:r>
      <w:r>
        <w:rPr>
          <w:spacing w:val="-6"/>
        </w:rPr>
        <w:t xml:space="preserve"> </w:t>
      </w:r>
      <w:r>
        <w:t>for</w:t>
      </w:r>
      <w:r>
        <w:rPr>
          <w:spacing w:val="-7"/>
        </w:rPr>
        <w:t xml:space="preserve"> </w:t>
      </w:r>
      <w:proofErr w:type="gramStart"/>
      <w:r>
        <w:t>licensure</w:t>
      </w:r>
      <w:proofErr w:type="gramEnd"/>
      <w:r>
        <w:rPr>
          <w:spacing w:val="-7"/>
        </w:rPr>
        <w:t xml:space="preserve"> </w:t>
      </w:r>
      <w:r>
        <w:t>up</w:t>
      </w:r>
      <w:r>
        <w:rPr>
          <w:spacing w:val="-6"/>
        </w:rPr>
        <w:t xml:space="preserve"> </w:t>
      </w:r>
      <w:r>
        <w:t>to</w:t>
      </w:r>
      <w:r>
        <w:rPr>
          <w:spacing w:val="-3"/>
        </w:rPr>
        <w:t xml:space="preserve"> </w:t>
      </w:r>
      <w:r>
        <w:t>the</w:t>
      </w:r>
      <w:r>
        <w:rPr>
          <w:spacing w:val="-7"/>
        </w:rPr>
        <w:t xml:space="preserve"> </w:t>
      </w:r>
      <w:r>
        <w:t>available</w:t>
      </w:r>
      <w:r>
        <w:rPr>
          <w:spacing w:val="-7"/>
        </w:rPr>
        <w:t xml:space="preserve"> </w:t>
      </w:r>
      <w:r>
        <w:t>number of licenses in the batching cycle.</w:t>
      </w:r>
      <w:r>
        <w:rPr>
          <w:spacing w:val="40"/>
        </w:rPr>
        <w:t xml:space="preserve"> </w:t>
      </w:r>
      <w:r>
        <w:t>However, the Department will not approve any applicant for licensure, regardless of score, if:</w:t>
      </w:r>
    </w:p>
    <w:p w14:paraId="39E877DB" w14:textId="77777777" w:rsidR="00EC0180" w:rsidRDefault="00EC0180">
      <w:pPr>
        <w:pStyle w:val="BodyText"/>
        <w:kinsoku w:val="0"/>
        <w:overflowPunct w:val="0"/>
      </w:pPr>
    </w:p>
    <w:p w14:paraId="264AED38" w14:textId="77777777" w:rsidR="00EC0180" w:rsidRDefault="00EC0180">
      <w:pPr>
        <w:pStyle w:val="ListParagraph"/>
        <w:numPr>
          <w:ilvl w:val="0"/>
          <w:numId w:val="5"/>
        </w:numPr>
        <w:tabs>
          <w:tab w:val="left" w:pos="1440"/>
        </w:tabs>
        <w:kinsoku w:val="0"/>
        <w:overflowPunct w:val="0"/>
        <w:ind w:right="715"/>
      </w:pPr>
      <w:r>
        <w:t>The applicant fails to demonstrate that the applicant has been registered to do business in Florida for the previous five consecutive years;</w:t>
      </w:r>
    </w:p>
    <w:p w14:paraId="237B3CF6" w14:textId="77777777" w:rsidR="00EC0180" w:rsidRDefault="00EC0180">
      <w:pPr>
        <w:pStyle w:val="BodyText"/>
        <w:kinsoku w:val="0"/>
        <w:overflowPunct w:val="0"/>
      </w:pPr>
    </w:p>
    <w:p w14:paraId="49DE6503" w14:textId="77777777" w:rsidR="00EC0180" w:rsidRDefault="00EC0180">
      <w:pPr>
        <w:pStyle w:val="ListParagraph"/>
        <w:numPr>
          <w:ilvl w:val="0"/>
          <w:numId w:val="5"/>
        </w:numPr>
        <w:tabs>
          <w:tab w:val="left" w:pos="1440"/>
        </w:tabs>
        <w:kinsoku w:val="0"/>
        <w:overflowPunct w:val="0"/>
        <w:ind w:right="717"/>
      </w:pPr>
      <w:r>
        <w:t>The applicant fails to demonstrate current registration with DACS pursuant to section 581.131, F.S.;</w:t>
      </w:r>
    </w:p>
    <w:p w14:paraId="73D5EE0B" w14:textId="77777777" w:rsidR="00EC0180" w:rsidRDefault="00EC0180">
      <w:pPr>
        <w:pStyle w:val="BodyText"/>
        <w:kinsoku w:val="0"/>
        <w:overflowPunct w:val="0"/>
      </w:pPr>
    </w:p>
    <w:p w14:paraId="711A008C" w14:textId="77777777" w:rsidR="00EC0180" w:rsidRDefault="00EC0180">
      <w:pPr>
        <w:pStyle w:val="ListParagraph"/>
        <w:numPr>
          <w:ilvl w:val="0"/>
          <w:numId w:val="5"/>
        </w:numPr>
        <w:tabs>
          <w:tab w:val="left" w:pos="1440"/>
        </w:tabs>
        <w:kinsoku w:val="0"/>
        <w:overflowPunct w:val="0"/>
        <w:ind w:right="716"/>
      </w:pPr>
      <w:r>
        <w:t>The applicant fails to demonstrate the technical and technological ability to cultivate and produce marijuana, as evidenced by a score of zero in any of the following Subsections: 4.4.1, 4.4.2, 4.5.1, or 4.5.2;</w:t>
      </w:r>
    </w:p>
    <w:p w14:paraId="0D93F213" w14:textId="77777777" w:rsidR="00EC0180" w:rsidRDefault="00EC0180">
      <w:pPr>
        <w:pStyle w:val="BodyText"/>
        <w:kinsoku w:val="0"/>
        <w:overflowPunct w:val="0"/>
      </w:pPr>
    </w:p>
    <w:p w14:paraId="7FBA7613" w14:textId="77777777" w:rsidR="00EC0180" w:rsidRDefault="00EC0180">
      <w:pPr>
        <w:pStyle w:val="ListParagraph"/>
        <w:numPr>
          <w:ilvl w:val="0"/>
          <w:numId w:val="5"/>
        </w:numPr>
        <w:tabs>
          <w:tab w:val="left" w:pos="1440"/>
        </w:tabs>
        <w:kinsoku w:val="0"/>
        <w:overflowPunct w:val="0"/>
        <w:ind w:right="716"/>
      </w:pPr>
      <w:r>
        <w:t xml:space="preserve">The applicant fails to demonstrate the ability to secure the premises, resources, and </w:t>
      </w:r>
      <w:r>
        <w:lastRenderedPageBreak/>
        <w:t>personnel</w:t>
      </w:r>
      <w:r>
        <w:rPr>
          <w:spacing w:val="-4"/>
        </w:rPr>
        <w:t xml:space="preserve"> </w:t>
      </w:r>
      <w:r>
        <w:t>necessary</w:t>
      </w:r>
      <w:r>
        <w:rPr>
          <w:spacing w:val="-5"/>
        </w:rPr>
        <w:t xml:space="preserve"> </w:t>
      </w:r>
      <w:r>
        <w:t>to</w:t>
      </w:r>
      <w:r>
        <w:rPr>
          <w:spacing w:val="-3"/>
        </w:rPr>
        <w:t xml:space="preserve"> </w:t>
      </w:r>
      <w:r>
        <w:t>operate</w:t>
      </w:r>
      <w:r>
        <w:rPr>
          <w:spacing w:val="-3"/>
        </w:rPr>
        <w:t xml:space="preserve"> </w:t>
      </w:r>
      <w:r>
        <w:t>as</w:t>
      </w:r>
      <w:r>
        <w:rPr>
          <w:spacing w:val="-2"/>
        </w:rPr>
        <w:t xml:space="preserve"> </w:t>
      </w:r>
      <w:r>
        <w:t>an</w:t>
      </w:r>
      <w:r>
        <w:rPr>
          <w:spacing w:val="-4"/>
        </w:rPr>
        <w:t xml:space="preserve"> </w:t>
      </w:r>
      <w:r>
        <w:t>MMTC,</w:t>
      </w:r>
      <w:r>
        <w:rPr>
          <w:spacing w:val="-2"/>
        </w:rPr>
        <w:t xml:space="preserve"> </w:t>
      </w:r>
      <w:r>
        <w:t>as</w:t>
      </w:r>
      <w:r>
        <w:rPr>
          <w:spacing w:val="-5"/>
        </w:rPr>
        <w:t xml:space="preserve"> </w:t>
      </w:r>
      <w:r>
        <w:t>evidenced</w:t>
      </w:r>
      <w:r>
        <w:rPr>
          <w:spacing w:val="-5"/>
        </w:rPr>
        <w:t xml:space="preserve"> </w:t>
      </w:r>
      <w:r>
        <w:t>by</w:t>
      </w:r>
      <w:r>
        <w:rPr>
          <w:spacing w:val="-2"/>
        </w:rPr>
        <w:t xml:space="preserve"> </w:t>
      </w:r>
      <w:r>
        <w:t>a</w:t>
      </w:r>
      <w:r>
        <w:rPr>
          <w:spacing w:val="-3"/>
        </w:rPr>
        <w:t xml:space="preserve"> </w:t>
      </w:r>
      <w:r>
        <w:t>score</w:t>
      </w:r>
      <w:r>
        <w:rPr>
          <w:spacing w:val="-6"/>
        </w:rPr>
        <w:t xml:space="preserve"> </w:t>
      </w:r>
      <w:r>
        <w:t>of</w:t>
      </w:r>
      <w:r>
        <w:rPr>
          <w:spacing w:val="-3"/>
        </w:rPr>
        <w:t xml:space="preserve"> </w:t>
      </w:r>
      <w:r>
        <w:t>zero</w:t>
      </w:r>
      <w:r>
        <w:rPr>
          <w:spacing w:val="-5"/>
        </w:rPr>
        <w:t xml:space="preserve"> </w:t>
      </w:r>
      <w:r>
        <w:t>in</w:t>
      </w:r>
      <w:r>
        <w:rPr>
          <w:spacing w:val="-5"/>
        </w:rPr>
        <w:t xml:space="preserve"> </w:t>
      </w:r>
      <w:r>
        <w:t>any</w:t>
      </w:r>
      <w:r>
        <w:rPr>
          <w:spacing w:val="-3"/>
        </w:rPr>
        <w:t xml:space="preserve"> </w:t>
      </w:r>
      <w:r>
        <w:t>of</w:t>
      </w:r>
      <w:r>
        <w:rPr>
          <w:spacing w:val="-3"/>
        </w:rPr>
        <w:t xml:space="preserve"> </w:t>
      </w:r>
      <w:r>
        <w:t>the following Subsections: 4.4.3, 4.5.3, 4.6.3, or 4.10.1;</w:t>
      </w:r>
    </w:p>
    <w:p w14:paraId="2F50B96E" w14:textId="77777777" w:rsidR="00EC0180" w:rsidRDefault="00EC0180">
      <w:pPr>
        <w:pStyle w:val="BodyText"/>
        <w:kinsoku w:val="0"/>
        <w:overflowPunct w:val="0"/>
      </w:pPr>
    </w:p>
    <w:p w14:paraId="46E6749F" w14:textId="77777777" w:rsidR="00EC0180" w:rsidRDefault="00EC0180">
      <w:pPr>
        <w:pStyle w:val="ListParagraph"/>
        <w:numPr>
          <w:ilvl w:val="0"/>
          <w:numId w:val="5"/>
        </w:numPr>
        <w:tabs>
          <w:tab w:val="left" w:pos="1440"/>
        </w:tabs>
        <w:kinsoku w:val="0"/>
        <w:overflowPunct w:val="0"/>
        <w:spacing w:before="1"/>
        <w:ind w:right="715"/>
      </w:pPr>
      <w:r>
        <w:t>The applicant fails to demonstrate the ability to maintain accountability of all raw materials, finished products, and any byproducts to prevent diversion or unlawful access to</w:t>
      </w:r>
      <w:r>
        <w:rPr>
          <w:spacing w:val="-12"/>
        </w:rPr>
        <w:t xml:space="preserve"> </w:t>
      </w:r>
      <w:r>
        <w:t>or</w:t>
      </w:r>
      <w:r>
        <w:rPr>
          <w:spacing w:val="-13"/>
        </w:rPr>
        <w:t xml:space="preserve"> </w:t>
      </w:r>
      <w:r>
        <w:t>possession</w:t>
      </w:r>
      <w:r>
        <w:rPr>
          <w:spacing w:val="-12"/>
        </w:rPr>
        <w:t xml:space="preserve"> </w:t>
      </w:r>
      <w:r>
        <w:t>of</w:t>
      </w:r>
      <w:r>
        <w:rPr>
          <w:spacing w:val="-13"/>
        </w:rPr>
        <w:t xml:space="preserve"> </w:t>
      </w:r>
      <w:r>
        <w:t>these</w:t>
      </w:r>
      <w:r>
        <w:rPr>
          <w:spacing w:val="-13"/>
        </w:rPr>
        <w:t xml:space="preserve"> </w:t>
      </w:r>
      <w:r>
        <w:t>substances,</w:t>
      </w:r>
      <w:r>
        <w:rPr>
          <w:spacing w:val="-12"/>
        </w:rPr>
        <w:t xml:space="preserve"> </w:t>
      </w:r>
      <w:r>
        <w:t>as</w:t>
      </w:r>
      <w:r>
        <w:rPr>
          <w:spacing w:val="-12"/>
        </w:rPr>
        <w:t xml:space="preserve"> </w:t>
      </w:r>
      <w:r>
        <w:t>evidenced</w:t>
      </w:r>
      <w:r>
        <w:rPr>
          <w:spacing w:val="-12"/>
        </w:rPr>
        <w:t xml:space="preserve"> </w:t>
      </w:r>
      <w:r>
        <w:t>by</w:t>
      </w:r>
      <w:r>
        <w:rPr>
          <w:spacing w:val="-12"/>
        </w:rPr>
        <w:t xml:space="preserve"> </w:t>
      </w:r>
      <w:r>
        <w:t>a</w:t>
      </w:r>
      <w:r>
        <w:rPr>
          <w:spacing w:val="-13"/>
        </w:rPr>
        <w:t xml:space="preserve"> </w:t>
      </w:r>
      <w:r>
        <w:t>score</w:t>
      </w:r>
      <w:r>
        <w:rPr>
          <w:spacing w:val="-13"/>
        </w:rPr>
        <w:t xml:space="preserve"> </w:t>
      </w:r>
      <w:r>
        <w:t>of</w:t>
      </w:r>
      <w:r>
        <w:rPr>
          <w:spacing w:val="-13"/>
        </w:rPr>
        <w:t xml:space="preserve"> </w:t>
      </w:r>
      <w:r>
        <w:t>zero</w:t>
      </w:r>
      <w:r>
        <w:rPr>
          <w:spacing w:val="-12"/>
        </w:rPr>
        <w:t xml:space="preserve"> </w:t>
      </w:r>
      <w:r>
        <w:t>in</w:t>
      </w:r>
      <w:r>
        <w:rPr>
          <w:spacing w:val="-12"/>
        </w:rPr>
        <w:t xml:space="preserve"> </w:t>
      </w:r>
      <w:r>
        <w:t>any</w:t>
      </w:r>
      <w:r>
        <w:rPr>
          <w:spacing w:val="-12"/>
        </w:rPr>
        <w:t xml:space="preserve"> </w:t>
      </w:r>
      <w:r>
        <w:t>of</w:t>
      </w:r>
      <w:r>
        <w:rPr>
          <w:spacing w:val="-10"/>
        </w:rPr>
        <w:t xml:space="preserve"> </w:t>
      </w:r>
      <w:r>
        <w:t>the</w:t>
      </w:r>
      <w:r>
        <w:rPr>
          <w:spacing w:val="-13"/>
        </w:rPr>
        <w:t xml:space="preserve"> </w:t>
      </w:r>
      <w:r>
        <w:t>following Subsections: 4.7.1, 4.7.2, or 4.7.3;</w:t>
      </w:r>
    </w:p>
    <w:p w14:paraId="1214D26E" w14:textId="77777777" w:rsidR="00EC0180" w:rsidRDefault="00EC0180">
      <w:pPr>
        <w:pStyle w:val="ListParagraph"/>
        <w:numPr>
          <w:ilvl w:val="0"/>
          <w:numId w:val="5"/>
        </w:numPr>
        <w:tabs>
          <w:tab w:val="left" w:pos="1440"/>
        </w:tabs>
        <w:kinsoku w:val="0"/>
        <w:overflowPunct w:val="0"/>
        <w:spacing w:before="276"/>
        <w:ind w:right="716"/>
      </w:pPr>
      <w:r>
        <w:t>The applicant fails to demonstrate an infrastructure reasonably located to dispense marijuana to registered qualified patients, as evidenced by a score of zero in any of the following Subsections: 4.6.1 or 4.6.2;</w:t>
      </w:r>
    </w:p>
    <w:p w14:paraId="43D97132" w14:textId="77777777" w:rsidR="00EC0180" w:rsidRDefault="00EC0180">
      <w:pPr>
        <w:pStyle w:val="BodyText"/>
        <w:kinsoku w:val="0"/>
        <w:overflowPunct w:val="0"/>
      </w:pPr>
    </w:p>
    <w:p w14:paraId="07D85D97" w14:textId="77777777" w:rsidR="00EC0180" w:rsidRDefault="00EC0180">
      <w:pPr>
        <w:pStyle w:val="ListParagraph"/>
        <w:numPr>
          <w:ilvl w:val="0"/>
          <w:numId w:val="5"/>
        </w:numPr>
        <w:tabs>
          <w:tab w:val="left" w:pos="1440"/>
        </w:tabs>
        <w:kinsoku w:val="0"/>
        <w:overflowPunct w:val="0"/>
        <w:ind w:right="719"/>
      </w:pPr>
      <w:r>
        <w:t>The applicant fails to demonstrate the financial ability to maintain operations for the duration</w:t>
      </w:r>
      <w:r>
        <w:rPr>
          <w:spacing w:val="61"/>
        </w:rPr>
        <w:t xml:space="preserve"> </w:t>
      </w:r>
      <w:r>
        <w:t>of</w:t>
      </w:r>
      <w:r>
        <w:rPr>
          <w:spacing w:val="61"/>
        </w:rPr>
        <w:t xml:space="preserve"> </w:t>
      </w:r>
      <w:r>
        <w:t>the</w:t>
      </w:r>
      <w:r>
        <w:rPr>
          <w:spacing w:val="60"/>
        </w:rPr>
        <w:t xml:space="preserve"> </w:t>
      </w:r>
      <w:r>
        <w:t>2-year</w:t>
      </w:r>
      <w:r>
        <w:rPr>
          <w:spacing w:val="65"/>
        </w:rPr>
        <w:t xml:space="preserve"> </w:t>
      </w:r>
      <w:r>
        <w:t>approval</w:t>
      </w:r>
      <w:r>
        <w:rPr>
          <w:spacing w:val="64"/>
        </w:rPr>
        <w:t xml:space="preserve"> </w:t>
      </w:r>
      <w:r>
        <w:t>cycle,</w:t>
      </w:r>
      <w:r>
        <w:rPr>
          <w:spacing w:val="64"/>
        </w:rPr>
        <w:t xml:space="preserve"> </w:t>
      </w:r>
      <w:r>
        <w:t>including</w:t>
      </w:r>
      <w:r>
        <w:rPr>
          <w:spacing w:val="61"/>
        </w:rPr>
        <w:t xml:space="preserve"> </w:t>
      </w:r>
      <w:r>
        <w:t>the</w:t>
      </w:r>
      <w:r>
        <w:rPr>
          <w:spacing w:val="60"/>
        </w:rPr>
        <w:t xml:space="preserve"> </w:t>
      </w:r>
      <w:r>
        <w:t>provision</w:t>
      </w:r>
      <w:r>
        <w:rPr>
          <w:spacing w:val="61"/>
        </w:rPr>
        <w:t xml:space="preserve"> </w:t>
      </w:r>
      <w:r>
        <w:t>of</w:t>
      </w:r>
      <w:r>
        <w:rPr>
          <w:spacing w:val="63"/>
        </w:rPr>
        <w:t xml:space="preserve"> </w:t>
      </w:r>
      <w:r>
        <w:t>certified</w:t>
      </w:r>
      <w:r>
        <w:rPr>
          <w:spacing w:val="61"/>
        </w:rPr>
        <w:t xml:space="preserve"> </w:t>
      </w:r>
      <w:r>
        <w:t>financial</w:t>
      </w:r>
    </w:p>
    <w:p w14:paraId="128B15D7" w14:textId="77777777" w:rsidR="00EC0180" w:rsidRDefault="00EC0180">
      <w:pPr>
        <w:pStyle w:val="ListParagraph"/>
        <w:numPr>
          <w:ilvl w:val="0"/>
          <w:numId w:val="5"/>
        </w:numPr>
        <w:tabs>
          <w:tab w:val="left" w:pos="1440"/>
        </w:tabs>
        <w:kinsoku w:val="0"/>
        <w:overflowPunct w:val="0"/>
        <w:ind w:right="719"/>
        <w:sectPr w:rsidR="00EC0180">
          <w:type w:val="continuous"/>
          <w:pgSz w:w="12240" w:h="15840"/>
          <w:pgMar w:top="0" w:right="720" w:bottom="0" w:left="720" w:header="720" w:footer="720" w:gutter="0"/>
          <w:cols w:space="720" w:equalWidth="0">
            <w:col w:w="10800"/>
          </w:cols>
          <w:noEndnote/>
        </w:sectPr>
      </w:pPr>
    </w:p>
    <w:p w14:paraId="7CD1A47B" w14:textId="77777777" w:rsidR="00EC0180" w:rsidRDefault="00EC0180">
      <w:pPr>
        <w:pStyle w:val="BodyText"/>
        <w:kinsoku w:val="0"/>
        <w:overflowPunct w:val="0"/>
        <w:spacing w:before="79"/>
        <w:ind w:left="1440"/>
      </w:pPr>
      <w:r>
        <w:lastRenderedPageBreak/>
        <w:t>statements</w:t>
      </w:r>
      <w:r>
        <w:rPr>
          <w:spacing w:val="38"/>
        </w:rPr>
        <w:t xml:space="preserve"> </w:t>
      </w:r>
      <w:r>
        <w:t>for</w:t>
      </w:r>
      <w:r>
        <w:rPr>
          <w:spacing w:val="37"/>
        </w:rPr>
        <w:t xml:space="preserve"> </w:t>
      </w:r>
      <w:r>
        <w:t>the</w:t>
      </w:r>
      <w:r>
        <w:rPr>
          <w:spacing w:val="39"/>
        </w:rPr>
        <w:t xml:space="preserve"> </w:t>
      </w:r>
      <w:r>
        <w:t>applicant,</w:t>
      </w:r>
      <w:r>
        <w:rPr>
          <w:spacing w:val="37"/>
        </w:rPr>
        <w:t xml:space="preserve"> </w:t>
      </w:r>
      <w:r>
        <w:t>as</w:t>
      </w:r>
      <w:r>
        <w:rPr>
          <w:spacing w:val="40"/>
        </w:rPr>
        <w:t xml:space="preserve"> </w:t>
      </w:r>
      <w:r>
        <w:t>evidenced</w:t>
      </w:r>
      <w:r>
        <w:rPr>
          <w:spacing w:val="40"/>
        </w:rPr>
        <w:t xml:space="preserve"> </w:t>
      </w:r>
      <w:r>
        <w:t>by</w:t>
      </w:r>
      <w:r>
        <w:rPr>
          <w:spacing w:val="37"/>
        </w:rPr>
        <w:t xml:space="preserve"> </w:t>
      </w:r>
      <w:r>
        <w:t>a</w:t>
      </w:r>
      <w:r>
        <w:rPr>
          <w:spacing w:val="39"/>
        </w:rPr>
        <w:t xml:space="preserve"> </w:t>
      </w:r>
      <w:r>
        <w:t>score</w:t>
      </w:r>
      <w:r>
        <w:rPr>
          <w:spacing w:val="36"/>
        </w:rPr>
        <w:t xml:space="preserve"> </w:t>
      </w:r>
      <w:r>
        <w:t>of</w:t>
      </w:r>
      <w:r>
        <w:rPr>
          <w:spacing w:val="37"/>
        </w:rPr>
        <w:t xml:space="preserve"> </w:t>
      </w:r>
      <w:r>
        <w:t>zero</w:t>
      </w:r>
      <w:r>
        <w:rPr>
          <w:spacing w:val="37"/>
        </w:rPr>
        <w:t xml:space="preserve"> </w:t>
      </w:r>
      <w:r>
        <w:t>in</w:t>
      </w:r>
      <w:r>
        <w:rPr>
          <w:spacing w:val="37"/>
        </w:rPr>
        <w:t xml:space="preserve"> </w:t>
      </w:r>
      <w:r>
        <w:t>any</w:t>
      </w:r>
      <w:r>
        <w:rPr>
          <w:spacing w:val="37"/>
        </w:rPr>
        <w:t xml:space="preserve"> </w:t>
      </w:r>
      <w:r>
        <w:t>of</w:t>
      </w:r>
      <w:r>
        <w:rPr>
          <w:spacing w:val="37"/>
        </w:rPr>
        <w:t xml:space="preserve"> </w:t>
      </w:r>
      <w:r>
        <w:t>the</w:t>
      </w:r>
      <w:r>
        <w:rPr>
          <w:spacing w:val="36"/>
        </w:rPr>
        <w:t xml:space="preserve"> </w:t>
      </w:r>
      <w:r>
        <w:t>following Subsections: 4.12.1 or 4.12.2;</w:t>
      </w:r>
    </w:p>
    <w:p w14:paraId="119FF88D" w14:textId="77777777" w:rsidR="00EC0180" w:rsidRDefault="00EC0180">
      <w:pPr>
        <w:pStyle w:val="BodyText"/>
        <w:kinsoku w:val="0"/>
        <w:overflowPunct w:val="0"/>
      </w:pPr>
    </w:p>
    <w:p w14:paraId="410EE20F" w14:textId="77777777" w:rsidR="00EC0180" w:rsidRDefault="00EC0180">
      <w:pPr>
        <w:pStyle w:val="ListParagraph"/>
        <w:numPr>
          <w:ilvl w:val="0"/>
          <w:numId w:val="5"/>
        </w:numPr>
        <w:tabs>
          <w:tab w:val="left" w:pos="1440"/>
        </w:tabs>
        <w:kinsoku w:val="0"/>
        <w:overflowPunct w:val="0"/>
        <w:ind w:right="716"/>
      </w:pPr>
      <w:r>
        <w:t>The</w:t>
      </w:r>
      <w:r>
        <w:rPr>
          <w:spacing w:val="-7"/>
        </w:rPr>
        <w:t xml:space="preserve"> </w:t>
      </w:r>
      <w:r>
        <w:t>applicant</w:t>
      </w:r>
      <w:r>
        <w:rPr>
          <w:spacing w:val="-5"/>
        </w:rPr>
        <w:t xml:space="preserve"> </w:t>
      </w:r>
      <w:r>
        <w:t>fails</w:t>
      </w:r>
      <w:r>
        <w:rPr>
          <w:spacing w:val="-6"/>
        </w:rPr>
        <w:t xml:space="preserve"> </w:t>
      </w:r>
      <w:r>
        <w:t>to</w:t>
      </w:r>
      <w:r>
        <w:rPr>
          <w:spacing w:val="-6"/>
        </w:rPr>
        <w:t xml:space="preserve"> </w:t>
      </w:r>
      <w:r>
        <w:t>demonstrate</w:t>
      </w:r>
      <w:r>
        <w:rPr>
          <w:spacing w:val="-7"/>
        </w:rPr>
        <w:t xml:space="preserve"> </w:t>
      </w:r>
      <w:r>
        <w:t>that</w:t>
      </w:r>
      <w:r>
        <w:rPr>
          <w:spacing w:val="-5"/>
        </w:rPr>
        <w:t xml:space="preserve"> </w:t>
      </w:r>
      <w:r>
        <w:t>the</w:t>
      </w:r>
      <w:r>
        <w:rPr>
          <w:spacing w:val="-6"/>
        </w:rPr>
        <w:t xml:space="preserve"> </w:t>
      </w:r>
      <w:r>
        <w:t>applicant’s</w:t>
      </w:r>
      <w:r>
        <w:rPr>
          <w:spacing w:val="-6"/>
        </w:rPr>
        <w:t xml:space="preserve"> </w:t>
      </w:r>
      <w:r>
        <w:t>owners</w:t>
      </w:r>
      <w:r>
        <w:rPr>
          <w:spacing w:val="-3"/>
        </w:rPr>
        <w:t xml:space="preserve"> </w:t>
      </w:r>
      <w:r>
        <w:t>and</w:t>
      </w:r>
      <w:r>
        <w:rPr>
          <w:spacing w:val="-6"/>
        </w:rPr>
        <w:t xml:space="preserve"> </w:t>
      </w:r>
      <w:r>
        <w:t>managers</w:t>
      </w:r>
      <w:r>
        <w:rPr>
          <w:spacing w:val="-6"/>
        </w:rPr>
        <w:t xml:space="preserve"> </w:t>
      </w:r>
      <w:r>
        <w:t>have</w:t>
      </w:r>
      <w:r>
        <w:rPr>
          <w:spacing w:val="-7"/>
        </w:rPr>
        <w:t xml:space="preserve"> </w:t>
      </w:r>
      <w:r>
        <w:t>passed</w:t>
      </w:r>
      <w:r>
        <w:rPr>
          <w:spacing w:val="-6"/>
        </w:rPr>
        <w:t xml:space="preserve"> </w:t>
      </w:r>
      <w:r>
        <w:t>a background screening pursuant to section 381.986(9), F.S.;</w:t>
      </w:r>
    </w:p>
    <w:p w14:paraId="73033310" w14:textId="77777777" w:rsidR="00EC0180" w:rsidRDefault="00EC0180">
      <w:pPr>
        <w:pStyle w:val="BodyText"/>
        <w:kinsoku w:val="0"/>
        <w:overflowPunct w:val="0"/>
      </w:pPr>
    </w:p>
    <w:p w14:paraId="5CCACFF1" w14:textId="77777777" w:rsidR="00EC0180" w:rsidRDefault="00EC0180">
      <w:pPr>
        <w:pStyle w:val="ListParagraph"/>
        <w:numPr>
          <w:ilvl w:val="0"/>
          <w:numId w:val="5"/>
        </w:numPr>
        <w:tabs>
          <w:tab w:val="left" w:pos="1439"/>
        </w:tabs>
        <w:kinsoku w:val="0"/>
        <w:overflowPunct w:val="0"/>
        <w:ind w:left="1439" w:right="714"/>
        <w:rPr>
          <w:spacing w:val="-2"/>
        </w:rPr>
      </w:pPr>
      <w:r>
        <w:t>The applicant fails to demonstrate the employment of a medical director to supervise the activities</w:t>
      </w:r>
      <w:r>
        <w:rPr>
          <w:spacing w:val="-6"/>
        </w:rPr>
        <w:t xml:space="preserve"> </w:t>
      </w:r>
      <w:r>
        <w:t>of</w:t>
      </w:r>
      <w:r>
        <w:rPr>
          <w:spacing w:val="-7"/>
        </w:rPr>
        <w:t xml:space="preserve"> </w:t>
      </w:r>
      <w:r>
        <w:t>the</w:t>
      </w:r>
      <w:r>
        <w:rPr>
          <w:spacing w:val="-7"/>
        </w:rPr>
        <w:t xml:space="preserve"> </w:t>
      </w:r>
      <w:r>
        <w:t>MMTC,</w:t>
      </w:r>
      <w:r>
        <w:rPr>
          <w:spacing w:val="-8"/>
        </w:rPr>
        <w:t xml:space="preserve"> </w:t>
      </w:r>
      <w:r>
        <w:t>as</w:t>
      </w:r>
      <w:r>
        <w:rPr>
          <w:spacing w:val="-6"/>
        </w:rPr>
        <w:t xml:space="preserve"> </w:t>
      </w:r>
      <w:r>
        <w:t>evidenced</w:t>
      </w:r>
      <w:r>
        <w:rPr>
          <w:spacing w:val="-6"/>
        </w:rPr>
        <w:t xml:space="preserve"> </w:t>
      </w:r>
      <w:r>
        <w:t>by</w:t>
      </w:r>
      <w:r>
        <w:rPr>
          <w:spacing w:val="-6"/>
        </w:rPr>
        <w:t xml:space="preserve"> </w:t>
      </w:r>
      <w:r>
        <w:t>the</w:t>
      </w:r>
      <w:r>
        <w:rPr>
          <w:spacing w:val="-7"/>
        </w:rPr>
        <w:t xml:space="preserve"> </w:t>
      </w:r>
      <w:r>
        <w:t>applicant’s</w:t>
      </w:r>
      <w:r>
        <w:rPr>
          <w:spacing w:val="-6"/>
        </w:rPr>
        <w:t xml:space="preserve"> </w:t>
      </w:r>
      <w:r>
        <w:t>failure</w:t>
      </w:r>
      <w:r>
        <w:rPr>
          <w:spacing w:val="-7"/>
        </w:rPr>
        <w:t xml:space="preserve"> </w:t>
      </w:r>
      <w:r>
        <w:t>to</w:t>
      </w:r>
      <w:r>
        <w:rPr>
          <w:spacing w:val="-6"/>
        </w:rPr>
        <w:t xml:space="preserve"> </w:t>
      </w:r>
      <w:r>
        <w:t>submit</w:t>
      </w:r>
      <w:r>
        <w:rPr>
          <w:spacing w:val="-5"/>
        </w:rPr>
        <w:t xml:space="preserve"> </w:t>
      </w:r>
      <w:r>
        <w:t>completed</w:t>
      </w:r>
      <w:r>
        <w:rPr>
          <w:spacing w:val="-6"/>
        </w:rPr>
        <w:t xml:space="preserve"> </w:t>
      </w:r>
      <w:r>
        <w:t xml:space="preserve">Form 4 (Medical Director Acknowledgment) or certificate of course completion in Subsection </w:t>
      </w:r>
      <w:r>
        <w:rPr>
          <w:spacing w:val="-2"/>
        </w:rPr>
        <w:t>4.9.5;</w:t>
      </w:r>
    </w:p>
    <w:p w14:paraId="6B983660" w14:textId="77777777" w:rsidR="00EC0180" w:rsidRDefault="00EC0180">
      <w:pPr>
        <w:pStyle w:val="BodyText"/>
        <w:kinsoku w:val="0"/>
        <w:overflowPunct w:val="0"/>
      </w:pPr>
    </w:p>
    <w:p w14:paraId="496AFB4F" w14:textId="77777777" w:rsidR="00EC0180" w:rsidRDefault="00EC0180">
      <w:pPr>
        <w:pStyle w:val="ListParagraph"/>
        <w:numPr>
          <w:ilvl w:val="0"/>
          <w:numId w:val="5"/>
        </w:numPr>
        <w:tabs>
          <w:tab w:val="left" w:pos="1439"/>
        </w:tabs>
        <w:kinsoku w:val="0"/>
        <w:overflowPunct w:val="0"/>
        <w:ind w:left="1439" w:right="715"/>
        <w:rPr>
          <w:spacing w:val="-2"/>
        </w:rPr>
      </w:pPr>
      <w:r>
        <w:t xml:space="preserve">The applicant fails to demonstrate a diversity plan that promotes and ensures the involvement of minority persons and minority business enterprises, as defined in section 288.703, F.S., or veteran business enterprises, as defined in section 295.187, F.S., in ownership, management, and employment, as evidenced by a score of zero in Subsection </w:t>
      </w:r>
      <w:r>
        <w:rPr>
          <w:spacing w:val="-2"/>
        </w:rPr>
        <w:t>4.11.1;</w:t>
      </w:r>
    </w:p>
    <w:p w14:paraId="2837D80C" w14:textId="77777777" w:rsidR="00EC0180" w:rsidRDefault="00EC0180">
      <w:pPr>
        <w:pStyle w:val="BodyText"/>
        <w:kinsoku w:val="0"/>
        <w:overflowPunct w:val="0"/>
      </w:pPr>
    </w:p>
    <w:p w14:paraId="01680FBE" w14:textId="77777777" w:rsidR="00EC0180" w:rsidRDefault="00EC0180">
      <w:pPr>
        <w:pStyle w:val="ListParagraph"/>
        <w:numPr>
          <w:ilvl w:val="0"/>
          <w:numId w:val="5"/>
        </w:numPr>
        <w:tabs>
          <w:tab w:val="left" w:pos="1440"/>
        </w:tabs>
        <w:kinsoku w:val="0"/>
        <w:overflowPunct w:val="0"/>
        <w:ind w:right="717"/>
        <w:rPr>
          <w:spacing w:val="-2"/>
        </w:rPr>
      </w:pPr>
      <w:r>
        <w:t xml:space="preserve">The applicant fails to submit the applicable information requested in Section 4.13 and the applicant’s failure to do so prevents the Department from performing its cross-ownership </w:t>
      </w:r>
      <w:r>
        <w:rPr>
          <w:spacing w:val="-2"/>
        </w:rPr>
        <w:t>analysis;</w:t>
      </w:r>
    </w:p>
    <w:p w14:paraId="1030952A" w14:textId="77777777" w:rsidR="00EC0180" w:rsidRDefault="00EC0180">
      <w:pPr>
        <w:pStyle w:val="BodyText"/>
        <w:kinsoku w:val="0"/>
        <w:overflowPunct w:val="0"/>
      </w:pPr>
    </w:p>
    <w:p w14:paraId="32D71505" w14:textId="77777777" w:rsidR="00EC0180" w:rsidRDefault="00EC0180">
      <w:pPr>
        <w:pStyle w:val="ListParagraph"/>
        <w:numPr>
          <w:ilvl w:val="0"/>
          <w:numId w:val="5"/>
        </w:numPr>
        <w:tabs>
          <w:tab w:val="left" w:pos="1439"/>
        </w:tabs>
        <w:kinsoku w:val="0"/>
        <w:overflowPunct w:val="0"/>
        <w:ind w:left="1439" w:right="718"/>
      </w:pPr>
      <w:r>
        <w:t>The applicant fails to submit completed Forms 1 and 3 (Form 3(A), “Entity Applicant Acknowledgment and Statement of Understanding,”</w:t>
      </w:r>
      <w:r>
        <w:rPr>
          <w:spacing w:val="-1"/>
        </w:rPr>
        <w:t xml:space="preserve"> </w:t>
      </w:r>
      <w:r>
        <w:t>or Form 3(B), “Individual Applicant Acknowledgment and Statement of Understanding”);</w:t>
      </w:r>
    </w:p>
    <w:p w14:paraId="004E3EF8" w14:textId="77777777" w:rsidR="00EC0180" w:rsidRDefault="00EC0180">
      <w:pPr>
        <w:pStyle w:val="BodyText"/>
        <w:kinsoku w:val="0"/>
        <w:overflowPunct w:val="0"/>
        <w:spacing w:before="22"/>
      </w:pPr>
    </w:p>
    <w:p w14:paraId="54D25944" w14:textId="77777777" w:rsidR="00EC0180" w:rsidRDefault="00EC0180">
      <w:pPr>
        <w:pStyle w:val="ListParagraph"/>
        <w:numPr>
          <w:ilvl w:val="0"/>
          <w:numId w:val="5"/>
        </w:numPr>
        <w:tabs>
          <w:tab w:val="left" w:pos="1439"/>
        </w:tabs>
        <w:kinsoku w:val="0"/>
        <w:overflowPunct w:val="0"/>
        <w:ind w:left="1439"/>
        <w:jc w:val="left"/>
        <w:rPr>
          <w:spacing w:val="-4"/>
        </w:rPr>
      </w:pPr>
      <w:r>
        <w:t>The</w:t>
      </w:r>
      <w:r>
        <w:rPr>
          <w:spacing w:val="-5"/>
        </w:rPr>
        <w:t xml:space="preserve"> </w:t>
      </w:r>
      <w:r>
        <w:t>application</w:t>
      </w:r>
      <w:r>
        <w:rPr>
          <w:spacing w:val="-2"/>
        </w:rPr>
        <w:t xml:space="preserve"> </w:t>
      </w:r>
      <w:r>
        <w:t>demonstrates</w:t>
      </w:r>
      <w:r>
        <w:rPr>
          <w:spacing w:val="-2"/>
        </w:rPr>
        <w:t xml:space="preserve"> </w:t>
      </w:r>
      <w:r>
        <w:t>a</w:t>
      </w:r>
      <w:r>
        <w:rPr>
          <w:spacing w:val="-2"/>
        </w:rPr>
        <w:t xml:space="preserve"> </w:t>
      </w:r>
      <w:r>
        <w:t>violation</w:t>
      </w:r>
      <w:r>
        <w:rPr>
          <w:spacing w:val="-2"/>
        </w:rPr>
        <w:t xml:space="preserve"> </w:t>
      </w:r>
      <w:r>
        <w:t>of</w:t>
      </w:r>
      <w:r>
        <w:rPr>
          <w:spacing w:val="-3"/>
        </w:rPr>
        <w:t xml:space="preserve"> </w:t>
      </w:r>
      <w:r>
        <w:t>section 381.986(8)(e)2.,</w:t>
      </w:r>
      <w:r>
        <w:rPr>
          <w:spacing w:val="-1"/>
        </w:rPr>
        <w:t xml:space="preserve"> </w:t>
      </w:r>
      <w:r>
        <w:rPr>
          <w:spacing w:val="-4"/>
        </w:rPr>
        <w:t>F.S.</w:t>
      </w:r>
    </w:p>
    <w:p w14:paraId="24B76B7F" w14:textId="77777777" w:rsidR="00EC0180" w:rsidRDefault="00EC0180">
      <w:pPr>
        <w:pStyle w:val="BodyText"/>
        <w:kinsoku w:val="0"/>
        <w:overflowPunct w:val="0"/>
        <w:spacing w:before="43"/>
      </w:pPr>
    </w:p>
    <w:p w14:paraId="2BA3B2E4" w14:textId="77777777" w:rsidR="00EC0180" w:rsidRDefault="00EC0180">
      <w:pPr>
        <w:pStyle w:val="ListParagraph"/>
        <w:numPr>
          <w:ilvl w:val="0"/>
          <w:numId w:val="5"/>
        </w:numPr>
        <w:tabs>
          <w:tab w:val="left" w:pos="1440"/>
        </w:tabs>
        <w:kinsoku w:val="0"/>
        <w:overflowPunct w:val="0"/>
        <w:spacing w:line="259" w:lineRule="auto"/>
        <w:ind w:right="715"/>
      </w:pPr>
      <w:r>
        <w:t>The application demonstrates a violation of section 381.986(8)(b), F.S., providing that an individual may not be an applicant, owner, officer, board member, or manager on more than one application for licensure as an MMTC in the same batching cycle.</w:t>
      </w:r>
    </w:p>
    <w:p w14:paraId="4212A0CE" w14:textId="77777777" w:rsidR="00EC0180" w:rsidRDefault="00EC0180">
      <w:pPr>
        <w:pStyle w:val="BodyText"/>
        <w:kinsoku w:val="0"/>
        <w:overflowPunct w:val="0"/>
        <w:spacing w:before="160"/>
        <w:ind w:left="719" w:right="715"/>
        <w:jc w:val="both"/>
        <w:rPr>
          <w:i/>
          <w:iCs/>
        </w:rPr>
      </w:pPr>
      <w:r>
        <w:t xml:space="preserve">The Department will issue each </w:t>
      </w:r>
      <w:proofErr w:type="gramStart"/>
      <w:r>
        <w:t>applicant</w:t>
      </w:r>
      <w:proofErr w:type="gramEnd"/>
      <w:r>
        <w:t xml:space="preserve"> written notice by letter stating whether the Department intends to grant or deny the application for licensure.</w:t>
      </w:r>
      <w:r>
        <w:rPr>
          <w:spacing w:val="40"/>
        </w:rPr>
        <w:t xml:space="preserve"> </w:t>
      </w:r>
      <w:r>
        <w:t>The Department will issue the letter via certified mail, with a courtesy email copy.</w:t>
      </w:r>
      <w:r>
        <w:rPr>
          <w:spacing w:val="40"/>
        </w:rPr>
        <w:t xml:space="preserve"> </w:t>
      </w:r>
      <w:r>
        <w:t>The Department will issue the letters upon final completion</w:t>
      </w:r>
      <w:r>
        <w:rPr>
          <w:spacing w:val="-8"/>
        </w:rPr>
        <w:t xml:space="preserve"> </w:t>
      </w:r>
      <w:r>
        <w:t>of</w:t>
      </w:r>
      <w:r>
        <w:rPr>
          <w:spacing w:val="-9"/>
        </w:rPr>
        <w:t xml:space="preserve"> </w:t>
      </w:r>
      <w:r>
        <w:t>the</w:t>
      </w:r>
      <w:r>
        <w:rPr>
          <w:spacing w:val="-9"/>
        </w:rPr>
        <w:t xml:space="preserve"> </w:t>
      </w:r>
      <w:r>
        <w:t>competitive</w:t>
      </w:r>
      <w:r>
        <w:rPr>
          <w:spacing w:val="-9"/>
        </w:rPr>
        <w:t xml:space="preserve"> </w:t>
      </w:r>
      <w:r>
        <w:t>licensure</w:t>
      </w:r>
      <w:r>
        <w:rPr>
          <w:spacing w:val="-9"/>
        </w:rPr>
        <w:t xml:space="preserve"> </w:t>
      </w:r>
      <w:r>
        <w:t>process,</w:t>
      </w:r>
      <w:r>
        <w:rPr>
          <w:spacing w:val="-8"/>
        </w:rPr>
        <w:t xml:space="preserve"> </w:t>
      </w:r>
      <w:r>
        <w:t>which</w:t>
      </w:r>
      <w:r>
        <w:rPr>
          <w:spacing w:val="-8"/>
        </w:rPr>
        <w:t xml:space="preserve"> </w:t>
      </w:r>
      <w:r>
        <w:t>is</w:t>
      </w:r>
      <w:r>
        <w:rPr>
          <w:spacing w:val="-8"/>
        </w:rPr>
        <w:t xml:space="preserve"> </w:t>
      </w:r>
      <w:r>
        <w:t>not</w:t>
      </w:r>
      <w:r>
        <w:rPr>
          <w:spacing w:val="-8"/>
        </w:rPr>
        <w:t xml:space="preserve"> </w:t>
      </w:r>
      <w:r>
        <w:t>subject</w:t>
      </w:r>
      <w:r>
        <w:rPr>
          <w:spacing w:val="-8"/>
        </w:rPr>
        <w:t xml:space="preserve"> </w:t>
      </w:r>
      <w:r>
        <w:t>to</w:t>
      </w:r>
      <w:r>
        <w:rPr>
          <w:spacing w:val="-8"/>
        </w:rPr>
        <w:t xml:space="preserve"> </w:t>
      </w:r>
      <w:r>
        <w:t>the</w:t>
      </w:r>
      <w:r>
        <w:rPr>
          <w:spacing w:val="-9"/>
        </w:rPr>
        <w:t xml:space="preserve"> </w:t>
      </w:r>
      <w:r>
        <w:t>90-day</w:t>
      </w:r>
      <w:r>
        <w:rPr>
          <w:spacing w:val="-9"/>
        </w:rPr>
        <w:t xml:space="preserve"> </w:t>
      </w:r>
      <w:r>
        <w:t>default-license provision</w:t>
      </w:r>
      <w:r>
        <w:rPr>
          <w:spacing w:val="-1"/>
        </w:rPr>
        <w:t xml:space="preserve"> </w:t>
      </w:r>
      <w:r>
        <w:t>of</w:t>
      </w:r>
      <w:r>
        <w:rPr>
          <w:spacing w:val="-2"/>
        </w:rPr>
        <w:t xml:space="preserve"> </w:t>
      </w:r>
      <w:r>
        <w:t>section</w:t>
      </w:r>
      <w:r>
        <w:rPr>
          <w:spacing w:val="-1"/>
        </w:rPr>
        <w:t xml:space="preserve"> </w:t>
      </w:r>
      <w:r>
        <w:t>120.60(1),</w:t>
      </w:r>
      <w:r>
        <w:rPr>
          <w:spacing w:val="-1"/>
        </w:rPr>
        <w:t xml:space="preserve"> </w:t>
      </w:r>
      <w:r>
        <w:t>F.S.</w:t>
      </w:r>
      <w:r>
        <w:rPr>
          <w:spacing w:val="40"/>
        </w:rPr>
        <w:t xml:space="preserve"> </w:t>
      </w:r>
      <w:r>
        <w:rPr>
          <w:i/>
          <w:iCs/>
        </w:rPr>
        <w:t>See</w:t>
      </w:r>
      <w:r>
        <w:rPr>
          <w:i/>
          <w:iCs/>
          <w:spacing w:val="-2"/>
        </w:rPr>
        <w:t xml:space="preserve"> </w:t>
      </w:r>
      <w:proofErr w:type="spellStart"/>
      <w:r>
        <w:rPr>
          <w:i/>
          <w:iCs/>
        </w:rPr>
        <w:t>MedPure</w:t>
      </w:r>
      <w:proofErr w:type="spellEnd"/>
      <w:r>
        <w:rPr>
          <w:i/>
          <w:iCs/>
        </w:rPr>
        <w:t>,</w:t>
      </w:r>
      <w:r>
        <w:rPr>
          <w:i/>
          <w:iCs/>
          <w:spacing w:val="-1"/>
        </w:rPr>
        <w:t xml:space="preserve"> </w:t>
      </w:r>
      <w:r>
        <w:rPr>
          <w:i/>
          <w:iCs/>
        </w:rPr>
        <w:t>LLC</w:t>
      </w:r>
      <w:r>
        <w:rPr>
          <w:i/>
          <w:iCs/>
          <w:spacing w:val="-2"/>
        </w:rPr>
        <w:t xml:space="preserve"> </w:t>
      </w:r>
      <w:r>
        <w:rPr>
          <w:i/>
          <w:iCs/>
        </w:rPr>
        <w:t>v.</w:t>
      </w:r>
      <w:r>
        <w:rPr>
          <w:i/>
          <w:iCs/>
          <w:spacing w:val="-1"/>
        </w:rPr>
        <w:t xml:space="preserve"> </w:t>
      </w:r>
      <w:r>
        <w:rPr>
          <w:i/>
          <w:iCs/>
        </w:rPr>
        <w:t>Department</w:t>
      </w:r>
      <w:r>
        <w:rPr>
          <w:i/>
          <w:iCs/>
          <w:spacing w:val="-1"/>
        </w:rPr>
        <w:t xml:space="preserve"> </w:t>
      </w:r>
      <w:r>
        <w:rPr>
          <w:i/>
          <w:iCs/>
        </w:rPr>
        <w:t>of</w:t>
      </w:r>
      <w:r>
        <w:rPr>
          <w:i/>
          <w:iCs/>
          <w:spacing w:val="-2"/>
        </w:rPr>
        <w:t xml:space="preserve"> </w:t>
      </w:r>
      <w:r>
        <w:rPr>
          <w:i/>
          <w:iCs/>
        </w:rPr>
        <w:t>Health</w:t>
      </w:r>
      <w:r>
        <w:t>,</w:t>
      </w:r>
      <w:r>
        <w:rPr>
          <w:spacing w:val="-1"/>
        </w:rPr>
        <w:t xml:space="preserve"> </w:t>
      </w:r>
      <w:r>
        <w:t>295</w:t>
      </w:r>
      <w:r>
        <w:rPr>
          <w:spacing w:val="-1"/>
        </w:rPr>
        <w:t xml:space="preserve"> </w:t>
      </w:r>
      <w:r>
        <w:t>So.</w:t>
      </w:r>
      <w:r>
        <w:rPr>
          <w:spacing w:val="-1"/>
        </w:rPr>
        <w:t xml:space="preserve"> </w:t>
      </w:r>
      <w:r>
        <w:t>3d</w:t>
      </w:r>
      <w:r>
        <w:rPr>
          <w:spacing w:val="-1"/>
        </w:rPr>
        <w:t xml:space="preserve"> </w:t>
      </w:r>
      <w:r>
        <w:t>318 (Fla. 1st DCA 2020)</w:t>
      </w:r>
      <w:r>
        <w:rPr>
          <w:i/>
          <w:iCs/>
        </w:rPr>
        <w:t>.</w:t>
      </w:r>
    </w:p>
    <w:p w14:paraId="5FAFDFB7" w14:textId="77777777" w:rsidR="00EC0180" w:rsidRDefault="00EC0180">
      <w:pPr>
        <w:pStyle w:val="BodyText"/>
        <w:kinsoku w:val="0"/>
        <w:overflowPunct w:val="0"/>
        <w:spacing w:before="160"/>
        <w:ind w:left="719" w:right="715"/>
        <w:jc w:val="both"/>
        <w:rPr>
          <w:i/>
          <w:iCs/>
        </w:rPr>
        <w:sectPr w:rsidR="00EC0180">
          <w:pgSz w:w="12240" w:h="15840"/>
          <w:pgMar w:top="1360" w:right="720" w:bottom="1440" w:left="720" w:header="0" w:footer="1245" w:gutter="0"/>
          <w:cols w:space="720"/>
          <w:noEndnote/>
        </w:sectPr>
      </w:pPr>
    </w:p>
    <w:p w14:paraId="79266A5C" w14:textId="77777777" w:rsidR="00EC0180" w:rsidRDefault="00EC0180">
      <w:pPr>
        <w:pStyle w:val="Heading2"/>
        <w:tabs>
          <w:tab w:val="left" w:pos="2159"/>
        </w:tabs>
        <w:kinsoku w:val="0"/>
        <w:overflowPunct w:val="0"/>
        <w:spacing w:before="79"/>
        <w:ind w:left="720"/>
        <w:jc w:val="left"/>
        <w:rPr>
          <w:spacing w:val="-2"/>
        </w:rPr>
      </w:pPr>
      <w:bookmarkStart w:id="164" w:name="Section_6.3_Initial_Tie_Breaker"/>
      <w:bookmarkStart w:id="165" w:name="_bookmark82"/>
      <w:bookmarkEnd w:id="164"/>
      <w:bookmarkEnd w:id="165"/>
      <w:r>
        <w:lastRenderedPageBreak/>
        <w:t>Section</w:t>
      </w:r>
      <w:r>
        <w:rPr>
          <w:spacing w:val="-3"/>
        </w:rPr>
        <w:t xml:space="preserve"> </w:t>
      </w:r>
      <w:r>
        <w:rPr>
          <w:spacing w:val="-5"/>
        </w:rPr>
        <w:t>6.3</w:t>
      </w:r>
      <w:r>
        <w:tab/>
        <w:t>Initial</w:t>
      </w:r>
      <w:r>
        <w:rPr>
          <w:spacing w:val="-1"/>
        </w:rPr>
        <w:t xml:space="preserve"> </w:t>
      </w:r>
      <w:r>
        <w:t>Tie</w:t>
      </w:r>
      <w:r>
        <w:rPr>
          <w:spacing w:val="-1"/>
        </w:rPr>
        <w:t xml:space="preserve"> </w:t>
      </w:r>
      <w:r>
        <w:rPr>
          <w:spacing w:val="-2"/>
        </w:rPr>
        <w:t>Breaker</w:t>
      </w:r>
    </w:p>
    <w:p w14:paraId="51CB476D" w14:textId="77777777" w:rsidR="00EC0180" w:rsidRDefault="00EC0180">
      <w:pPr>
        <w:pStyle w:val="BodyText"/>
        <w:kinsoku w:val="0"/>
        <w:overflowPunct w:val="0"/>
        <w:rPr>
          <w:b/>
          <w:bCs/>
        </w:rPr>
      </w:pPr>
    </w:p>
    <w:p w14:paraId="7E80121C" w14:textId="77777777" w:rsidR="00EC0180" w:rsidRDefault="00EC0180">
      <w:pPr>
        <w:pStyle w:val="BodyText"/>
        <w:kinsoku w:val="0"/>
        <w:overflowPunct w:val="0"/>
        <w:ind w:left="720" w:right="716"/>
      </w:pPr>
      <w:r>
        <w:t>In</w:t>
      </w:r>
      <w:r>
        <w:rPr>
          <w:spacing w:val="-5"/>
        </w:rPr>
        <w:t xml:space="preserve"> </w:t>
      </w:r>
      <w:r>
        <w:t>the</w:t>
      </w:r>
      <w:r>
        <w:rPr>
          <w:spacing w:val="-6"/>
        </w:rPr>
        <w:t xml:space="preserve"> </w:t>
      </w:r>
      <w:r>
        <w:t>event</w:t>
      </w:r>
      <w:r>
        <w:rPr>
          <w:spacing w:val="-4"/>
        </w:rPr>
        <w:t xml:space="preserve"> </w:t>
      </w:r>
      <w:r>
        <w:t>of</w:t>
      </w:r>
      <w:r>
        <w:rPr>
          <w:spacing w:val="-6"/>
        </w:rPr>
        <w:t xml:space="preserve"> </w:t>
      </w:r>
      <w:r>
        <w:t>a</w:t>
      </w:r>
      <w:r>
        <w:rPr>
          <w:spacing w:val="-6"/>
        </w:rPr>
        <w:t xml:space="preserve"> </w:t>
      </w:r>
      <w:r>
        <w:t>tie</w:t>
      </w:r>
      <w:r>
        <w:rPr>
          <w:spacing w:val="-6"/>
        </w:rPr>
        <w:t xml:space="preserve"> </w:t>
      </w:r>
      <w:r>
        <w:t>for</w:t>
      </w:r>
      <w:r>
        <w:rPr>
          <w:spacing w:val="-6"/>
        </w:rPr>
        <w:t xml:space="preserve"> </w:t>
      </w:r>
      <w:r>
        <w:t>the</w:t>
      </w:r>
      <w:r>
        <w:rPr>
          <w:spacing w:val="-6"/>
        </w:rPr>
        <w:t xml:space="preserve"> </w:t>
      </w:r>
      <w:r>
        <w:t>last</w:t>
      </w:r>
      <w:r>
        <w:rPr>
          <w:spacing w:val="-4"/>
        </w:rPr>
        <w:t xml:space="preserve"> </w:t>
      </w:r>
      <w:r>
        <w:t>available</w:t>
      </w:r>
      <w:r>
        <w:rPr>
          <w:spacing w:val="-6"/>
        </w:rPr>
        <w:t xml:space="preserve"> </w:t>
      </w:r>
      <w:r>
        <w:t>license</w:t>
      </w:r>
      <w:r>
        <w:rPr>
          <w:spacing w:val="-6"/>
        </w:rPr>
        <w:t xml:space="preserve"> </w:t>
      </w:r>
      <w:r>
        <w:t>in</w:t>
      </w:r>
      <w:r>
        <w:rPr>
          <w:spacing w:val="-5"/>
        </w:rPr>
        <w:t xml:space="preserve"> </w:t>
      </w:r>
      <w:r>
        <w:t>a</w:t>
      </w:r>
      <w:r>
        <w:rPr>
          <w:spacing w:val="-6"/>
        </w:rPr>
        <w:t xml:space="preserve"> </w:t>
      </w:r>
      <w:r>
        <w:t>batching</w:t>
      </w:r>
      <w:r>
        <w:rPr>
          <w:spacing w:val="-5"/>
        </w:rPr>
        <w:t xml:space="preserve"> </w:t>
      </w:r>
      <w:r>
        <w:t>cycle,</w:t>
      </w:r>
      <w:r>
        <w:rPr>
          <w:spacing w:val="-5"/>
        </w:rPr>
        <w:t xml:space="preserve"> </w:t>
      </w:r>
      <w:r>
        <w:t>the</w:t>
      </w:r>
      <w:r>
        <w:rPr>
          <w:spacing w:val="-6"/>
        </w:rPr>
        <w:t xml:space="preserve"> </w:t>
      </w:r>
      <w:r>
        <w:t>following</w:t>
      </w:r>
      <w:r>
        <w:rPr>
          <w:spacing w:val="-5"/>
        </w:rPr>
        <w:t xml:space="preserve"> </w:t>
      </w:r>
      <w:r>
        <w:t>tiebreakers</w:t>
      </w:r>
      <w:r>
        <w:rPr>
          <w:spacing w:val="-5"/>
        </w:rPr>
        <w:t xml:space="preserve"> </w:t>
      </w:r>
      <w:r>
        <w:t>will be applied:</w:t>
      </w:r>
    </w:p>
    <w:p w14:paraId="1243C37F" w14:textId="77777777" w:rsidR="00EC0180" w:rsidRDefault="00EC0180">
      <w:pPr>
        <w:pStyle w:val="BodyText"/>
        <w:kinsoku w:val="0"/>
        <w:overflowPunct w:val="0"/>
      </w:pPr>
    </w:p>
    <w:p w14:paraId="4CAF9469" w14:textId="77777777" w:rsidR="00EC0180" w:rsidRDefault="00EC0180">
      <w:pPr>
        <w:pStyle w:val="ListParagraph"/>
        <w:numPr>
          <w:ilvl w:val="0"/>
          <w:numId w:val="4"/>
        </w:numPr>
        <w:tabs>
          <w:tab w:val="left" w:pos="1439"/>
        </w:tabs>
        <w:kinsoku w:val="0"/>
        <w:overflowPunct w:val="0"/>
        <w:ind w:left="1439" w:right="718"/>
      </w:pPr>
      <w:r>
        <w:t>The</w:t>
      </w:r>
      <w:r>
        <w:rPr>
          <w:spacing w:val="-9"/>
        </w:rPr>
        <w:t xml:space="preserve"> </w:t>
      </w:r>
      <w:r>
        <w:t>first</w:t>
      </w:r>
      <w:r>
        <w:rPr>
          <w:spacing w:val="-8"/>
        </w:rPr>
        <w:t xml:space="preserve"> </w:t>
      </w:r>
      <w:r>
        <w:t>tiebreaker</w:t>
      </w:r>
      <w:r>
        <w:rPr>
          <w:spacing w:val="-9"/>
        </w:rPr>
        <w:t xml:space="preserve"> </w:t>
      </w:r>
      <w:r>
        <w:t>shall</w:t>
      </w:r>
      <w:r>
        <w:rPr>
          <w:spacing w:val="-5"/>
        </w:rPr>
        <w:t xml:space="preserve"> </w:t>
      </w:r>
      <w:r>
        <w:t>be</w:t>
      </w:r>
      <w:r>
        <w:rPr>
          <w:spacing w:val="-9"/>
        </w:rPr>
        <w:t xml:space="preserve"> </w:t>
      </w:r>
      <w:r>
        <w:t>the</w:t>
      </w:r>
      <w:r>
        <w:rPr>
          <w:spacing w:val="-9"/>
        </w:rPr>
        <w:t xml:space="preserve"> </w:t>
      </w:r>
      <w:r>
        <w:t>score</w:t>
      </w:r>
      <w:r>
        <w:rPr>
          <w:spacing w:val="-7"/>
        </w:rPr>
        <w:t xml:space="preserve"> </w:t>
      </w:r>
      <w:r>
        <w:t>for</w:t>
      </w:r>
      <w:r>
        <w:rPr>
          <w:spacing w:val="-9"/>
        </w:rPr>
        <w:t xml:space="preserve"> </w:t>
      </w:r>
      <w:r>
        <w:t>Section</w:t>
      </w:r>
      <w:r>
        <w:rPr>
          <w:spacing w:val="-8"/>
        </w:rPr>
        <w:t xml:space="preserve"> </w:t>
      </w:r>
      <w:r>
        <w:t>4.12–</w:t>
      </w:r>
      <w:r>
        <w:rPr>
          <w:spacing w:val="-8"/>
        </w:rPr>
        <w:t xml:space="preserve"> </w:t>
      </w:r>
      <w:r>
        <w:t>Certified</w:t>
      </w:r>
      <w:r>
        <w:rPr>
          <w:spacing w:val="-8"/>
        </w:rPr>
        <w:t xml:space="preserve"> </w:t>
      </w:r>
      <w:r>
        <w:t>Financial</w:t>
      </w:r>
      <w:r>
        <w:rPr>
          <w:spacing w:val="-8"/>
        </w:rPr>
        <w:t xml:space="preserve"> </w:t>
      </w:r>
      <w:r>
        <w:t>Documents</w:t>
      </w:r>
      <w:r>
        <w:rPr>
          <w:spacing w:val="-8"/>
        </w:rPr>
        <w:t xml:space="preserve"> </w:t>
      </w:r>
      <w:r>
        <w:t>and Available Funding. The applicant with the highest score in Section 4.12 among the tied applicants</w:t>
      </w:r>
      <w:r>
        <w:rPr>
          <w:spacing w:val="-5"/>
        </w:rPr>
        <w:t xml:space="preserve"> </w:t>
      </w:r>
      <w:r>
        <w:t>shall</w:t>
      </w:r>
      <w:r>
        <w:rPr>
          <w:spacing w:val="-4"/>
        </w:rPr>
        <w:t xml:space="preserve"> </w:t>
      </w:r>
      <w:r>
        <w:t>be</w:t>
      </w:r>
      <w:r>
        <w:rPr>
          <w:spacing w:val="-6"/>
        </w:rPr>
        <w:t xml:space="preserve"> </w:t>
      </w:r>
      <w:r>
        <w:t>awarded</w:t>
      </w:r>
      <w:r>
        <w:rPr>
          <w:spacing w:val="-5"/>
        </w:rPr>
        <w:t xml:space="preserve"> </w:t>
      </w:r>
      <w:r>
        <w:t>the</w:t>
      </w:r>
      <w:r>
        <w:rPr>
          <w:spacing w:val="-6"/>
        </w:rPr>
        <w:t xml:space="preserve"> </w:t>
      </w:r>
      <w:r>
        <w:t>license.</w:t>
      </w:r>
      <w:r>
        <w:rPr>
          <w:spacing w:val="-2"/>
        </w:rPr>
        <w:t xml:space="preserve"> </w:t>
      </w:r>
      <w:proofErr w:type="gramStart"/>
      <w:r>
        <w:t>In</w:t>
      </w:r>
      <w:r>
        <w:rPr>
          <w:spacing w:val="-5"/>
        </w:rPr>
        <w:t xml:space="preserve"> </w:t>
      </w:r>
      <w:r>
        <w:t>the</w:t>
      </w:r>
      <w:r>
        <w:rPr>
          <w:spacing w:val="-6"/>
        </w:rPr>
        <w:t xml:space="preserve"> </w:t>
      </w:r>
      <w:r>
        <w:t>event</w:t>
      </w:r>
      <w:r>
        <w:rPr>
          <w:spacing w:val="-4"/>
        </w:rPr>
        <w:t xml:space="preserve"> </w:t>
      </w:r>
      <w:r>
        <w:t>that</w:t>
      </w:r>
      <w:proofErr w:type="gramEnd"/>
      <w:r>
        <w:rPr>
          <w:spacing w:val="-4"/>
        </w:rPr>
        <w:t xml:space="preserve"> </w:t>
      </w:r>
      <w:r>
        <w:t>this</w:t>
      </w:r>
      <w:r>
        <w:rPr>
          <w:spacing w:val="-5"/>
        </w:rPr>
        <w:t xml:space="preserve"> </w:t>
      </w:r>
      <w:r>
        <w:t>does</w:t>
      </w:r>
      <w:r>
        <w:rPr>
          <w:spacing w:val="-5"/>
        </w:rPr>
        <w:t xml:space="preserve"> </w:t>
      </w:r>
      <w:r>
        <w:t>not</w:t>
      </w:r>
      <w:r>
        <w:rPr>
          <w:spacing w:val="-4"/>
        </w:rPr>
        <w:t xml:space="preserve"> </w:t>
      </w:r>
      <w:r>
        <w:t>resolve</w:t>
      </w:r>
      <w:r>
        <w:rPr>
          <w:spacing w:val="-6"/>
        </w:rPr>
        <w:t xml:space="preserve"> </w:t>
      </w:r>
      <w:r>
        <w:t>the</w:t>
      </w:r>
      <w:r>
        <w:rPr>
          <w:spacing w:val="-6"/>
        </w:rPr>
        <w:t xml:space="preserve"> </w:t>
      </w:r>
      <w:r>
        <w:t>tie,</w:t>
      </w:r>
      <w:r>
        <w:rPr>
          <w:spacing w:val="-5"/>
        </w:rPr>
        <w:t xml:space="preserve"> </w:t>
      </w:r>
      <w:r>
        <w:t>then;</w:t>
      </w:r>
    </w:p>
    <w:p w14:paraId="06DD5F9B" w14:textId="77777777" w:rsidR="00EC0180" w:rsidRDefault="00EC0180">
      <w:pPr>
        <w:pStyle w:val="BodyText"/>
        <w:kinsoku w:val="0"/>
        <w:overflowPunct w:val="0"/>
      </w:pPr>
    </w:p>
    <w:p w14:paraId="75A98084" w14:textId="77777777" w:rsidR="00EC0180" w:rsidRDefault="00EC0180">
      <w:pPr>
        <w:pStyle w:val="ListParagraph"/>
        <w:numPr>
          <w:ilvl w:val="0"/>
          <w:numId w:val="4"/>
        </w:numPr>
        <w:tabs>
          <w:tab w:val="left" w:pos="1440"/>
        </w:tabs>
        <w:kinsoku w:val="0"/>
        <w:overflowPunct w:val="0"/>
        <w:ind w:right="720"/>
      </w:pPr>
      <w:r>
        <w:t xml:space="preserve">The second tiebreaker shall be the score for Section 4.8 – Ability to Execute Proposed Plans. The applicant with the highest score in Section 4.8 among the tied applicants shall be awarded the license. </w:t>
      </w:r>
      <w:proofErr w:type="gramStart"/>
      <w:r>
        <w:t>In the event that</w:t>
      </w:r>
      <w:proofErr w:type="gramEnd"/>
      <w:r>
        <w:t xml:space="preserve"> this does not resolve the tie, then;</w:t>
      </w:r>
    </w:p>
    <w:p w14:paraId="02B44589" w14:textId="77777777" w:rsidR="00EC0180" w:rsidRDefault="00EC0180">
      <w:pPr>
        <w:pStyle w:val="BodyText"/>
        <w:kinsoku w:val="0"/>
        <w:overflowPunct w:val="0"/>
      </w:pPr>
    </w:p>
    <w:p w14:paraId="58DC5CBA" w14:textId="77777777" w:rsidR="00EC0180" w:rsidRDefault="00EC0180">
      <w:pPr>
        <w:pStyle w:val="ListParagraph"/>
        <w:numPr>
          <w:ilvl w:val="0"/>
          <w:numId w:val="4"/>
        </w:numPr>
        <w:tabs>
          <w:tab w:val="left" w:pos="1440"/>
        </w:tabs>
        <w:kinsoku w:val="0"/>
        <w:overflowPunct w:val="0"/>
        <w:ind w:right="715"/>
      </w:pPr>
      <w:r>
        <w:t>The third tiebreaker shall be the score for Section 4.7 – Plan for Security and Accountability. The applicant with the highest score in Section 4.7 among the tied applicants</w:t>
      </w:r>
      <w:r>
        <w:rPr>
          <w:spacing w:val="-5"/>
        </w:rPr>
        <w:t xml:space="preserve"> </w:t>
      </w:r>
      <w:r>
        <w:t>shall</w:t>
      </w:r>
      <w:r>
        <w:rPr>
          <w:spacing w:val="-4"/>
        </w:rPr>
        <w:t xml:space="preserve"> </w:t>
      </w:r>
      <w:r>
        <w:t>be</w:t>
      </w:r>
      <w:r>
        <w:rPr>
          <w:spacing w:val="-6"/>
        </w:rPr>
        <w:t xml:space="preserve"> </w:t>
      </w:r>
      <w:r>
        <w:t>awarded</w:t>
      </w:r>
      <w:r>
        <w:rPr>
          <w:spacing w:val="-5"/>
        </w:rPr>
        <w:t xml:space="preserve"> </w:t>
      </w:r>
      <w:r>
        <w:t>the</w:t>
      </w:r>
      <w:r>
        <w:rPr>
          <w:spacing w:val="-6"/>
        </w:rPr>
        <w:t xml:space="preserve"> </w:t>
      </w:r>
      <w:r>
        <w:t>license.</w:t>
      </w:r>
      <w:r>
        <w:rPr>
          <w:spacing w:val="-2"/>
        </w:rPr>
        <w:t xml:space="preserve"> </w:t>
      </w:r>
      <w:proofErr w:type="gramStart"/>
      <w:r>
        <w:t>In</w:t>
      </w:r>
      <w:r>
        <w:rPr>
          <w:spacing w:val="-5"/>
        </w:rPr>
        <w:t xml:space="preserve"> </w:t>
      </w:r>
      <w:r>
        <w:t>the</w:t>
      </w:r>
      <w:r>
        <w:rPr>
          <w:spacing w:val="-6"/>
        </w:rPr>
        <w:t xml:space="preserve"> </w:t>
      </w:r>
      <w:r>
        <w:t>event</w:t>
      </w:r>
      <w:r>
        <w:rPr>
          <w:spacing w:val="-4"/>
        </w:rPr>
        <w:t xml:space="preserve"> </w:t>
      </w:r>
      <w:r>
        <w:t>that</w:t>
      </w:r>
      <w:proofErr w:type="gramEnd"/>
      <w:r>
        <w:rPr>
          <w:spacing w:val="-4"/>
        </w:rPr>
        <w:t xml:space="preserve"> </w:t>
      </w:r>
      <w:r>
        <w:t>this</w:t>
      </w:r>
      <w:r>
        <w:rPr>
          <w:spacing w:val="-5"/>
        </w:rPr>
        <w:t xml:space="preserve"> </w:t>
      </w:r>
      <w:r>
        <w:t>does</w:t>
      </w:r>
      <w:r>
        <w:rPr>
          <w:spacing w:val="-5"/>
        </w:rPr>
        <w:t xml:space="preserve"> </w:t>
      </w:r>
      <w:r>
        <w:t>not</w:t>
      </w:r>
      <w:r>
        <w:rPr>
          <w:spacing w:val="-4"/>
        </w:rPr>
        <w:t xml:space="preserve"> </w:t>
      </w:r>
      <w:r>
        <w:t>resolve</w:t>
      </w:r>
      <w:r>
        <w:rPr>
          <w:spacing w:val="-6"/>
        </w:rPr>
        <w:t xml:space="preserve"> </w:t>
      </w:r>
      <w:r>
        <w:t>the</w:t>
      </w:r>
      <w:r>
        <w:rPr>
          <w:spacing w:val="-6"/>
        </w:rPr>
        <w:t xml:space="preserve"> </w:t>
      </w:r>
      <w:r>
        <w:t>tie,</w:t>
      </w:r>
      <w:r>
        <w:rPr>
          <w:spacing w:val="-5"/>
        </w:rPr>
        <w:t xml:space="preserve"> </w:t>
      </w:r>
      <w:r>
        <w:t>then;</w:t>
      </w:r>
    </w:p>
    <w:p w14:paraId="18DE421D" w14:textId="77777777" w:rsidR="00EC0180" w:rsidRDefault="00EC0180">
      <w:pPr>
        <w:pStyle w:val="BodyText"/>
        <w:kinsoku w:val="0"/>
        <w:overflowPunct w:val="0"/>
      </w:pPr>
    </w:p>
    <w:p w14:paraId="219B044A" w14:textId="77777777" w:rsidR="00EC0180" w:rsidRDefault="00EC0180">
      <w:pPr>
        <w:pStyle w:val="ListParagraph"/>
        <w:numPr>
          <w:ilvl w:val="0"/>
          <w:numId w:val="4"/>
        </w:numPr>
        <w:tabs>
          <w:tab w:val="left" w:pos="1440"/>
        </w:tabs>
        <w:kinsoku w:val="0"/>
        <w:overflowPunct w:val="0"/>
        <w:ind w:right="715"/>
      </w:pPr>
      <w:r>
        <w:t xml:space="preserve">The fourth tiebreaker shall be the score for Section 4.6 – Plan for Dispensing Marijuana and Supporting Infrastructure. The applicant with the highest score in Section 4.6 among the tied applicants shall be awarded the license. </w:t>
      </w:r>
      <w:proofErr w:type="gramStart"/>
      <w:r>
        <w:t>In the event that</w:t>
      </w:r>
      <w:proofErr w:type="gramEnd"/>
      <w:r>
        <w:t xml:space="preserve"> this does not resolve the tie, then;</w:t>
      </w:r>
    </w:p>
    <w:p w14:paraId="530055BC" w14:textId="77777777" w:rsidR="00EC0180" w:rsidRDefault="00EC0180">
      <w:pPr>
        <w:pStyle w:val="BodyText"/>
        <w:kinsoku w:val="0"/>
        <w:overflowPunct w:val="0"/>
      </w:pPr>
    </w:p>
    <w:p w14:paraId="4EE5F8BE" w14:textId="77777777" w:rsidR="00EC0180" w:rsidRDefault="00EC0180">
      <w:pPr>
        <w:pStyle w:val="ListParagraph"/>
        <w:numPr>
          <w:ilvl w:val="0"/>
          <w:numId w:val="4"/>
        </w:numPr>
        <w:tabs>
          <w:tab w:val="left" w:pos="1440"/>
        </w:tabs>
        <w:kinsoku w:val="0"/>
        <w:overflowPunct w:val="0"/>
        <w:ind w:right="716"/>
        <w:rPr>
          <w:spacing w:val="-2"/>
        </w:rPr>
      </w:pPr>
      <w:r>
        <w:t>The</w:t>
      </w:r>
      <w:r>
        <w:rPr>
          <w:spacing w:val="-3"/>
        </w:rPr>
        <w:t xml:space="preserve"> </w:t>
      </w:r>
      <w:r>
        <w:t>fifth tiebreaker</w:t>
      </w:r>
      <w:r>
        <w:rPr>
          <w:spacing w:val="-1"/>
        </w:rPr>
        <w:t xml:space="preserve"> </w:t>
      </w:r>
      <w:r>
        <w:t>shall be</w:t>
      </w:r>
      <w:r>
        <w:rPr>
          <w:spacing w:val="-3"/>
        </w:rPr>
        <w:t xml:space="preserve"> </w:t>
      </w:r>
      <w:r>
        <w:t>the</w:t>
      </w:r>
      <w:r>
        <w:rPr>
          <w:spacing w:val="-3"/>
        </w:rPr>
        <w:t xml:space="preserve"> </w:t>
      </w:r>
      <w:r>
        <w:t>score</w:t>
      </w:r>
      <w:r>
        <w:rPr>
          <w:spacing w:val="-1"/>
        </w:rPr>
        <w:t xml:space="preserve"> </w:t>
      </w:r>
      <w:r>
        <w:t>for</w:t>
      </w:r>
      <w:r>
        <w:rPr>
          <w:spacing w:val="-3"/>
        </w:rPr>
        <w:t xml:space="preserve"> </w:t>
      </w:r>
      <w:r>
        <w:t>Section</w:t>
      </w:r>
      <w:r>
        <w:rPr>
          <w:spacing w:val="-2"/>
        </w:rPr>
        <w:t xml:space="preserve"> </w:t>
      </w:r>
      <w:r>
        <w:t>4.5</w:t>
      </w:r>
      <w:r>
        <w:rPr>
          <w:spacing w:val="-2"/>
        </w:rPr>
        <w:t xml:space="preserve"> </w:t>
      </w:r>
      <w:r>
        <w:t>–</w:t>
      </w:r>
      <w:r>
        <w:rPr>
          <w:spacing w:val="-2"/>
        </w:rPr>
        <w:t xml:space="preserve"> </w:t>
      </w:r>
      <w:r>
        <w:t>Plan</w:t>
      </w:r>
      <w:r>
        <w:rPr>
          <w:spacing w:val="-2"/>
        </w:rPr>
        <w:t xml:space="preserve"> </w:t>
      </w:r>
      <w:r>
        <w:t>for</w:t>
      </w:r>
      <w:r>
        <w:rPr>
          <w:spacing w:val="-3"/>
        </w:rPr>
        <w:t xml:space="preserve"> </w:t>
      </w:r>
      <w:r>
        <w:t>Processing Marijuana</w:t>
      </w:r>
      <w:r>
        <w:rPr>
          <w:spacing w:val="-1"/>
        </w:rPr>
        <w:t xml:space="preserve"> </w:t>
      </w:r>
      <w:r>
        <w:t xml:space="preserve">and Supporting Infrastructure. The applicant with the highest score in Section 4.5 among the tied applicants shall be awarded the license. </w:t>
      </w:r>
      <w:proofErr w:type="gramStart"/>
      <w:r>
        <w:t>In the event that</w:t>
      </w:r>
      <w:proofErr w:type="gramEnd"/>
      <w:r>
        <w:t xml:space="preserve"> this does not resolve the tie, </w:t>
      </w:r>
      <w:r>
        <w:rPr>
          <w:spacing w:val="-2"/>
        </w:rPr>
        <w:t>then;</w:t>
      </w:r>
    </w:p>
    <w:p w14:paraId="67847CFE" w14:textId="77777777" w:rsidR="00EC0180" w:rsidRDefault="00EC0180">
      <w:pPr>
        <w:pStyle w:val="BodyText"/>
        <w:kinsoku w:val="0"/>
        <w:overflowPunct w:val="0"/>
      </w:pPr>
    </w:p>
    <w:p w14:paraId="60BC12A9" w14:textId="77777777" w:rsidR="00EC0180" w:rsidRDefault="00EC0180">
      <w:pPr>
        <w:pStyle w:val="ListParagraph"/>
        <w:numPr>
          <w:ilvl w:val="0"/>
          <w:numId w:val="4"/>
        </w:numPr>
        <w:tabs>
          <w:tab w:val="left" w:pos="1440"/>
        </w:tabs>
        <w:kinsoku w:val="0"/>
        <w:overflowPunct w:val="0"/>
        <w:ind w:right="716"/>
        <w:rPr>
          <w:spacing w:val="-4"/>
        </w:rPr>
      </w:pPr>
      <w:r>
        <w:t>The</w:t>
      </w:r>
      <w:r>
        <w:rPr>
          <w:spacing w:val="-8"/>
        </w:rPr>
        <w:t xml:space="preserve"> </w:t>
      </w:r>
      <w:r>
        <w:t>sixth</w:t>
      </w:r>
      <w:r>
        <w:rPr>
          <w:spacing w:val="-7"/>
        </w:rPr>
        <w:t xml:space="preserve"> </w:t>
      </w:r>
      <w:r>
        <w:t>tiebreaker</w:t>
      </w:r>
      <w:r>
        <w:rPr>
          <w:spacing w:val="-8"/>
        </w:rPr>
        <w:t xml:space="preserve"> </w:t>
      </w:r>
      <w:r>
        <w:t>shall</w:t>
      </w:r>
      <w:r>
        <w:rPr>
          <w:spacing w:val="-7"/>
        </w:rPr>
        <w:t xml:space="preserve"> </w:t>
      </w:r>
      <w:r>
        <w:t>be</w:t>
      </w:r>
      <w:r>
        <w:rPr>
          <w:spacing w:val="-8"/>
        </w:rPr>
        <w:t xml:space="preserve"> </w:t>
      </w:r>
      <w:r>
        <w:t>the</w:t>
      </w:r>
      <w:r>
        <w:rPr>
          <w:spacing w:val="-8"/>
        </w:rPr>
        <w:t xml:space="preserve"> </w:t>
      </w:r>
      <w:r>
        <w:t>score</w:t>
      </w:r>
      <w:r>
        <w:rPr>
          <w:spacing w:val="-8"/>
        </w:rPr>
        <w:t xml:space="preserve"> </w:t>
      </w:r>
      <w:r>
        <w:t>for</w:t>
      </w:r>
      <w:r>
        <w:rPr>
          <w:spacing w:val="-8"/>
        </w:rPr>
        <w:t xml:space="preserve"> </w:t>
      </w:r>
      <w:r>
        <w:t>Section</w:t>
      </w:r>
      <w:r>
        <w:rPr>
          <w:spacing w:val="-7"/>
        </w:rPr>
        <w:t xml:space="preserve"> </w:t>
      </w:r>
      <w:r>
        <w:t>4.4</w:t>
      </w:r>
      <w:r>
        <w:rPr>
          <w:spacing w:val="-7"/>
        </w:rPr>
        <w:t xml:space="preserve"> </w:t>
      </w:r>
      <w:r>
        <w:t>–</w:t>
      </w:r>
      <w:r>
        <w:rPr>
          <w:spacing w:val="-7"/>
        </w:rPr>
        <w:t xml:space="preserve"> </w:t>
      </w:r>
      <w:r>
        <w:t>Plan</w:t>
      </w:r>
      <w:r>
        <w:rPr>
          <w:spacing w:val="-7"/>
        </w:rPr>
        <w:t xml:space="preserve"> </w:t>
      </w:r>
      <w:r>
        <w:t>for</w:t>
      </w:r>
      <w:r>
        <w:rPr>
          <w:spacing w:val="-8"/>
        </w:rPr>
        <w:t xml:space="preserve"> </w:t>
      </w:r>
      <w:r>
        <w:t>Cultivating</w:t>
      </w:r>
      <w:r>
        <w:rPr>
          <w:spacing w:val="-10"/>
        </w:rPr>
        <w:t xml:space="preserve"> </w:t>
      </w:r>
      <w:r>
        <w:t>Marijuana</w:t>
      </w:r>
      <w:r>
        <w:rPr>
          <w:spacing w:val="-8"/>
        </w:rPr>
        <w:t xml:space="preserve"> </w:t>
      </w:r>
      <w:r>
        <w:t xml:space="preserve">and Supporting Infrastructure. The applicant with the highest score in Section 4.4 among the tied applicants shall be awarded the license. </w:t>
      </w:r>
      <w:proofErr w:type="gramStart"/>
      <w:r>
        <w:t>In the event that</w:t>
      </w:r>
      <w:proofErr w:type="gramEnd"/>
      <w:r>
        <w:t xml:space="preserve"> this does not resolve the tie, </w:t>
      </w:r>
      <w:r>
        <w:rPr>
          <w:spacing w:val="-4"/>
        </w:rPr>
        <w:t>then</w:t>
      </w:r>
    </w:p>
    <w:p w14:paraId="2A24B6EF" w14:textId="77777777" w:rsidR="00EC0180" w:rsidRDefault="00EC0180">
      <w:pPr>
        <w:pStyle w:val="BodyText"/>
        <w:kinsoku w:val="0"/>
        <w:overflowPunct w:val="0"/>
      </w:pPr>
    </w:p>
    <w:p w14:paraId="5D8ACAFC" w14:textId="77777777" w:rsidR="00EC0180" w:rsidRDefault="00EC0180">
      <w:pPr>
        <w:pStyle w:val="ListParagraph"/>
        <w:numPr>
          <w:ilvl w:val="0"/>
          <w:numId w:val="4"/>
        </w:numPr>
        <w:tabs>
          <w:tab w:val="left" w:pos="1440"/>
        </w:tabs>
        <w:kinsoku w:val="0"/>
        <w:overflowPunct w:val="0"/>
        <w:spacing w:before="1"/>
        <w:ind w:right="717"/>
      </w:pPr>
      <w:r>
        <w:t>The</w:t>
      </w:r>
      <w:r>
        <w:rPr>
          <w:spacing w:val="-2"/>
        </w:rPr>
        <w:t xml:space="preserve"> </w:t>
      </w:r>
      <w:r>
        <w:t>seventh</w:t>
      </w:r>
      <w:r>
        <w:rPr>
          <w:spacing w:val="-1"/>
        </w:rPr>
        <w:t xml:space="preserve"> </w:t>
      </w:r>
      <w:r>
        <w:t>tiebreaker</w:t>
      </w:r>
      <w:r>
        <w:rPr>
          <w:spacing w:val="-2"/>
        </w:rPr>
        <w:t xml:space="preserve"> </w:t>
      </w:r>
      <w:r>
        <w:t>shall</w:t>
      </w:r>
      <w:r>
        <w:rPr>
          <w:spacing w:val="-1"/>
        </w:rPr>
        <w:t xml:space="preserve"> </w:t>
      </w:r>
      <w:r>
        <w:t>be</w:t>
      </w:r>
      <w:r>
        <w:rPr>
          <w:spacing w:val="-2"/>
        </w:rPr>
        <w:t xml:space="preserve"> </w:t>
      </w:r>
      <w:r>
        <w:t>the</w:t>
      </w:r>
      <w:r>
        <w:rPr>
          <w:spacing w:val="-2"/>
        </w:rPr>
        <w:t xml:space="preserve"> </w:t>
      </w:r>
      <w:r>
        <w:t>score</w:t>
      </w:r>
      <w:r>
        <w:rPr>
          <w:spacing w:val="-2"/>
        </w:rPr>
        <w:t xml:space="preserve"> </w:t>
      </w:r>
      <w:r>
        <w:t>for</w:t>
      </w:r>
      <w:r>
        <w:rPr>
          <w:spacing w:val="-2"/>
        </w:rPr>
        <w:t xml:space="preserve"> </w:t>
      </w:r>
      <w:r>
        <w:t>Section</w:t>
      </w:r>
      <w:r>
        <w:rPr>
          <w:spacing w:val="-1"/>
        </w:rPr>
        <w:t xml:space="preserve"> </w:t>
      </w:r>
      <w:r>
        <w:t>4.10</w:t>
      </w:r>
      <w:r>
        <w:rPr>
          <w:spacing w:val="-1"/>
        </w:rPr>
        <w:t xml:space="preserve"> </w:t>
      </w:r>
      <w:r>
        <w:t>–</w:t>
      </w:r>
      <w:r>
        <w:rPr>
          <w:spacing w:val="-1"/>
        </w:rPr>
        <w:t xml:space="preserve"> </w:t>
      </w:r>
      <w:r>
        <w:t>Personnel.</w:t>
      </w:r>
      <w:r>
        <w:rPr>
          <w:spacing w:val="-1"/>
        </w:rPr>
        <w:t xml:space="preserve"> </w:t>
      </w:r>
      <w:r>
        <w:t>The</w:t>
      </w:r>
      <w:r>
        <w:rPr>
          <w:spacing w:val="-2"/>
        </w:rPr>
        <w:t xml:space="preserve"> </w:t>
      </w:r>
      <w:r>
        <w:t>applicant</w:t>
      </w:r>
      <w:r>
        <w:rPr>
          <w:spacing w:val="-1"/>
        </w:rPr>
        <w:t xml:space="preserve"> </w:t>
      </w:r>
      <w:r>
        <w:t>with the</w:t>
      </w:r>
      <w:r>
        <w:rPr>
          <w:spacing w:val="-8"/>
        </w:rPr>
        <w:t xml:space="preserve"> </w:t>
      </w:r>
      <w:r>
        <w:t>highest</w:t>
      </w:r>
      <w:r>
        <w:rPr>
          <w:spacing w:val="-7"/>
        </w:rPr>
        <w:t xml:space="preserve"> </w:t>
      </w:r>
      <w:r>
        <w:t>score</w:t>
      </w:r>
      <w:r>
        <w:rPr>
          <w:spacing w:val="-8"/>
        </w:rPr>
        <w:t xml:space="preserve"> </w:t>
      </w:r>
      <w:r>
        <w:t>in</w:t>
      </w:r>
      <w:r>
        <w:rPr>
          <w:spacing w:val="-7"/>
        </w:rPr>
        <w:t xml:space="preserve"> </w:t>
      </w:r>
      <w:r>
        <w:t>Section</w:t>
      </w:r>
      <w:r>
        <w:rPr>
          <w:spacing w:val="-7"/>
        </w:rPr>
        <w:t xml:space="preserve"> </w:t>
      </w:r>
      <w:r>
        <w:t>4.10</w:t>
      </w:r>
      <w:r>
        <w:rPr>
          <w:spacing w:val="-7"/>
        </w:rPr>
        <w:t xml:space="preserve"> </w:t>
      </w:r>
      <w:r>
        <w:t>among</w:t>
      </w:r>
      <w:r>
        <w:rPr>
          <w:spacing w:val="-7"/>
        </w:rPr>
        <w:t xml:space="preserve"> </w:t>
      </w:r>
      <w:r>
        <w:t>the</w:t>
      </w:r>
      <w:r>
        <w:rPr>
          <w:spacing w:val="-8"/>
        </w:rPr>
        <w:t xml:space="preserve"> </w:t>
      </w:r>
      <w:r>
        <w:t>tied</w:t>
      </w:r>
      <w:r>
        <w:rPr>
          <w:spacing w:val="-7"/>
        </w:rPr>
        <w:t xml:space="preserve"> </w:t>
      </w:r>
      <w:r>
        <w:t>applicants</w:t>
      </w:r>
      <w:r>
        <w:rPr>
          <w:spacing w:val="-7"/>
        </w:rPr>
        <w:t xml:space="preserve"> </w:t>
      </w:r>
      <w:r>
        <w:t>shall</w:t>
      </w:r>
      <w:r>
        <w:rPr>
          <w:spacing w:val="-7"/>
        </w:rPr>
        <w:t xml:space="preserve"> </w:t>
      </w:r>
      <w:r>
        <w:t>be</w:t>
      </w:r>
      <w:r>
        <w:rPr>
          <w:spacing w:val="-8"/>
        </w:rPr>
        <w:t xml:space="preserve"> </w:t>
      </w:r>
      <w:r>
        <w:t>awarded</w:t>
      </w:r>
      <w:r>
        <w:rPr>
          <w:spacing w:val="-7"/>
        </w:rPr>
        <w:t xml:space="preserve"> </w:t>
      </w:r>
      <w:r>
        <w:t>the</w:t>
      </w:r>
      <w:r>
        <w:rPr>
          <w:spacing w:val="-9"/>
        </w:rPr>
        <w:t xml:space="preserve"> </w:t>
      </w:r>
      <w:r>
        <w:t>license.</w:t>
      </w:r>
      <w:r>
        <w:rPr>
          <w:spacing w:val="-6"/>
        </w:rPr>
        <w:t xml:space="preserve"> </w:t>
      </w:r>
      <w:proofErr w:type="gramStart"/>
      <w:r>
        <w:t>In the event that</w:t>
      </w:r>
      <w:proofErr w:type="gramEnd"/>
      <w:r>
        <w:t xml:space="preserve"> this does not resolve the tie, then;</w:t>
      </w:r>
    </w:p>
    <w:p w14:paraId="309A0F6C" w14:textId="77777777" w:rsidR="00EC0180" w:rsidRDefault="00EC0180">
      <w:pPr>
        <w:pStyle w:val="ListParagraph"/>
        <w:numPr>
          <w:ilvl w:val="0"/>
          <w:numId w:val="4"/>
        </w:numPr>
        <w:tabs>
          <w:tab w:val="left" w:pos="1440"/>
        </w:tabs>
        <w:kinsoku w:val="0"/>
        <w:overflowPunct w:val="0"/>
        <w:spacing w:before="276"/>
        <w:ind w:right="719"/>
      </w:pPr>
      <w:r>
        <w:t>The eighth tiebreaker shall be the score for Section 4.9 – Medical Director. The applicant with</w:t>
      </w:r>
      <w:r>
        <w:rPr>
          <w:spacing w:val="-15"/>
        </w:rPr>
        <w:t xml:space="preserve"> </w:t>
      </w:r>
      <w:r>
        <w:t>the</w:t>
      </w:r>
      <w:r>
        <w:rPr>
          <w:spacing w:val="-15"/>
        </w:rPr>
        <w:t xml:space="preserve"> </w:t>
      </w:r>
      <w:r>
        <w:t>highest</w:t>
      </w:r>
      <w:r>
        <w:rPr>
          <w:spacing w:val="-15"/>
        </w:rPr>
        <w:t xml:space="preserve"> </w:t>
      </w:r>
      <w:r>
        <w:t>score</w:t>
      </w:r>
      <w:r>
        <w:rPr>
          <w:spacing w:val="-15"/>
        </w:rPr>
        <w:t xml:space="preserve"> </w:t>
      </w:r>
      <w:r>
        <w:t>in</w:t>
      </w:r>
      <w:r>
        <w:rPr>
          <w:spacing w:val="-13"/>
        </w:rPr>
        <w:t xml:space="preserve"> </w:t>
      </w:r>
      <w:r>
        <w:t>Section</w:t>
      </w:r>
      <w:r>
        <w:rPr>
          <w:spacing w:val="-14"/>
        </w:rPr>
        <w:t xml:space="preserve"> </w:t>
      </w:r>
      <w:r>
        <w:t>4.9</w:t>
      </w:r>
      <w:r>
        <w:rPr>
          <w:spacing w:val="-15"/>
        </w:rPr>
        <w:t xml:space="preserve"> </w:t>
      </w:r>
      <w:r>
        <w:t>among</w:t>
      </w:r>
      <w:r>
        <w:rPr>
          <w:spacing w:val="-15"/>
        </w:rPr>
        <w:t xml:space="preserve"> </w:t>
      </w:r>
      <w:r>
        <w:t>the</w:t>
      </w:r>
      <w:r>
        <w:rPr>
          <w:spacing w:val="-15"/>
        </w:rPr>
        <w:t xml:space="preserve"> </w:t>
      </w:r>
      <w:r>
        <w:t>tied</w:t>
      </w:r>
      <w:r>
        <w:rPr>
          <w:spacing w:val="-14"/>
        </w:rPr>
        <w:t xml:space="preserve"> </w:t>
      </w:r>
      <w:r>
        <w:t>applicants</w:t>
      </w:r>
      <w:r>
        <w:rPr>
          <w:spacing w:val="-15"/>
        </w:rPr>
        <w:t xml:space="preserve"> </w:t>
      </w:r>
      <w:r>
        <w:t>shall</w:t>
      </w:r>
      <w:r>
        <w:rPr>
          <w:spacing w:val="-15"/>
        </w:rPr>
        <w:t xml:space="preserve"> </w:t>
      </w:r>
      <w:r>
        <w:t>be</w:t>
      </w:r>
      <w:r>
        <w:rPr>
          <w:spacing w:val="-15"/>
        </w:rPr>
        <w:t xml:space="preserve"> </w:t>
      </w:r>
      <w:r>
        <w:t>awarded</w:t>
      </w:r>
      <w:r>
        <w:rPr>
          <w:spacing w:val="-14"/>
        </w:rPr>
        <w:t xml:space="preserve"> </w:t>
      </w:r>
      <w:r>
        <w:t>the</w:t>
      </w:r>
      <w:r>
        <w:rPr>
          <w:spacing w:val="-15"/>
        </w:rPr>
        <w:t xml:space="preserve"> </w:t>
      </w:r>
      <w:r>
        <w:t xml:space="preserve">license. </w:t>
      </w:r>
      <w:proofErr w:type="gramStart"/>
      <w:r>
        <w:t>In the event that</w:t>
      </w:r>
      <w:proofErr w:type="gramEnd"/>
      <w:r>
        <w:t xml:space="preserve"> this does not resolve the tie, then;</w:t>
      </w:r>
    </w:p>
    <w:p w14:paraId="214E6EF7" w14:textId="77777777" w:rsidR="00EC0180" w:rsidRDefault="00EC0180">
      <w:pPr>
        <w:pStyle w:val="BodyText"/>
        <w:kinsoku w:val="0"/>
        <w:overflowPunct w:val="0"/>
      </w:pPr>
    </w:p>
    <w:p w14:paraId="5903AD34" w14:textId="77777777" w:rsidR="00EC0180" w:rsidRDefault="00EC0180">
      <w:pPr>
        <w:pStyle w:val="ListParagraph"/>
        <w:numPr>
          <w:ilvl w:val="0"/>
          <w:numId w:val="4"/>
        </w:numPr>
        <w:tabs>
          <w:tab w:val="left" w:pos="1440"/>
        </w:tabs>
        <w:kinsoku w:val="0"/>
        <w:overflowPunct w:val="0"/>
        <w:ind w:right="717"/>
      </w:pPr>
      <w:r>
        <w:t>The</w:t>
      </w:r>
      <w:r>
        <w:rPr>
          <w:spacing w:val="-15"/>
        </w:rPr>
        <w:t xml:space="preserve"> </w:t>
      </w:r>
      <w:r>
        <w:t>ninth</w:t>
      </w:r>
      <w:r>
        <w:rPr>
          <w:spacing w:val="-14"/>
        </w:rPr>
        <w:t xml:space="preserve"> </w:t>
      </w:r>
      <w:r>
        <w:t>tiebreaker</w:t>
      </w:r>
      <w:r>
        <w:rPr>
          <w:spacing w:val="-15"/>
        </w:rPr>
        <w:t xml:space="preserve"> </w:t>
      </w:r>
      <w:r>
        <w:t>shall</w:t>
      </w:r>
      <w:r>
        <w:rPr>
          <w:spacing w:val="-12"/>
        </w:rPr>
        <w:t xml:space="preserve"> </w:t>
      </w:r>
      <w:r>
        <w:t>be</w:t>
      </w:r>
      <w:r>
        <w:rPr>
          <w:spacing w:val="-15"/>
        </w:rPr>
        <w:t xml:space="preserve"> </w:t>
      </w:r>
      <w:r>
        <w:t>the</w:t>
      </w:r>
      <w:r>
        <w:rPr>
          <w:spacing w:val="-13"/>
        </w:rPr>
        <w:t xml:space="preserve"> </w:t>
      </w:r>
      <w:r>
        <w:t>score</w:t>
      </w:r>
      <w:r>
        <w:rPr>
          <w:spacing w:val="-13"/>
        </w:rPr>
        <w:t xml:space="preserve"> </w:t>
      </w:r>
      <w:r>
        <w:t>for</w:t>
      </w:r>
      <w:r>
        <w:rPr>
          <w:spacing w:val="-15"/>
        </w:rPr>
        <w:t xml:space="preserve"> </w:t>
      </w:r>
      <w:r>
        <w:t>Section</w:t>
      </w:r>
      <w:r>
        <w:rPr>
          <w:spacing w:val="-14"/>
        </w:rPr>
        <w:t xml:space="preserve"> </w:t>
      </w:r>
      <w:r>
        <w:t>4.11</w:t>
      </w:r>
      <w:r>
        <w:rPr>
          <w:spacing w:val="-14"/>
        </w:rPr>
        <w:t xml:space="preserve"> </w:t>
      </w:r>
      <w:r>
        <w:t>–</w:t>
      </w:r>
      <w:r>
        <w:rPr>
          <w:spacing w:val="-15"/>
        </w:rPr>
        <w:t xml:space="preserve"> </w:t>
      </w:r>
      <w:r>
        <w:t>Diversity</w:t>
      </w:r>
      <w:r>
        <w:rPr>
          <w:spacing w:val="-14"/>
        </w:rPr>
        <w:t xml:space="preserve"> </w:t>
      </w:r>
      <w:r>
        <w:t>Plan.</w:t>
      </w:r>
      <w:r>
        <w:rPr>
          <w:spacing w:val="-14"/>
        </w:rPr>
        <w:t xml:space="preserve"> </w:t>
      </w:r>
      <w:r>
        <w:t>The</w:t>
      </w:r>
      <w:r>
        <w:rPr>
          <w:spacing w:val="-11"/>
        </w:rPr>
        <w:t xml:space="preserve"> </w:t>
      </w:r>
      <w:r>
        <w:t>applicant</w:t>
      </w:r>
      <w:r>
        <w:rPr>
          <w:spacing w:val="-14"/>
        </w:rPr>
        <w:t xml:space="preserve"> </w:t>
      </w:r>
      <w:r>
        <w:t xml:space="preserve">with the highest score in Section 4.11 among the tied applicants shall be awarded the license. </w:t>
      </w:r>
      <w:proofErr w:type="gramStart"/>
      <w:r>
        <w:t>In</w:t>
      </w:r>
      <w:r>
        <w:rPr>
          <w:spacing w:val="-2"/>
        </w:rPr>
        <w:t xml:space="preserve"> </w:t>
      </w:r>
      <w:r>
        <w:t>the</w:t>
      </w:r>
      <w:r>
        <w:rPr>
          <w:spacing w:val="-6"/>
        </w:rPr>
        <w:t xml:space="preserve"> </w:t>
      </w:r>
      <w:r>
        <w:t>event</w:t>
      </w:r>
      <w:r>
        <w:rPr>
          <w:spacing w:val="-4"/>
        </w:rPr>
        <w:t xml:space="preserve"> </w:t>
      </w:r>
      <w:r>
        <w:t>that</w:t>
      </w:r>
      <w:proofErr w:type="gramEnd"/>
      <w:r>
        <w:rPr>
          <w:spacing w:val="-4"/>
        </w:rPr>
        <w:t xml:space="preserve"> </w:t>
      </w:r>
      <w:r>
        <w:t>this</w:t>
      </w:r>
      <w:r>
        <w:rPr>
          <w:spacing w:val="-5"/>
        </w:rPr>
        <w:t xml:space="preserve"> </w:t>
      </w:r>
      <w:r>
        <w:t>does</w:t>
      </w:r>
      <w:r>
        <w:rPr>
          <w:spacing w:val="-2"/>
        </w:rPr>
        <w:t xml:space="preserve"> </w:t>
      </w:r>
      <w:r>
        <w:t>not</w:t>
      </w:r>
      <w:r>
        <w:rPr>
          <w:spacing w:val="-4"/>
        </w:rPr>
        <w:t xml:space="preserve"> </w:t>
      </w:r>
      <w:r>
        <w:t>resolve</w:t>
      </w:r>
      <w:r>
        <w:rPr>
          <w:spacing w:val="-6"/>
        </w:rPr>
        <w:t xml:space="preserve"> </w:t>
      </w:r>
      <w:r>
        <w:t>the</w:t>
      </w:r>
      <w:r>
        <w:rPr>
          <w:spacing w:val="-6"/>
        </w:rPr>
        <w:t xml:space="preserve"> </w:t>
      </w:r>
      <w:r>
        <w:t>tie,</w:t>
      </w:r>
      <w:r>
        <w:rPr>
          <w:spacing w:val="-5"/>
        </w:rPr>
        <w:t xml:space="preserve"> </w:t>
      </w:r>
      <w:r>
        <w:t>then</w:t>
      </w:r>
      <w:r>
        <w:rPr>
          <w:spacing w:val="-2"/>
        </w:rPr>
        <w:t xml:space="preserve"> </w:t>
      </w:r>
      <w:r>
        <w:t>the</w:t>
      </w:r>
      <w:r>
        <w:rPr>
          <w:spacing w:val="-6"/>
        </w:rPr>
        <w:t xml:space="preserve"> </w:t>
      </w:r>
      <w:r>
        <w:t>final</w:t>
      </w:r>
      <w:r>
        <w:rPr>
          <w:spacing w:val="-4"/>
        </w:rPr>
        <w:t xml:space="preserve"> </w:t>
      </w:r>
      <w:r>
        <w:t>tie</w:t>
      </w:r>
      <w:r>
        <w:rPr>
          <w:spacing w:val="-3"/>
        </w:rPr>
        <w:t xml:space="preserve"> </w:t>
      </w:r>
      <w:r>
        <w:t>breaker</w:t>
      </w:r>
      <w:r>
        <w:rPr>
          <w:spacing w:val="-3"/>
        </w:rPr>
        <w:t xml:space="preserve"> </w:t>
      </w:r>
      <w:r>
        <w:t>shall</w:t>
      </w:r>
      <w:r>
        <w:rPr>
          <w:spacing w:val="-2"/>
        </w:rPr>
        <w:t xml:space="preserve"> </w:t>
      </w:r>
      <w:r>
        <w:t>be</w:t>
      </w:r>
      <w:r>
        <w:rPr>
          <w:spacing w:val="-6"/>
        </w:rPr>
        <w:t xml:space="preserve"> </w:t>
      </w:r>
      <w:r>
        <w:t>as</w:t>
      </w:r>
      <w:r>
        <w:rPr>
          <w:spacing w:val="-5"/>
        </w:rPr>
        <w:t xml:space="preserve"> </w:t>
      </w:r>
      <w:r>
        <w:t>provided in Section 6.4.</w:t>
      </w:r>
    </w:p>
    <w:p w14:paraId="7D189BEC" w14:textId="77777777" w:rsidR="00EC0180" w:rsidRDefault="00EC0180">
      <w:pPr>
        <w:pStyle w:val="ListParagraph"/>
        <w:numPr>
          <w:ilvl w:val="0"/>
          <w:numId w:val="4"/>
        </w:numPr>
        <w:tabs>
          <w:tab w:val="left" w:pos="1440"/>
        </w:tabs>
        <w:kinsoku w:val="0"/>
        <w:overflowPunct w:val="0"/>
        <w:ind w:right="717"/>
        <w:sectPr w:rsidR="00EC0180">
          <w:pgSz w:w="12240" w:h="15840"/>
          <w:pgMar w:top="1360" w:right="720" w:bottom="1440" w:left="720" w:header="0" w:footer="1245" w:gutter="0"/>
          <w:cols w:space="720"/>
          <w:noEndnote/>
        </w:sectPr>
      </w:pPr>
    </w:p>
    <w:p w14:paraId="3422AC7D" w14:textId="77777777" w:rsidR="00EC0180" w:rsidRDefault="00EC0180">
      <w:pPr>
        <w:pStyle w:val="Heading2"/>
        <w:kinsoku w:val="0"/>
        <w:overflowPunct w:val="0"/>
        <w:spacing w:before="79"/>
        <w:ind w:left="720"/>
        <w:rPr>
          <w:spacing w:val="-2"/>
        </w:rPr>
      </w:pPr>
      <w:bookmarkStart w:id="166" w:name="Section_6.4_Final_Tie_Breaker"/>
      <w:bookmarkStart w:id="167" w:name="_bookmark83"/>
      <w:bookmarkEnd w:id="166"/>
      <w:bookmarkEnd w:id="167"/>
      <w:r>
        <w:lastRenderedPageBreak/>
        <w:t>Section</w:t>
      </w:r>
      <w:r>
        <w:rPr>
          <w:spacing w:val="-1"/>
        </w:rPr>
        <w:t xml:space="preserve"> </w:t>
      </w:r>
      <w:r>
        <w:t>6.4</w:t>
      </w:r>
      <w:r>
        <w:rPr>
          <w:spacing w:val="75"/>
          <w:w w:val="150"/>
        </w:rPr>
        <w:t xml:space="preserve">  </w:t>
      </w:r>
      <w:r>
        <w:t>Final Tie</w:t>
      </w:r>
      <w:r>
        <w:rPr>
          <w:spacing w:val="-1"/>
        </w:rPr>
        <w:t xml:space="preserve"> </w:t>
      </w:r>
      <w:r>
        <w:rPr>
          <w:spacing w:val="-2"/>
        </w:rPr>
        <w:t>Breaker</w:t>
      </w:r>
    </w:p>
    <w:p w14:paraId="314005B6" w14:textId="77777777" w:rsidR="00EC0180" w:rsidRDefault="00EC0180">
      <w:pPr>
        <w:pStyle w:val="BodyText"/>
        <w:kinsoku w:val="0"/>
        <w:overflowPunct w:val="0"/>
        <w:rPr>
          <w:b/>
          <w:bCs/>
        </w:rPr>
      </w:pPr>
    </w:p>
    <w:p w14:paraId="0027E9D8" w14:textId="77777777" w:rsidR="00EC0180" w:rsidRDefault="00EC0180">
      <w:pPr>
        <w:pStyle w:val="BodyText"/>
        <w:kinsoku w:val="0"/>
        <w:overflowPunct w:val="0"/>
        <w:ind w:left="719" w:right="714"/>
        <w:jc w:val="both"/>
      </w:pPr>
      <w:r>
        <w:t>If</w:t>
      </w:r>
      <w:r>
        <w:rPr>
          <w:spacing w:val="-15"/>
        </w:rPr>
        <w:t xml:space="preserve"> </w:t>
      </w:r>
      <w:r>
        <w:t>the</w:t>
      </w:r>
      <w:r>
        <w:rPr>
          <w:spacing w:val="-15"/>
        </w:rPr>
        <w:t xml:space="preserve"> </w:t>
      </w:r>
      <w:r>
        <w:t>tie-breaker</w:t>
      </w:r>
      <w:r>
        <w:rPr>
          <w:spacing w:val="-15"/>
        </w:rPr>
        <w:t xml:space="preserve"> </w:t>
      </w:r>
      <w:r>
        <w:t>process</w:t>
      </w:r>
      <w:r>
        <w:rPr>
          <w:spacing w:val="-15"/>
        </w:rPr>
        <w:t xml:space="preserve"> </w:t>
      </w:r>
      <w:r>
        <w:t>described</w:t>
      </w:r>
      <w:r>
        <w:rPr>
          <w:spacing w:val="-15"/>
        </w:rPr>
        <w:t xml:space="preserve"> </w:t>
      </w:r>
      <w:r>
        <w:t>in</w:t>
      </w:r>
      <w:r>
        <w:rPr>
          <w:spacing w:val="-15"/>
        </w:rPr>
        <w:t xml:space="preserve"> </w:t>
      </w:r>
      <w:r>
        <w:t>Section</w:t>
      </w:r>
      <w:r>
        <w:rPr>
          <w:spacing w:val="-15"/>
        </w:rPr>
        <w:t xml:space="preserve"> </w:t>
      </w:r>
      <w:r>
        <w:t>6.3</w:t>
      </w:r>
      <w:r>
        <w:rPr>
          <w:spacing w:val="-15"/>
        </w:rPr>
        <w:t xml:space="preserve"> </w:t>
      </w:r>
      <w:r>
        <w:t>does</w:t>
      </w:r>
      <w:r>
        <w:rPr>
          <w:spacing w:val="-15"/>
        </w:rPr>
        <w:t xml:space="preserve"> </w:t>
      </w:r>
      <w:r>
        <w:t>not</w:t>
      </w:r>
      <w:r>
        <w:rPr>
          <w:spacing w:val="-15"/>
        </w:rPr>
        <w:t xml:space="preserve"> </w:t>
      </w:r>
      <w:r>
        <w:t>resolve</w:t>
      </w:r>
      <w:r>
        <w:rPr>
          <w:spacing w:val="-15"/>
        </w:rPr>
        <w:t xml:space="preserve"> </w:t>
      </w:r>
      <w:r>
        <w:t>a</w:t>
      </w:r>
      <w:r>
        <w:rPr>
          <w:spacing w:val="-15"/>
        </w:rPr>
        <w:t xml:space="preserve"> </w:t>
      </w:r>
      <w:r>
        <w:t>tie</w:t>
      </w:r>
      <w:r>
        <w:rPr>
          <w:spacing w:val="-15"/>
        </w:rPr>
        <w:t xml:space="preserve"> </w:t>
      </w:r>
      <w:r>
        <w:t>for</w:t>
      </w:r>
      <w:r>
        <w:rPr>
          <w:spacing w:val="-15"/>
        </w:rPr>
        <w:t xml:space="preserve"> </w:t>
      </w:r>
      <w:r>
        <w:t>the</w:t>
      </w:r>
      <w:r>
        <w:rPr>
          <w:spacing w:val="-15"/>
        </w:rPr>
        <w:t xml:space="preserve"> </w:t>
      </w:r>
      <w:r>
        <w:t>last</w:t>
      </w:r>
      <w:r>
        <w:rPr>
          <w:spacing w:val="-15"/>
        </w:rPr>
        <w:t xml:space="preserve"> </w:t>
      </w:r>
      <w:r>
        <w:t>available</w:t>
      </w:r>
      <w:r>
        <w:rPr>
          <w:spacing w:val="-15"/>
        </w:rPr>
        <w:t xml:space="preserve"> </w:t>
      </w:r>
      <w:r>
        <w:t>license in a batching cycle, the following process will be used.</w:t>
      </w:r>
      <w:r>
        <w:rPr>
          <w:spacing w:val="40"/>
        </w:rPr>
        <w:t xml:space="preserve"> </w:t>
      </w:r>
      <w:r>
        <w:t xml:space="preserve">The tied applicants’ applications will be independently reviewed again by the evaluators for the sole purpose of determining which of the tied applicants is best </w:t>
      </w:r>
      <w:proofErr w:type="gramStart"/>
      <w:r>
        <w:t>as between</w:t>
      </w:r>
      <w:proofErr w:type="gramEnd"/>
      <w:r>
        <w:t xml:space="preserve"> the tied applicants only.</w:t>
      </w:r>
      <w:r>
        <w:rPr>
          <w:spacing w:val="40"/>
        </w:rPr>
        <w:t xml:space="preserve"> </w:t>
      </w:r>
      <w:r>
        <w:t>Each evaluator will be asked to select the best of the tied applicants in the evaluator’s designated applicant section. No scoring will be performed.</w:t>
      </w:r>
      <w:r>
        <w:rPr>
          <w:spacing w:val="40"/>
        </w:rPr>
        <w:t xml:space="preserve"> </w:t>
      </w:r>
      <w:r>
        <w:t>The applicant who is selected as best by the highest number of evaluators will be awarded the license.</w:t>
      </w:r>
    </w:p>
    <w:p w14:paraId="1642A4F7" w14:textId="77777777" w:rsidR="00EC0180" w:rsidRDefault="00EC0180">
      <w:pPr>
        <w:pStyle w:val="BodyText"/>
        <w:kinsoku w:val="0"/>
        <w:overflowPunct w:val="0"/>
        <w:ind w:left="719" w:right="714"/>
        <w:jc w:val="both"/>
        <w:sectPr w:rsidR="00EC0180">
          <w:pgSz w:w="12240" w:h="15840"/>
          <w:pgMar w:top="1360" w:right="720" w:bottom="1440" w:left="720" w:header="0" w:footer="1245" w:gutter="0"/>
          <w:cols w:space="720"/>
          <w:noEndnote/>
        </w:sectPr>
      </w:pPr>
    </w:p>
    <w:p w14:paraId="15BF52A1" w14:textId="3B1D431B" w:rsidR="00EC0180" w:rsidRDefault="009B5713">
      <w:pPr>
        <w:pStyle w:val="BodyText"/>
        <w:kinsoku w:val="0"/>
        <w:overflowPunct w:val="0"/>
        <w:rPr>
          <w:sz w:val="20"/>
          <w:szCs w:val="20"/>
        </w:rPr>
      </w:pPr>
      <w:r>
        <w:rPr>
          <w:noProof/>
        </w:rPr>
        <w:lastRenderedPageBreak/>
        <mc:AlternateContent>
          <mc:Choice Requires="wps">
            <w:drawing>
              <wp:anchor distT="0" distB="0" distL="114300" distR="114300" simplePos="0" relativeHeight="251658245" behindDoc="0" locked="0" layoutInCell="0" allowOverlap="1" wp14:anchorId="7D99939A" wp14:editId="3F97BC3D">
                <wp:simplePos x="0" y="0"/>
                <wp:positionH relativeFrom="page">
                  <wp:posOffset>4629150</wp:posOffset>
                </wp:positionH>
                <wp:positionV relativeFrom="page">
                  <wp:posOffset>3175</wp:posOffset>
                </wp:positionV>
                <wp:extent cx="3136900" cy="1511300"/>
                <wp:effectExtent l="0" t="0" r="0" b="0"/>
                <wp:wrapNone/>
                <wp:docPr id="59429415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2A0C51" w14:textId="725A0293" w:rsidR="00EC0180" w:rsidRDefault="009B5713">
                            <w:pPr>
                              <w:widowControl/>
                              <w:autoSpaceDE/>
                              <w:autoSpaceDN/>
                              <w:adjustRightInd/>
                              <w:spacing w:line="2380" w:lineRule="atLeast"/>
                              <w:rPr>
                                <w:sz w:val="24"/>
                                <w:szCs w:val="24"/>
                              </w:rPr>
                            </w:pPr>
                            <w:r>
                              <w:rPr>
                                <w:noProof/>
                              </w:rPr>
                              <w:drawing>
                                <wp:inline distT="0" distB="0" distL="0" distR="0" wp14:anchorId="7512658E" wp14:editId="1161DCA3">
                                  <wp:extent cx="3145155" cy="1517015"/>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63275FDB"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9939A" id="Rectangle 9" o:spid="_x0000_s1029" style="position:absolute;margin-left:364.5pt;margin-top:.25pt;width:247pt;height:119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" o:allowincell="f" filled="f" stroked="f">
                <v:textbox inset="0,0,0,0">
                  <w:txbxContent>
                    <w:p w14:paraId="372A0C51" w14:textId="725A0293" w:rsidR="00EC0180" w:rsidRDefault="009B5713">
                      <w:pPr>
                        <w:widowControl/>
                        <w:autoSpaceDE/>
                        <w:autoSpaceDN/>
                        <w:adjustRightInd/>
                        <w:spacing w:line="2380" w:lineRule="atLeast"/>
                        <w:rPr>
                          <w:sz w:val="24"/>
                          <w:szCs w:val="24"/>
                        </w:rPr>
                      </w:pPr>
                      <w:r>
                        <w:rPr>
                          <w:noProof/>
                        </w:rPr>
                        <w:drawing>
                          <wp:inline distT="0" distB="0" distL="0" distR="0" wp14:anchorId="7512658E" wp14:editId="1161DCA3">
                            <wp:extent cx="3145155" cy="1517015"/>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63275FDB" w14:textId="77777777" w:rsidR="00EC0180" w:rsidRDefault="00EC0180">
                      <w:pPr>
                        <w:rPr>
                          <w:sz w:val="24"/>
                          <w:szCs w:val="24"/>
                        </w:rPr>
                      </w:pPr>
                    </w:p>
                  </w:txbxContent>
                </v:textbox>
                <w10:wrap anchorx="page" anchory="page"/>
              </v:rect>
            </w:pict>
          </mc:Fallback>
        </mc:AlternateContent>
      </w:r>
    </w:p>
    <w:p w14:paraId="67D1A37D" w14:textId="77777777" w:rsidR="00EC0180" w:rsidRDefault="00EC0180">
      <w:pPr>
        <w:pStyle w:val="BodyText"/>
        <w:kinsoku w:val="0"/>
        <w:overflowPunct w:val="0"/>
        <w:rPr>
          <w:sz w:val="20"/>
          <w:szCs w:val="20"/>
        </w:rPr>
      </w:pPr>
    </w:p>
    <w:p w14:paraId="7079DCDD" w14:textId="77777777" w:rsidR="00EC0180" w:rsidRDefault="00EC0180">
      <w:pPr>
        <w:pStyle w:val="BodyText"/>
        <w:kinsoku w:val="0"/>
        <w:overflowPunct w:val="0"/>
        <w:spacing w:before="201"/>
        <w:rPr>
          <w:sz w:val="20"/>
          <w:szCs w:val="20"/>
        </w:rPr>
      </w:pPr>
    </w:p>
    <w:p w14:paraId="0E1AF044" w14:textId="0C80158D" w:rsidR="00EC0180" w:rsidRDefault="009B5713">
      <w:pPr>
        <w:pStyle w:val="BodyText"/>
        <w:kinsoku w:val="0"/>
        <w:overflowPunct w:val="0"/>
        <w:ind w:left="104"/>
        <w:rPr>
          <w:sz w:val="20"/>
          <w:szCs w:val="20"/>
        </w:rPr>
      </w:pPr>
      <w:r>
        <w:rPr>
          <w:noProof/>
          <w:sz w:val="20"/>
          <w:szCs w:val="20"/>
        </w:rPr>
        <w:drawing>
          <wp:inline distT="0" distB="0" distL="0" distR="0" wp14:anchorId="07C07FF2" wp14:editId="7FAC3527">
            <wp:extent cx="2750185" cy="408940"/>
            <wp:effectExtent l="0" t="0" r="0" b="0"/>
            <wp:docPr id="9"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185" cy="408940"/>
                    </a:xfrm>
                    <a:prstGeom prst="rect">
                      <a:avLst/>
                    </a:prstGeom>
                    <a:noFill/>
                    <a:ln>
                      <a:noFill/>
                    </a:ln>
                  </pic:spPr>
                </pic:pic>
              </a:graphicData>
            </a:graphic>
          </wp:inline>
        </w:drawing>
      </w:r>
    </w:p>
    <w:p w14:paraId="3A801C6C" w14:textId="77777777" w:rsidR="00EC0180" w:rsidRDefault="00EC0180">
      <w:pPr>
        <w:pStyle w:val="BodyText"/>
        <w:kinsoku w:val="0"/>
        <w:overflowPunct w:val="0"/>
      </w:pPr>
    </w:p>
    <w:p w14:paraId="5FCF2C28" w14:textId="77777777" w:rsidR="00EC0180" w:rsidRDefault="00EC0180">
      <w:pPr>
        <w:pStyle w:val="BodyText"/>
        <w:kinsoku w:val="0"/>
        <w:overflowPunct w:val="0"/>
      </w:pPr>
    </w:p>
    <w:p w14:paraId="29DDDAF7" w14:textId="77777777" w:rsidR="00EC0180" w:rsidRDefault="00EC0180">
      <w:pPr>
        <w:pStyle w:val="BodyText"/>
        <w:kinsoku w:val="0"/>
        <w:overflowPunct w:val="0"/>
        <w:spacing w:before="175"/>
      </w:pPr>
    </w:p>
    <w:p w14:paraId="3F2606CE" w14:textId="77777777" w:rsidR="00EC0180" w:rsidRDefault="00EC0180">
      <w:pPr>
        <w:pStyle w:val="Heading1"/>
        <w:kinsoku w:val="0"/>
        <w:overflowPunct w:val="0"/>
        <w:ind w:left="969" w:right="764"/>
        <w:jc w:val="center"/>
        <w:rPr>
          <w:spacing w:val="-2"/>
        </w:rPr>
      </w:pPr>
      <w:bookmarkStart w:id="168" w:name="FORM_1:_APPLICANT_GENERAL_INFORMATION"/>
      <w:bookmarkStart w:id="169" w:name="_bookmark84"/>
      <w:bookmarkEnd w:id="168"/>
      <w:bookmarkEnd w:id="169"/>
      <w:r>
        <w:t>FORM</w:t>
      </w:r>
      <w:r>
        <w:rPr>
          <w:spacing w:val="-4"/>
        </w:rPr>
        <w:t xml:space="preserve"> </w:t>
      </w:r>
      <w:r>
        <w:t>1:</w:t>
      </w:r>
      <w:r>
        <w:rPr>
          <w:spacing w:val="-4"/>
        </w:rPr>
        <w:t xml:space="preserve"> </w:t>
      </w:r>
      <w:r>
        <w:t>APPLICANT GENERAL</w:t>
      </w:r>
      <w:r>
        <w:rPr>
          <w:spacing w:val="-2"/>
        </w:rPr>
        <w:t xml:space="preserve"> INFORMATION</w:t>
      </w:r>
    </w:p>
    <w:p w14:paraId="30DFD4D8" w14:textId="77777777" w:rsidR="00EC0180" w:rsidRDefault="00EC0180">
      <w:pPr>
        <w:pStyle w:val="BodyText"/>
        <w:kinsoku w:val="0"/>
        <w:overflowPunct w:val="0"/>
        <w:spacing w:before="16"/>
        <w:rPr>
          <w:b/>
          <w:bCs/>
          <w:sz w:val="20"/>
          <w:szCs w:val="20"/>
        </w:rPr>
      </w:pPr>
    </w:p>
    <w:tbl>
      <w:tblPr>
        <w:tblW w:w="0" w:type="auto"/>
        <w:tblInd w:w="368" w:type="dxa"/>
        <w:tblLayout w:type="fixed"/>
        <w:tblCellMar>
          <w:left w:w="0" w:type="dxa"/>
          <w:right w:w="0" w:type="dxa"/>
        </w:tblCellMar>
        <w:tblLook w:val="0000" w:firstRow="0" w:lastRow="0" w:firstColumn="0" w:lastColumn="0" w:noHBand="0" w:noVBand="0"/>
      </w:tblPr>
      <w:tblGrid>
        <w:gridCol w:w="1999"/>
        <w:gridCol w:w="2330"/>
        <w:gridCol w:w="1888"/>
        <w:gridCol w:w="1888"/>
        <w:gridCol w:w="1967"/>
      </w:tblGrid>
      <w:tr w:rsidR="00EC0180" w14:paraId="798AF1BA" w14:textId="77777777">
        <w:trPr>
          <w:trHeight w:val="438"/>
        </w:trPr>
        <w:tc>
          <w:tcPr>
            <w:tcW w:w="10072" w:type="dxa"/>
            <w:gridSpan w:val="5"/>
            <w:tcBorders>
              <w:top w:val="single" w:sz="4" w:space="0" w:color="000000"/>
              <w:left w:val="single" w:sz="4" w:space="0" w:color="000000"/>
              <w:bottom w:val="single" w:sz="4" w:space="0" w:color="000000"/>
              <w:right w:val="single" w:sz="4" w:space="0" w:color="000000"/>
            </w:tcBorders>
            <w:shd w:val="clear" w:color="auto" w:fill="DFDFDF"/>
          </w:tcPr>
          <w:p w14:paraId="15F52B4D" w14:textId="77777777" w:rsidR="00EC0180" w:rsidRDefault="00EC0180">
            <w:pPr>
              <w:pStyle w:val="TableParagraph"/>
              <w:kinsoku w:val="0"/>
              <w:overflowPunct w:val="0"/>
              <w:spacing w:line="275" w:lineRule="exact"/>
              <w:ind w:left="9"/>
              <w:jc w:val="center"/>
              <w:rPr>
                <w:b/>
                <w:bCs/>
                <w:spacing w:val="-2"/>
              </w:rPr>
            </w:pPr>
            <w:r>
              <w:rPr>
                <w:b/>
                <w:bCs/>
              </w:rPr>
              <w:t>Applicant</w:t>
            </w:r>
            <w:r>
              <w:rPr>
                <w:b/>
                <w:bCs/>
                <w:spacing w:val="-4"/>
              </w:rPr>
              <w:t xml:space="preserve"> </w:t>
            </w:r>
            <w:r>
              <w:rPr>
                <w:b/>
                <w:bCs/>
                <w:spacing w:val="-2"/>
              </w:rPr>
              <w:t>Information</w:t>
            </w:r>
          </w:p>
        </w:tc>
      </w:tr>
      <w:tr w:rsidR="00EC0180" w14:paraId="57870344" w14:textId="77777777">
        <w:trPr>
          <w:trHeight w:val="350"/>
        </w:trPr>
        <w:tc>
          <w:tcPr>
            <w:tcW w:w="10072" w:type="dxa"/>
            <w:gridSpan w:val="5"/>
            <w:tcBorders>
              <w:top w:val="single" w:sz="4" w:space="0" w:color="000000"/>
              <w:left w:val="single" w:sz="4" w:space="0" w:color="000000"/>
              <w:bottom w:val="single" w:sz="4" w:space="0" w:color="000000"/>
              <w:right w:val="single" w:sz="4" w:space="0" w:color="000000"/>
            </w:tcBorders>
          </w:tcPr>
          <w:p w14:paraId="626854B8" w14:textId="77777777" w:rsidR="00EC0180" w:rsidRDefault="00EC0180">
            <w:pPr>
              <w:pStyle w:val="TableParagraph"/>
              <w:kinsoku w:val="0"/>
              <w:overflowPunct w:val="0"/>
              <w:spacing w:before="1"/>
              <w:rPr>
                <w:spacing w:val="-4"/>
              </w:rPr>
            </w:pPr>
            <w:r>
              <w:t>Applicant</w:t>
            </w:r>
            <w:r>
              <w:rPr>
                <w:spacing w:val="-3"/>
              </w:rPr>
              <w:t xml:space="preserve"> </w:t>
            </w:r>
            <w:r>
              <w:rPr>
                <w:spacing w:val="-4"/>
              </w:rPr>
              <w:t>Name</w:t>
            </w:r>
          </w:p>
        </w:tc>
      </w:tr>
      <w:tr w:rsidR="00EC0180" w14:paraId="00404E2A" w14:textId="77777777">
        <w:trPr>
          <w:trHeight w:val="453"/>
        </w:trPr>
        <w:tc>
          <w:tcPr>
            <w:tcW w:w="10072" w:type="dxa"/>
            <w:gridSpan w:val="5"/>
            <w:tcBorders>
              <w:top w:val="single" w:sz="4" w:space="0" w:color="000000"/>
              <w:left w:val="single" w:sz="4" w:space="0" w:color="000000"/>
              <w:bottom w:val="single" w:sz="4" w:space="0" w:color="000000"/>
              <w:right w:val="single" w:sz="4" w:space="0" w:color="000000"/>
            </w:tcBorders>
          </w:tcPr>
          <w:p w14:paraId="71951B2C" w14:textId="77777777" w:rsidR="00EC0180" w:rsidRDefault="00EC0180">
            <w:pPr>
              <w:pStyle w:val="TableParagraph"/>
              <w:kinsoku w:val="0"/>
              <w:overflowPunct w:val="0"/>
              <w:ind w:left="0"/>
            </w:pPr>
          </w:p>
        </w:tc>
      </w:tr>
      <w:tr w:rsidR="00EC0180" w14:paraId="2188B9F4" w14:textId="77777777">
        <w:trPr>
          <w:trHeight w:val="333"/>
        </w:trPr>
        <w:tc>
          <w:tcPr>
            <w:tcW w:w="10072" w:type="dxa"/>
            <w:gridSpan w:val="5"/>
            <w:tcBorders>
              <w:top w:val="single" w:sz="4" w:space="0" w:color="000000"/>
              <w:left w:val="single" w:sz="4" w:space="0" w:color="000000"/>
              <w:bottom w:val="single" w:sz="4" w:space="0" w:color="000000"/>
              <w:right w:val="single" w:sz="4" w:space="0" w:color="000000"/>
            </w:tcBorders>
          </w:tcPr>
          <w:p w14:paraId="3E035961" w14:textId="77777777" w:rsidR="00EC0180" w:rsidRDefault="00EC0180">
            <w:pPr>
              <w:pStyle w:val="TableParagraph"/>
              <w:kinsoku w:val="0"/>
              <w:overflowPunct w:val="0"/>
              <w:spacing w:before="1"/>
              <w:rPr>
                <w:spacing w:val="-2"/>
              </w:rPr>
            </w:pPr>
            <w:r>
              <w:t>Mailing</w:t>
            </w:r>
            <w:r>
              <w:rPr>
                <w:spacing w:val="-1"/>
              </w:rPr>
              <w:t xml:space="preserve"> </w:t>
            </w:r>
            <w:r>
              <w:rPr>
                <w:spacing w:val="-2"/>
              </w:rPr>
              <w:t>Address</w:t>
            </w:r>
          </w:p>
        </w:tc>
      </w:tr>
      <w:tr w:rsidR="00EC0180" w14:paraId="1C081704" w14:textId="77777777">
        <w:trPr>
          <w:trHeight w:val="422"/>
        </w:trPr>
        <w:tc>
          <w:tcPr>
            <w:tcW w:w="10072" w:type="dxa"/>
            <w:gridSpan w:val="5"/>
            <w:tcBorders>
              <w:top w:val="single" w:sz="4" w:space="0" w:color="000000"/>
              <w:left w:val="single" w:sz="4" w:space="0" w:color="000000"/>
              <w:bottom w:val="single" w:sz="4" w:space="0" w:color="000000"/>
              <w:right w:val="single" w:sz="4" w:space="0" w:color="000000"/>
            </w:tcBorders>
          </w:tcPr>
          <w:p w14:paraId="15529418" w14:textId="77777777" w:rsidR="00EC0180" w:rsidRDefault="00EC0180">
            <w:pPr>
              <w:pStyle w:val="TableParagraph"/>
              <w:kinsoku w:val="0"/>
              <w:overflowPunct w:val="0"/>
              <w:ind w:left="0"/>
            </w:pPr>
          </w:p>
        </w:tc>
      </w:tr>
      <w:tr w:rsidR="00EC0180" w14:paraId="781F8B41" w14:textId="77777777">
        <w:trPr>
          <w:trHeight w:val="275"/>
        </w:trPr>
        <w:tc>
          <w:tcPr>
            <w:tcW w:w="1999" w:type="dxa"/>
            <w:tcBorders>
              <w:top w:val="single" w:sz="4" w:space="0" w:color="000000"/>
              <w:left w:val="single" w:sz="4" w:space="0" w:color="000000"/>
              <w:bottom w:val="single" w:sz="4" w:space="0" w:color="000000"/>
              <w:right w:val="single" w:sz="4" w:space="0" w:color="000000"/>
            </w:tcBorders>
          </w:tcPr>
          <w:p w14:paraId="7D67B410" w14:textId="77777777" w:rsidR="00EC0180" w:rsidRDefault="00EC0180">
            <w:pPr>
              <w:pStyle w:val="TableParagraph"/>
              <w:kinsoku w:val="0"/>
              <w:overflowPunct w:val="0"/>
              <w:spacing w:line="256" w:lineRule="exact"/>
              <w:rPr>
                <w:spacing w:val="-4"/>
              </w:rPr>
            </w:pPr>
            <w:r>
              <w:rPr>
                <w:spacing w:val="-4"/>
              </w:rPr>
              <w:t>City</w:t>
            </w:r>
          </w:p>
        </w:tc>
        <w:tc>
          <w:tcPr>
            <w:tcW w:w="2330" w:type="dxa"/>
            <w:tcBorders>
              <w:top w:val="single" w:sz="4" w:space="0" w:color="000000"/>
              <w:left w:val="single" w:sz="4" w:space="0" w:color="000000"/>
              <w:bottom w:val="single" w:sz="4" w:space="0" w:color="000000"/>
              <w:right w:val="single" w:sz="4" w:space="0" w:color="000000"/>
            </w:tcBorders>
          </w:tcPr>
          <w:p w14:paraId="0E73D22F" w14:textId="77777777" w:rsidR="00EC0180" w:rsidRDefault="00EC0180">
            <w:pPr>
              <w:pStyle w:val="TableParagraph"/>
              <w:kinsoku w:val="0"/>
              <w:overflowPunct w:val="0"/>
              <w:spacing w:line="256" w:lineRule="exact"/>
              <w:ind w:left="108"/>
              <w:rPr>
                <w:spacing w:val="-10"/>
              </w:rPr>
            </w:pPr>
            <w:r>
              <w:t>Apt/Ste</w:t>
            </w:r>
            <w:r>
              <w:rPr>
                <w:spacing w:val="-2"/>
              </w:rPr>
              <w:t xml:space="preserve"> </w:t>
            </w:r>
            <w:r>
              <w:rPr>
                <w:spacing w:val="-10"/>
              </w:rPr>
              <w:t>#</w:t>
            </w:r>
          </w:p>
        </w:tc>
        <w:tc>
          <w:tcPr>
            <w:tcW w:w="1888" w:type="dxa"/>
            <w:tcBorders>
              <w:top w:val="single" w:sz="4" w:space="0" w:color="000000"/>
              <w:left w:val="single" w:sz="4" w:space="0" w:color="000000"/>
              <w:bottom w:val="single" w:sz="4" w:space="0" w:color="000000"/>
              <w:right w:val="single" w:sz="4" w:space="0" w:color="000000"/>
            </w:tcBorders>
          </w:tcPr>
          <w:p w14:paraId="0C531F08" w14:textId="77777777" w:rsidR="00EC0180" w:rsidRDefault="00EC0180">
            <w:pPr>
              <w:pStyle w:val="TableParagraph"/>
              <w:kinsoku w:val="0"/>
              <w:overflowPunct w:val="0"/>
              <w:spacing w:line="256" w:lineRule="exact"/>
              <w:ind w:left="108"/>
              <w:rPr>
                <w:spacing w:val="-2"/>
              </w:rPr>
            </w:pPr>
            <w:r>
              <w:rPr>
                <w:spacing w:val="-2"/>
              </w:rPr>
              <w:t>State</w:t>
            </w:r>
          </w:p>
        </w:tc>
        <w:tc>
          <w:tcPr>
            <w:tcW w:w="1888" w:type="dxa"/>
            <w:tcBorders>
              <w:top w:val="single" w:sz="4" w:space="0" w:color="000000"/>
              <w:left w:val="single" w:sz="4" w:space="0" w:color="000000"/>
              <w:bottom w:val="single" w:sz="4" w:space="0" w:color="000000"/>
              <w:right w:val="single" w:sz="4" w:space="0" w:color="000000"/>
            </w:tcBorders>
          </w:tcPr>
          <w:p w14:paraId="6BDA3418" w14:textId="77777777" w:rsidR="00EC0180" w:rsidRDefault="00EC0180">
            <w:pPr>
              <w:pStyle w:val="TableParagraph"/>
              <w:kinsoku w:val="0"/>
              <w:overflowPunct w:val="0"/>
              <w:spacing w:line="256" w:lineRule="exact"/>
              <w:ind w:left="109"/>
              <w:rPr>
                <w:spacing w:val="-4"/>
              </w:rPr>
            </w:pPr>
            <w:r>
              <w:t>ZIP</w:t>
            </w:r>
            <w:r>
              <w:rPr>
                <w:spacing w:val="-5"/>
              </w:rPr>
              <w:t xml:space="preserve"> </w:t>
            </w:r>
            <w:r>
              <w:rPr>
                <w:spacing w:val="-4"/>
              </w:rPr>
              <w:t>Code</w:t>
            </w:r>
          </w:p>
        </w:tc>
        <w:tc>
          <w:tcPr>
            <w:tcW w:w="1967" w:type="dxa"/>
            <w:tcBorders>
              <w:top w:val="single" w:sz="4" w:space="0" w:color="000000"/>
              <w:left w:val="single" w:sz="4" w:space="0" w:color="000000"/>
              <w:bottom w:val="single" w:sz="4" w:space="0" w:color="000000"/>
              <w:right w:val="single" w:sz="4" w:space="0" w:color="000000"/>
            </w:tcBorders>
          </w:tcPr>
          <w:p w14:paraId="2D0D73C8" w14:textId="77777777" w:rsidR="00EC0180" w:rsidRDefault="00EC0180">
            <w:pPr>
              <w:pStyle w:val="TableParagraph"/>
              <w:kinsoku w:val="0"/>
              <w:overflowPunct w:val="0"/>
              <w:spacing w:line="256" w:lineRule="exact"/>
              <w:ind w:left="110"/>
              <w:rPr>
                <w:spacing w:val="-2"/>
              </w:rPr>
            </w:pPr>
            <w:r>
              <w:rPr>
                <w:spacing w:val="-2"/>
              </w:rPr>
              <w:t>Country</w:t>
            </w:r>
          </w:p>
        </w:tc>
      </w:tr>
      <w:tr w:rsidR="00EC0180" w14:paraId="3080E881" w14:textId="77777777">
        <w:trPr>
          <w:trHeight w:val="515"/>
        </w:trPr>
        <w:tc>
          <w:tcPr>
            <w:tcW w:w="1999" w:type="dxa"/>
            <w:tcBorders>
              <w:top w:val="single" w:sz="4" w:space="0" w:color="000000"/>
              <w:left w:val="single" w:sz="4" w:space="0" w:color="000000"/>
              <w:bottom w:val="single" w:sz="4" w:space="0" w:color="000000"/>
              <w:right w:val="single" w:sz="4" w:space="0" w:color="000000"/>
            </w:tcBorders>
          </w:tcPr>
          <w:p w14:paraId="6D2E4761" w14:textId="77777777" w:rsidR="00EC0180" w:rsidRDefault="00EC0180">
            <w:pPr>
              <w:pStyle w:val="TableParagraph"/>
              <w:kinsoku w:val="0"/>
              <w:overflowPunct w:val="0"/>
              <w:ind w:left="0"/>
            </w:pPr>
          </w:p>
        </w:tc>
        <w:tc>
          <w:tcPr>
            <w:tcW w:w="2330" w:type="dxa"/>
            <w:tcBorders>
              <w:top w:val="single" w:sz="4" w:space="0" w:color="000000"/>
              <w:left w:val="single" w:sz="4" w:space="0" w:color="000000"/>
              <w:bottom w:val="single" w:sz="4" w:space="0" w:color="000000"/>
              <w:right w:val="single" w:sz="4" w:space="0" w:color="000000"/>
            </w:tcBorders>
          </w:tcPr>
          <w:p w14:paraId="23753D5D" w14:textId="77777777" w:rsidR="00EC0180" w:rsidRDefault="00EC0180">
            <w:pPr>
              <w:pStyle w:val="TableParagraph"/>
              <w:kinsoku w:val="0"/>
              <w:overflowPunct w:val="0"/>
              <w:ind w:left="0"/>
            </w:pPr>
          </w:p>
        </w:tc>
        <w:tc>
          <w:tcPr>
            <w:tcW w:w="1888" w:type="dxa"/>
            <w:tcBorders>
              <w:top w:val="single" w:sz="4" w:space="0" w:color="000000"/>
              <w:left w:val="single" w:sz="4" w:space="0" w:color="000000"/>
              <w:bottom w:val="single" w:sz="4" w:space="0" w:color="000000"/>
              <w:right w:val="single" w:sz="4" w:space="0" w:color="000000"/>
            </w:tcBorders>
          </w:tcPr>
          <w:p w14:paraId="63BFECA1" w14:textId="77777777" w:rsidR="00EC0180" w:rsidRDefault="00EC0180">
            <w:pPr>
              <w:pStyle w:val="TableParagraph"/>
              <w:kinsoku w:val="0"/>
              <w:overflowPunct w:val="0"/>
              <w:ind w:left="0"/>
            </w:pPr>
          </w:p>
        </w:tc>
        <w:tc>
          <w:tcPr>
            <w:tcW w:w="1888" w:type="dxa"/>
            <w:tcBorders>
              <w:top w:val="single" w:sz="4" w:space="0" w:color="000000"/>
              <w:left w:val="single" w:sz="4" w:space="0" w:color="000000"/>
              <w:bottom w:val="single" w:sz="4" w:space="0" w:color="000000"/>
              <w:right w:val="single" w:sz="4" w:space="0" w:color="000000"/>
            </w:tcBorders>
          </w:tcPr>
          <w:p w14:paraId="54E5C024" w14:textId="77777777" w:rsidR="00EC0180" w:rsidRDefault="00EC0180">
            <w:pPr>
              <w:pStyle w:val="TableParagraph"/>
              <w:kinsoku w:val="0"/>
              <w:overflowPunct w:val="0"/>
              <w:ind w:left="0"/>
            </w:pPr>
          </w:p>
        </w:tc>
        <w:tc>
          <w:tcPr>
            <w:tcW w:w="1967" w:type="dxa"/>
            <w:tcBorders>
              <w:top w:val="single" w:sz="4" w:space="0" w:color="000000"/>
              <w:left w:val="single" w:sz="4" w:space="0" w:color="000000"/>
              <w:bottom w:val="single" w:sz="4" w:space="0" w:color="000000"/>
              <w:right w:val="single" w:sz="4" w:space="0" w:color="000000"/>
            </w:tcBorders>
          </w:tcPr>
          <w:p w14:paraId="0D091540" w14:textId="77777777" w:rsidR="00EC0180" w:rsidRDefault="00EC0180">
            <w:pPr>
              <w:pStyle w:val="TableParagraph"/>
              <w:kinsoku w:val="0"/>
              <w:overflowPunct w:val="0"/>
              <w:ind w:left="0"/>
            </w:pPr>
          </w:p>
        </w:tc>
      </w:tr>
    </w:tbl>
    <w:p w14:paraId="5C6475CD" w14:textId="77777777" w:rsidR="00EC0180" w:rsidRDefault="00EC0180">
      <w:pPr>
        <w:pStyle w:val="BodyText"/>
        <w:kinsoku w:val="0"/>
        <w:overflowPunct w:val="0"/>
        <w:rPr>
          <w:b/>
          <w:bCs/>
          <w:sz w:val="20"/>
          <w:szCs w:val="20"/>
        </w:rPr>
      </w:pPr>
    </w:p>
    <w:p w14:paraId="15082A9E" w14:textId="77777777" w:rsidR="00EC0180" w:rsidRDefault="00EC0180">
      <w:pPr>
        <w:pStyle w:val="BodyText"/>
        <w:kinsoku w:val="0"/>
        <w:overflowPunct w:val="0"/>
        <w:spacing w:before="7"/>
        <w:rPr>
          <w:b/>
          <w:bCs/>
          <w:sz w:val="20"/>
          <w:szCs w:val="20"/>
        </w:rPr>
      </w:pPr>
    </w:p>
    <w:tbl>
      <w:tblPr>
        <w:tblW w:w="0" w:type="auto"/>
        <w:tblInd w:w="368" w:type="dxa"/>
        <w:tblLayout w:type="fixed"/>
        <w:tblCellMar>
          <w:left w:w="0" w:type="dxa"/>
          <w:right w:w="0" w:type="dxa"/>
        </w:tblCellMar>
        <w:tblLook w:val="0000" w:firstRow="0" w:lastRow="0" w:firstColumn="0" w:lastColumn="0" w:noHBand="0" w:noVBand="0"/>
      </w:tblPr>
      <w:tblGrid>
        <w:gridCol w:w="4351"/>
        <w:gridCol w:w="4644"/>
        <w:gridCol w:w="1080"/>
      </w:tblGrid>
      <w:tr w:rsidR="00EC0180" w14:paraId="3FA86AAF" w14:textId="77777777">
        <w:trPr>
          <w:trHeight w:val="472"/>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DFDFDF"/>
          </w:tcPr>
          <w:p w14:paraId="7557AD83" w14:textId="77777777" w:rsidR="00EC0180" w:rsidRDefault="00EC0180">
            <w:pPr>
              <w:pStyle w:val="TableParagraph"/>
              <w:kinsoku w:val="0"/>
              <w:overflowPunct w:val="0"/>
              <w:spacing w:before="1"/>
              <w:ind w:left="8"/>
              <w:jc w:val="center"/>
              <w:rPr>
                <w:b/>
                <w:bCs/>
                <w:spacing w:val="-2"/>
              </w:rPr>
            </w:pPr>
            <w:r>
              <w:rPr>
                <w:b/>
                <w:bCs/>
              </w:rPr>
              <w:t>Contact</w:t>
            </w:r>
            <w:r>
              <w:rPr>
                <w:b/>
                <w:bCs/>
                <w:spacing w:val="-5"/>
              </w:rPr>
              <w:t xml:space="preserve"> </w:t>
            </w:r>
            <w:r>
              <w:rPr>
                <w:b/>
                <w:bCs/>
                <w:spacing w:val="-2"/>
              </w:rPr>
              <w:t>Information</w:t>
            </w:r>
          </w:p>
        </w:tc>
      </w:tr>
      <w:tr w:rsidR="00EC0180" w14:paraId="18135B19" w14:textId="77777777">
        <w:trPr>
          <w:trHeight w:val="551"/>
        </w:trPr>
        <w:tc>
          <w:tcPr>
            <w:tcW w:w="4351" w:type="dxa"/>
            <w:tcBorders>
              <w:top w:val="single" w:sz="4" w:space="0" w:color="000000"/>
              <w:left w:val="single" w:sz="4" w:space="0" w:color="000000"/>
              <w:bottom w:val="single" w:sz="4" w:space="0" w:color="000000"/>
              <w:right w:val="single" w:sz="4" w:space="0" w:color="000000"/>
            </w:tcBorders>
          </w:tcPr>
          <w:p w14:paraId="3B118B39" w14:textId="77777777" w:rsidR="00EC0180" w:rsidRDefault="00EC0180">
            <w:pPr>
              <w:pStyle w:val="TableParagraph"/>
              <w:kinsoku w:val="0"/>
              <w:overflowPunct w:val="0"/>
              <w:spacing w:line="275" w:lineRule="exact"/>
              <w:rPr>
                <w:spacing w:val="-4"/>
              </w:rPr>
            </w:pPr>
            <w:r>
              <w:t>First</w:t>
            </w:r>
            <w:r>
              <w:rPr>
                <w:spacing w:val="-3"/>
              </w:rPr>
              <w:t xml:space="preserve"> </w:t>
            </w:r>
            <w:r>
              <w:rPr>
                <w:spacing w:val="-4"/>
              </w:rPr>
              <w:t>Name</w:t>
            </w:r>
          </w:p>
        </w:tc>
        <w:tc>
          <w:tcPr>
            <w:tcW w:w="4644" w:type="dxa"/>
            <w:tcBorders>
              <w:top w:val="single" w:sz="4" w:space="0" w:color="000000"/>
              <w:left w:val="single" w:sz="4" w:space="0" w:color="000000"/>
              <w:bottom w:val="single" w:sz="4" w:space="0" w:color="000000"/>
              <w:right w:val="single" w:sz="4" w:space="0" w:color="000000"/>
            </w:tcBorders>
          </w:tcPr>
          <w:p w14:paraId="2B16E6C5" w14:textId="77777777" w:rsidR="00EC0180" w:rsidRDefault="00EC0180">
            <w:pPr>
              <w:pStyle w:val="TableParagraph"/>
              <w:kinsoku w:val="0"/>
              <w:overflowPunct w:val="0"/>
              <w:spacing w:line="275" w:lineRule="exact"/>
              <w:ind w:left="167"/>
              <w:rPr>
                <w:spacing w:val="-4"/>
              </w:rPr>
            </w:pPr>
            <w:r>
              <w:t>Last</w:t>
            </w:r>
            <w:r>
              <w:rPr>
                <w:spacing w:val="-2"/>
              </w:rPr>
              <w:t xml:space="preserve"> </w:t>
            </w:r>
            <w:r>
              <w:rPr>
                <w:spacing w:val="-4"/>
              </w:rPr>
              <w:t>Name</w:t>
            </w:r>
          </w:p>
        </w:tc>
        <w:tc>
          <w:tcPr>
            <w:tcW w:w="1080" w:type="dxa"/>
            <w:tcBorders>
              <w:top w:val="single" w:sz="4" w:space="0" w:color="000000"/>
              <w:left w:val="single" w:sz="4" w:space="0" w:color="000000"/>
              <w:bottom w:val="single" w:sz="4" w:space="0" w:color="000000"/>
              <w:right w:val="single" w:sz="4" w:space="0" w:color="000000"/>
            </w:tcBorders>
          </w:tcPr>
          <w:p w14:paraId="289FDDF9" w14:textId="77777777" w:rsidR="00EC0180" w:rsidRDefault="00EC0180">
            <w:pPr>
              <w:pStyle w:val="TableParagraph"/>
              <w:kinsoku w:val="0"/>
              <w:overflowPunct w:val="0"/>
              <w:spacing w:line="276" w:lineRule="exact"/>
              <w:ind w:right="265"/>
              <w:rPr>
                <w:spacing w:val="-2"/>
              </w:rPr>
            </w:pPr>
            <w:r>
              <w:rPr>
                <w:spacing w:val="-2"/>
              </w:rPr>
              <w:t>Middle Initial</w:t>
            </w:r>
          </w:p>
        </w:tc>
      </w:tr>
      <w:tr w:rsidR="00EC0180" w14:paraId="6E2947A2" w14:textId="77777777">
        <w:trPr>
          <w:trHeight w:val="585"/>
        </w:trPr>
        <w:tc>
          <w:tcPr>
            <w:tcW w:w="4351" w:type="dxa"/>
            <w:tcBorders>
              <w:top w:val="single" w:sz="4" w:space="0" w:color="000000"/>
              <w:left w:val="single" w:sz="4" w:space="0" w:color="000000"/>
              <w:bottom w:val="single" w:sz="4" w:space="0" w:color="000000"/>
              <w:right w:val="single" w:sz="4" w:space="0" w:color="000000"/>
            </w:tcBorders>
          </w:tcPr>
          <w:p w14:paraId="399A860E" w14:textId="77777777" w:rsidR="00EC0180" w:rsidRDefault="00EC0180">
            <w:pPr>
              <w:pStyle w:val="TableParagraph"/>
              <w:kinsoku w:val="0"/>
              <w:overflowPunct w:val="0"/>
              <w:ind w:left="0"/>
            </w:pPr>
          </w:p>
        </w:tc>
        <w:tc>
          <w:tcPr>
            <w:tcW w:w="4644" w:type="dxa"/>
            <w:tcBorders>
              <w:top w:val="single" w:sz="4" w:space="0" w:color="000000"/>
              <w:left w:val="single" w:sz="4" w:space="0" w:color="000000"/>
              <w:bottom w:val="single" w:sz="4" w:space="0" w:color="000000"/>
              <w:right w:val="single" w:sz="4" w:space="0" w:color="000000"/>
            </w:tcBorders>
          </w:tcPr>
          <w:p w14:paraId="781594DC" w14:textId="77777777" w:rsidR="00EC0180" w:rsidRDefault="00EC0180">
            <w:pPr>
              <w:pStyle w:val="TableParagraph"/>
              <w:kinsoku w:val="0"/>
              <w:overflowPunct w:val="0"/>
              <w:ind w:left="0"/>
            </w:pPr>
          </w:p>
        </w:tc>
        <w:tc>
          <w:tcPr>
            <w:tcW w:w="1080" w:type="dxa"/>
            <w:tcBorders>
              <w:top w:val="single" w:sz="4" w:space="0" w:color="000000"/>
              <w:left w:val="single" w:sz="4" w:space="0" w:color="000000"/>
              <w:bottom w:val="single" w:sz="4" w:space="0" w:color="000000"/>
              <w:right w:val="single" w:sz="4" w:space="0" w:color="000000"/>
            </w:tcBorders>
          </w:tcPr>
          <w:p w14:paraId="6EFCAA97" w14:textId="77777777" w:rsidR="00EC0180" w:rsidRDefault="00EC0180">
            <w:pPr>
              <w:pStyle w:val="TableParagraph"/>
              <w:kinsoku w:val="0"/>
              <w:overflowPunct w:val="0"/>
              <w:ind w:left="0"/>
            </w:pPr>
          </w:p>
        </w:tc>
      </w:tr>
      <w:tr w:rsidR="00EC0180" w14:paraId="62EB8271" w14:textId="77777777">
        <w:trPr>
          <w:trHeight w:val="551"/>
        </w:trPr>
        <w:tc>
          <w:tcPr>
            <w:tcW w:w="4351" w:type="dxa"/>
            <w:tcBorders>
              <w:top w:val="single" w:sz="4" w:space="0" w:color="000000"/>
              <w:left w:val="single" w:sz="4" w:space="0" w:color="000000"/>
              <w:bottom w:val="single" w:sz="4" w:space="0" w:color="000000"/>
              <w:right w:val="single" w:sz="4" w:space="0" w:color="000000"/>
            </w:tcBorders>
          </w:tcPr>
          <w:p w14:paraId="40ADF788" w14:textId="77777777" w:rsidR="00EC0180" w:rsidRDefault="00EC0180">
            <w:pPr>
              <w:pStyle w:val="TableParagraph"/>
              <w:kinsoku w:val="0"/>
              <w:overflowPunct w:val="0"/>
              <w:spacing w:line="275" w:lineRule="exact"/>
              <w:rPr>
                <w:spacing w:val="-2"/>
              </w:rPr>
            </w:pPr>
            <w:r>
              <w:t>Telephone</w:t>
            </w:r>
            <w:r>
              <w:rPr>
                <w:spacing w:val="-4"/>
              </w:rPr>
              <w:t xml:space="preserve"> </w:t>
            </w:r>
            <w:r>
              <w:rPr>
                <w:spacing w:val="-2"/>
              </w:rPr>
              <w:t>Number</w:t>
            </w:r>
          </w:p>
        </w:tc>
        <w:tc>
          <w:tcPr>
            <w:tcW w:w="5724" w:type="dxa"/>
            <w:gridSpan w:val="2"/>
            <w:tcBorders>
              <w:top w:val="single" w:sz="4" w:space="0" w:color="000000"/>
              <w:left w:val="single" w:sz="4" w:space="0" w:color="000000"/>
              <w:bottom w:val="single" w:sz="4" w:space="0" w:color="000000"/>
              <w:right w:val="single" w:sz="4" w:space="0" w:color="000000"/>
            </w:tcBorders>
          </w:tcPr>
          <w:p w14:paraId="6CFDE29D" w14:textId="77777777" w:rsidR="00EC0180" w:rsidRDefault="00EC0180">
            <w:pPr>
              <w:pStyle w:val="TableParagraph"/>
              <w:kinsoku w:val="0"/>
              <w:overflowPunct w:val="0"/>
              <w:spacing w:line="276" w:lineRule="exact"/>
              <w:ind w:right="1267"/>
              <w:rPr>
                <w:color w:val="211F1F"/>
                <w:spacing w:val="-2"/>
              </w:rPr>
            </w:pPr>
            <w:r>
              <w:rPr>
                <w:color w:val="211F1F"/>
              </w:rPr>
              <w:t>Designated</w:t>
            </w:r>
            <w:r>
              <w:rPr>
                <w:color w:val="211F1F"/>
                <w:spacing w:val="-13"/>
              </w:rPr>
              <w:t xml:space="preserve"> </w:t>
            </w:r>
            <w:r>
              <w:rPr>
                <w:color w:val="211F1F"/>
              </w:rPr>
              <w:t>Email</w:t>
            </w:r>
            <w:r>
              <w:rPr>
                <w:color w:val="211F1F"/>
                <w:spacing w:val="-13"/>
              </w:rPr>
              <w:t xml:space="preserve"> </w:t>
            </w:r>
            <w:r>
              <w:rPr>
                <w:color w:val="211F1F"/>
              </w:rPr>
              <w:t>(for</w:t>
            </w:r>
            <w:r>
              <w:rPr>
                <w:color w:val="211F1F"/>
                <w:spacing w:val="-14"/>
              </w:rPr>
              <w:t xml:space="preserve"> </w:t>
            </w:r>
            <w:r>
              <w:rPr>
                <w:color w:val="211F1F"/>
              </w:rPr>
              <w:t xml:space="preserve">Department/Applicant </w:t>
            </w:r>
            <w:r>
              <w:rPr>
                <w:color w:val="211F1F"/>
                <w:spacing w:val="-2"/>
              </w:rPr>
              <w:t>Communications)</w:t>
            </w:r>
          </w:p>
        </w:tc>
      </w:tr>
      <w:tr w:rsidR="00EC0180" w14:paraId="5081469B" w14:textId="77777777">
        <w:trPr>
          <w:trHeight w:val="551"/>
        </w:trPr>
        <w:tc>
          <w:tcPr>
            <w:tcW w:w="4351" w:type="dxa"/>
            <w:tcBorders>
              <w:top w:val="single" w:sz="4" w:space="0" w:color="000000"/>
              <w:left w:val="single" w:sz="4" w:space="0" w:color="000000"/>
              <w:bottom w:val="single" w:sz="4" w:space="0" w:color="000000"/>
              <w:right w:val="single" w:sz="4" w:space="0" w:color="000000"/>
            </w:tcBorders>
          </w:tcPr>
          <w:p w14:paraId="7FF807FB" w14:textId="77777777" w:rsidR="00EC0180" w:rsidRDefault="00EC0180">
            <w:pPr>
              <w:pStyle w:val="TableParagraph"/>
              <w:kinsoku w:val="0"/>
              <w:overflowPunct w:val="0"/>
              <w:ind w:left="0"/>
            </w:pPr>
          </w:p>
        </w:tc>
        <w:tc>
          <w:tcPr>
            <w:tcW w:w="5724" w:type="dxa"/>
            <w:gridSpan w:val="2"/>
            <w:tcBorders>
              <w:top w:val="single" w:sz="4" w:space="0" w:color="000000"/>
              <w:left w:val="single" w:sz="4" w:space="0" w:color="000000"/>
              <w:bottom w:val="single" w:sz="4" w:space="0" w:color="000000"/>
              <w:right w:val="single" w:sz="4" w:space="0" w:color="000000"/>
            </w:tcBorders>
          </w:tcPr>
          <w:p w14:paraId="69572DB4" w14:textId="77777777" w:rsidR="00EC0180" w:rsidRDefault="00EC0180">
            <w:pPr>
              <w:pStyle w:val="TableParagraph"/>
              <w:kinsoku w:val="0"/>
              <w:overflowPunct w:val="0"/>
              <w:ind w:left="0"/>
            </w:pPr>
          </w:p>
        </w:tc>
      </w:tr>
    </w:tbl>
    <w:p w14:paraId="0A7E7796" w14:textId="77777777" w:rsidR="00EC0180" w:rsidRDefault="00EC0180">
      <w:pPr>
        <w:pStyle w:val="BodyText"/>
        <w:kinsoku w:val="0"/>
        <w:overflowPunct w:val="0"/>
        <w:rPr>
          <w:b/>
          <w:bCs/>
          <w:sz w:val="20"/>
          <w:szCs w:val="20"/>
        </w:rPr>
      </w:pPr>
    </w:p>
    <w:p w14:paraId="30BE6FB6" w14:textId="77777777" w:rsidR="00EC0180" w:rsidRDefault="00EC0180">
      <w:pPr>
        <w:pStyle w:val="BodyText"/>
        <w:kinsoku w:val="0"/>
        <w:overflowPunct w:val="0"/>
        <w:spacing w:before="67"/>
        <w:rPr>
          <w:b/>
          <w:bCs/>
          <w:sz w:val="20"/>
          <w:szCs w:val="20"/>
        </w:rPr>
      </w:pPr>
    </w:p>
    <w:tbl>
      <w:tblPr>
        <w:tblW w:w="0" w:type="auto"/>
        <w:tblInd w:w="358" w:type="dxa"/>
        <w:tblLayout w:type="fixed"/>
        <w:tblCellMar>
          <w:left w:w="0" w:type="dxa"/>
          <w:right w:w="0" w:type="dxa"/>
        </w:tblCellMar>
        <w:tblLook w:val="0000" w:firstRow="0" w:lastRow="0" w:firstColumn="0" w:lastColumn="0" w:noHBand="0" w:noVBand="0"/>
      </w:tblPr>
      <w:tblGrid>
        <w:gridCol w:w="2335"/>
        <w:gridCol w:w="2071"/>
        <w:gridCol w:w="4589"/>
        <w:gridCol w:w="1099"/>
      </w:tblGrid>
      <w:tr w:rsidR="00EC0180" w14:paraId="1C9D49C1" w14:textId="77777777">
        <w:trPr>
          <w:trHeight w:val="441"/>
        </w:trPr>
        <w:tc>
          <w:tcPr>
            <w:tcW w:w="10094" w:type="dxa"/>
            <w:gridSpan w:val="4"/>
            <w:tcBorders>
              <w:top w:val="single" w:sz="4" w:space="0" w:color="000000"/>
              <w:left w:val="single" w:sz="4" w:space="0" w:color="000000"/>
              <w:bottom w:val="single" w:sz="4" w:space="0" w:color="000000"/>
              <w:right w:val="single" w:sz="4" w:space="0" w:color="000000"/>
            </w:tcBorders>
            <w:shd w:val="clear" w:color="auto" w:fill="DFDFDF"/>
          </w:tcPr>
          <w:p w14:paraId="14D07821" w14:textId="77777777" w:rsidR="00EC0180" w:rsidRDefault="00EC0180">
            <w:pPr>
              <w:pStyle w:val="TableParagraph"/>
              <w:kinsoku w:val="0"/>
              <w:overflowPunct w:val="0"/>
              <w:spacing w:line="275" w:lineRule="exact"/>
              <w:ind w:left="8"/>
              <w:jc w:val="center"/>
              <w:rPr>
                <w:b/>
                <w:bCs/>
                <w:spacing w:val="-2"/>
              </w:rPr>
            </w:pPr>
            <w:r>
              <w:rPr>
                <w:b/>
                <w:bCs/>
              </w:rPr>
              <w:t>Medical</w:t>
            </w:r>
            <w:r>
              <w:rPr>
                <w:b/>
                <w:bCs/>
                <w:spacing w:val="-4"/>
              </w:rPr>
              <w:t xml:space="preserve"> </w:t>
            </w:r>
            <w:r>
              <w:rPr>
                <w:b/>
                <w:bCs/>
              </w:rPr>
              <w:t>Director</w:t>
            </w:r>
            <w:r>
              <w:rPr>
                <w:b/>
                <w:bCs/>
                <w:spacing w:val="-3"/>
              </w:rPr>
              <w:t xml:space="preserve"> </w:t>
            </w:r>
            <w:r>
              <w:rPr>
                <w:b/>
                <w:bCs/>
                <w:spacing w:val="-2"/>
              </w:rPr>
              <w:t>Information</w:t>
            </w:r>
          </w:p>
        </w:tc>
      </w:tr>
      <w:tr w:rsidR="00EC0180" w14:paraId="11D8565E" w14:textId="77777777">
        <w:trPr>
          <w:trHeight w:val="554"/>
        </w:trPr>
        <w:tc>
          <w:tcPr>
            <w:tcW w:w="4406" w:type="dxa"/>
            <w:gridSpan w:val="2"/>
            <w:tcBorders>
              <w:top w:val="single" w:sz="4" w:space="0" w:color="000000"/>
              <w:left w:val="single" w:sz="4" w:space="0" w:color="000000"/>
              <w:bottom w:val="single" w:sz="4" w:space="0" w:color="000000"/>
              <w:right w:val="single" w:sz="4" w:space="0" w:color="000000"/>
            </w:tcBorders>
          </w:tcPr>
          <w:p w14:paraId="59233AB1" w14:textId="77777777" w:rsidR="00EC0180" w:rsidRDefault="00EC0180">
            <w:pPr>
              <w:pStyle w:val="TableParagraph"/>
              <w:kinsoku w:val="0"/>
              <w:overflowPunct w:val="0"/>
              <w:spacing w:before="1"/>
              <w:rPr>
                <w:spacing w:val="-4"/>
              </w:rPr>
            </w:pPr>
            <w:r>
              <w:t>First</w:t>
            </w:r>
            <w:r>
              <w:rPr>
                <w:spacing w:val="-3"/>
              </w:rPr>
              <w:t xml:space="preserve"> </w:t>
            </w:r>
            <w:r>
              <w:rPr>
                <w:spacing w:val="-4"/>
              </w:rPr>
              <w:t>Name</w:t>
            </w:r>
          </w:p>
        </w:tc>
        <w:tc>
          <w:tcPr>
            <w:tcW w:w="4589" w:type="dxa"/>
            <w:tcBorders>
              <w:top w:val="single" w:sz="4" w:space="0" w:color="000000"/>
              <w:left w:val="single" w:sz="4" w:space="0" w:color="000000"/>
              <w:bottom w:val="single" w:sz="4" w:space="0" w:color="000000"/>
              <w:right w:val="single" w:sz="4" w:space="0" w:color="000000"/>
            </w:tcBorders>
          </w:tcPr>
          <w:p w14:paraId="378F8061" w14:textId="77777777" w:rsidR="00EC0180" w:rsidRDefault="00EC0180">
            <w:pPr>
              <w:pStyle w:val="TableParagraph"/>
              <w:kinsoku w:val="0"/>
              <w:overflowPunct w:val="0"/>
              <w:spacing w:before="1"/>
              <w:ind w:left="168"/>
              <w:rPr>
                <w:spacing w:val="-4"/>
              </w:rPr>
            </w:pPr>
            <w:r>
              <w:t>Last</w:t>
            </w:r>
            <w:r>
              <w:rPr>
                <w:spacing w:val="-2"/>
              </w:rPr>
              <w:t xml:space="preserve"> </w:t>
            </w:r>
            <w:r>
              <w:rPr>
                <w:spacing w:val="-4"/>
              </w:rPr>
              <w:t>Name</w:t>
            </w:r>
          </w:p>
        </w:tc>
        <w:tc>
          <w:tcPr>
            <w:tcW w:w="1099" w:type="dxa"/>
            <w:tcBorders>
              <w:top w:val="single" w:sz="4" w:space="0" w:color="000000"/>
              <w:left w:val="single" w:sz="4" w:space="0" w:color="000000"/>
              <w:bottom w:val="single" w:sz="4" w:space="0" w:color="000000"/>
              <w:right w:val="single" w:sz="4" w:space="0" w:color="000000"/>
            </w:tcBorders>
          </w:tcPr>
          <w:p w14:paraId="173CC82E" w14:textId="77777777" w:rsidR="00EC0180" w:rsidRDefault="00EC0180">
            <w:pPr>
              <w:pStyle w:val="TableParagraph"/>
              <w:kinsoku w:val="0"/>
              <w:overflowPunct w:val="0"/>
              <w:spacing w:line="270" w:lineRule="atLeast"/>
              <w:ind w:left="108" w:right="284"/>
              <w:rPr>
                <w:spacing w:val="-2"/>
              </w:rPr>
            </w:pPr>
            <w:r>
              <w:rPr>
                <w:spacing w:val="-2"/>
              </w:rPr>
              <w:t>Middle Initial</w:t>
            </w:r>
          </w:p>
        </w:tc>
      </w:tr>
      <w:tr w:rsidR="00EC0180" w14:paraId="7BAD0B1B" w14:textId="77777777">
        <w:trPr>
          <w:trHeight w:val="522"/>
        </w:trPr>
        <w:tc>
          <w:tcPr>
            <w:tcW w:w="4406" w:type="dxa"/>
            <w:gridSpan w:val="2"/>
            <w:tcBorders>
              <w:top w:val="single" w:sz="4" w:space="0" w:color="000000"/>
              <w:left w:val="single" w:sz="4" w:space="0" w:color="000000"/>
              <w:bottom w:val="single" w:sz="4" w:space="0" w:color="000000"/>
              <w:right w:val="single" w:sz="4" w:space="0" w:color="000000"/>
            </w:tcBorders>
          </w:tcPr>
          <w:p w14:paraId="33761CD4" w14:textId="77777777" w:rsidR="00EC0180" w:rsidRDefault="00EC0180">
            <w:pPr>
              <w:pStyle w:val="TableParagraph"/>
              <w:kinsoku w:val="0"/>
              <w:overflowPunct w:val="0"/>
              <w:ind w:left="0"/>
            </w:pPr>
          </w:p>
        </w:tc>
        <w:tc>
          <w:tcPr>
            <w:tcW w:w="4589" w:type="dxa"/>
            <w:tcBorders>
              <w:top w:val="single" w:sz="4" w:space="0" w:color="000000"/>
              <w:left w:val="single" w:sz="4" w:space="0" w:color="000000"/>
              <w:bottom w:val="single" w:sz="4" w:space="0" w:color="000000"/>
              <w:right w:val="single" w:sz="4" w:space="0" w:color="000000"/>
            </w:tcBorders>
          </w:tcPr>
          <w:p w14:paraId="553CD232" w14:textId="77777777" w:rsidR="00EC0180" w:rsidRDefault="00EC0180">
            <w:pPr>
              <w:pStyle w:val="TableParagraph"/>
              <w:kinsoku w:val="0"/>
              <w:overflowPunct w:val="0"/>
              <w:ind w:left="0"/>
            </w:pPr>
          </w:p>
        </w:tc>
        <w:tc>
          <w:tcPr>
            <w:tcW w:w="1099" w:type="dxa"/>
            <w:tcBorders>
              <w:top w:val="single" w:sz="4" w:space="0" w:color="000000"/>
              <w:left w:val="single" w:sz="4" w:space="0" w:color="000000"/>
              <w:bottom w:val="single" w:sz="4" w:space="0" w:color="000000"/>
              <w:right w:val="single" w:sz="4" w:space="0" w:color="000000"/>
            </w:tcBorders>
          </w:tcPr>
          <w:p w14:paraId="1958B88F" w14:textId="77777777" w:rsidR="00EC0180" w:rsidRDefault="00EC0180">
            <w:pPr>
              <w:pStyle w:val="TableParagraph"/>
              <w:kinsoku w:val="0"/>
              <w:overflowPunct w:val="0"/>
              <w:ind w:left="0"/>
            </w:pPr>
          </w:p>
        </w:tc>
      </w:tr>
      <w:tr w:rsidR="00EC0180" w14:paraId="45DA2A8D" w14:textId="77777777">
        <w:trPr>
          <w:trHeight w:val="827"/>
        </w:trPr>
        <w:tc>
          <w:tcPr>
            <w:tcW w:w="2335" w:type="dxa"/>
            <w:tcBorders>
              <w:top w:val="single" w:sz="4" w:space="0" w:color="000000"/>
              <w:left w:val="single" w:sz="4" w:space="0" w:color="000000"/>
              <w:bottom w:val="single" w:sz="4" w:space="0" w:color="000000"/>
              <w:right w:val="single" w:sz="4" w:space="0" w:color="000000"/>
            </w:tcBorders>
          </w:tcPr>
          <w:p w14:paraId="388FFDC0" w14:textId="77777777" w:rsidR="00EC0180" w:rsidRDefault="00EC0180">
            <w:pPr>
              <w:pStyle w:val="TableParagraph"/>
              <w:kinsoku w:val="0"/>
              <w:overflowPunct w:val="0"/>
              <w:spacing w:line="276" w:lineRule="exact"/>
              <w:ind w:right="198"/>
              <w:rPr>
                <w:spacing w:val="-2"/>
              </w:rPr>
            </w:pPr>
            <w:r>
              <w:t>Florida Physician (MD</w:t>
            </w:r>
            <w:r>
              <w:rPr>
                <w:spacing w:val="-14"/>
              </w:rPr>
              <w:t xml:space="preserve"> </w:t>
            </w:r>
            <w:r>
              <w:t>or</w:t>
            </w:r>
            <w:r>
              <w:rPr>
                <w:spacing w:val="-14"/>
              </w:rPr>
              <w:t xml:space="preserve"> </w:t>
            </w:r>
            <w:r>
              <w:t>DO)</w:t>
            </w:r>
            <w:r>
              <w:rPr>
                <w:spacing w:val="-14"/>
              </w:rPr>
              <w:t xml:space="preserve"> </w:t>
            </w:r>
            <w:r>
              <w:t xml:space="preserve">License </w:t>
            </w:r>
            <w:r>
              <w:rPr>
                <w:spacing w:val="-2"/>
              </w:rPr>
              <w:t>Number</w:t>
            </w:r>
          </w:p>
        </w:tc>
        <w:tc>
          <w:tcPr>
            <w:tcW w:w="2071" w:type="dxa"/>
            <w:tcBorders>
              <w:top w:val="single" w:sz="4" w:space="0" w:color="000000"/>
              <w:left w:val="single" w:sz="4" w:space="0" w:color="000000"/>
              <w:bottom w:val="single" w:sz="4" w:space="0" w:color="000000"/>
              <w:right w:val="single" w:sz="4" w:space="0" w:color="000000"/>
            </w:tcBorders>
          </w:tcPr>
          <w:p w14:paraId="07067ACE" w14:textId="77777777" w:rsidR="00EC0180" w:rsidRDefault="00EC0180">
            <w:pPr>
              <w:pStyle w:val="TableParagraph"/>
              <w:kinsoku w:val="0"/>
              <w:overflowPunct w:val="0"/>
              <w:ind w:left="108" w:right="938"/>
              <w:rPr>
                <w:spacing w:val="-2"/>
              </w:rPr>
            </w:pPr>
            <w:r>
              <w:rPr>
                <w:spacing w:val="-2"/>
              </w:rPr>
              <w:t>Telephone Number</w:t>
            </w:r>
          </w:p>
        </w:tc>
        <w:tc>
          <w:tcPr>
            <w:tcW w:w="5688" w:type="dxa"/>
            <w:gridSpan w:val="2"/>
            <w:tcBorders>
              <w:top w:val="single" w:sz="4" w:space="0" w:color="000000"/>
              <w:left w:val="single" w:sz="4" w:space="0" w:color="000000"/>
              <w:bottom w:val="single" w:sz="4" w:space="0" w:color="000000"/>
              <w:right w:val="single" w:sz="4" w:space="0" w:color="000000"/>
            </w:tcBorders>
          </w:tcPr>
          <w:p w14:paraId="1EA1F253" w14:textId="77777777" w:rsidR="00EC0180" w:rsidRDefault="00EC0180">
            <w:pPr>
              <w:pStyle w:val="TableParagraph"/>
              <w:kinsoku w:val="0"/>
              <w:overflowPunct w:val="0"/>
              <w:spacing w:line="275" w:lineRule="exact"/>
              <w:ind w:left="108"/>
              <w:rPr>
                <w:color w:val="211F1F"/>
                <w:spacing w:val="-4"/>
              </w:rPr>
            </w:pPr>
            <w:r>
              <w:rPr>
                <w:color w:val="211F1F"/>
                <w:spacing w:val="-4"/>
              </w:rPr>
              <w:t>Email</w:t>
            </w:r>
          </w:p>
        </w:tc>
      </w:tr>
      <w:tr w:rsidR="00EC0180" w14:paraId="7DF9F291" w14:textId="77777777">
        <w:trPr>
          <w:trHeight w:val="553"/>
        </w:trPr>
        <w:tc>
          <w:tcPr>
            <w:tcW w:w="2335" w:type="dxa"/>
            <w:tcBorders>
              <w:top w:val="single" w:sz="4" w:space="0" w:color="000000"/>
              <w:left w:val="single" w:sz="4" w:space="0" w:color="000000"/>
              <w:bottom w:val="single" w:sz="4" w:space="0" w:color="000000"/>
              <w:right w:val="single" w:sz="4" w:space="0" w:color="000000"/>
            </w:tcBorders>
          </w:tcPr>
          <w:p w14:paraId="5D9F393D" w14:textId="77777777" w:rsidR="00EC0180" w:rsidRDefault="00EC0180">
            <w:pPr>
              <w:pStyle w:val="TableParagraph"/>
              <w:kinsoku w:val="0"/>
              <w:overflowPunct w:val="0"/>
              <w:ind w:left="0"/>
            </w:pPr>
          </w:p>
        </w:tc>
        <w:tc>
          <w:tcPr>
            <w:tcW w:w="2071" w:type="dxa"/>
            <w:tcBorders>
              <w:top w:val="single" w:sz="4" w:space="0" w:color="000000"/>
              <w:left w:val="single" w:sz="4" w:space="0" w:color="000000"/>
              <w:bottom w:val="single" w:sz="4" w:space="0" w:color="000000"/>
              <w:right w:val="single" w:sz="4" w:space="0" w:color="000000"/>
            </w:tcBorders>
          </w:tcPr>
          <w:p w14:paraId="4063C715" w14:textId="77777777" w:rsidR="00EC0180" w:rsidRDefault="00EC0180">
            <w:pPr>
              <w:pStyle w:val="TableParagraph"/>
              <w:kinsoku w:val="0"/>
              <w:overflowPunct w:val="0"/>
              <w:ind w:left="0"/>
            </w:pPr>
          </w:p>
        </w:tc>
        <w:tc>
          <w:tcPr>
            <w:tcW w:w="5688" w:type="dxa"/>
            <w:gridSpan w:val="2"/>
            <w:tcBorders>
              <w:top w:val="single" w:sz="4" w:space="0" w:color="000000"/>
              <w:left w:val="single" w:sz="4" w:space="0" w:color="000000"/>
              <w:bottom w:val="single" w:sz="4" w:space="0" w:color="000000"/>
              <w:right w:val="single" w:sz="4" w:space="0" w:color="000000"/>
            </w:tcBorders>
          </w:tcPr>
          <w:p w14:paraId="4ED93603" w14:textId="77777777" w:rsidR="00EC0180" w:rsidRDefault="00EC0180">
            <w:pPr>
              <w:pStyle w:val="TableParagraph"/>
              <w:kinsoku w:val="0"/>
              <w:overflowPunct w:val="0"/>
              <w:ind w:left="0"/>
            </w:pPr>
          </w:p>
        </w:tc>
      </w:tr>
    </w:tbl>
    <w:p w14:paraId="78DBB0F0" w14:textId="77777777" w:rsidR="00EC0180" w:rsidRDefault="00EC0180">
      <w:pPr>
        <w:rPr>
          <w:b/>
          <w:bCs/>
          <w:sz w:val="20"/>
          <w:szCs w:val="20"/>
        </w:rPr>
        <w:sectPr w:rsidR="00EC0180">
          <w:pgSz w:w="12240" w:h="15840"/>
          <w:pgMar w:top="0" w:right="720" w:bottom="1440" w:left="720" w:header="0" w:footer="1245" w:gutter="0"/>
          <w:cols w:space="720"/>
          <w:noEndnote/>
        </w:sectPr>
      </w:pPr>
    </w:p>
    <w:p w14:paraId="1F1FE897" w14:textId="35DCB858" w:rsidR="00EC0180" w:rsidRDefault="009B5713">
      <w:pPr>
        <w:pStyle w:val="BodyText"/>
        <w:kinsoku w:val="0"/>
        <w:overflowPunct w:val="0"/>
        <w:rPr>
          <w:b/>
          <w:bCs/>
          <w:sz w:val="20"/>
          <w:szCs w:val="20"/>
        </w:rPr>
      </w:pPr>
      <w:r>
        <w:rPr>
          <w:noProof/>
        </w:rPr>
        <w:lastRenderedPageBreak/>
        <mc:AlternateContent>
          <mc:Choice Requires="wps">
            <w:drawing>
              <wp:anchor distT="0" distB="0" distL="114300" distR="114300" simplePos="0" relativeHeight="251658246" behindDoc="0" locked="0" layoutInCell="0" allowOverlap="1" wp14:anchorId="7EF92A45" wp14:editId="30EE0258">
                <wp:simplePos x="0" y="0"/>
                <wp:positionH relativeFrom="page">
                  <wp:posOffset>4629150</wp:posOffset>
                </wp:positionH>
                <wp:positionV relativeFrom="page">
                  <wp:posOffset>3175</wp:posOffset>
                </wp:positionV>
                <wp:extent cx="3136900" cy="1511300"/>
                <wp:effectExtent l="0" t="0" r="0" b="0"/>
                <wp:wrapNone/>
                <wp:docPr id="18516418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13DA5" w14:textId="71133ACE" w:rsidR="00EC0180" w:rsidRDefault="009B5713">
                            <w:pPr>
                              <w:widowControl/>
                              <w:autoSpaceDE/>
                              <w:autoSpaceDN/>
                              <w:adjustRightInd/>
                              <w:spacing w:line="2380" w:lineRule="atLeast"/>
                              <w:rPr>
                                <w:sz w:val="24"/>
                                <w:szCs w:val="24"/>
                              </w:rPr>
                            </w:pPr>
                            <w:r>
                              <w:rPr>
                                <w:noProof/>
                              </w:rPr>
                              <w:drawing>
                                <wp:inline distT="0" distB="0" distL="0" distR="0" wp14:anchorId="5DCEF496" wp14:editId="615E1331">
                                  <wp:extent cx="3145155" cy="1517015"/>
                                  <wp:effectExtent l="0" t="0" r="0" b="0"/>
                                  <wp:docPr id="11"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68F6ABD8"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92A45" id="Rectangle 10" o:spid="_x0000_s1030" style="position:absolute;margin-left:364.5pt;margin-top:.25pt;width:247pt;height:119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CoDiw10wEA&#10;AI8DAAAOAAAAAAAAAAAAAAAAAC4CAABkcnMvZTJvRG9jLnhtbFBLAQItABQABgAIAAAAIQARLCWM&#10;3wAAAAkBAAAPAAAAAAAAAAAAAAAAAC0EAABkcnMvZG93bnJldi54bWxQSwUGAAAAAAQABADzAAAA&#10;OQUAAAAA&#10;" o:allowincell="f" filled="f" stroked="f">
                <v:textbox inset="0,0,0,0">
                  <w:txbxContent>
                    <w:p w14:paraId="12913DA5" w14:textId="71133ACE" w:rsidR="00EC0180" w:rsidRDefault="009B5713">
                      <w:pPr>
                        <w:widowControl/>
                        <w:autoSpaceDE/>
                        <w:autoSpaceDN/>
                        <w:adjustRightInd/>
                        <w:spacing w:line="2380" w:lineRule="atLeast"/>
                        <w:rPr>
                          <w:sz w:val="24"/>
                          <w:szCs w:val="24"/>
                        </w:rPr>
                      </w:pPr>
                      <w:r>
                        <w:rPr>
                          <w:noProof/>
                        </w:rPr>
                        <w:drawing>
                          <wp:inline distT="0" distB="0" distL="0" distR="0" wp14:anchorId="5DCEF496" wp14:editId="615E1331">
                            <wp:extent cx="3145155" cy="1517015"/>
                            <wp:effectExtent l="0" t="0" r="0" b="0"/>
                            <wp:docPr id="11"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68F6ABD8" w14:textId="77777777" w:rsidR="00EC0180" w:rsidRDefault="00EC0180">
                      <w:pPr>
                        <w:rPr>
                          <w:sz w:val="24"/>
                          <w:szCs w:val="24"/>
                        </w:rPr>
                      </w:pPr>
                    </w:p>
                  </w:txbxContent>
                </v:textbox>
                <w10:wrap anchorx="page" anchory="page"/>
              </v:rect>
            </w:pict>
          </mc:Fallback>
        </mc:AlternateContent>
      </w:r>
    </w:p>
    <w:p w14:paraId="262AB702" w14:textId="77777777" w:rsidR="00EC0180" w:rsidRDefault="00EC0180">
      <w:pPr>
        <w:pStyle w:val="BodyText"/>
        <w:kinsoku w:val="0"/>
        <w:overflowPunct w:val="0"/>
        <w:rPr>
          <w:b/>
          <w:bCs/>
          <w:sz w:val="20"/>
          <w:szCs w:val="20"/>
        </w:rPr>
      </w:pPr>
    </w:p>
    <w:p w14:paraId="4FBB8C83" w14:textId="77777777" w:rsidR="00EC0180" w:rsidRDefault="00EC0180">
      <w:pPr>
        <w:pStyle w:val="BodyText"/>
        <w:kinsoku w:val="0"/>
        <w:overflowPunct w:val="0"/>
        <w:spacing w:before="201"/>
        <w:rPr>
          <w:b/>
          <w:bCs/>
          <w:sz w:val="20"/>
          <w:szCs w:val="20"/>
        </w:rPr>
      </w:pPr>
    </w:p>
    <w:p w14:paraId="690A4DB0" w14:textId="0360FFA6" w:rsidR="00EC0180" w:rsidRDefault="009B5713">
      <w:pPr>
        <w:pStyle w:val="BodyText"/>
        <w:kinsoku w:val="0"/>
        <w:overflowPunct w:val="0"/>
        <w:ind w:left="104"/>
        <w:rPr>
          <w:sz w:val="20"/>
          <w:szCs w:val="20"/>
        </w:rPr>
      </w:pPr>
      <w:r>
        <w:rPr>
          <w:noProof/>
          <w:sz w:val="20"/>
          <w:szCs w:val="20"/>
        </w:rPr>
        <w:drawing>
          <wp:inline distT="0" distB="0" distL="0" distR="0" wp14:anchorId="37D7A495" wp14:editId="247A5022">
            <wp:extent cx="2750185" cy="408940"/>
            <wp:effectExtent l="0" t="0" r="0" b="0"/>
            <wp:docPr id="12"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185" cy="408940"/>
                    </a:xfrm>
                    <a:prstGeom prst="rect">
                      <a:avLst/>
                    </a:prstGeom>
                    <a:noFill/>
                    <a:ln>
                      <a:noFill/>
                    </a:ln>
                  </pic:spPr>
                </pic:pic>
              </a:graphicData>
            </a:graphic>
          </wp:inline>
        </w:drawing>
      </w:r>
    </w:p>
    <w:p w14:paraId="4B533972" w14:textId="77777777" w:rsidR="00EC0180" w:rsidRDefault="00EC0180">
      <w:pPr>
        <w:pStyle w:val="BodyText"/>
        <w:kinsoku w:val="0"/>
        <w:overflowPunct w:val="0"/>
        <w:rPr>
          <w:b/>
          <w:bCs/>
        </w:rPr>
      </w:pPr>
    </w:p>
    <w:p w14:paraId="52CFA274" w14:textId="77777777" w:rsidR="00EC0180" w:rsidRDefault="00EC0180">
      <w:pPr>
        <w:pStyle w:val="BodyText"/>
        <w:kinsoku w:val="0"/>
        <w:overflowPunct w:val="0"/>
        <w:rPr>
          <w:b/>
          <w:bCs/>
        </w:rPr>
      </w:pPr>
    </w:p>
    <w:p w14:paraId="02982665" w14:textId="77777777" w:rsidR="00EC0180" w:rsidRDefault="00EC0180">
      <w:pPr>
        <w:pStyle w:val="BodyText"/>
        <w:kinsoku w:val="0"/>
        <w:overflowPunct w:val="0"/>
        <w:spacing w:before="86"/>
        <w:rPr>
          <w:b/>
          <w:bCs/>
        </w:rPr>
      </w:pPr>
    </w:p>
    <w:p w14:paraId="22059389" w14:textId="77777777" w:rsidR="00EC0180" w:rsidRDefault="00EC0180">
      <w:pPr>
        <w:pStyle w:val="BodyText"/>
        <w:kinsoku w:val="0"/>
        <w:overflowPunct w:val="0"/>
        <w:spacing w:before="1"/>
        <w:ind w:left="764" w:right="764"/>
        <w:jc w:val="center"/>
        <w:rPr>
          <w:b/>
          <w:bCs/>
          <w:spacing w:val="-2"/>
        </w:rPr>
      </w:pPr>
      <w:bookmarkStart w:id="170" w:name="FORM_2:_WAIVER_AGREEMENT_AND_STATEMENT"/>
      <w:bookmarkStart w:id="171" w:name="_bookmark85"/>
      <w:bookmarkEnd w:id="170"/>
      <w:bookmarkEnd w:id="171"/>
      <w:r>
        <w:rPr>
          <w:b/>
          <w:bCs/>
        </w:rPr>
        <w:t>FORM</w:t>
      </w:r>
      <w:r>
        <w:rPr>
          <w:b/>
          <w:bCs/>
          <w:spacing w:val="-3"/>
        </w:rPr>
        <w:t xml:space="preserve"> </w:t>
      </w:r>
      <w:r>
        <w:rPr>
          <w:b/>
          <w:bCs/>
        </w:rPr>
        <w:t>2:</w:t>
      </w:r>
      <w:r>
        <w:rPr>
          <w:b/>
          <w:bCs/>
          <w:spacing w:val="-3"/>
        </w:rPr>
        <w:t xml:space="preserve"> </w:t>
      </w:r>
      <w:r>
        <w:rPr>
          <w:b/>
          <w:bCs/>
        </w:rPr>
        <w:t>WAIVER</w:t>
      </w:r>
      <w:r>
        <w:rPr>
          <w:b/>
          <w:bCs/>
          <w:spacing w:val="-2"/>
        </w:rPr>
        <w:t xml:space="preserve"> </w:t>
      </w:r>
      <w:r>
        <w:rPr>
          <w:b/>
          <w:bCs/>
        </w:rPr>
        <w:t>AGREEMENT</w:t>
      </w:r>
      <w:r>
        <w:rPr>
          <w:b/>
          <w:bCs/>
          <w:spacing w:val="-2"/>
        </w:rPr>
        <w:t xml:space="preserve"> </w:t>
      </w:r>
      <w:r>
        <w:rPr>
          <w:b/>
          <w:bCs/>
        </w:rPr>
        <w:t>AND</w:t>
      </w:r>
      <w:r>
        <w:rPr>
          <w:b/>
          <w:bCs/>
          <w:spacing w:val="-2"/>
        </w:rPr>
        <w:t xml:space="preserve"> STATEMENT</w:t>
      </w:r>
    </w:p>
    <w:p w14:paraId="4AF9B401" w14:textId="77777777" w:rsidR="00EC0180" w:rsidRDefault="00EC0180">
      <w:pPr>
        <w:pStyle w:val="Heading2"/>
        <w:kinsoku w:val="0"/>
        <w:overflowPunct w:val="0"/>
        <w:ind w:left="761" w:right="764"/>
        <w:jc w:val="center"/>
        <w:rPr>
          <w:spacing w:val="-2"/>
        </w:rPr>
      </w:pPr>
      <w:r>
        <w:t>For</w:t>
      </w:r>
      <w:r>
        <w:rPr>
          <w:spacing w:val="-3"/>
        </w:rPr>
        <w:t xml:space="preserve"> </w:t>
      </w:r>
      <w:r>
        <w:t>Criminal</w:t>
      </w:r>
      <w:r>
        <w:rPr>
          <w:spacing w:val="-2"/>
        </w:rPr>
        <w:t xml:space="preserve"> </w:t>
      </w:r>
      <w:r>
        <w:t>History</w:t>
      </w:r>
      <w:r>
        <w:rPr>
          <w:spacing w:val="-2"/>
        </w:rPr>
        <w:t xml:space="preserve"> </w:t>
      </w:r>
      <w:r>
        <w:t>Record</w:t>
      </w:r>
      <w:r>
        <w:rPr>
          <w:spacing w:val="-2"/>
        </w:rPr>
        <w:t xml:space="preserve"> Checks</w:t>
      </w:r>
    </w:p>
    <w:p w14:paraId="687B74E9" w14:textId="77777777" w:rsidR="00EC0180" w:rsidRDefault="00EC0180">
      <w:pPr>
        <w:pStyle w:val="BodyText"/>
        <w:kinsoku w:val="0"/>
        <w:overflowPunct w:val="0"/>
        <w:spacing w:before="160"/>
        <w:ind w:left="719" w:right="716"/>
        <w:jc w:val="both"/>
      </w:pPr>
      <w:r>
        <w:t>I</w:t>
      </w:r>
      <w:r>
        <w:rPr>
          <w:spacing w:val="-13"/>
        </w:rPr>
        <w:t xml:space="preserve"> </w:t>
      </w:r>
      <w:r>
        <w:t>hereby</w:t>
      </w:r>
      <w:r>
        <w:rPr>
          <w:spacing w:val="-12"/>
        </w:rPr>
        <w:t xml:space="preserve"> </w:t>
      </w:r>
      <w:r>
        <w:t>authorize</w:t>
      </w:r>
      <w:r>
        <w:rPr>
          <w:spacing w:val="-13"/>
        </w:rPr>
        <w:t xml:space="preserve"> </w:t>
      </w:r>
      <w:r>
        <w:t>the</w:t>
      </w:r>
      <w:r>
        <w:rPr>
          <w:spacing w:val="-11"/>
        </w:rPr>
        <w:t xml:space="preserve"> </w:t>
      </w:r>
      <w:r>
        <w:t>Livescan</w:t>
      </w:r>
      <w:r>
        <w:rPr>
          <w:spacing w:val="-12"/>
        </w:rPr>
        <w:t xml:space="preserve"> </w:t>
      </w:r>
      <w:r>
        <w:t>Service</w:t>
      </w:r>
      <w:r>
        <w:rPr>
          <w:spacing w:val="-13"/>
        </w:rPr>
        <w:t xml:space="preserve"> </w:t>
      </w:r>
      <w:r>
        <w:t>Provider</w:t>
      </w:r>
      <w:r>
        <w:rPr>
          <w:spacing w:val="-13"/>
        </w:rPr>
        <w:t xml:space="preserve"> </w:t>
      </w:r>
      <w:r>
        <w:t>of</w:t>
      </w:r>
      <w:r>
        <w:rPr>
          <w:spacing w:val="-10"/>
        </w:rPr>
        <w:t xml:space="preserve"> </w:t>
      </w:r>
      <w:r>
        <w:t>my</w:t>
      </w:r>
      <w:r>
        <w:rPr>
          <w:spacing w:val="-12"/>
        </w:rPr>
        <w:t xml:space="preserve"> </w:t>
      </w:r>
      <w:r>
        <w:t>choosing</w:t>
      </w:r>
      <w:r>
        <w:rPr>
          <w:spacing w:val="-12"/>
        </w:rPr>
        <w:t xml:space="preserve"> </w:t>
      </w:r>
      <w:r>
        <w:t>to</w:t>
      </w:r>
      <w:r>
        <w:rPr>
          <w:spacing w:val="-12"/>
        </w:rPr>
        <w:t xml:space="preserve"> </w:t>
      </w:r>
      <w:r>
        <w:t>submit</w:t>
      </w:r>
      <w:r>
        <w:rPr>
          <w:spacing w:val="-12"/>
        </w:rPr>
        <w:t xml:space="preserve"> </w:t>
      </w:r>
      <w:r>
        <w:t>a</w:t>
      </w:r>
      <w:r>
        <w:rPr>
          <w:spacing w:val="-11"/>
        </w:rPr>
        <w:t xml:space="preserve"> </w:t>
      </w:r>
      <w:r>
        <w:t>set</w:t>
      </w:r>
      <w:r>
        <w:rPr>
          <w:spacing w:val="-12"/>
        </w:rPr>
        <w:t xml:space="preserve"> </w:t>
      </w:r>
      <w:r>
        <w:t>of</w:t>
      </w:r>
      <w:r>
        <w:rPr>
          <w:spacing w:val="-13"/>
        </w:rPr>
        <w:t xml:space="preserve"> </w:t>
      </w:r>
      <w:proofErr w:type="gramStart"/>
      <w:r>
        <w:t>my</w:t>
      </w:r>
      <w:r>
        <w:rPr>
          <w:spacing w:val="-12"/>
        </w:rPr>
        <w:t xml:space="preserve"> </w:t>
      </w:r>
      <w:r>
        <w:t>fingerprints</w:t>
      </w:r>
      <w:proofErr w:type="gramEnd"/>
      <w:r>
        <w:t xml:space="preserve"> to</w:t>
      </w:r>
      <w:r>
        <w:rPr>
          <w:spacing w:val="-15"/>
        </w:rPr>
        <w:t xml:space="preserve"> </w:t>
      </w:r>
      <w:r>
        <w:t>the</w:t>
      </w:r>
      <w:r>
        <w:rPr>
          <w:spacing w:val="-15"/>
        </w:rPr>
        <w:t xml:space="preserve"> </w:t>
      </w:r>
      <w:r>
        <w:t>Florida</w:t>
      </w:r>
      <w:r>
        <w:rPr>
          <w:spacing w:val="-15"/>
        </w:rPr>
        <w:t xml:space="preserve"> </w:t>
      </w:r>
      <w:r>
        <w:t>Department</w:t>
      </w:r>
      <w:r>
        <w:rPr>
          <w:spacing w:val="-15"/>
        </w:rPr>
        <w:t xml:space="preserve"> </w:t>
      </w:r>
      <w:r>
        <w:t>of</w:t>
      </w:r>
      <w:r>
        <w:rPr>
          <w:spacing w:val="-15"/>
        </w:rPr>
        <w:t xml:space="preserve"> </w:t>
      </w:r>
      <w:r>
        <w:t>Law</w:t>
      </w:r>
      <w:r>
        <w:rPr>
          <w:spacing w:val="-15"/>
        </w:rPr>
        <w:t xml:space="preserve"> </w:t>
      </w:r>
      <w:r>
        <w:t>Enforcement</w:t>
      </w:r>
      <w:r>
        <w:rPr>
          <w:spacing w:val="-12"/>
        </w:rPr>
        <w:t xml:space="preserve"> </w:t>
      </w:r>
      <w:r>
        <w:t>(FDLE)</w:t>
      </w:r>
      <w:r>
        <w:rPr>
          <w:spacing w:val="-15"/>
        </w:rPr>
        <w:t xml:space="preserve"> </w:t>
      </w:r>
      <w:r>
        <w:t>for</w:t>
      </w:r>
      <w:r>
        <w:rPr>
          <w:spacing w:val="-15"/>
        </w:rPr>
        <w:t xml:space="preserve"> </w:t>
      </w:r>
      <w:r>
        <w:t>the</w:t>
      </w:r>
      <w:r>
        <w:rPr>
          <w:spacing w:val="-15"/>
        </w:rPr>
        <w:t xml:space="preserve"> </w:t>
      </w:r>
      <w:r>
        <w:t>purpose</w:t>
      </w:r>
      <w:r>
        <w:rPr>
          <w:spacing w:val="-15"/>
        </w:rPr>
        <w:t xml:space="preserve"> </w:t>
      </w:r>
      <w:r>
        <w:t>of</w:t>
      </w:r>
      <w:r>
        <w:rPr>
          <w:spacing w:val="-15"/>
        </w:rPr>
        <w:t xml:space="preserve"> </w:t>
      </w:r>
      <w:r>
        <w:t>accessing</w:t>
      </w:r>
      <w:r>
        <w:rPr>
          <w:spacing w:val="-15"/>
        </w:rPr>
        <w:t xml:space="preserve"> </w:t>
      </w:r>
      <w:r>
        <w:t>and</w:t>
      </w:r>
      <w:r>
        <w:rPr>
          <w:spacing w:val="-14"/>
        </w:rPr>
        <w:t xml:space="preserve"> </w:t>
      </w:r>
      <w:r>
        <w:t>reviewing Florida and national criminal history records that may pertain to me.</w:t>
      </w:r>
      <w:r>
        <w:rPr>
          <w:spacing w:val="40"/>
        </w:rPr>
        <w:t xml:space="preserve"> </w:t>
      </w:r>
      <w:r>
        <w:t>I understand that my background report will be</w:t>
      </w:r>
      <w:r>
        <w:rPr>
          <w:spacing w:val="-1"/>
        </w:rPr>
        <w:t xml:space="preserve"> </w:t>
      </w:r>
      <w:r>
        <w:t>sent to the</w:t>
      </w:r>
      <w:r>
        <w:rPr>
          <w:spacing w:val="-1"/>
        </w:rPr>
        <w:t xml:space="preserve"> </w:t>
      </w:r>
      <w:r>
        <w:t>Florida</w:t>
      </w:r>
      <w:r>
        <w:rPr>
          <w:spacing w:val="-1"/>
        </w:rPr>
        <w:t xml:space="preserve"> </w:t>
      </w:r>
      <w:r>
        <w:t>Department of</w:t>
      </w:r>
      <w:r>
        <w:rPr>
          <w:spacing w:val="-1"/>
        </w:rPr>
        <w:t xml:space="preserve"> </w:t>
      </w:r>
      <w:r>
        <w:t>Health, Office of</w:t>
      </w:r>
      <w:r>
        <w:rPr>
          <w:spacing w:val="-1"/>
        </w:rPr>
        <w:t xml:space="preserve"> </w:t>
      </w:r>
      <w:r>
        <w:t>Medical Marijuana Use (OMMU), and that I would be able to receive any national criminal history record that may pertain to me directly from the Federal Bureau of Investigation (FBI) pursuant to Title 28, Code of</w:t>
      </w:r>
      <w:r>
        <w:rPr>
          <w:spacing w:val="-9"/>
        </w:rPr>
        <w:t xml:space="preserve"> </w:t>
      </w:r>
      <w:r>
        <w:t>Federal</w:t>
      </w:r>
      <w:r>
        <w:rPr>
          <w:spacing w:val="-8"/>
        </w:rPr>
        <w:t xml:space="preserve"> </w:t>
      </w:r>
      <w:r>
        <w:t>Regulations</w:t>
      </w:r>
      <w:r>
        <w:rPr>
          <w:spacing w:val="-8"/>
        </w:rPr>
        <w:t xml:space="preserve"> </w:t>
      </w:r>
      <w:r>
        <w:t>(CFR),</w:t>
      </w:r>
      <w:r>
        <w:rPr>
          <w:spacing w:val="-8"/>
        </w:rPr>
        <w:t xml:space="preserve"> </w:t>
      </w:r>
      <w:r>
        <w:t>sections</w:t>
      </w:r>
      <w:r>
        <w:rPr>
          <w:spacing w:val="-8"/>
        </w:rPr>
        <w:t xml:space="preserve"> </w:t>
      </w:r>
      <w:r>
        <w:t>16.30-16.34,</w:t>
      </w:r>
      <w:r>
        <w:rPr>
          <w:spacing w:val="-8"/>
        </w:rPr>
        <w:t xml:space="preserve"> </w:t>
      </w:r>
      <w:r>
        <w:t>and</w:t>
      </w:r>
      <w:r>
        <w:rPr>
          <w:spacing w:val="-8"/>
        </w:rPr>
        <w:t xml:space="preserve"> </w:t>
      </w:r>
      <w:r>
        <w:t>that</w:t>
      </w:r>
      <w:r>
        <w:rPr>
          <w:spacing w:val="-5"/>
        </w:rPr>
        <w:t xml:space="preserve"> </w:t>
      </w:r>
      <w:r>
        <w:t>I</w:t>
      </w:r>
      <w:r>
        <w:rPr>
          <w:spacing w:val="-11"/>
        </w:rPr>
        <w:t xml:space="preserve"> </w:t>
      </w:r>
      <w:r>
        <w:t>could</w:t>
      </w:r>
      <w:r>
        <w:rPr>
          <w:spacing w:val="-8"/>
        </w:rPr>
        <w:t xml:space="preserve"> </w:t>
      </w:r>
      <w:r>
        <w:t>then</w:t>
      </w:r>
      <w:r>
        <w:rPr>
          <w:spacing w:val="-6"/>
        </w:rPr>
        <w:t xml:space="preserve"> </w:t>
      </w:r>
      <w:r>
        <w:t>freely</w:t>
      </w:r>
      <w:r>
        <w:rPr>
          <w:spacing w:val="-8"/>
        </w:rPr>
        <w:t xml:space="preserve"> </w:t>
      </w:r>
      <w:r>
        <w:t>disclose</w:t>
      </w:r>
      <w:r>
        <w:rPr>
          <w:spacing w:val="-7"/>
        </w:rPr>
        <w:t xml:space="preserve"> </w:t>
      </w:r>
      <w:r>
        <w:t>any</w:t>
      </w:r>
      <w:r>
        <w:rPr>
          <w:spacing w:val="-8"/>
        </w:rPr>
        <w:t xml:space="preserve"> </w:t>
      </w:r>
      <w:r>
        <w:t>such information to whomever I choose.</w:t>
      </w:r>
    </w:p>
    <w:p w14:paraId="6340F3B9" w14:textId="77777777" w:rsidR="00EC0180" w:rsidRDefault="00EC0180">
      <w:pPr>
        <w:pStyle w:val="BodyText"/>
        <w:kinsoku w:val="0"/>
        <w:overflowPunct w:val="0"/>
      </w:pPr>
    </w:p>
    <w:p w14:paraId="4DD2DB52" w14:textId="77777777" w:rsidR="00EC0180" w:rsidRDefault="00EC0180">
      <w:pPr>
        <w:pStyle w:val="BodyText"/>
        <w:kinsoku w:val="0"/>
        <w:overflowPunct w:val="0"/>
        <w:spacing w:before="1"/>
        <w:ind w:left="719" w:right="716"/>
        <w:jc w:val="both"/>
        <w:rPr>
          <w:spacing w:val="-2"/>
        </w:rPr>
      </w:pPr>
      <w:r>
        <w:t>I</w:t>
      </w:r>
      <w:r>
        <w:rPr>
          <w:spacing w:val="-15"/>
        </w:rPr>
        <w:t xml:space="preserve"> </w:t>
      </w:r>
      <w:r>
        <w:t>understand</w:t>
      </w:r>
      <w:r>
        <w:rPr>
          <w:spacing w:val="-15"/>
        </w:rPr>
        <w:t xml:space="preserve"> </w:t>
      </w:r>
      <w:r>
        <w:t>that</w:t>
      </w:r>
      <w:r>
        <w:rPr>
          <w:spacing w:val="-15"/>
        </w:rPr>
        <w:t xml:space="preserve"> </w:t>
      </w:r>
      <w:r>
        <w:t>my</w:t>
      </w:r>
      <w:r>
        <w:rPr>
          <w:spacing w:val="-15"/>
        </w:rPr>
        <w:t xml:space="preserve"> </w:t>
      </w:r>
      <w:r>
        <w:t>fingerprints</w:t>
      </w:r>
      <w:r>
        <w:rPr>
          <w:spacing w:val="-15"/>
        </w:rPr>
        <w:t xml:space="preserve"> </w:t>
      </w:r>
      <w:r>
        <w:t>may</w:t>
      </w:r>
      <w:r>
        <w:rPr>
          <w:spacing w:val="-15"/>
        </w:rPr>
        <w:t xml:space="preserve"> </w:t>
      </w:r>
      <w:r>
        <w:t>be</w:t>
      </w:r>
      <w:r>
        <w:rPr>
          <w:spacing w:val="-15"/>
        </w:rPr>
        <w:t xml:space="preserve"> </w:t>
      </w:r>
      <w:r>
        <w:t>retained</w:t>
      </w:r>
      <w:r>
        <w:rPr>
          <w:spacing w:val="-15"/>
        </w:rPr>
        <w:t xml:space="preserve"> </w:t>
      </w:r>
      <w:r>
        <w:t>at</w:t>
      </w:r>
      <w:r>
        <w:rPr>
          <w:spacing w:val="-15"/>
        </w:rPr>
        <w:t xml:space="preserve"> </w:t>
      </w:r>
      <w:r>
        <w:t>FDLE</w:t>
      </w:r>
      <w:r>
        <w:rPr>
          <w:spacing w:val="-15"/>
        </w:rPr>
        <w:t xml:space="preserve"> </w:t>
      </w:r>
      <w:r>
        <w:t>and</w:t>
      </w:r>
      <w:r>
        <w:rPr>
          <w:spacing w:val="-15"/>
        </w:rPr>
        <w:t xml:space="preserve"> </w:t>
      </w:r>
      <w:r>
        <w:t>the</w:t>
      </w:r>
      <w:r>
        <w:rPr>
          <w:spacing w:val="-15"/>
        </w:rPr>
        <w:t xml:space="preserve"> </w:t>
      </w:r>
      <w:r>
        <w:t>FBI</w:t>
      </w:r>
      <w:r>
        <w:rPr>
          <w:spacing w:val="-15"/>
        </w:rPr>
        <w:t xml:space="preserve"> </w:t>
      </w:r>
      <w:r>
        <w:t>for</w:t>
      </w:r>
      <w:r>
        <w:rPr>
          <w:spacing w:val="-15"/>
        </w:rPr>
        <w:t xml:space="preserve"> </w:t>
      </w:r>
      <w:r>
        <w:t>the</w:t>
      </w:r>
      <w:r>
        <w:rPr>
          <w:spacing w:val="-15"/>
        </w:rPr>
        <w:t xml:space="preserve"> </w:t>
      </w:r>
      <w:r>
        <w:t>purpose</w:t>
      </w:r>
      <w:r>
        <w:rPr>
          <w:spacing w:val="-15"/>
        </w:rPr>
        <w:t xml:space="preserve"> </w:t>
      </w:r>
      <w:r>
        <w:t>of</w:t>
      </w:r>
      <w:r>
        <w:rPr>
          <w:spacing w:val="-15"/>
        </w:rPr>
        <w:t xml:space="preserve"> </w:t>
      </w:r>
      <w:r>
        <w:t>providing any subsequent arrest notifications to the OMMU.</w:t>
      </w:r>
      <w:r>
        <w:rPr>
          <w:spacing w:val="40"/>
        </w:rPr>
        <w:t xml:space="preserve"> </w:t>
      </w:r>
      <w:r>
        <w:t>I further understand that, upon request, the FDLE may provide</w:t>
      </w:r>
      <w:r>
        <w:rPr>
          <w:spacing w:val="-1"/>
        </w:rPr>
        <w:t xml:space="preserve"> </w:t>
      </w:r>
      <w:proofErr w:type="gramStart"/>
      <w:r>
        <w:t>me</w:t>
      </w:r>
      <w:proofErr w:type="gramEnd"/>
      <w:r>
        <w:t xml:space="preserve"> a copy of</w:t>
      </w:r>
      <w:r>
        <w:rPr>
          <w:spacing w:val="-1"/>
        </w:rPr>
        <w:t xml:space="preserve"> </w:t>
      </w:r>
      <w:r>
        <w:t>the criminal history record report, if</w:t>
      </w:r>
      <w:r>
        <w:rPr>
          <w:spacing w:val="-1"/>
        </w:rPr>
        <w:t xml:space="preserve"> </w:t>
      </w:r>
      <w:r>
        <w:t xml:space="preserve">any, it receives </w:t>
      </w:r>
      <w:proofErr w:type="gramStart"/>
      <w:r>
        <w:t>concerning</w:t>
      </w:r>
      <w:proofErr w:type="gramEnd"/>
      <w:r>
        <w:t xml:space="preserve"> me</w:t>
      </w:r>
      <w:r>
        <w:rPr>
          <w:spacing w:val="-13"/>
        </w:rPr>
        <w:t xml:space="preserve"> </w:t>
      </w:r>
      <w:r>
        <w:t>and</w:t>
      </w:r>
      <w:r>
        <w:rPr>
          <w:spacing w:val="-12"/>
        </w:rPr>
        <w:t xml:space="preserve"> </w:t>
      </w:r>
      <w:r>
        <w:t>that</w:t>
      </w:r>
      <w:r>
        <w:rPr>
          <w:spacing w:val="-9"/>
        </w:rPr>
        <w:t xml:space="preserve"> </w:t>
      </w:r>
      <w:r>
        <w:t>I</w:t>
      </w:r>
      <w:r>
        <w:rPr>
          <w:spacing w:val="-13"/>
        </w:rPr>
        <w:t xml:space="preserve"> </w:t>
      </w:r>
      <w:r>
        <w:t>am</w:t>
      </w:r>
      <w:r>
        <w:rPr>
          <w:spacing w:val="-12"/>
        </w:rPr>
        <w:t xml:space="preserve"> </w:t>
      </w:r>
      <w:r>
        <w:t>entitled</w:t>
      </w:r>
      <w:r>
        <w:rPr>
          <w:spacing w:val="-10"/>
        </w:rPr>
        <w:t xml:space="preserve"> </w:t>
      </w:r>
      <w:r>
        <w:t>to</w:t>
      </w:r>
      <w:r>
        <w:rPr>
          <w:spacing w:val="-12"/>
        </w:rPr>
        <w:t xml:space="preserve"> </w:t>
      </w:r>
      <w:r>
        <w:t>challenge</w:t>
      </w:r>
      <w:r>
        <w:rPr>
          <w:spacing w:val="-13"/>
        </w:rPr>
        <w:t xml:space="preserve"> </w:t>
      </w:r>
      <w:r>
        <w:t>the</w:t>
      </w:r>
      <w:r>
        <w:rPr>
          <w:spacing w:val="-13"/>
        </w:rPr>
        <w:t xml:space="preserve"> </w:t>
      </w:r>
      <w:r>
        <w:t>accuracy</w:t>
      </w:r>
      <w:r>
        <w:rPr>
          <w:spacing w:val="-10"/>
        </w:rPr>
        <w:t xml:space="preserve"> </w:t>
      </w:r>
      <w:r>
        <w:t>and</w:t>
      </w:r>
      <w:r>
        <w:rPr>
          <w:spacing w:val="-12"/>
        </w:rPr>
        <w:t xml:space="preserve"> </w:t>
      </w:r>
      <w:r>
        <w:t>completeness</w:t>
      </w:r>
      <w:r>
        <w:rPr>
          <w:spacing w:val="-12"/>
        </w:rPr>
        <w:t xml:space="preserve"> </w:t>
      </w:r>
      <w:r>
        <w:t>of</w:t>
      </w:r>
      <w:r>
        <w:rPr>
          <w:spacing w:val="-10"/>
        </w:rPr>
        <w:t xml:space="preserve"> </w:t>
      </w:r>
      <w:r>
        <w:t>any</w:t>
      </w:r>
      <w:r>
        <w:rPr>
          <w:spacing w:val="-10"/>
        </w:rPr>
        <w:t xml:space="preserve"> </w:t>
      </w:r>
      <w:r>
        <w:t>information</w:t>
      </w:r>
      <w:r>
        <w:rPr>
          <w:spacing w:val="-12"/>
        </w:rPr>
        <w:t xml:space="preserve"> </w:t>
      </w:r>
      <w:r>
        <w:t>contained in any such report.</w:t>
      </w:r>
      <w:r>
        <w:rPr>
          <w:spacing w:val="40"/>
        </w:rPr>
        <w:t xml:space="preserve"> </w:t>
      </w:r>
      <w:r>
        <w:t>I</w:t>
      </w:r>
      <w:r>
        <w:rPr>
          <w:spacing w:val="-1"/>
        </w:rPr>
        <w:t xml:space="preserve"> </w:t>
      </w:r>
      <w:r>
        <w:t>am aware that procedures for obtaining a change, correction, or updating of the</w:t>
      </w:r>
      <w:r>
        <w:rPr>
          <w:spacing w:val="-8"/>
        </w:rPr>
        <w:t xml:space="preserve"> </w:t>
      </w:r>
      <w:r>
        <w:t>FDLE</w:t>
      </w:r>
      <w:r>
        <w:rPr>
          <w:spacing w:val="-7"/>
        </w:rPr>
        <w:t xml:space="preserve"> </w:t>
      </w:r>
      <w:r>
        <w:t>or</w:t>
      </w:r>
      <w:r>
        <w:rPr>
          <w:spacing w:val="-6"/>
        </w:rPr>
        <w:t xml:space="preserve"> </w:t>
      </w:r>
      <w:r>
        <w:t>FBI</w:t>
      </w:r>
      <w:r>
        <w:rPr>
          <w:spacing w:val="-8"/>
        </w:rPr>
        <w:t xml:space="preserve"> </w:t>
      </w:r>
      <w:r>
        <w:t>criminal</w:t>
      </w:r>
      <w:r>
        <w:rPr>
          <w:spacing w:val="-7"/>
        </w:rPr>
        <w:t xml:space="preserve"> </w:t>
      </w:r>
      <w:r>
        <w:t>history</w:t>
      </w:r>
      <w:r>
        <w:rPr>
          <w:spacing w:val="-7"/>
        </w:rPr>
        <w:t xml:space="preserve"> </w:t>
      </w:r>
      <w:r>
        <w:t>are</w:t>
      </w:r>
      <w:r>
        <w:rPr>
          <w:spacing w:val="-6"/>
        </w:rPr>
        <w:t xml:space="preserve"> </w:t>
      </w:r>
      <w:r>
        <w:t>set</w:t>
      </w:r>
      <w:r>
        <w:rPr>
          <w:spacing w:val="-4"/>
        </w:rPr>
        <w:t xml:space="preserve"> </w:t>
      </w:r>
      <w:r>
        <w:t>forth</w:t>
      </w:r>
      <w:r>
        <w:rPr>
          <w:spacing w:val="-7"/>
        </w:rPr>
        <w:t xml:space="preserve"> </w:t>
      </w:r>
      <w:r>
        <w:t>in</w:t>
      </w:r>
      <w:r>
        <w:rPr>
          <w:spacing w:val="-7"/>
        </w:rPr>
        <w:t xml:space="preserve"> </w:t>
      </w:r>
      <w:r>
        <w:t>section</w:t>
      </w:r>
      <w:r>
        <w:rPr>
          <w:spacing w:val="-7"/>
        </w:rPr>
        <w:t xml:space="preserve"> </w:t>
      </w:r>
      <w:r>
        <w:t>943.056,</w:t>
      </w:r>
      <w:r>
        <w:rPr>
          <w:spacing w:val="-5"/>
        </w:rPr>
        <w:t xml:space="preserve"> </w:t>
      </w:r>
      <w:r>
        <w:t>F.S.,</w:t>
      </w:r>
      <w:r>
        <w:rPr>
          <w:spacing w:val="-7"/>
        </w:rPr>
        <w:t xml:space="preserve"> </w:t>
      </w:r>
      <w:r>
        <w:t>and</w:t>
      </w:r>
      <w:r>
        <w:rPr>
          <w:spacing w:val="-2"/>
        </w:rPr>
        <w:t xml:space="preserve"> </w:t>
      </w:r>
      <w:r>
        <w:t>Title</w:t>
      </w:r>
      <w:r>
        <w:rPr>
          <w:spacing w:val="-8"/>
        </w:rPr>
        <w:t xml:space="preserve"> </w:t>
      </w:r>
      <w:r>
        <w:t>28,</w:t>
      </w:r>
      <w:r>
        <w:rPr>
          <w:spacing w:val="-7"/>
        </w:rPr>
        <w:t xml:space="preserve"> </w:t>
      </w:r>
      <w:r>
        <w:t>CFR,</w:t>
      </w:r>
      <w:r>
        <w:rPr>
          <w:spacing w:val="-7"/>
        </w:rPr>
        <w:t xml:space="preserve"> </w:t>
      </w:r>
      <w:r>
        <w:t xml:space="preserve">section </w:t>
      </w:r>
      <w:r>
        <w:rPr>
          <w:spacing w:val="-2"/>
        </w:rPr>
        <w:t>16.34.</w:t>
      </w:r>
    </w:p>
    <w:p w14:paraId="2D34ADD6" w14:textId="77777777" w:rsidR="00EC0180" w:rsidRDefault="00EC0180">
      <w:pPr>
        <w:pStyle w:val="BodyText"/>
        <w:kinsoku w:val="0"/>
        <w:overflowPunct w:val="0"/>
      </w:pPr>
    </w:p>
    <w:p w14:paraId="58FDA470" w14:textId="77777777" w:rsidR="00EC0180" w:rsidRDefault="00EC0180">
      <w:pPr>
        <w:pStyle w:val="BodyText"/>
        <w:kinsoku w:val="0"/>
        <w:overflowPunct w:val="0"/>
        <w:ind w:left="719" w:right="714"/>
        <w:jc w:val="both"/>
      </w:pPr>
      <w:r>
        <w:t>I understand that the OMMU may disclose to the applicant for Medical Marijuana Treatment Center</w:t>
      </w:r>
      <w:r>
        <w:rPr>
          <w:spacing w:val="-1"/>
        </w:rPr>
        <w:t xml:space="preserve"> </w:t>
      </w:r>
      <w:r>
        <w:t>(MMTC) licensure</w:t>
      </w:r>
      <w:r>
        <w:rPr>
          <w:spacing w:val="-1"/>
        </w:rPr>
        <w:t xml:space="preserve"> </w:t>
      </w:r>
      <w:r>
        <w:t>listed below whether I am authorized to serve as an owner</w:t>
      </w:r>
      <w:r>
        <w:rPr>
          <w:spacing w:val="-1"/>
        </w:rPr>
        <w:t xml:space="preserve"> </w:t>
      </w:r>
      <w:r>
        <w:t>or</w:t>
      </w:r>
      <w:r>
        <w:rPr>
          <w:spacing w:val="-1"/>
        </w:rPr>
        <w:t xml:space="preserve"> </w:t>
      </w:r>
      <w:r>
        <w:t>manager for</w:t>
      </w:r>
      <w:r>
        <w:rPr>
          <w:spacing w:val="-2"/>
        </w:rPr>
        <w:t xml:space="preserve"> </w:t>
      </w:r>
      <w:r>
        <w:t>the</w:t>
      </w:r>
      <w:r>
        <w:rPr>
          <w:spacing w:val="-2"/>
        </w:rPr>
        <w:t xml:space="preserve"> </w:t>
      </w:r>
      <w:r>
        <w:t>MMTC upon</w:t>
      </w:r>
      <w:r>
        <w:rPr>
          <w:spacing w:val="-1"/>
        </w:rPr>
        <w:t xml:space="preserve"> </w:t>
      </w:r>
      <w:r>
        <w:t>licensure,</w:t>
      </w:r>
      <w:r>
        <w:rPr>
          <w:spacing w:val="-1"/>
        </w:rPr>
        <w:t xml:space="preserve"> </w:t>
      </w:r>
      <w:r>
        <w:t>as</w:t>
      </w:r>
      <w:r>
        <w:rPr>
          <w:spacing w:val="-1"/>
        </w:rPr>
        <w:t xml:space="preserve"> </w:t>
      </w:r>
      <w:r>
        <w:t>provided</w:t>
      </w:r>
      <w:r>
        <w:rPr>
          <w:spacing w:val="-1"/>
        </w:rPr>
        <w:t xml:space="preserve"> </w:t>
      </w:r>
      <w:r>
        <w:t>in</w:t>
      </w:r>
      <w:r>
        <w:rPr>
          <w:spacing w:val="-1"/>
        </w:rPr>
        <w:t xml:space="preserve"> </w:t>
      </w:r>
      <w:r>
        <w:t>section</w:t>
      </w:r>
      <w:r>
        <w:rPr>
          <w:spacing w:val="-1"/>
        </w:rPr>
        <w:t xml:space="preserve"> </w:t>
      </w:r>
      <w:r>
        <w:t>381.986,</w:t>
      </w:r>
      <w:r>
        <w:rPr>
          <w:spacing w:val="-1"/>
        </w:rPr>
        <w:t xml:space="preserve"> </w:t>
      </w:r>
      <w:r>
        <w:t>F.S.,</w:t>
      </w:r>
      <w:r>
        <w:rPr>
          <w:spacing w:val="-1"/>
        </w:rPr>
        <w:t xml:space="preserve"> </w:t>
      </w:r>
      <w:r>
        <w:t>Florida</w:t>
      </w:r>
      <w:r>
        <w:rPr>
          <w:spacing w:val="-2"/>
        </w:rPr>
        <w:t xml:space="preserve"> </w:t>
      </w:r>
      <w:r>
        <w:t>Administrative</w:t>
      </w:r>
      <w:r>
        <w:rPr>
          <w:spacing w:val="-2"/>
        </w:rPr>
        <w:t xml:space="preserve"> </w:t>
      </w:r>
      <w:r>
        <w:t>Code Chapter 64-4, and applicable emergency rules.</w:t>
      </w:r>
    </w:p>
    <w:p w14:paraId="159A3149" w14:textId="77777777" w:rsidR="00EC0180" w:rsidRDefault="00EC0180">
      <w:pPr>
        <w:pStyle w:val="BodyText"/>
        <w:kinsoku w:val="0"/>
        <w:overflowPunct w:val="0"/>
        <w:rPr>
          <w:sz w:val="20"/>
          <w:szCs w:val="20"/>
        </w:rPr>
      </w:pPr>
    </w:p>
    <w:p w14:paraId="576173C4" w14:textId="77777777" w:rsidR="00EC0180" w:rsidRDefault="00EC0180">
      <w:pPr>
        <w:pStyle w:val="BodyText"/>
        <w:kinsoku w:val="0"/>
        <w:overflowPunct w:val="0"/>
        <w:spacing w:before="93"/>
        <w:rPr>
          <w:sz w:val="20"/>
          <w:szCs w:val="20"/>
        </w:rPr>
      </w:pPr>
    </w:p>
    <w:tbl>
      <w:tblPr>
        <w:tblW w:w="0" w:type="auto"/>
        <w:tblInd w:w="720" w:type="dxa"/>
        <w:tblLayout w:type="fixed"/>
        <w:tblCellMar>
          <w:left w:w="0" w:type="dxa"/>
          <w:right w:w="0" w:type="dxa"/>
        </w:tblCellMar>
        <w:tblLook w:val="0000" w:firstRow="0" w:lastRow="0" w:firstColumn="0" w:lastColumn="0" w:noHBand="0" w:noVBand="0"/>
      </w:tblPr>
      <w:tblGrid>
        <w:gridCol w:w="5794"/>
        <w:gridCol w:w="3567"/>
      </w:tblGrid>
      <w:tr w:rsidR="00EC0180" w14:paraId="3B904015" w14:textId="77777777">
        <w:trPr>
          <w:trHeight w:val="868"/>
        </w:trPr>
        <w:tc>
          <w:tcPr>
            <w:tcW w:w="5794" w:type="dxa"/>
            <w:tcBorders>
              <w:top w:val="single" w:sz="4" w:space="0" w:color="000000"/>
              <w:left w:val="none" w:sz="6" w:space="0" w:color="auto"/>
              <w:bottom w:val="single" w:sz="4" w:space="0" w:color="000000"/>
              <w:right w:val="none" w:sz="6" w:space="0" w:color="auto"/>
            </w:tcBorders>
          </w:tcPr>
          <w:p w14:paraId="50A31386" w14:textId="77777777" w:rsidR="00EC0180" w:rsidRDefault="00EC0180">
            <w:pPr>
              <w:pStyle w:val="TableParagraph"/>
              <w:kinsoku w:val="0"/>
              <w:overflowPunct w:val="0"/>
              <w:spacing w:line="275" w:lineRule="exact"/>
              <w:ind w:left="108"/>
              <w:rPr>
                <w:spacing w:val="-2"/>
              </w:rPr>
            </w:pPr>
            <w:r>
              <w:rPr>
                <w:spacing w:val="-2"/>
              </w:rPr>
              <w:t>Signature</w:t>
            </w:r>
          </w:p>
        </w:tc>
        <w:tc>
          <w:tcPr>
            <w:tcW w:w="3567" w:type="dxa"/>
            <w:tcBorders>
              <w:top w:val="single" w:sz="4" w:space="0" w:color="000000"/>
              <w:left w:val="none" w:sz="6" w:space="0" w:color="auto"/>
              <w:bottom w:val="single" w:sz="4" w:space="0" w:color="000000"/>
              <w:right w:val="none" w:sz="6" w:space="0" w:color="auto"/>
            </w:tcBorders>
          </w:tcPr>
          <w:p w14:paraId="1B30D60C" w14:textId="77777777" w:rsidR="00EC0180" w:rsidRDefault="00EC0180">
            <w:pPr>
              <w:pStyle w:val="TableParagraph"/>
              <w:kinsoku w:val="0"/>
              <w:overflowPunct w:val="0"/>
              <w:spacing w:line="275" w:lineRule="exact"/>
              <w:ind w:left="426"/>
              <w:rPr>
                <w:spacing w:val="-4"/>
              </w:rPr>
            </w:pPr>
            <w:r>
              <w:rPr>
                <w:spacing w:val="-4"/>
              </w:rPr>
              <w:t>Date</w:t>
            </w:r>
          </w:p>
        </w:tc>
      </w:tr>
      <w:tr w:rsidR="00EC0180" w14:paraId="12A106DE" w14:textId="77777777">
        <w:trPr>
          <w:trHeight w:val="1103"/>
        </w:trPr>
        <w:tc>
          <w:tcPr>
            <w:tcW w:w="5794" w:type="dxa"/>
            <w:tcBorders>
              <w:top w:val="single" w:sz="4" w:space="0" w:color="000000"/>
              <w:left w:val="none" w:sz="6" w:space="0" w:color="auto"/>
              <w:bottom w:val="single" w:sz="4" w:space="0" w:color="000000"/>
              <w:right w:val="none" w:sz="6" w:space="0" w:color="auto"/>
            </w:tcBorders>
          </w:tcPr>
          <w:p w14:paraId="27F74889" w14:textId="77777777" w:rsidR="00EC0180" w:rsidRDefault="00EC0180">
            <w:pPr>
              <w:pStyle w:val="TableParagraph"/>
              <w:kinsoku w:val="0"/>
              <w:overflowPunct w:val="0"/>
              <w:spacing w:before="1"/>
              <w:ind w:left="108"/>
              <w:rPr>
                <w:spacing w:val="-4"/>
              </w:rPr>
            </w:pPr>
            <w:r>
              <w:t>Printed</w:t>
            </w:r>
            <w:r>
              <w:rPr>
                <w:spacing w:val="-6"/>
              </w:rPr>
              <w:t xml:space="preserve"> </w:t>
            </w:r>
            <w:r>
              <w:t>Legal</w:t>
            </w:r>
            <w:r>
              <w:rPr>
                <w:spacing w:val="-2"/>
              </w:rPr>
              <w:t xml:space="preserve"> </w:t>
            </w:r>
            <w:r>
              <w:rPr>
                <w:spacing w:val="-4"/>
              </w:rPr>
              <w:t>Name</w:t>
            </w:r>
          </w:p>
        </w:tc>
        <w:tc>
          <w:tcPr>
            <w:tcW w:w="3567" w:type="dxa"/>
            <w:tcBorders>
              <w:top w:val="single" w:sz="4" w:space="0" w:color="000000"/>
              <w:left w:val="none" w:sz="6" w:space="0" w:color="auto"/>
              <w:bottom w:val="single" w:sz="4" w:space="0" w:color="000000"/>
              <w:right w:val="none" w:sz="6" w:space="0" w:color="auto"/>
            </w:tcBorders>
          </w:tcPr>
          <w:p w14:paraId="54A6809E" w14:textId="77777777" w:rsidR="00EC0180" w:rsidRDefault="00EC0180">
            <w:pPr>
              <w:pStyle w:val="TableParagraph"/>
              <w:kinsoku w:val="0"/>
              <w:overflowPunct w:val="0"/>
              <w:spacing w:before="1"/>
              <w:ind w:left="426" w:right="158"/>
              <w:rPr>
                <w:spacing w:val="-2"/>
              </w:rPr>
            </w:pPr>
            <w:r>
              <w:t xml:space="preserve">Date of Birth </w:t>
            </w:r>
            <w:r>
              <w:rPr>
                <w:spacing w:val="-2"/>
              </w:rPr>
              <w:t>(MM/DD/YYYY)</w:t>
            </w:r>
          </w:p>
        </w:tc>
      </w:tr>
      <w:tr w:rsidR="00EC0180" w14:paraId="43C376C7" w14:textId="77777777">
        <w:trPr>
          <w:trHeight w:val="830"/>
        </w:trPr>
        <w:tc>
          <w:tcPr>
            <w:tcW w:w="5794" w:type="dxa"/>
            <w:tcBorders>
              <w:top w:val="single" w:sz="4" w:space="0" w:color="000000"/>
              <w:left w:val="none" w:sz="6" w:space="0" w:color="auto"/>
              <w:bottom w:val="single" w:sz="4" w:space="0" w:color="000000"/>
              <w:right w:val="none" w:sz="6" w:space="0" w:color="auto"/>
            </w:tcBorders>
          </w:tcPr>
          <w:p w14:paraId="4691217B" w14:textId="77777777" w:rsidR="00EC0180" w:rsidRDefault="00EC0180">
            <w:pPr>
              <w:pStyle w:val="TableParagraph"/>
              <w:kinsoku w:val="0"/>
              <w:overflowPunct w:val="0"/>
              <w:spacing w:before="1"/>
              <w:ind w:left="108"/>
              <w:rPr>
                <w:spacing w:val="-2"/>
              </w:rPr>
            </w:pPr>
            <w:r>
              <w:t>Mailing</w:t>
            </w:r>
            <w:r>
              <w:rPr>
                <w:spacing w:val="-1"/>
              </w:rPr>
              <w:t xml:space="preserve"> </w:t>
            </w:r>
            <w:r>
              <w:rPr>
                <w:spacing w:val="-2"/>
              </w:rPr>
              <w:t>Address</w:t>
            </w:r>
          </w:p>
        </w:tc>
        <w:tc>
          <w:tcPr>
            <w:tcW w:w="3567" w:type="dxa"/>
            <w:tcBorders>
              <w:top w:val="single" w:sz="4" w:space="0" w:color="000000"/>
              <w:left w:val="none" w:sz="6" w:space="0" w:color="auto"/>
              <w:bottom w:val="single" w:sz="4" w:space="0" w:color="000000"/>
              <w:right w:val="none" w:sz="6" w:space="0" w:color="auto"/>
            </w:tcBorders>
          </w:tcPr>
          <w:p w14:paraId="48BE3351" w14:textId="77777777" w:rsidR="00EC0180" w:rsidRDefault="00EC0180">
            <w:pPr>
              <w:pStyle w:val="TableParagraph"/>
              <w:kinsoku w:val="0"/>
              <w:overflowPunct w:val="0"/>
              <w:ind w:left="0"/>
            </w:pPr>
          </w:p>
        </w:tc>
      </w:tr>
      <w:tr w:rsidR="00EC0180" w14:paraId="4AB78C6E" w14:textId="77777777">
        <w:trPr>
          <w:trHeight w:val="827"/>
        </w:trPr>
        <w:tc>
          <w:tcPr>
            <w:tcW w:w="5794" w:type="dxa"/>
            <w:tcBorders>
              <w:top w:val="single" w:sz="4" w:space="0" w:color="000000"/>
              <w:left w:val="none" w:sz="6" w:space="0" w:color="auto"/>
              <w:bottom w:val="single" w:sz="4" w:space="0" w:color="000000"/>
              <w:right w:val="none" w:sz="6" w:space="0" w:color="auto"/>
            </w:tcBorders>
          </w:tcPr>
          <w:p w14:paraId="3CB08DA7" w14:textId="77777777" w:rsidR="00EC0180" w:rsidRDefault="00EC0180">
            <w:pPr>
              <w:pStyle w:val="TableParagraph"/>
              <w:kinsoku w:val="0"/>
              <w:overflowPunct w:val="0"/>
              <w:spacing w:line="275" w:lineRule="exact"/>
              <w:ind w:left="108"/>
              <w:rPr>
                <w:spacing w:val="-4"/>
              </w:rPr>
            </w:pPr>
            <w:r>
              <w:rPr>
                <w:spacing w:val="-4"/>
              </w:rPr>
              <w:t>Email</w:t>
            </w:r>
          </w:p>
        </w:tc>
        <w:tc>
          <w:tcPr>
            <w:tcW w:w="3567" w:type="dxa"/>
            <w:tcBorders>
              <w:top w:val="single" w:sz="4" w:space="0" w:color="000000"/>
              <w:left w:val="none" w:sz="6" w:space="0" w:color="auto"/>
              <w:bottom w:val="none" w:sz="6" w:space="0" w:color="auto"/>
              <w:right w:val="none" w:sz="6" w:space="0" w:color="auto"/>
            </w:tcBorders>
          </w:tcPr>
          <w:p w14:paraId="5C3725F2" w14:textId="77777777" w:rsidR="00EC0180" w:rsidRDefault="00EC0180">
            <w:pPr>
              <w:pStyle w:val="TableParagraph"/>
              <w:kinsoku w:val="0"/>
              <w:overflowPunct w:val="0"/>
              <w:ind w:left="0"/>
            </w:pPr>
          </w:p>
        </w:tc>
      </w:tr>
      <w:tr w:rsidR="00EC0180" w14:paraId="021F173D" w14:textId="77777777">
        <w:trPr>
          <w:trHeight w:val="274"/>
        </w:trPr>
        <w:tc>
          <w:tcPr>
            <w:tcW w:w="5794" w:type="dxa"/>
            <w:tcBorders>
              <w:top w:val="single" w:sz="4" w:space="0" w:color="000000"/>
              <w:left w:val="none" w:sz="6" w:space="0" w:color="auto"/>
              <w:bottom w:val="none" w:sz="6" w:space="0" w:color="auto"/>
              <w:right w:val="none" w:sz="6" w:space="0" w:color="auto"/>
            </w:tcBorders>
          </w:tcPr>
          <w:p w14:paraId="7E9337CA" w14:textId="77777777" w:rsidR="00EC0180" w:rsidRDefault="00EC0180">
            <w:pPr>
              <w:pStyle w:val="TableParagraph"/>
              <w:kinsoku w:val="0"/>
              <w:overflowPunct w:val="0"/>
              <w:spacing w:line="255" w:lineRule="exact"/>
              <w:ind w:left="108"/>
              <w:rPr>
                <w:spacing w:val="-4"/>
              </w:rPr>
            </w:pPr>
            <w:r>
              <w:t>MMTC</w:t>
            </w:r>
            <w:r>
              <w:rPr>
                <w:spacing w:val="-4"/>
              </w:rPr>
              <w:t xml:space="preserve"> </w:t>
            </w:r>
            <w:r>
              <w:t>Applicant</w:t>
            </w:r>
            <w:r>
              <w:rPr>
                <w:spacing w:val="-2"/>
              </w:rPr>
              <w:t xml:space="preserve"> </w:t>
            </w:r>
            <w:r>
              <w:rPr>
                <w:spacing w:val="-4"/>
              </w:rPr>
              <w:t>Name</w:t>
            </w:r>
          </w:p>
        </w:tc>
        <w:tc>
          <w:tcPr>
            <w:tcW w:w="3567" w:type="dxa"/>
            <w:tcBorders>
              <w:top w:val="none" w:sz="6" w:space="0" w:color="auto"/>
              <w:left w:val="none" w:sz="6" w:space="0" w:color="auto"/>
              <w:bottom w:val="none" w:sz="6" w:space="0" w:color="auto"/>
              <w:right w:val="none" w:sz="6" w:space="0" w:color="auto"/>
            </w:tcBorders>
          </w:tcPr>
          <w:p w14:paraId="70D04CCC" w14:textId="77777777" w:rsidR="00EC0180" w:rsidRDefault="00EC0180">
            <w:pPr>
              <w:pStyle w:val="TableParagraph"/>
              <w:kinsoku w:val="0"/>
              <w:overflowPunct w:val="0"/>
              <w:ind w:left="0"/>
              <w:rPr>
                <w:sz w:val="20"/>
                <w:szCs w:val="20"/>
              </w:rPr>
            </w:pPr>
          </w:p>
        </w:tc>
      </w:tr>
    </w:tbl>
    <w:p w14:paraId="7DCB2CA3" w14:textId="77777777" w:rsidR="00EC0180" w:rsidRDefault="00EC0180">
      <w:pPr>
        <w:rPr>
          <w:sz w:val="20"/>
          <w:szCs w:val="20"/>
        </w:rPr>
        <w:sectPr w:rsidR="00EC0180">
          <w:pgSz w:w="12240" w:h="15840"/>
          <w:pgMar w:top="0" w:right="720" w:bottom="1440" w:left="720" w:header="0" w:footer="1245" w:gutter="0"/>
          <w:cols w:space="720"/>
          <w:noEndnote/>
        </w:sectPr>
      </w:pPr>
    </w:p>
    <w:p w14:paraId="767C733B" w14:textId="7C17DBB8" w:rsidR="00EC0180" w:rsidRDefault="009B5713">
      <w:pPr>
        <w:pStyle w:val="BodyText"/>
        <w:kinsoku w:val="0"/>
        <w:overflowPunct w:val="0"/>
        <w:rPr>
          <w:sz w:val="20"/>
          <w:szCs w:val="20"/>
        </w:rPr>
      </w:pPr>
      <w:r>
        <w:rPr>
          <w:noProof/>
        </w:rPr>
        <w:lastRenderedPageBreak/>
        <mc:AlternateContent>
          <mc:Choice Requires="wps">
            <w:drawing>
              <wp:anchor distT="0" distB="0" distL="114300" distR="114300" simplePos="0" relativeHeight="251658247" behindDoc="0" locked="0" layoutInCell="0" allowOverlap="1" wp14:anchorId="66D1CA5C" wp14:editId="35D65F6E">
                <wp:simplePos x="0" y="0"/>
                <wp:positionH relativeFrom="page">
                  <wp:posOffset>4629150</wp:posOffset>
                </wp:positionH>
                <wp:positionV relativeFrom="page">
                  <wp:posOffset>3175</wp:posOffset>
                </wp:positionV>
                <wp:extent cx="3136900" cy="1511300"/>
                <wp:effectExtent l="0" t="0" r="0" b="0"/>
                <wp:wrapNone/>
                <wp:docPr id="22494060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CF29D" w14:textId="739EAEAB" w:rsidR="00EC0180" w:rsidRDefault="009B5713">
                            <w:pPr>
                              <w:widowControl/>
                              <w:autoSpaceDE/>
                              <w:autoSpaceDN/>
                              <w:adjustRightInd/>
                              <w:spacing w:line="2380" w:lineRule="atLeast"/>
                              <w:rPr>
                                <w:sz w:val="24"/>
                                <w:szCs w:val="24"/>
                              </w:rPr>
                            </w:pPr>
                            <w:r>
                              <w:rPr>
                                <w:noProof/>
                              </w:rPr>
                              <w:drawing>
                                <wp:inline distT="0" distB="0" distL="0" distR="0" wp14:anchorId="678A085D" wp14:editId="5E47629B">
                                  <wp:extent cx="3145155" cy="1517015"/>
                                  <wp:effectExtent l="0" t="0" r="0" b="0"/>
                                  <wp:docPr id="14"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35F45DAF"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1CA5C" id="Rectangle 11" o:spid="_x0000_s1031" style="position:absolute;margin-left:364.5pt;margin-top:.25pt;width:247pt;height:119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Ab/IZg0wEA&#10;AI8DAAAOAAAAAAAAAAAAAAAAAC4CAABkcnMvZTJvRG9jLnhtbFBLAQItABQABgAIAAAAIQARLCWM&#10;3wAAAAkBAAAPAAAAAAAAAAAAAAAAAC0EAABkcnMvZG93bnJldi54bWxQSwUGAAAAAAQABADzAAAA&#10;OQUAAAAA&#10;" o:allowincell="f" filled="f" stroked="f">
                <v:textbox inset="0,0,0,0">
                  <w:txbxContent>
                    <w:p w14:paraId="4FFCF29D" w14:textId="739EAEAB" w:rsidR="00EC0180" w:rsidRDefault="009B5713">
                      <w:pPr>
                        <w:widowControl/>
                        <w:autoSpaceDE/>
                        <w:autoSpaceDN/>
                        <w:adjustRightInd/>
                        <w:spacing w:line="2380" w:lineRule="atLeast"/>
                        <w:rPr>
                          <w:sz w:val="24"/>
                          <w:szCs w:val="24"/>
                        </w:rPr>
                      </w:pPr>
                      <w:r>
                        <w:rPr>
                          <w:noProof/>
                        </w:rPr>
                        <w:drawing>
                          <wp:inline distT="0" distB="0" distL="0" distR="0" wp14:anchorId="678A085D" wp14:editId="5E47629B">
                            <wp:extent cx="3145155" cy="1517015"/>
                            <wp:effectExtent l="0" t="0" r="0" b="0"/>
                            <wp:docPr id="14"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35F45DAF" w14:textId="77777777" w:rsidR="00EC0180" w:rsidRDefault="00EC0180">
                      <w:pPr>
                        <w:rPr>
                          <w:sz w:val="24"/>
                          <w:szCs w:val="24"/>
                        </w:rPr>
                      </w:pPr>
                    </w:p>
                  </w:txbxContent>
                </v:textbox>
                <w10:wrap anchorx="page" anchory="page"/>
              </v:rect>
            </w:pict>
          </mc:Fallback>
        </mc:AlternateContent>
      </w:r>
    </w:p>
    <w:p w14:paraId="1F5DA5AE" w14:textId="77777777" w:rsidR="00EC0180" w:rsidRDefault="00EC0180">
      <w:pPr>
        <w:pStyle w:val="BodyText"/>
        <w:kinsoku w:val="0"/>
        <w:overflowPunct w:val="0"/>
        <w:rPr>
          <w:sz w:val="20"/>
          <w:szCs w:val="20"/>
        </w:rPr>
      </w:pPr>
    </w:p>
    <w:p w14:paraId="66A9D8CE" w14:textId="77777777" w:rsidR="00EC0180" w:rsidRDefault="00EC0180">
      <w:pPr>
        <w:pStyle w:val="BodyText"/>
        <w:kinsoku w:val="0"/>
        <w:overflowPunct w:val="0"/>
        <w:spacing w:before="201"/>
        <w:rPr>
          <w:sz w:val="20"/>
          <w:szCs w:val="20"/>
        </w:rPr>
      </w:pPr>
    </w:p>
    <w:p w14:paraId="1CEF3373" w14:textId="44D3DFB1" w:rsidR="00EC0180" w:rsidRDefault="009B5713">
      <w:pPr>
        <w:pStyle w:val="BodyText"/>
        <w:kinsoku w:val="0"/>
        <w:overflowPunct w:val="0"/>
        <w:ind w:left="104"/>
        <w:rPr>
          <w:sz w:val="20"/>
          <w:szCs w:val="20"/>
        </w:rPr>
      </w:pPr>
      <w:r>
        <w:rPr>
          <w:noProof/>
          <w:sz w:val="20"/>
          <w:szCs w:val="20"/>
        </w:rPr>
        <w:drawing>
          <wp:inline distT="0" distB="0" distL="0" distR="0" wp14:anchorId="194D0A49" wp14:editId="2F07444C">
            <wp:extent cx="2750185" cy="408940"/>
            <wp:effectExtent l="0" t="0" r="0" b="0"/>
            <wp:docPr id="15"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185" cy="408940"/>
                    </a:xfrm>
                    <a:prstGeom prst="rect">
                      <a:avLst/>
                    </a:prstGeom>
                    <a:noFill/>
                    <a:ln>
                      <a:noFill/>
                    </a:ln>
                  </pic:spPr>
                </pic:pic>
              </a:graphicData>
            </a:graphic>
          </wp:inline>
        </w:drawing>
      </w:r>
    </w:p>
    <w:p w14:paraId="1F9589BD" w14:textId="77777777" w:rsidR="00EC0180" w:rsidRDefault="00EC0180">
      <w:pPr>
        <w:pStyle w:val="BodyText"/>
        <w:kinsoku w:val="0"/>
        <w:overflowPunct w:val="0"/>
      </w:pPr>
    </w:p>
    <w:p w14:paraId="46D1CBA9" w14:textId="77777777" w:rsidR="00EC0180" w:rsidRDefault="00EC0180">
      <w:pPr>
        <w:pStyle w:val="BodyText"/>
        <w:kinsoku w:val="0"/>
        <w:overflowPunct w:val="0"/>
      </w:pPr>
    </w:p>
    <w:p w14:paraId="797EEE7A" w14:textId="77777777" w:rsidR="00EC0180" w:rsidRDefault="00EC0180">
      <w:pPr>
        <w:pStyle w:val="BodyText"/>
        <w:kinsoku w:val="0"/>
        <w:overflowPunct w:val="0"/>
        <w:spacing w:before="86"/>
      </w:pPr>
    </w:p>
    <w:p w14:paraId="158FC798" w14:textId="77777777" w:rsidR="00EC0180" w:rsidRDefault="00EC0180">
      <w:pPr>
        <w:pStyle w:val="Heading1"/>
        <w:kinsoku w:val="0"/>
        <w:overflowPunct w:val="0"/>
        <w:spacing w:before="1"/>
        <w:ind w:left="4442" w:hanging="3392"/>
        <w:rPr>
          <w:spacing w:val="-2"/>
        </w:rPr>
      </w:pPr>
      <w:bookmarkStart w:id="172" w:name="FORM_3(A):_ENTITY_APPLICANT_ACKNOWLEDGME"/>
      <w:bookmarkStart w:id="173" w:name="_bookmark86"/>
      <w:bookmarkEnd w:id="172"/>
      <w:bookmarkEnd w:id="173"/>
      <w:proofErr w:type="gramStart"/>
      <w:r>
        <w:t>FORM</w:t>
      </w:r>
      <w:proofErr w:type="gramEnd"/>
      <w:r>
        <w:rPr>
          <w:spacing w:val="-6"/>
        </w:rPr>
        <w:t xml:space="preserve"> </w:t>
      </w:r>
      <w:r>
        <w:t>3(A):</w:t>
      </w:r>
      <w:r>
        <w:rPr>
          <w:spacing w:val="-6"/>
        </w:rPr>
        <w:t xml:space="preserve"> </w:t>
      </w:r>
      <w:r>
        <w:t>ENTITY</w:t>
      </w:r>
      <w:r>
        <w:rPr>
          <w:spacing w:val="-6"/>
        </w:rPr>
        <w:t xml:space="preserve"> </w:t>
      </w:r>
      <w:r>
        <w:t>APPLICANT</w:t>
      </w:r>
      <w:r>
        <w:rPr>
          <w:spacing w:val="-5"/>
        </w:rPr>
        <w:t xml:space="preserve"> </w:t>
      </w:r>
      <w:r>
        <w:t>ACKNOWLEDGMENT</w:t>
      </w:r>
      <w:r>
        <w:rPr>
          <w:spacing w:val="-5"/>
        </w:rPr>
        <w:t xml:space="preserve"> </w:t>
      </w:r>
      <w:r>
        <w:t>AND</w:t>
      </w:r>
      <w:r>
        <w:rPr>
          <w:spacing w:val="-6"/>
        </w:rPr>
        <w:t xml:space="preserve"> </w:t>
      </w:r>
      <w:r>
        <w:t>STATEMENT</w:t>
      </w:r>
      <w:r>
        <w:rPr>
          <w:spacing w:val="-5"/>
        </w:rPr>
        <w:t xml:space="preserve"> </w:t>
      </w:r>
      <w:r>
        <w:t xml:space="preserve">OF </w:t>
      </w:r>
      <w:r>
        <w:rPr>
          <w:spacing w:val="-2"/>
        </w:rPr>
        <w:t>UNDERSTANDING</w:t>
      </w:r>
    </w:p>
    <w:p w14:paraId="47E8BCB4" w14:textId="77777777" w:rsidR="00EC0180" w:rsidRDefault="00EC0180">
      <w:pPr>
        <w:pStyle w:val="BodyText"/>
        <w:kinsoku w:val="0"/>
        <w:overflowPunct w:val="0"/>
        <w:spacing w:before="88"/>
        <w:rPr>
          <w:b/>
          <w:bCs/>
        </w:rPr>
      </w:pPr>
    </w:p>
    <w:p w14:paraId="469C1EDB" w14:textId="77777777" w:rsidR="00EC0180" w:rsidRDefault="00EC0180">
      <w:pPr>
        <w:pStyle w:val="BodyText"/>
        <w:tabs>
          <w:tab w:val="left" w:pos="5253"/>
        </w:tabs>
        <w:kinsoku w:val="0"/>
        <w:overflowPunct w:val="0"/>
        <w:spacing w:line="259" w:lineRule="auto"/>
        <w:ind w:left="719" w:right="716"/>
        <w:jc w:val="both"/>
      </w:pPr>
      <w:r>
        <w:t xml:space="preserve">I, </w:t>
      </w:r>
      <w:r>
        <w:rPr>
          <w:u w:val="single"/>
        </w:rPr>
        <w:tab/>
      </w:r>
      <w:r>
        <w:t>, the undersigned representative, hereby represent and warrant that I am authorized to submit this application on behalf of the entity listed on the application (the Applicant) and to attest to the following on behalf of the Applicant.</w:t>
      </w:r>
    </w:p>
    <w:p w14:paraId="6E588CC0" w14:textId="77777777" w:rsidR="00EC0180" w:rsidRDefault="00EC0180">
      <w:pPr>
        <w:pStyle w:val="BodyText"/>
        <w:kinsoku w:val="0"/>
        <w:overflowPunct w:val="0"/>
      </w:pPr>
    </w:p>
    <w:p w14:paraId="561C8FBE" w14:textId="77777777" w:rsidR="00EC0180" w:rsidRDefault="00EC0180">
      <w:pPr>
        <w:pStyle w:val="BodyText"/>
        <w:kinsoku w:val="0"/>
        <w:overflowPunct w:val="0"/>
        <w:spacing w:before="66"/>
      </w:pPr>
    </w:p>
    <w:p w14:paraId="20C35EBE" w14:textId="77777777" w:rsidR="00EC0180" w:rsidRDefault="00EC0180">
      <w:pPr>
        <w:pStyle w:val="ListParagraph"/>
        <w:numPr>
          <w:ilvl w:val="0"/>
          <w:numId w:val="3"/>
        </w:numPr>
        <w:tabs>
          <w:tab w:val="left" w:pos="1079"/>
        </w:tabs>
        <w:kinsoku w:val="0"/>
        <w:overflowPunct w:val="0"/>
        <w:spacing w:line="259" w:lineRule="auto"/>
        <w:ind w:left="1079" w:right="715"/>
      </w:pPr>
      <w:r>
        <w:t>All information included in the application is true</w:t>
      </w:r>
      <w:r>
        <w:rPr>
          <w:spacing w:val="-2"/>
        </w:rPr>
        <w:t xml:space="preserve"> </w:t>
      </w:r>
      <w:r>
        <w:t>and correct. Applicant understands that the Department will rely on such information, and that any material misrepresentation in this application</w:t>
      </w:r>
      <w:r>
        <w:rPr>
          <w:spacing w:val="-13"/>
        </w:rPr>
        <w:t xml:space="preserve"> </w:t>
      </w:r>
      <w:r>
        <w:t>is</w:t>
      </w:r>
      <w:r>
        <w:rPr>
          <w:spacing w:val="-13"/>
        </w:rPr>
        <w:t xml:space="preserve"> </w:t>
      </w:r>
      <w:r>
        <w:t>grounds</w:t>
      </w:r>
      <w:r>
        <w:rPr>
          <w:spacing w:val="-10"/>
        </w:rPr>
        <w:t xml:space="preserve"> </w:t>
      </w:r>
      <w:r>
        <w:t>for</w:t>
      </w:r>
      <w:r>
        <w:rPr>
          <w:spacing w:val="-11"/>
        </w:rPr>
        <w:t xml:space="preserve"> </w:t>
      </w:r>
      <w:r>
        <w:t>licensure</w:t>
      </w:r>
      <w:r>
        <w:rPr>
          <w:spacing w:val="-11"/>
        </w:rPr>
        <w:t xml:space="preserve"> </w:t>
      </w:r>
      <w:r>
        <w:t>denial.</w:t>
      </w:r>
      <w:r>
        <w:rPr>
          <w:spacing w:val="40"/>
        </w:rPr>
        <w:t xml:space="preserve"> </w:t>
      </w:r>
      <w:r>
        <w:t>Further,</w:t>
      </w:r>
      <w:r>
        <w:rPr>
          <w:spacing w:val="-13"/>
        </w:rPr>
        <w:t xml:space="preserve"> </w:t>
      </w:r>
      <w:r>
        <w:t>Applicant</w:t>
      </w:r>
      <w:r>
        <w:rPr>
          <w:spacing w:val="-13"/>
        </w:rPr>
        <w:t xml:space="preserve"> </w:t>
      </w:r>
      <w:r>
        <w:t>understands</w:t>
      </w:r>
      <w:r>
        <w:rPr>
          <w:spacing w:val="-13"/>
        </w:rPr>
        <w:t xml:space="preserve"> </w:t>
      </w:r>
      <w:r>
        <w:t>that</w:t>
      </w:r>
      <w:r>
        <w:rPr>
          <w:spacing w:val="-13"/>
        </w:rPr>
        <w:t xml:space="preserve"> </w:t>
      </w:r>
      <w:r>
        <w:t>if</w:t>
      </w:r>
      <w:r>
        <w:rPr>
          <w:spacing w:val="-13"/>
        </w:rPr>
        <w:t xml:space="preserve"> </w:t>
      </w:r>
      <w:r>
        <w:t>the</w:t>
      </w:r>
      <w:r>
        <w:rPr>
          <w:spacing w:val="-12"/>
        </w:rPr>
        <w:t xml:space="preserve"> </w:t>
      </w:r>
      <w:r>
        <w:t>applicant knowingly</w:t>
      </w:r>
      <w:r>
        <w:rPr>
          <w:spacing w:val="-5"/>
        </w:rPr>
        <w:t xml:space="preserve"> </w:t>
      </w:r>
      <w:r>
        <w:t>makes</w:t>
      </w:r>
      <w:r>
        <w:rPr>
          <w:spacing w:val="-5"/>
        </w:rPr>
        <w:t xml:space="preserve"> </w:t>
      </w:r>
      <w:r>
        <w:t>a</w:t>
      </w:r>
      <w:r>
        <w:rPr>
          <w:spacing w:val="-6"/>
        </w:rPr>
        <w:t xml:space="preserve"> </w:t>
      </w:r>
      <w:r>
        <w:t>false</w:t>
      </w:r>
      <w:r>
        <w:rPr>
          <w:spacing w:val="-3"/>
        </w:rPr>
        <w:t xml:space="preserve"> </w:t>
      </w:r>
      <w:r>
        <w:t>statement</w:t>
      </w:r>
      <w:r>
        <w:rPr>
          <w:spacing w:val="-4"/>
        </w:rPr>
        <w:t xml:space="preserve"> </w:t>
      </w:r>
      <w:r>
        <w:t>in</w:t>
      </w:r>
      <w:r>
        <w:rPr>
          <w:spacing w:val="-5"/>
        </w:rPr>
        <w:t xml:space="preserve"> </w:t>
      </w:r>
      <w:r>
        <w:t>writing</w:t>
      </w:r>
      <w:r>
        <w:rPr>
          <w:spacing w:val="-5"/>
        </w:rPr>
        <w:t xml:space="preserve"> </w:t>
      </w:r>
      <w:r>
        <w:t>with</w:t>
      </w:r>
      <w:r>
        <w:rPr>
          <w:spacing w:val="-5"/>
        </w:rPr>
        <w:t xml:space="preserve"> </w:t>
      </w:r>
      <w:r>
        <w:t>the</w:t>
      </w:r>
      <w:r>
        <w:rPr>
          <w:spacing w:val="-6"/>
        </w:rPr>
        <w:t xml:space="preserve"> </w:t>
      </w:r>
      <w:r>
        <w:t>intent</w:t>
      </w:r>
      <w:r>
        <w:rPr>
          <w:spacing w:val="-4"/>
        </w:rPr>
        <w:t xml:space="preserve"> </w:t>
      </w:r>
      <w:r>
        <w:t>to</w:t>
      </w:r>
      <w:r>
        <w:rPr>
          <w:spacing w:val="-5"/>
        </w:rPr>
        <w:t xml:space="preserve"> </w:t>
      </w:r>
      <w:r>
        <w:t>mislead</w:t>
      </w:r>
      <w:r>
        <w:rPr>
          <w:spacing w:val="-5"/>
        </w:rPr>
        <w:t xml:space="preserve"> </w:t>
      </w:r>
      <w:r>
        <w:t>a</w:t>
      </w:r>
      <w:r>
        <w:rPr>
          <w:spacing w:val="-6"/>
        </w:rPr>
        <w:t xml:space="preserve"> </w:t>
      </w:r>
      <w:r>
        <w:t>public</w:t>
      </w:r>
      <w:r>
        <w:rPr>
          <w:spacing w:val="-6"/>
        </w:rPr>
        <w:t xml:space="preserve"> </w:t>
      </w:r>
      <w:r>
        <w:t>servant</w:t>
      </w:r>
      <w:r>
        <w:rPr>
          <w:spacing w:val="-4"/>
        </w:rPr>
        <w:t xml:space="preserve"> </w:t>
      </w:r>
      <w:r>
        <w:t>in</w:t>
      </w:r>
      <w:r>
        <w:rPr>
          <w:spacing w:val="-5"/>
        </w:rPr>
        <w:t xml:space="preserve"> </w:t>
      </w:r>
      <w:r>
        <w:t>the performance</w:t>
      </w:r>
      <w:r>
        <w:rPr>
          <w:spacing w:val="-8"/>
        </w:rPr>
        <w:t xml:space="preserve"> </w:t>
      </w:r>
      <w:r>
        <w:t>of</w:t>
      </w:r>
      <w:r>
        <w:rPr>
          <w:spacing w:val="-8"/>
        </w:rPr>
        <w:t xml:space="preserve"> </w:t>
      </w:r>
      <w:r>
        <w:t>his</w:t>
      </w:r>
      <w:r>
        <w:rPr>
          <w:spacing w:val="-7"/>
        </w:rPr>
        <w:t xml:space="preserve"> </w:t>
      </w:r>
      <w:r>
        <w:t>or</w:t>
      </w:r>
      <w:r>
        <w:rPr>
          <w:spacing w:val="-8"/>
        </w:rPr>
        <w:t xml:space="preserve"> </w:t>
      </w:r>
      <w:r>
        <w:t>her</w:t>
      </w:r>
      <w:r>
        <w:rPr>
          <w:spacing w:val="-6"/>
        </w:rPr>
        <w:t xml:space="preserve"> </w:t>
      </w:r>
      <w:r>
        <w:t>official</w:t>
      </w:r>
      <w:r>
        <w:rPr>
          <w:spacing w:val="-7"/>
        </w:rPr>
        <w:t xml:space="preserve"> </w:t>
      </w:r>
      <w:r>
        <w:t>duty,</w:t>
      </w:r>
      <w:r>
        <w:rPr>
          <w:spacing w:val="-7"/>
        </w:rPr>
        <w:t xml:space="preserve"> </w:t>
      </w:r>
      <w:r>
        <w:t>the</w:t>
      </w:r>
      <w:r>
        <w:rPr>
          <w:spacing w:val="-6"/>
        </w:rPr>
        <w:t xml:space="preserve"> </w:t>
      </w:r>
      <w:r>
        <w:t>applicant</w:t>
      </w:r>
      <w:r>
        <w:rPr>
          <w:spacing w:val="-7"/>
        </w:rPr>
        <w:t xml:space="preserve"> </w:t>
      </w:r>
      <w:r>
        <w:t>may</w:t>
      </w:r>
      <w:r>
        <w:rPr>
          <w:spacing w:val="-7"/>
        </w:rPr>
        <w:t xml:space="preserve"> </w:t>
      </w:r>
      <w:r>
        <w:t>be</w:t>
      </w:r>
      <w:r>
        <w:rPr>
          <w:spacing w:val="-8"/>
        </w:rPr>
        <w:t xml:space="preserve"> </w:t>
      </w:r>
      <w:r>
        <w:t>found</w:t>
      </w:r>
      <w:r>
        <w:rPr>
          <w:spacing w:val="-7"/>
        </w:rPr>
        <w:t xml:space="preserve"> </w:t>
      </w:r>
      <w:r>
        <w:t>guilty</w:t>
      </w:r>
      <w:r>
        <w:rPr>
          <w:spacing w:val="-7"/>
        </w:rPr>
        <w:t xml:space="preserve"> </w:t>
      </w:r>
      <w:r>
        <w:t>of</w:t>
      </w:r>
      <w:r>
        <w:rPr>
          <w:spacing w:val="-6"/>
        </w:rPr>
        <w:t xml:space="preserve"> </w:t>
      </w:r>
      <w:r>
        <w:t>a</w:t>
      </w:r>
      <w:r>
        <w:rPr>
          <w:spacing w:val="-8"/>
        </w:rPr>
        <w:t xml:space="preserve"> </w:t>
      </w:r>
      <w:r>
        <w:t>misdemeanor</w:t>
      </w:r>
      <w:r>
        <w:rPr>
          <w:spacing w:val="-6"/>
        </w:rPr>
        <w:t xml:space="preserve"> </w:t>
      </w:r>
      <w:r>
        <w:t>of the second degree, punishable as provided in sections 775.082 or 775.083, F.S.</w:t>
      </w:r>
    </w:p>
    <w:p w14:paraId="02165606" w14:textId="77777777" w:rsidR="00EC0180" w:rsidRDefault="00EC0180">
      <w:pPr>
        <w:pStyle w:val="BodyText"/>
        <w:kinsoku w:val="0"/>
        <w:overflowPunct w:val="0"/>
      </w:pPr>
    </w:p>
    <w:p w14:paraId="2DEEE418" w14:textId="77777777" w:rsidR="00EC0180" w:rsidRDefault="00EC0180">
      <w:pPr>
        <w:pStyle w:val="BodyText"/>
        <w:kinsoku w:val="0"/>
        <w:overflowPunct w:val="0"/>
        <w:spacing w:before="65"/>
      </w:pPr>
    </w:p>
    <w:p w14:paraId="40B1443D" w14:textId="77777777" w:rsidR="00EC0180" w:rsidRDefault="00EC0180">
      <w:pPr>
        <w:pStyle w:val="ListParagraph"/>
        <w:numPr>
          <w:ilvl w:val="0"/>
          <w:numId w:val="3"/>
        </w:numPr>
        <w:tabs>
          <w:tab w:val="left" w:pos="1080"/>
        </w:tabs>
        <w:kinsoku w:val="0"/>
        <w:overflowPunct w:val="0"/>
        <w:spacing w:line="259" w:lineRule="auto"/>
        <w:ind w:right="719"/>
      </w:pPr>
      <w:r>
        <w:t xml:space="preserve">Applicant understands that this application for licensure creates neither an entitlement to, nor a vested </w:t>
      </w:r>
      <w:proofErr w:type="gramStart"/>
      <w:r>
        <w:t>right in</w:t>
      </w:r>
      <w:proofErr w:type="gramEnd"/>
      <w:r>
        <w:t>, licensure.</w:t>
      </w:r>
    </w:p>
    <w:p w14:paraId="6B93A8A1" w14:textId="77777777" w:rsidR="00EC0180" w:rsidRDefault="00EC0180">
      <w:pPr>
        <w:pStyle w:val="BodyText"/>
        <w:kinsoku w:val="0"/>
        <w:overflowPunct w:val="0"/>
      </w:pPr>
    </w:p>
    <w:p w14:paraId="1AB92BD7" w14:textId="77777777" w:rsidR="00EC0180" w:rsidRDefault="00EC0180">
      <w:pPr>
        <w:pStyle w:val="BodyText"/>
        <w:kinsoku w:val="0"/>
        <w:overflowPunct w:val="0"/>
        <w:spacing w:before="66"/>
      </w:pPr>
    </w:p>
    <w:p w14:paraId="4CD39A9E" w14:textId="77777777" w:rsidR="00EC0180" w:rsidRDefault="00EC0180">
      <w:pPr>
        <w:pStyle w:val="ListParagraph"/>
        <w:numPr>
          <w:ilvl w:val="0"/>
          <w:numId w:val="3"/>
        </w:numPr>
        <w:tabs>
          <w:tab w:val="left" w:pos="1080"/>
        </w:tabs>
        <w:kinsoku w:val="0"/>
        <w:overflowPunct w:val="0"/>
        <w:spacing w:line="259" w:lineRule="auto"/>
        <w:ind w:right="716"/>
      </w:pPr>
      <w:r>
        <w:t>No individual or entity that owns, controls, or holds power to vote 5 percent or more of the voting</w:t>
      </w:r>
      <w:r>
        <w:rPr>
          <w:spacing w:val="-7"/>
        </w:rPr>
        <w:t xml:space="preserve"> </w:t>
      </w:r>
      <w:r>
        <w:t>shares</w:t>
      </w:r>
      <w:r>
        <w:rPr>
          <w:spacing w:val="-7"/>
        </w:rPr>
        <w:t xml:space="preserve"> </w:t>
      </w:r>
      <w:r>
        <w:t>of</w:t>
      </w:r>
      <w:r>
        <w:rPr>
          <w:spacing w:val="-6"/>
        </w:rPr>
        <w:t xml:space="preserve"> </w:t>
      </w:r>
      <w:r>
        <w:t>the</w:t>
      </w:r>
      <w:r>
        <w:rPr>
          <w:spacing w:val="-6"/>
        </w:rPr>
        <w:t xml:space="preserve"> </w:t>
      </w:r>
      <w:r>
        <w:t>Applicant</w:t>
      </w:r>
      <w:r>
        <w:rPr>
          <w:spacing w:val="-7"/>
        </w:rPr>
        <w:t xml:space="preserve"> </w:t>
      </w:r>
      <w:r>
        <w:t>has</w:t>
      </w:r>
      <w:r>
        <w:rPr>
          <w:spacing w:val="-5"/>
        </w:rPr>
        <w:t xml:space="preserve"> </w:t>
      </w:r>
      <w:r>
        <w:t>any</w:t>
      </w:r>
      <w:r>
        <w:rPr>
          <w:spacing w:val="-7"/>
        </w:rPr>
        <w:t xml:space="preserve"> </w:t>
      </w:r>
      <w:r>
        <w:t>direct</w:t>
      </w:r>
      <w:r>
        <w:rPr>
          <w:spacing w:val="-7"/>
        </w:rPr>
        <w:t xml:space="preserve"> </w:t>
      </w:r>
      <w:r>
        <w:t>or</w:t>
      </w:r>
      <w:r>
        <w:rPr>
          <w:spacing w:val="-6"/>
        </w:rPr>
        <w:t xml:space="preserve"> </w:t>
      </w:r>
      <w:r>
        <w:t>indirect</w:t>
      </w:r>
      <w:r>
        <w:rPr>
          <w:spacing w:val="-7"/>
        </w:rPr>
        <w:t xml:space="preserve"> </w:t>
      </w:r>
      <w:r>
        <w:t>ownership</w:t>
      </w:r>
      <w:r>
        <w:rPr>
          <w:spacing w:val="-7"/>
        </w:rPr>
        <w:t xml:space="preserve"> </w:t>
      </w:r>
      <w:r>
        <w:t>or</w:t>
      </w:r>
      <w:r>
        <w:rPr>
          <w:spacing w:val="-6"/>
        </w:rPr>
        <w:t xml:space="preserve"> </w:t>
      </w:r>
      <w:r>
        <w:t>control</w:t>
      </w:r>
      <w:r>
        <w:rPr>
          <w:spacing w:val="-7"/>
        </w:rPr>
        <w:t xml:space="preserve"> </w:t>
      </w:r>
      <w:r>
        <w:t>of</w:t>
      </w:r>
      <w:r>
        <w:rPr>
          <w:spacing w:val="-8"/>
        </w:rPr>
        <w:t xml:space="preserve"> </w:t>
      </w:r>
      <w:r>
        <w:t>a</w:t>
      </w:r>
      <w:r>
        <w:rPr>
          <w:spacing w:val="-8"/>
        </w:rPr>
        <w:t xml:space="preserve"> </w:t>
      </w:r>
      <w:r>
        <w:t>voting</w:t>
      </w:r>
      <w:r>
        <w:rPr>
          <w:spacing w:val="-7"/>
        </w:rPr>
        <w:t xml:space="preserve"> </w:t>
      </w:r>
      <w:r>
        <w:t>share of any currently licensed MMTC.</w:t>
      </w:r>
    </w:p>
    <w:p w14:paraId="6CDF6C1F" w14:textId="77777777" w:rsidR="00EC0180" w:rsidRDefault="00EC0180">
      <w:pPr>
        <w:pStyle w:val="BodyText"/>
        <w:kinsoku w:val="0"/>
        <w:overflowPunct w:val="0"/>
      </w:pPr>
    </w:p>
    <w:p w14:paraId="5243E177" w14:textId="77777777" w:rsidR="00EC0180" w:rsidRDefault="00EC0180">
      <w:pPr>
        <w:pStyle w:val="BodyText"/>
        <w:kinsoku w:val="0"/>
        <w:overflowPunct w:val="0"/>
        <w:spacing w:before="64"/>
      </w:pPr>
    </w:p>
    <w:p w14:paraId="112D63FB" w14:textId="77777777" w:rsidR="00EC0180" w:rsidRDefault="00EC0180">
      <w:pPr>
        <w:pStyle w:val="ListParagraph"/>
        <w:numPr>
          <w:ilvl w:val="0"/>
          <w:numId w:val="3"/>
        </w:numPr>
        <w:tabs>
          <w:tab w:val="left" w:pos="1080"/>
        </w:tabs>
        <w:kinsoku w:val="0"/>
        <w:overflowPunct w:val="0"/>
        <w:spacing w:line="259" w:lineRule="auto"/>
        <w:ind w:right="716"/>
      </w:pPr>
      <w:r>
        <w:t>No individual or entity that owns, controls, or holds power to vote 5 percent or more of the voting</w:t>
      </w:r>
      <w:r>
        <w:rPr>
          <w:spacing w:val="-4"/>
        </w:rPr>
        <w:t xml:space="preserve"> </w:t>
      </w:r>
      <w:r>
        <w:t>shares</w:t>
      </w:r>
      <w:r>
        <w:rPr>
          <w:spacing w:val="-4"/>
        </w:rPr>
        <w:t xml:space="preserve"> </w:t>
      </w:r>
      <w:r>
        <w:t>of</w:t>
      </w:r>
      <w:r>
        <w:rPr>
          <w:spacing w:val="-5"/>
        </w:rPr>
        <w:t xml:space="preserve"> </w:t>
      </w:r>
      <w:r>
        <w:t>any</w:t>
      </w:r>
      <w:r>
        <w:rPr>
          <w:spacing w:val="-4"/>
        </w:rPr>
        <w:t xml:space="preserve"> </w:t>
      </w:r>
      <w:r>
        <w:t>currently</w:t>
      </w:r>
      <w:r>
        <w:rPr>
          <w:spacing w:val="-4"/>
        </w:rPr>
        <w:t xml:space="preserve"> </w:t>
      </w:r>
      <w:r>
        <w:t>licensed</w:t>
      </w:r>
      <w:r>
        <w:rPr>
          <w:spacing w:val="-4"/>
        </w:rPr>
        <w:t xml:space="preserve"> </w:t>
      </w:r>
      <w:r>
        <w:t>MMTC</w:t>
      </w:r>
      <w:r>
        <w:rPr>
          <w:spacing w:val="-4"/>
        </w:rPr>
        <w:t xml:space="preserve"> </w:t>
      </w:r>
      <w:r>
        <w:t>has</w:t>
      </w:r>
      <w:r>
        <w:rPr>
          <w:spacing w:val="-4"/>
        </w:rPr>
        <w:t xml:space="preserve"> </w:t>
      </w:r>
      <w:r>
        <w:t>any</w:t>
      </w:r>
      <w:r>
        <w:rPr>
          <w:spacing w:val="-5"/>
        </w:rPr>
        <w:t xml:space="preserve"> </w:t>
      </w:r>
      <w:r>
        <w:t>direct</w:t>
      </w:r>
      <w:r>
        <w:rPr>
          <w:spacing w:val="-4"/>
        </w:rPr>
        <w:t xml:space="preserve"> </w:t>
      </w:r>
      <w:r>
        <w:t>or</w:t>
      </w:r>
      <w:r>
        <w:rPr>
          <w:spacing w:val="-5"/>
        </w:rPr>
        <w:t xml:space="preserve"> </w:t>
      </w:r>
      <w:r>
        <w:t>indirect</w:t>
      </w:r>
      <w:r>
        <w:rPr>
          <w:spacing w:val="-4"/>
        </w:rPr>
        <w:t xml:space="preserve"> </w:t>
      </w:r>
      <w:r>
        <w:t>ownership</w:t>
      </w:r>
      <w:r>
        <w:rPr>
          <w:spacing w:val="-4"/>
        </w:rPr>
        <w:t xml:space="preserve"> </w:t>
      </w:r>
      <w:r>
        <w:t>or</w:t>
      </w:r>
      <w:r>
        <w:rPr>
          <w:spacing w:val="-5"/>
        </w:rPr>
        <w:t xml:space="preserve"> </w:t>
      </w:r>
      <w:r>
        <w:t>control of a voting share of the Applicant.</w:t>
      </w:r>
    </w:p>
    <w:p w14:paraId="15614E2E" w14:textId="77777777" w:rsidR="00EC0180" w:rsidRDefault="00EC0180">
      <w:pPr>
        <w:pStyle w:val="BodyText"/>
        <w:kinsoku w:val="0"/>
        <w:overflowPunct w:val="0"/>
      </w:pPr>
    </w:p>
    <w:p w14:paraId="510104D0" w14:textId="77777777" w:rsidR="00EC0180" w:rsidRDefault="00EC0180">
      <w:pPr>
        <w:pStyle w:val="BodyText"/>
        <w:kinsoku w:val="0"/>
        <w:overflowPunct w:val="0"/>
        <w:spacing w:before="65"/>
      </w:pPr>
    </w:p>
    <w:p w14:paraId="2F22920E" w14:textId="77777777" w:rsidR="00EC0180" w:rsidRDefault="00EC0180">
      <w:pPr>
        <w:pStyle w:val="ListParagraph"/>
        <w:numPr>
          <w:ilvl w:val="0"/>
          <w:numId w:val="3"/>
        </w:numPr>
        <w:tabs>
          <w:tab w:val="left" w:pos="1080"/>
        </w:tabs>
        <w:kinsoku w:val="0"/>
        <w:overflowPunct w:val="0"/>
        <w:spacing w:before="1" w:line="259" w:lineRule="auto"/>
        <w:ind w:right="717"/>
      </w:pPr>
      <w:r>
        <w:t>No currently licensed MMTC has any direct or indirect ownership or control of any voting shares or other form of ownership of the Applicant.</w:t>
      </w:r>
    </w:p>
    <w:p w14:paraId="5C49EB8A" w14:textId="77777777" w:rsidR="00EC0180" w:rsidRDefault="00EC0180">
      <w:pPr>
        <w:pStyle w:val="BodyText"/>
        <w:kinsoku w:val="0"/>
        <w:overflowPunct w:val="0"/>
      </w:pPr>
    </w:p>
    <w:p w14:paraId="1ADDFFC7" w14:textId="77777777" w:rsidR="00EC0180" w:rsidRDefault="00EC0180">
      <w:pPr>
        <w:pStyle w:val="BodyText"/>
        <w:kinsoku w:val="0"/>
        <w:overflowPunct w:val="0"/>
        <w:spacing w:before="66"/>
      </w:pPr>
    </w:p>
    <w:p w14:paraId="51AA2552" w14:textId="77777777" w:rsidR="00EC0180" w:rsidRDefault="00EC0180">
      <w:pPr>
        <w:pStyle w:val="ListParagraph"/>
        <w:numPr>
          <w:ilvl w:val="0"/>
          <w:numId w:val="3"/>
        </w:numPr>
        <w:tabs>
          <w:tab w:val="left" w:pos="1080"/>
        </w:tabs>
        <w:kinsoku w:val="0"/>
        <w:overflowPunct w:val="0"/>
        <w:spacing w:line="259" w:lineRule="auto"/>
        <w:ind w:right="720"/>
      </w:pPr>
      <w:r>
        <w:t>The Applicant does not have any direct or indirect ownership or control of any voting shares or other form of ownership of a currently licensed MMTC.</w:t>
      </w:r>
    </w:p>
    <w:p w14:paraId="0766A531" w14:textId="77777777" w:rsidR="00EC0180" w:rsidRDefault="00EC0180">
      <w:pPr>
        <w:pStyle w:val="ListParagraph"/>
        <w:numPr>
          <w:ilvl w:val="0"/>
          <w:numId w:val="3"/>
        </w:numPr>
        <w:tabs>
          <w:tab w:val="left" w:pos="1080"/>
        </w:tabs>
        <w:kinsoku w:val="0"/>
        <w:overflowPunct w:val="0"/>
        <w:spacing w:line="259" w:lineRule="auto"/>
        <w:ind w:right="720"/>
        <w:sectPr w:rsidR="00EC0180">
          <w:pgSz w:w="12240" w:h="15840"/>
          <w:pgMar w:top="0" w:right="720" w:bottom="1440" w:left="720" w:header="0" w:footer="1245" w:gutter="0"/>
          <w:cols w:space="720"/>
          <w:noEndnote/>
        </w:sectPr>
      </w:pPr>
    </w:p>
    <w:p w14:paraId="07DBF995" w14:textId="22D2D251" w:rsidR="00EC0180" w:rsidRDefault="009B5713">
      <w:pPr>
        <w:pStyle w:val="BodyText"/>
        <w:kinsoku w:val="0"/>
        <w:overflowPunct w:val="0"/>
        <w:rPr>
          <w:sz w:val="20"/>
          <w:szCs w:val="20"/>
        </w:rPr>
      </w:pPr>
      <w:r>
        <w:rPr>
          <w:noProof/>
        </w:rPr>
        <w:lastRenderedPageBreak/>
        <mc:AlternateContent>
          <mc:Choice Requires="wps">
            <w:drawing>
              <wp:anchor distT="0" distB="0" distL="114300" distR="114300" simplePos="0" relativeHeight="251658248" behindDoc="0" locked="0" layoutInCell="0" allowOverlap="1" wp14:anchorId="3B904459" wp14:editId="3A0311E8">
                <wp:simplePos x="0" y="0"/>
                <wp:positionH relativeFrom="page">
                  <wp:posOffset>4629150</wp:posOffset>
                </wp:positionH>
                <wp:positionV relativeFrom="page">
                  <wp:posOffset>3175</wp:posOffset>
                </wp:positionV>
                <wp:extent cx="3136900" cy="1511300"/>
                <wp:effectExtent l="0" t="0" r="0" b="0"/>
                <wp:wrapNone/>
                <wp:docPr id="141929557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4894E" w14:textId="48EC75DA" w:rsidR="00EC0180" w:rsidRDefault="009B5713">
                            <w:pPr>
                              <w:widowControl/>
                              <w:autoSpaceDE/>
                              <w:autoSpaceDN/>
                              <w:adjustRightInd/>
                              <w:spacing w:line="2380" w:lineRule="atLeast"/>
                              <w:rPr>
                                <w:sz w:val="24"/>
                                <w:szCs w:val="24"/>
                              </w:rPr>
                            </w:pPr>
                            <w:r>
                              <w:rPr>
                                <w:noProof/>
                              </w:rPr>
                              <w:drawing>
                                <wp:inline distT="0" distB="0" distL="0" distR="0" wp14:anchorId="356FCAE0" wp14:editId="67C6991A">
                                  <wp:extent cx="3145155" cy="1517015"/>
                                  <wp:effectExtent l="0" t="0" r="0" b="0"/>
                                  <wp:docPr id="1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30E454DF"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04459" id="Rectangle 12" o:spid="_x0000_s1032" style="position:absolute;margin-left:364.5pt;margin-top:.25pt;width:247pt;height:119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DO63me0wEA&#10;AI8DAAAOAAAAAAAAAAAAAAAAAC4CAABkcnMvZTJvRG9jLnhtbFBLAQItABQABgAIAAAAIQARLCWM&#10;3wAAAAkBAAAPAAAAAAAAAAAAAAAAAC0EAABkcnMvZG93bnJldi54bWxQSwUGAAAAAAQABADzAAAA&#10;OQUAAAAA&#10;" o:allowincell="f" filled="f" stroked="f">
                <v:textbox inset="0,0,0,0">
                  <w:txbxContent>
                    <w:p w14:paraId="6A14894E" w14:textId="48EC75DA" w:rsidR="00EC0180" w:rsidRDefault="009B5713">
                      <w:pPr>
                        <w:widowControl/>
                        <w:autoSpaceDE/>
                        <w:autoSpaceDN/>
                        <w:adjustRightInd/>
                        <w:spacing w:line="2380" w:lineRule="atLeast"/>
                        <w:rPr>
                          <w:sz w:val="24"/>
                          <w:szCs w:val="24"/>
                        </w:rPr>
                      </w:pPr>
                      <w:r>
                        <w:rPr>
                          <w:noProof/>
                        </w:rPr>
                        <w:drawing>
                          <wp:inline distT="0" distB="0" distL="0" distR="0" wp14:anchorId="356FCAE0" wp14:editId="67C6991A">
                            <wp:extent cx="3145155" cy="1517015"/>
                            <wp:effectExtent l="0" t="0" r="0" b="0"/>
                            <wp:docPr id="1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30E454DF" w14:textId="77777777" w:rsidR="00EC0180" w:rsidRDefault="00EC0180">
                      <w:pPr>
                        <w:rPr>
                          <w:sz w:val="24"/>
                          <w:szCs w:val="24"/>
                        </w:rPr>
                      </w:pPr>
                    </w:p>
                  </w:txbxContent>
                </v:textbox>
                <w10:wrap anchorx="page" anchory="page"/>
              </v:rect>
            </w:pict>
          </mc:Fallback>
        </mc:AlternateContent>
      </w:r>
    </w:p>
    <w:p w14:paraId="1D02861F" w14:textId="77777777" w:rsidR="00EC0180" w:rsidRDefault="00EC0180">
      <w:pPr>
        <w:pStyle w:val="BodyText"/>
        <w:kinsoku w:val="0"/>
        <w:overflowPunct w:val="0"/>
        <w:rPr>
          <w:sz w:val="20"/>
          <w:szCs w:val="20"/>
        </w:rPr>
      </w:pPr>
    </w:p>
    <w:p w14:paraId="04E0278F" w14:textId="77777777" w:rsidR="00EC0180" w:rsidRDefault="00EC0180">
      <w:pPr>
        <w:pStyle w:val="BodyText"/>
        <w:kinsoku w:val="0"/>
        <w:overflowPunct w:val="0"/>
        <w:spacing w:before="201"/>
        <w:rPr>
          <w:sz w:val="20"/>
          <w:szCs w:val="20"/>
        </w:rPr>
      </w:pPr>
    </w:p>
    <w:p w14:paraId="265A59B0" w14:textId="5FA71509" w:rsidR="00EC0180" w:rsidRDefault="009B5713">
      <w:pPr>
        <w:pStyle w:val="BodyText"/>
        <w:kinsoku w:val="0"/>
        <w:overflowPunct w:val="0"/>
        <w:ind w:left="104"/>
        <w:rPr>
          <w:sz w:val="20"/>
          <w:szCs w:val="20"/>
        </w:rPr>
      </w:pPr>
      <w:r>
        <w:rPr>
          <w:noProof/>
          <w:sz w:val="20"/>
          <w:szCs w:val="20"/>
        </w:rPr>
        <w:drawing>
          <wp:inline distT="0" distB="0" distL="0" distR="0" wp14:anchorId="289ADC28" wp14:editId="037FFA04">
            <wp:extent cx="2750185" cy="408940"/>
            <wp:effectExtent l="0" t="0" r="0" b="0"/>
            <wp:docPr id="18"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185" cy="408940"/>
                    </a:xfrm>
                    <a:prstGeom prst="rect">
                      <a:avLst/>
                    </a:prstGeom>
                    <a:noFill/>
                    <a:ln>
                      <a:noFill/>
                    </a:ln>
                  </pic:spPr>
                </pic:pic>
              </a:graphicData>
            </a:graphic>
          </wp:inline>
        </w:drawing>
      </w:r>
    </w:p>
    <w:p w14:paraId="732F8C60" w14:textId="77777777" w:rsidR="00EC0180" w:rsidRDefault="00EC0180">
      <w:pPr>
        <w:pStyle w:val="BodyText"/>
        <w:kinsoku w:val="0"/>
        <w:overflowPunct w:val="0"/>
      </w:pPr>
    </w:p>
    <w:p w14:paraId="02293E1B" w14:textId="77777777" w:rsidR="00EC0180" w:rsidRDefault="00EC0180">
      <w:pPr>
        <w:pStyle w:val="BodyText"/>
        <w:kinsoku w:val="0"/>
        <w:overflowPunct w:val="0"/>
      </w:pPr>
    </w:p>
    <w:p w14:paraId="034055C6" w14:textId="77777777" w:rsidR="00EC0180" w:rsidRDefault="00EC0180">
      <w:pPr>
        <w:pStyle w:val="BodyText"/>
        <w:kinsoku w:val="0"/>
        <w:overflowPunct w:val="0"/>
        <w:spacing w:before="86"/>
      </w:pPr>
    </w:p>
    <w:p w14:paraId="562736BE" w14:textId="77777777" w:rsidR="00EC0180" w:rsidRDefault="00EC0180">
      <w:pPr>
        <w:pStyle w:val="ListParagraph"/>
        <w:numPr>
          <w:ilvl w:val="0"/>
          <w:numId w:val="3"/>
        </w:numPr>
        <w:tabs>
          <w:tab w:val="left" w:pos="1080"/>
        </w:tabs>
        <w:kinsoku w:val="0"/>
        <w:overflowPunct w:val="0"/>
        <w:spacing w:before="1"/>
        <w:ind w:right="718"/>
      </w:pPr>
      <w:r>
        <w:t>Notwithstanding</w:t>
      </w:r>
      <w:r>
        <w:rPr>
          <w:spacing w:val="-4"/>
        </w:rPr>
        <w:t xml:space="preserve"> </w:t>
      </w:r>
      <w:r>
        <w:t>the</w:t>
      </w:r>
      <w:r>
        <w:rPr>
          <w:spacing w:val="-5"/>
        </w:rPr>
        <w:t xml:space="preserve"> </w:t>
      </w:r>
      <w:r>
        <w:t>contents</w:t>
      </w:r>
      <w:r>
        <w:rPr>
          <w:spacing w:val="-4"/>
        </w:rPr>
        <w:t xml:space="preserve"> </w:t>
      </w:r>
      <w:r>
        <w:t>of</w:t>
      </w:r>
      <w:r>
        <w:rPr>
          <w:spacing w:val="-5"/>
        </w:rPr>
        <w:t xml:space="preserve"> </w:t>
      </w:r>
      <w:r>
        <w:t>the</w:t>
      </w:r>
      <w:r>
        <w:rPr>
          <w:spacing w:val="-5"/>
        </w:rPr>
        <w:t xml:space="preserve"> </w:t>
      </w:r>
      <w:r>
        <w:t>application,</w:t>
      </w:r>
      <w:r>
        <w:rPr>
          <w:spacing w:val="-4"/>
        </w:rPr>
        <w:t xml:space="preserve"> </w:t>
      </w:r>
      <w:r>
        <w:t>upon</w:t>
      </w:r>
      <w:r>
        <w:rPr>
          <w:spacing w:val="-4"/>
        </w:rPr>
        <w:t xml:space="preserve"> </w:t>
      </w:r>
      <w:r>
        <w:t>licensure,</w:t>
      </w:r>
      <w:r>
        <w:rPr>
          <w:spacing w:val="-4"/>
        </w:rPr>
        <w:t xml:space="preserve"> </w:t>
      </w:r>
      <w:r>
        <w:t>Applicant</w:t>
      </w:r>
      <w:r>
        <w:rPr>
          <w:spacing w:val="-2"/>
        </w:rPr>
        <w:t xml:space="preserve"> </w:t>
      </w:r>
      <w:r>
        <w:t>agrees</w:t>
      </w:r>
      <w:r>
        <w:rPr>
          <w:spacing w:val="-4"/>
        </w:rPr>
        <w:t xml:space="preserve"> </w:t>
      </w:r>
      <w:r>
        <w:t>to</w:t>
      </w:r>
      <w:r>
        <w:rPr>
          <w:spacing w:val="-4"/>
        </w:rPr>
        <w:t xml:space="preserve"> </w:t>
      </w:r>
      <w:r>
        <w:t>abide</w:t>
      </w:r>
      <w:r>
        <w:rPr>
          <w:spacing w:val="-5"/>
        </w:rPr>
        <w:t xml:space="preserve"> </w:t>
      </w:r>
      <w:r>
        <w:t>by, and</w:t>
      </w:r>
      <w:r>
        <w:rPr>
          <w:spacing w:val="-15"/>
        </w:rPr>
        <w:t xml:space="preserve"> </w:t>
      </w:r>
      <w:r>
        <w:t>be</w:t>
      </w:r>
      <w:r>
        <w:rPr>
          <w:spacing w:val="-15"/>
        </w:rPr>
        <w:t xml:space="preserve"> </w:t>
      </w:r>
      <w:r>
        <w:t>bound</w:t>
      </w:r>
      <w:r>
        <w:rPr>
          <w:spacing w:val="-15"/>
        </w:rPr>
        <w:t xml:space="preserve"> </w:t>
      </w:r>
      <w:r>
        <w:t>to,</w:t>
      </w:r>
      <w:r>
        <w:rPr>
          <w:spacing w:val="-15"/>
        </w:rPr>
        <w:t xml:space="preserve"> </w:t>
      </w:r>
      <w:r>
        <w:t>all</w:t>
      </w:r>
      <w:r>
        <w:rPr>
          <w:spacing w:val="-15"/>
        </w:rPr>
        <w:t xml:space="preserve"> </w:t>
      </w:r>
      <w:r>
        <w:t>the</w:t>
      </w:r>
      <w:r>
        <w:rPr>
          <w:spacing w:val="-15"/>
        </w:rPr>
        <w:t xml:space="preserve"> </w:t>
      </w:r>
      <w:r>
        <w:t>requirements</w:t>
      </w:r>
      <w:r>
        <w:rPr>
          <w:spacing w:val="-15"/>
        </w:rPr>
        <w:t xml:space="preserve"> </w:t>
      </w:r>
      <w:r>
        <w:t>of</w:t>
      </w:r>
      <w:r>
        <w:rPr>
          <w:spacing w:val="-15"/>
        </w:rPr>
        <w:t xml:space="preserve"> </w:t>
      </w:r>
      <w:r>
        <w:t>section</w:t>
      </w:r>
      <w:r>
        <w:rPr>
          <w:spacing w:val="-15"/>
        </w:rPr>
        <w:t xml:space="preserve"> </w:t>
      </w:r>
      <w:r>
        <w:t>381.986,</w:t>
      </w:r>
      <w:r>
        <w:rPr>
          <w:spacing w:val="-15"/>
        </w:rPr>
        <w:t xml:space="preserve"> </w:t>
      </w:r>
      <w:r>
        <w:t>F.S.,</w:t>
      </w:r>
      <w:r>
        <w:rPr>
          <w:spacing w:val="-15"/>
        </w:rPr>
        <w:t xml:space="preserve"> </w:t>
      </w:r>
      <w:r>
        <w:t>and</w:t>
      </w:r>
      <w:r>
        <w:rPr>
          <w:spacing w:val="-15"/>
        </w:rPr>
        <w:t xml:space="preserve"> </w:t>
      </w:r>
      <w:r>
        <w:t>all</w:t>
      </w:r>
      <w:r>
        <w:rPr>
          <w:spacing w:val="-15"/>
        </w:rPr>
        <w:t xml:space="preserve"> </w:t>
      </w:r>
      <w:r>
        <w:t>Department</w:t>
      </w:r>
      <w:r>
        <w:rPr>
          <w:spacing w:val="-15"/>
        </w:rPr>
        <w:t xml:space="preserve"> </w:t>
      </w:r>
      <w:r>
        <w:t>rules</w:t>
      </w:r>
      <w:r>
        <w:rPr>
          <w:spacing w:val="-15"/>
        </w:rPr>
        <w:t xml:space="preserve"> </w:t>
      </w:r>
      <w:r>
        <w:t>relating to medical marijuana and medical marijuana treatment centers.</w:t>
      </w:r>
    </w:p>
    <w:p w14:paraId="396BEF23" w14:textId="77777777" w:rsidR="00EC0180" w:rsidRDefault="00EC0180">
      <w:pPr>
        <w:pStyle w:val="BodyText"/>
        <w:kinsoku w:val="0"/>
        <w:overflowPunct w:val="0"/>
      </w:pPr>
    </w:p>
    <w:p w14:paraId="7CC1D4EC" w14:textId="77777777" w:rsidR="00EC0180" w:rsidRDefault="00EC0180">
      <w:pPr>
        <w:pStyle w:val="BodyText"/>
        <w:kinsoku w:val="0"/>
        <w:overflowPunct w:val="0"/>
        <w:spacing w:before="45"/>
      </w:pPr>
    </w:p>
    <w:p w14:paraId="33125F51" w14:textId="77777777" w:rsidR="00EC0180" w:rsidRDefault="00EC0180">
      <w:pPr>
        <w:pStyle w:val="ListParagraph"/>
        <w:numPr>
          <w:ilvl w:val="0"/>
          <w:numId w:val="3"/>
        </w:numPr>
        <w:tabs>
          <w:tab w:val="left" w:pos="1080"/>
        </w:tabs>
        <w:kinsoku w:val="0"/>
        <w:overflowPunct w:val="0"/>
        <w:spacing w:line="259" w:lineRule="auto"/>
        <w:ind w:right="717"/>
      </w:pPr>
      <w:r>
        <w:t>Applicant</w:t>
      </w:r>
      <w:r>
        <w:rPr>
          <w:spacing w:val="-14"/>
        </w:rPr>
        <w:t xml:space="preserve"> </w:t>
      </w:r>
      <w:r>
        <w:t>understands</w:t>
      </w:r>
      <w:r>
        <w:rPr>
          <w:spacing w:val="-14"/>
        </w:rPr>
        <w:t xml:space="preserve"> </w:t>
      </w:r>
      <w:r>
        <w:t>and</w:t>
      </w:r>
      <w:r>
        <w:rPr>
          <w:spacing w:val="-14"/>
        </w:rPr>
        <w:t xml:space="preserve"> </w:t>
      </w:r>
      <w:r>
        <w:t>agrees</w:t>
      </w:r>
      <w:r>
        <w:rPr>
          <w:spacing w:val="-14"/>
        </w:rPr>
        <w:t xml:space="preserve"> </w:t>
      </w:r>
      <w:r>
        <w:t>that</w:t>
      </w:r>
      <w:r>
        <w:rPr>
          <w:spacing w:val="-14"/>
        </w:rPr>
        <w:t xml:space="preserve"> </w:t>
      </w:r>
      <w:r>
        <w:t>if</w:t>
      </w:r>
      <w:r>
        <w:rPr>
          <w:spacing w:val="-15"/>
        </w:rPr>
        <w:t xml:space="preserve"> </w:t>
      </w:r>
      <w:r>
        <w:t>the</w:t>
      </w:r>
      <w:r>
        <w:rPr>
          <w:spacing w:val="-15"/>
        </w:rPr>
        <w:t xml:space="preserve"> </w:t>
      </w:r>
      <w:r>
        <w:t>Department</w:t>
      </w:r>
      <w:r>
        <w:rPr>
          <w:spacing w:val="-14"/>
        </w:rPr>
        <w:t xml:space="preserve"> </w:t>
      </w:r>
      <w:r>
        <w:t>determines</w:t>
      </w:r>
      <w:r>
        <w:rPr>
          <w:spacing w:val="-14"/>
        </w:rPr>
        <w:t xml:space="preserve"> </w:t>
      </w:r>
      <w:r>
        <w:t>at</w:t>
      </w:r>
      <w:r>
        <w:rPr>
          <w:spacing w:val="-14"/>
        </w:rPr>
        <w:t xml:space="preserve"> </w:t>
      </w:r>
      <w:r>
        <w:t>any</w:t>
      </w:r>
      <w:r>
        <w:rPr>
          <w:spacing w:val="-14"/>
        </w:rPr>
        <w:t xml:space="preserve"> </w:t>
      </w:r>
      <w:r>
        <w:t>point</w:t>
      </w:r>
      <w:r>
        <w:rPr>
          <w:spacing w:val="-14"/>
        </w:rPr>
        <w:t xml:space="preserve"> </w:t>
      </w:r>
      <w:r>
        <w:t>after</w:t>
      </w:r>
      <w:r>
        <w:rPr>
          <w:spacing w:val="-15"/>
        </w:rPr>
        <w:t xml:space="preserve"> </w:t>
      </w:r>
      <w:r>
        <w:t>licensure that the application contained a material misrepresentation, then the license will be revoked.</w:t>
      </w:r>
    </w:p>
    <w:p w14:paraId="62DF6A62" w14:textId="77777777" w:rsidR="00EC0180" w:rsidRDefault="00EC0180">
      <w:pPr>
        <w:pStyle w:val="BodyText"/>
        <w:kinsoku w:val="0"/>
        <w:overflowPunct w:val="0"/>
      </w:pPr>
    </w:p>
    <w:p w14:paraId="30012824" w14:textId="77777777" w:rsidR="00EC0180" w:rsidRDefault="00EC0180">
      <w:pPr>
        <w:pStyle w:val="BodyText"/>
        <w:kinsoku w:val="0"/>
        <w:overflowPunct w:val="0"/>
        <w:spacing w:before="64"/>
      </w:pPr>
    </w:p>
    <w:p w14:paraId="376DAE31" w14:textId="77777777" w:rsidR="00EC0180" w:rsidRDefault="00EC0180">
      <w:pPr>
        <w:pStyle w:val="BodyText"/>
        <w:tabs>
          <w:tab w:val="left" w:pos="9938"/>
        </w:tabs>
        <w:kinsoku w:val="0"/>
        <w:overflowPunct w:val="0"/>
        <w:ind w:left="719"/>
      </w:pPr>
      <w:r>
        <w:t xml:space="preserve">Representative Name (Printed): </w:t>
      </w:r>
      <w:r>
        <w:rPr>
          <w:u w:val="single"/>
        </w:rPr>
        <w:tab/>
      </w:r>
    </w:p>
    <w:p w14:paraId="05C061B9" w14:textId="77777777" w:rsidR="00EC0180" w:rsidRDefault="00EC0180">
      <w:pPr>
        <w:pStyle w:val="BodyText"/>
        <w:kinsoku w:val="0"/>
        <w:overflowPunct w:val="0"/>
      </w:pPr>
    </w:p>
    <w:p w14:paraId="4071BA78" w14:textId="77777777" w:rsidR="00EC0180" w:rsidRDefault="00EC0180">
      <w:pPr>
        <w:pStyle w:val="BodyText"/>
        <w:kinsoku w:val="0"/>
        <w:overflowPunct w:val="0"/>
        <w:spacing w:before="89"/>
      </w:pPr>
    </w:p>
    <w:p w14:paraId="660B5346" w14:textId="77777777" w:rsidR="00EC0180" w:rsidRDefault="00EC0180">
      <w:pPr>
        <w:pStyle w:val="BodyText"/>
        <w:tabs>
          <w:tab w:val="left" w:pos="10079"/>
        </w:tabs>
        <w:kinsoku w:val="0"/>
        <w:overflowPunct w:val="0"/>
        <w:ind w:left="719"/>
      </w:pPr>
      <w:r>
        <w:t>Representative</w:t>
      </w:r>
      <w:r>
        <w:rPr>
          <w:spacing w:val="-3"/>
        </w:rPr>
        <w:t xml:space="preserve"> </w:t>
      </w:r>
      <w:r>
        <w:t>Signature:</w:t>
      </w:r>
      <w:r>
        <w:rPr>
          <w:spacing w:val="-4"/>
        </w:rPr>
        <w:t xml:space="preserve"> </w:t>
      </w:r>
      <w:r>
        <w:rPr>
          <w:u w:val="single"/>
        </w:rPr>
        <w:tab/>
      </w:r>
    </w:p>
    <w:p w14:paraId="5B86A1C9" w14:textId="77777777" w:rsidR="00EC0180" w:rsidRDefault="00EC0180">
      <w:pPr>
        <w:pStyle w:val="BodyText"/>
        <w:kinsoku w:val="0"/>
        <w:overflowPunct w:val="0"/>
      </w:pPr>
    </w:p>
    <w:p w14:paraId="56F97170" w14:textId="77777777" w:rsidR="00EC0180" w:rsidRDefault="00EC0180">
      <w:pPr>
        <w:pStyle w:val="BodyText"/>
        <w:kinsoku w:val="0"/>
        <w:overflowPunct w:val="0"/>
        <w:spacing w:before="86"/>
      </w:pPr>
    </w:p>
    <w:p w14:paraId="3A81B239" w14:textId="77777777" w:rsidR="00EC0180" w:rsidRDefault="00EC0180">
      <w:pPr>
        <w:pStyle w:val="BodyText"/>
        <w:tabs>
          <w:tab w:val="left" w:pos="10060"/>
        </w:tabs>
        <w:kinsoku w:val="0"/>
        <w:overflowPunct w:val="0"/>
        <w:spacing w:before="1"/>
        <w:ind w:left="719"/>
      </w:pPr>
      <w:r>
        <w:t xml:space="preserve">MMTC Applicant Name: </w:t>
      </w:r>
      <w:r>
        <w:rPr>
          <w:u w:val="single"/>
        </w:rPr>
        <w:tab/>
      </w:r>
    </w:p>
    <w:p w14:paraId="1C9F1B10" w14:textId="77777777" w:rsidR="00EC0180" w:rsidRDefault="00EC0180">
      <w:pPr>
        <w:pStyle w:val="BodyText"/>
        <w:tabs>
          <w:tab w:val="left" w:pos="10060"/>
        </w:tabs>
        <w:kinsoku w:val="0"/>
        <w:overflowPunct w:val="0"/>
        <w:spacing w:before="1"/>
        <w:ind w:left="719"/>
        <w:sectPr w:rsidR="00EC0180">
          <w:pgSz w:w="12240" w:h="15840"/>
          <w:pgMar w:top="0" w:right="720" w:bottom="1440" w:left="720" w:header="0" w:footer="1245" w:gutter="0"/>
          <w:cols w:space="720"/>
          <w:noEndnote/>
        </w:sectPr>
      </w:pPr>
    </w:p>
    <w:p w14:paraId="1EDDECF0" w14:textId="4DE47434" w:rsidR="00EC0180" w:rsidRDefault="009B5713">
      <w:pPr>
        <w:pStyle w:val="BodyText"/>
        <w:kinsoku w:val="0"/>
        <w:overflowPunct w:val="0"/>
        <w:rPr>
          <w:sz w:val="20"/>
          <w:szCs w:val="20"/>
        </w:rPr>
      </w:pPr>
      <w:r>
        <w:rPr>
          <w:noProof/>
        </w:rPr>
        <w:lastRenderedPageBreak/>
        <mc:AlternateContent>
          <mc:Choice Requires="wps">
            <w:drawing>
              <wp:anchor distT="0" distB="0" distL="114300" distR="114300" simplePos="0" relativeHeight="251658251" behindDoc="0" locked="0" layoutInCell="0" allowOverlap="1" wp14:anchorId="57FCAB7E" wp14:editId="37442FA4">
                <wp:simplePos x="0" y="0"/>
                <wp:positionH relativeFrom="page">
                  <wp:posOffset>4629150</wp:posOffset>
                </wp:positionH>
                <wp:positionV relativeFrom="page">
                  <wp:posOffset>3175</wp:posOffset>
                </wp:positionV>
                <wp:extent cx="3136900" cy="1511300"/>
                <wp:effectExtent l="0" t="0" r="0" b="0"/>
                <wp:wrapNone/>
                <wp:docPr id="6869129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55FE5" w14:textId="4DFCE121" w:rsidR="00EC0180" w:rsidRDefault="009B5713">
                            <w:pPr>
                              <w:widowControl/>
                              <w:autoSpaceDE/>
                              <w:autoSpaceDN/>
                              <w:adjustRightInd/>
                              <w:spacing w:line="2380" w:lineRule="atLeast"/>
                              <w:rPr>
                                <w:sz w:val="24"/>
                                <w:szCs w:val="24"/>
                              </w:rPr>
                            </w:pPr>
                            <w:r>
                              <w:rPr>
                                <w:noProof/>
                              </w:rPr>
                              <w:drawing>
                                <wp:inline distT="0" distB="0" distL="0" distR="0" wp14:anchorId="1CC6CD37" wp14:editId="32D26F19">
                                  <wp:extent cx="3145155" cy="1517015"/>
                                  <wp:effectExtent l="0" t="0" r="0" b="0"/>
                                  <wp:docPr id="2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013CBEE5"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CAB7E" id="Rectangle 13" o:spid="_x0000_s1033" style="position:absolute;margin-left:364.5pt;margin-top:.25pt;width:247pt;height:119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B9GdPL0wEA&#10;AI8DAAAOAAAAAAAAAAAAAAAAAC4CAABkcnMvZTJvRG9jLnhtbFBLAQItABQABgAIAAAAIQARLCWM&#10;3wAAAAkBAAAPAAAAAAAAAAAAAAAAAC0EAABkcnMvZG93bnJldi54bWxQSwUGAAAAAAQABADzAAAA&#10;OQUAAAAA&#10;" o:allowincell="f" filled="f" stroked="f">
                <v:textbox inset="0,0,0,0">
                  <w:txbxContent>
                    <w:p w14:paraId="78055FE5" w14:textId="4DFCE121" w:rsidR="00EC0180" w:rsidRDefault="009B5713">
                      <w:pPr>
                        <w:widowControl/>
                        <w:autoSpaceDE/>
                        <w:autoSpaceDN/>
                        <w:adjustRightInd/>
                        <w:spacing w:line="2380" w:lineRule="atLeast"/>
                        <w:rPr>
                          <w:sz w:val="24"/>
                          <w:szCs w:val="24"/>
                        </w:rPr>
                      </w:pPr>
                      <w:r>
                        <w:rPr>
                          <w:noProof/>
                        </w:rPr>
                        <w:drawing>
                          <wp:inline distT="0" distB="0" distL="0" distR="0" wp14:anchorId="1CC6CD37" wp14:editId="32D26F19">
                            <wp:extent cx="3145155" cy="1517015"/>
                            <wp:effectExtent l="0" t="0" r="0" b="0"/>
                            <wp:docPr id="2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013CBEE5" w14:textId="77777777" w:rsidR="00EC0180" w:rsidRDefault="00EC0180">
                      <w:pPr>
                        <w:rPr>
                          <w:sz w:val="24"/>
                          <w:szCs w:val="24"/>
                        </w:rPr>
                      </w:pPr>
                    </w:p>
                  </w:txbxContent>
                </v:textbox>
                <w10:wrap anchorx="page" anchory="page"/>
              </v:rect>
            </w:pict>
          </mc:Fallback>
        </mc:AlternateContent>
      </w:r>
    </w:p>
    <w:p w14:paraId="42D76889" w14:textId="77777777" w:rsidR="00EC0180" w:rsidRDefault="00EC0180">
      <w:pPr>
        <w:pStyle w:val="BodyText"/>
        <w:kinsoku w:val="0"/>
        <w:overflowPunct w:val="0"/>
        <w:rPr>
          <w:sz w:val="20"/>
          <w:szCs w:val="20"/>
        </w:rPr>
      </w:pPr>
    </w:p>
    <w:p w14:paraId="5CD23632" w14:textId="77777777" w:rsidR="00EC0180" w:rsidRDefault="00EC0180">
      <w:pPr>
        <w:pStyle w:val="BodyText"/>
        <w:kinsoku w:val="0"/>
        <w:overflowPunct w:val="0"/>
        <w:spacing w:before="201"/>
        <w:rPr>
          <w:sz w:val="20"/>
          <w:szCs w:val="20"/>
        </w:rPr>
      </w:pPr>
    </w:p>
    <w:p w14:paraId="0776019F" w14:textId="151AF238" w:rsidR="00EC0180" w:rsidRDefault="009B5713">
      <w:pPr>
        <w:pStyle w:val="BodyText"/>
        <w:kinsoku w:val="0"/>
        <w:overflowPunct w:val="0"/>
        <w:ind w:left="104"/>
        <w:rPr>
          <w:sz w:val="20"/>
          <w:szCs w:val="20"/>
        </w:rPr>
      </w:pPr>
      <w:r>
        <w:rPr>
          <w:noProof/>
          <w:sz w:val="20"/>
          <w:szCs w:val="20"/>
        </w:rPr>
        <w:drawing>
          <wp:inline distT="0" distB="0" distL="0" distR="0" wp14:anchorId="134BED1F" wp14:editId="7F951386">
            <wp:extent cx="2750185" cy="408940"/>
            <wp:effectExtent l="0" t="0" r="0" b="0"/>
            <wp:docPr id="21"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185" cy="408940"/>
                    </a:xfrm>
                    <a:prstGeom prst="rect">
                      <a:avLst/>
                    </a:prstGeom>
                    <a:noFill/>
                    <a:ln>
                      <a:noFill/>
                    </a:ln>
                  </pic:spPr>
                </pic:pic>
              </a:graphicData>
            </a:graphic>
          </wp:inline>
        </w:drawing>
      </w:r>
    </w:p>
    <w:p w14:paraId="5528E1FD" w14:textId="77777777" w:rsidR="00EC0180" w:rsidRDefault="00EC0180">
      <w:pPr>
        <w:pStyle w:val="BodyText"/>
        <w:kinsoku w:val="0"/>
        <w:overflowPunct w:val="0"/>
      </w:pPr>
    </w:p>
    <w:p w14:paraId="1C728DB7" w14:textId="77777777" w:rsidR="00EC0180" w:rsidRDefault="00EC0180">
      <w:pPr>
        <w:pStyle w:val="BodyText"/>
        <w:kinsoku w:val="0"/>
        <w:overflowPunct w:val="0"/>
      </w:pPr>
    </w:p>
    <w:p w14:paraId="71B3610C" w14:textId="77777777" w:rsidR="00EC0180" w:rsidRDefault="00EC0180">
      <w:pPr>
        <w:pStyle w:val="BodyText"/>
        <w:kinsoku w:val="0"/>
        <w:overflowPunct w:val="0"/>
        <w:spacing w:before="86"/>
      </w:pPr>
    </w:p>
    <w:p w14:paraId="099EF2B6" w14:textId="77777777" w:rsidR="00EC0180" w:rsidRDefault="00EC0180">
      <w:pPr>
        <w:pStyle w:val="Heading1"/>
        <w:kinsoku w:val="0"/>
        <w:overflowPunct w:val="0"/>
        <w:spacing w:before="1"/>
        <w:ind w:left="4142" w:right="723" w:hanging="3272"/>
      </w:pPr>
      <w:bookmarkStart w:id="174" w:name="FORM_3(B):_INDIVIDUAL_APPLICANT_ACKNOWLE"/>
      <w:bookmarkStart w:id="175" w:name="_bookmark87"/>
      <w:bookmarkEnd w:id="174"/>
      <w:bookmarkEnd w:id="175"/>
      <w:r>
        <w:t>FORM</w:t>
      </w:r>
      <w:r>
        <w:rPr>
          <w:spacing w:val="-7"/>
        </w:rPr>
        <w:t xml:space="preserve"> </w:t>
      </w:r>
      <w:r>
        <w:t>3(B):</w:t>
      </w:r>
      <w:r>
        <w:rPr>
          <w:spacing w:val="-7"/>
        </w:rPr>
        <w:t xml:space="preserve"> </w:t>
      </w:r>
      <w:r>
        <w:t>INDIVIDUAL</w:t>
      </w:r>
      <w:r>
        <w:rPr>
          <w:spacing w:val="-6"/>
        </w:rPr>
        <w:t xml:space="preserve"> </w:t>
      </w:r>
      <w:r>
        <w:t>APPLICANT</w:t>
      </w:r>
      <w:r>
        <w:rPr>
          <w:spacing w:val="-6"/>
        </w:rPr>
        <w:t xml:space="preserve"> </w:t>
      </w:r>
      <w:r>
        <w:t>ACKNOWLEDGMENT</w:t>
      </w:r>
      <w:r>
        <w:rPr>
          <w:spacing w:val="-6"/>
        </w:rPr>
        <w:t xml:space="preserve"> </w:t>
      </w:r>
      <w:r>
        <w:t>AND</w:t>
      </w:r>
      <w:r>
        <w:rPr>
          <w:spacing w:val="-7"/>
        </w:rPr>
        <w:t xml:space="preserve"> </w:t>
      </w:r>
      <w:r>
        <w:t>STATEMENT OF UNDERSTANDING</w:t>
      </w:r>
    </w:p>
    <w:p w14:paraId="31D1F294" w14:textId="77777777" w:rsidR="00EC0180" w:rsidRDefault="00EC0180">
      <w:pPr>
        <w:pStyle w:val="BodyText"/>
        <w:tabs>
          <w:tab w:val="left" w:pos="5332"/>
        </w:tabs>
        <w:kinsoku w:val="0"/>
        <w:overflowPunct w:val="0"/>
        <w:spacing w:before="276"/>
        <w:ind w:left="720" w:right="723"/>
        <w:rPr>
          <w:spacing w:val="-2"/>
        </w:rPr>
      </w:pPr>
      <w:r>
        <w:t>I,</w:t>
      </w:r>
      <w:r>
        <w:rPr>
          <w:spacing w:val="93"/>
        </w:rPr>
        <w:t xml:space="preserve"> </w:t>
      </w:r>
      <w:r>
        <w:rPr>
          <w:u w:val="single"/>
        </w:rPr>
        <w:tab/>
      </w:r>
      <w:r>
        <w:t>,</w:t>
      </w:r>
      <w:r>
        <w:rPr>
          <w:spacing w:val="40"/>
        </w:rPr>
        <w:t xml:space="preserve"> </w:t>
      </w:r>
      <w:r>
        <w:t>the</w:t>
      </w:r>
      <w:r>
        <w:rPr>
          <w:spacing w:val="40"/>
        </w:rPr>
        <w:t xml:space="preserve"> </w:t>
      </w:r>
      <w:r>
        <w:t>undersigned</w:t>
      </w:r>
      <w:r>
        <w:rPr>
          <w:spacing w:val="80"/>
        </w:rPr>
        <w:t xml:space="preserve"> </w:t>
      </w:r>
      <w:r>
        <w:t>applicant,</w:t>
      </w:r>
      <w:r>
        <w:rPr>
          <w:spacing w:val="40"/>
        </w:rPr>
        <w:t xml:space="preserve"> </w:t>
      </w:r>
      <w:r>
        <w:t>hereby</w:t>
      </w:r>
      <w:r>
        <w:rPr>
          <w:spacing w:val="40"/>
        </w:rPr>
        <w:t xml:space="preserve"> </w:t>
      </w:r>
      <w:r>
        <w:t>attest</w:t>
      </w:r>
      <w:r>
        <w:rPr>
          <w:spacing w:val="40"/>
        </w:rPr>
        <w:t xml:space="preserve"> </w:t>
      </w:r>
      <w:r>
        <w:t>as</w:t>
      </w:r>
      <w:r>
        <w:rPr>
          <w:spacing w:val="80"/>
        </w:rPr>
        <w:t xml:space="preserve"> </w:t>
      </w:r>
      <w:r>
        <w:rPr>
          <w:spacing w:val="-2"/>
        </w:rPr>
        <w:t>follows:</w:t>
      </w:r>
    </w:p>
    <w:p w14:paraId="5E53F606" w14:textId="77777777" w:rsidR="00EC0180" w:rsidRDefault="00EC0180">
      <w:pPr>
        <w:pStyle w:val="ListParagraph"/>
        <w:numPr>
          <w:ilvl w:val="0"/>
          <w:numId w:val="2"/>
        </w:numPr>
        <w:tabs>
          <w:tab w:val="left" w:pos="1439"/>
        </w:tabs>
        <w:kinsoku w:val="0"/>
        <w:overflowPunct w:val="0"/>
        <w:spacing w:before="275"/>
        <w:ind w:left="1439" w:hanging="359"/>
        <w:jc w:val="left"/>
        <w:rPr>
          <w:spacing w:val="-2"/>
        </w:rPr>
      </w:pPr>
      <w:r>
        <w:t>All</w:t>
      </w:r>
      <w:r>
        <w:rPr>
          <w:spacing w:val="-4"/>
        </w:rPr>
        <w:t xml:space="preserve"> </w:t>
      </w:r>
      <w:r>
        <w:t>information</w:t>
      </w:r>
      <w:r>
        <w:rPr>
          <w:spacing w:val="-1"/>
        </w:rPr>
        <w:t xml:space="preserve"> </w:t>
      </w:r>
      <w:r>
        <w:t>included</w:t>
      </w:r>
      <w:r>
        <w:rPr>
          <w:spacing w:val="-1"/>
        </w:rPr>
        <w:t xml:space="preserve"> </w:t>
      </w:r>
      <w:r>
        <w:t>in</w:t>
      </w:r>
      <w:r>
        <w:rPr>
          <w:spacing w:val="-1"/>
        </w:rPr>
        <w:t xml:space="preserve"> </w:t>
      </w:r>
      <w:r>
        <w:t>the</w:t>
      </w:r>
      <w:r>
        <w:rPr>
          <w:spacing w:val="-3"/>
        </w:rPr>
        <w:t xml:space="preserve"> </w:t>
      </w:r>
      <w:r>
        <w:t>application</w:t>
      </w:r>
      <w:r>
        <w:rPr>
          <w:spacing w:val="-1"/>
        </w:rPr>
        <w:t xml:space="preserve"> </w:t>
      </w:r>
      <w:r>
        <w:t>is</w:t>
      </w:r>
      <w:r>
        <w:rPr>
          <w:spacing w:val="-1"/>
        </w:rPr>
        <w:t xml:space="preserve"> </w:t>
      </w:r>
      <w:r>
        <w:t>true</w:t>
      </w:r>
      <w:r>
        <w:rPr>
          <w:spacing w:val="-2"/>
        </w:rPr>
        <w:t xml:space="preserve"> </w:t>
      </w:r>
      <w:r>
        <w:t>and</w:t>
      </w:r>
      <w:r>
        <w:rPr>
          <w:spacing w:val="-1"/>
        </w:rPr>
        <w:t xml:space="preserve"> </w:t>
      </w:r>
      <w:r>
        <w:rPr>
          <w:spacing w:val="-2"/>
        </w:rPr>
        <w:t>correct.</w:t>
      </w:r>
    </w:p>
    <w:p w14:paraId="56123159" w14:textId="77777777" w:rsidR="00EC0180" w:rsidRDefault="00EC0180">
      <w:pPr>
        <w:pStyle w:val="ListParagraph"/>
        <w:numPr>
          <w:ilvl w:val="0"/>
          <w:numId w:val="2"/>
        </w:numPr>
        <w:tabs>
          <w:tab w:val="left" w:pos="1439"/>
        </w:tabs>
        <w:kinsoku w:val="0"/>
        <w:overflowPunct w:val="0"/>
        <w:spacing w:before="275"/>
        <w:ind w:left="1439" w:right="714"/>
        <w:rPr>
          <w:spacing w:val="-4"/>
        </w:rPr>
      </w:pPr>
      <w:r>
        <w:t>I understand that the Department will rely on such information, and that any material misrepresentation</w:t>
      </w:r>
      <w:r>
        <w:rPr>
          <w:spacing w:val="-3"/>
        </w:rPr>
        <w:t xml:space="preserve"> </w:t>
      </w:r>
      <w:r>
        <w:t>in</w:t>
      </w:r>
      <w:r>
        <w:rPr>
          <w:spacing w:val="-3"/>
        </w:rPr>
        <w:t xml:space="preserve"> </w:t>
      </w:r>
      <w:r>
        <w:t>this</w:t>
      </w:r>
      <w:r>
        <w:rPr>
          <w:spacing w:val="-6"/>
        </w:rPr>
        <w:t xml:space="preserve"> </w:t>
      </w:r>
      <w:r>
        <w:t>application</w:t>
      </w:r>
      <w:r>
        <w:rPr>
          <w:spacing w:val="-3"/>
        </w:rPr>
        <w:t xml:space="preserve"> </w:t>
      </w:r>
      <w:r>
        <w:t>is</w:t>
      </w:r>
      <w:r>
        <w:rPr>
          <w:spacing w:val="-3"/>
        </w:rPr>
        <w:t xml:space="preserve"> </w:t>
      </w:r>
      <w:r>
        <w:t>grounds</w:t>
      </w:r>
      <w:r>
        <w:rPr>
          <w:spacing w:val="-3"/>
        </w:rPr>
        <w:t xml:space="preserve"> </w:t>
      </w:r>
      <w:r>
        <w:t>for</w:t>
      </w:r>
      <w:r>
        <w:rPr>
          <w:spacing w:val="-4"/>
        </w:rPr>
        <w:t xml:space="preserve"> </w:t>
      </w:r>
      <w:r>
        <w:t>licensure</w:t>
      </w:r>
      <w:r>
        <w:rPr>
          <w:spacing w:val="-4"/>
        </w:rPr>
        <w:t xml:space="preserve"> </w:t>
      </w:r>
      <w:r>
        <w:t>denial.</w:t>
      </w:r>
      <w:r>
        <w:rPr>
          <w:spacing w:val="40"/>
        </w:rPr>
        <w:t xml:space="preserve"> </w:t>
      </w:r>
      <w:r>
        <w:t>Further,</w:t>
      </w:r>
      <w:r>
        <w:rPr>
          <w:spacing w:val="-3"/>
        </w:rPr>
        <w:t xml:space="preserve"> </w:t>
      </w:r>
      <w:r>
        <w:t>I</w:t>
      </w:r>
      <w:r>
        <w:rPr>
          <w:spacing w:val="-7"/>
        </w:rPr>
        <w:t xml:space="preserve"> </w:t>
      </w:r>
      <w:r>
        <w:t>understand that if I knowingly make a false statement in writing with the intent to mislead a public servant in the performance of his or her official duty, that I may be found guilty of a misdemeanor</w:t>
      </w:r>
      <w:r>
        <w:rPr>
          <w:spacing w:val="-13"/>
        </w:rPr>
        <w:t xml:space="preserve"> </w:t>
      </w:r>
      <w:r>
        <w:t>of</w:t>
      </w:r>
      <w:r>
        <w:rPr>
          <w:spacing w:val="-10"/>
        </w:rPr>
        <w:t xml:space="preserve"> </w:t>
      </w:r>
      <w:r>
        <w:t>the</w:t>
      </w:r>
      <w:r>
        <w:rPr>
          <w:spacing w:val="-13"/>
        </w:rPr>
        <w:t xml:space="preserve"> </w:t>
      </w:r>
      <w:r>
        <w:t>second</w:t>
      </w:r>
      <w:r>
        <w:rPr>
          <w:spacing w:val="-12"/>
        </w:rPr>
        <w:t xml:space="preserve"> </w:t>
      </w:r>
      <w:r>
        <w:t>degree,</w:t>
      </w:r>
      <w:r>
        <w:rPr>
          <w:spacing w:val="-12"/>
        </w:rPr>
        <w:t xml:space="preserve"> </w:t>
      </w:r>
      <w:r>
        <w:t>punishable</w:t>
      </w:r>
      <w:r>
        <w:rPr>
          <w:spacing w:val="-13"/>
        </w:rPr>
        <w:t xml:space="preserve"> </w:t>
      </w:r>
      <w:r>
        <w:t>as</w:t>
      </w:r>
      <w:r>
        <w:rPr>
          <w:spacing w:val="-7"/>
        </w:rPr>
        <w:t xml:space="preserve"> </w:t>
      </w:r>
      <w:r>
        <w:t>provided</w:t>
      </w:r>
      <w:r>
        <w:rPr>
          <w:spacing w:val="-12"/>
        </w:rPr>
        <w:t xml:space="preserve"> </w:t>
      </w:r>
      <w:r>
        <w:t>in</w:t>
      </w:r>
      <w:r>
        <w:rPr>
          <w:spacing w:val="-12"/>
        </w:rPr>
        <w:t xml:space="preserve"> </w:t>
      </w:r>
      <w:r>
        <w:t>sections</w:t>
      </w:r>
      <w:r>
        <w:rPr>
          <w:spacing w:val="-12"/>
        </w:rPr>
        <w:t xml:space="preserve"> </w:t>
      </w:r>
      <w:r>
        <w:t>775.082</w:t>
      </w:r>
      <w:r>
        <w:rPr>
          <w:spacing w:val="-12"/>
        </w:rPr>
        <w:t xml:space="preserve"> </w:t>
      </w:r>
      <w:r>
        <w:t>or</w:t>
      </w:r>
      <w:r>
        <w:rPr>
          <w:spacing w:val="-13"/>
        </w:rPr>
        <w:t xml:space="preserve"> </w:t>
      </w:r>
      <w:r>
        <w:t xml:space="preserve">775.083, </w:t>
      </w:r>
      <w:r>
        <w:rPr>
          <w:spacing w:val="-4"/>
        </w:rPr>
        <w:t>F.S.</w:t>
      </w:r>
    </w:p>
    <w:p w14:paraId="12FC1620" w14:textId="77777777" w:rsidR="00EC0180" w:rsidRDefault="00EC0180">
      <w:pPr>
        <w:pStyle w:val="BodyText"/>
        <w:kinsoku w:val="0"/>
        <w:overflowPunct w:val="0"/>
        <w:spacing w:before="23"/>
      </w:pPr>
    </w:p>
    <w:p w14:paraId="6BE98797" w14:textId="77777777" w:rsidR="00EC0180" w:rsidRDefault="00EC0180">
      <w:pPr>
        <w:pStyle w:val="ListParagraph"/>
        <w:numPr>
          <w:ilvl w:val="0"/>
          <w:numId w:val="2"/>
        </w:numPr>
        <w:tabs>
          <w:tab w:val="left" w:pos="1439"/>
        </w:tabs>
        <w:kinsoku w:val="0"/>
        <w:overflowPunct w:val="0"/>
        <w:ind w:left="1439" w:right="717"/>
      </w:pPr>
      <w:r>
        <w:t>I</w:t>
      </w:r>
      <w:r>
        <w:rPr>
          <w:spacing w:val="-15"/>
        </w:rPr>
        <w:t xml:space="preserve"> </w:t>
      </w:r>
      <w:r>
        <w:t>understand</w:t>
      </w:r>
      <w:r>
        <w:rPr>
          <w:spacing w:val="-15"/>
        </w:rPr>
        <w:t xml:space="preserve"> </w:t>
      </w:r>
      <w:r>
        <w:t>that</w:t>
      </w:r>
      <w:r>
        <w:rPr>
          <w:spacing w:val="-15"/>
        </w:rPr>
        <w:t xml:space="preserve"> </w:t>
      </w:r>
      <w:r>
        <w:t>this</w:t>
      </w:r>
      <w:r>
        <w:rPr>
          <w:spacing w:val="-15"/>
        </w:rPr>
        <w:t xml:space="preserve"> </w:t>
      </w:r>
      <w:r>
        <w:t>application</w:t>
      </w:r>
      <w:r>
        <w:rPr>
          <w:spacing w:val="-15"/>
        </w:rPr>
        <w:t xml:space="preserve"> </w:t>
      </w:r>
      <w:r>
        <w:t>for</w:t>
      </w:r>
      <w:r>
        <w:rPr>
          <w:spacing w:val="-15"/>
        </w:rPr>
        <w:t xml:space="preserve"> </w:t>
      </w:r>
      <w:r>
        <w:t>licensure</w:t>
      </w:r>
      <w:r>
        <w:rPr>
          <w:spacing w:val="-15"/>
        </w:rPr>
        <w:t xml:space="preserve"> </w:t>
      </w:r>
      <w:r>
        <w:t>creates</w:t>
      </w:r>
      <w:r>
        <w:rPr>
          <w:spacing w:val="-15"/>
        </w:rPr>
        <w:t xml:space="preserve"> </w:t>
      </w:r>
      <w:r>
        <w:t>neither</w:t>
      </w:r>
      <w:r>
        <w:rPr>
          <w:spacing w:val="-15"/>
        </w:rPr>
        <w:t xml:space="preserve"> </w:t>
      </w:r>
      <w:r>
        <w:t>an</w:t>
      </w:r>
      <w:r>
        <w:rPr>
          <w:spacing w:val="-15"/>
        </w:rPr>
        <w:t xml:space="preserve"> </w:t>
      </w:r>
      <w:r>
        <w:t>entitlement</w:t>
      </w:r>
      <w:r>
        <w:rPr>
          <w:spacing w:val="-15"/>
        </w:rPr>
        <w:t xml:space="preserve"> </w:t>
      </w:r>
      <w:r>
        <w:t>to,</w:t>
      </w:r>
      <w:r>
        <w:rPr>
          <w:spacing w:val="-15"/>
        </w:rPr>
        <w:t xml:space="preserve"> </w:t>
      </w:r>
      <w:r>
        <w:t>nor</w:t>
      </w:r>
      <w:r>
        <w:rPr>
          <w:spacing w:val="-15"/>
        </w:rPr>
        <w:t xml:space="preserve"> </w:t>
      </w:r>
      <w:r>
        <w:t>a</w:t>
      </w:r>
      <w:r>
        <w:rPr>
          <w:spacing w:val="-15"/>
        </w:rPr>
        <w:t xml:space="preserve"> </w:t>
      </w:r>
      <w:r>
        <w:t>vested right in, licensure.</w:t>
      </w:r>
    </w:p>
    <w:p w14:paraId="79038E02" w14:textId="77777777" w:rsidR="00EC0180" w:rsidRDefault="00EC0180">
      <w:pPr>
        <w:pStyle w:val="BodyText"/>
        <w:kinsoku w:val="0"/>
        <w:overflowPunct w:val="0"/>
        <w:spacing w:before="20"/>
      </w:pPr>
    </w:p>
    <w:p w14:paraId="186BE122" w14:textId="77777777" w:rsidR="00EC0180" w:rsidRDefault="00EC0180">
      <w:pPr>
        <w:pStyle w:val="ListParagraph"/>
        <w:numPr>
          <w:ilvl w:val="0"/>
          <w:numId w:val="2"/>
        </w:numPr>
        <w:tabs>
          <w:tab w:val="left" w:pos="1439"/>
        </w:tabs>
        <w:kinsoku w:val="0"/>
        <w:overflowPunct w:val="0"/>
        <w:ind w:left="1439" w:right="715"/>
      </w:pPr>
      <w:r>
        <w:t>I</w:t>
      </w:r>
      <w:r>
        <w:rPr>
          <w:spacing w:val="-10"/>
        </w:rPr>
        <w:t xml:space="preserve"> </w:t>
      </w:r>
      <w:r>
        <w:t>do</w:t>
      </w:r>
      <w:r>
        <w:rPr>
          <w:spacing w:val="-7"/>
        </w:rPr>
        <w:t xml:space="preserve"> </w:t>
      </w:r>
      <w:r>
        <w:t>not</w:t>
      </w:r>
      <w:r>
        <w:rPr>
          <w:spacing w:val="-7"/>
        </w:rPr>
        <w:t xml:space="preserve"> </w:t>
      </w:r>
      <w:r>
        <w:t>have</w:t>
      </w:r>
      <w:r>
        <w:rPr>
          <w:spacing w:val="-8"/>
        </w:rPr>
        <w:t xml:space="preserve"> </w:t>
      </w:r>
      <w:r>
        <w:t>any</w:t>
      </w:r>
      <w:r>
        <w:rPr>
          <w:spacing w:val="-7"/>
        </w:rPr>
        <w:t xml:space="preserve"> </w:t>
      </w:r>
      <w:r>
        <w:t>direct</w:t>
      </w:r>
      <w:r>
        <w:rPr>
          <w:spacing w:val="-7"/>
        </w:rPr>
        <w:t xml:space="preserve"> </w:t>
      </w:r>
      <w:r>
        <w:t>or</w:t>
      </w:r>
      <w:r>
        <w:rPr>
          <w:spacing w:val="-8"/>
        </w:rPr>
        <w:t xml:space="preserve"> </w:t>
      </w:r>
      <w:r>
        <w:t>indirect</w:t>
      </w:r>
      <w:r>
        <w:rPr>
          <w:spacing w:val="-7"/>
        </w:rPr>
        <w:t xml:space="preserve"> </w:t>
      </w:r>
      <w:r>
        <w:t>ownership</w:t>
      </w:r>
      <w:r>
        <w:rPr>
          <w:spacing w:val="-7"/>
        </w:rPr>
        <w:t xml:space="preserve"> </w:t>
      </w:r>
      <w:r>
        <w:t>or</w:t>
      </w:r>
      <w:r>
        <w:rPr>
          <w:spacing w:val="-8"/>
        </w:rPr>
        <w:t xml:space="preserve"> </w:t>
      </w:r>
      <w:r>
        <w:t>control</w:t>
      </w:r>
      <w:r>
        <w:rPr>
          <w:spacing w:val="-7"/>
        </w:rPr>
        <w:t xml:space="preserve"> </w:t>
      </w:r>
      <w:r>
        <w:t>of</w:t>
      </w:r>
      <w:r>
        <w:rPr>
          <w:spacing w:val="-8"/>
        </w:rPr>
        <w:t xml:space="preserve"> </w:t>
      </w:r>
      <w:r>
        <w:t>any</w:t>
      </w:r>
      <w:r>
        <w:rPr>
          <w:spacing w:val="-7"/>
        </w:rPr>
        <w:t xml:space="preserve"> </w:t>
      </w:r>
      <w:r>
        <w:t>voting</w:t>
      </w:r>
      <w:r>
        <w:rPr>
          <w:spacing w:val="-7"/>
        </w:rPr>
        <w:t xml:space="preserve"> </w:t>
      </w:r>
      <w:r>
        <w:t>shares</w:t>
      </w:r>
      <w:r>
        <w:rPr>
          <w:spacing w:val="-7"/>
        </w:rPr>
        <w:t xml:space="preserve"> </w:t>
      </w:r>
      <w:r>
        <w:t>or</w:t>
      </w:r>
      <w:r>
        <w:rPr>
          <w:spacing w:val="-8"/>
        </w:rPr>
        <w:t xml:space="preserve"> </w:t>
      </w:r>
      <w:r>
        <w:t>other</w:t>
      </w:r>
      <w:r>
        <w:rPr>
          <w:spacing w:val="-8"/>
        </w:rPr>
        <w:t xml:space="preserve"> </w:t>
      </w:r>
      <w:r>
        <w:t>form of ownership of any currently licensed MMTC.</w:t>
      </w:r>
    </w:p>
    <w:p w14:paraId="7DA8994F" w14:textId="77777777" w:rsidR="00EC0180" w:rsidRDefault="00EC0180">
      <w:pPr>
        <w:pStyle w:val="BodyText"/>
        <w:kinsoku w:val="0"/>
        <w:overflowPunct w:val="0"/>
        <w:spacing w:before="21"/>
      </w:pPr>
    </w:p>
    <w:p w14:paraId="480E623C" w14:textId="77777777" w:rsidR="00EC0180" w:rsidRDefault="00EC0180">
      <w:pPr>
        <w:pStyle w:val="ListParagraph"/>
        <w:numPr>
          <w:ilvl w:val="0"/>
          <w:numId w:val="2"/>
        </w:numPr>
        <w:tabs>
          <w:tab w:val="left" w:pos="1439"/>
        </w:tabs>
        <w:kinsoku w:val="0"/>
        <w:overflowPunct w:val="0"/>
        <w:ind w:left="1439" w:right="715"/>
      </w:pPr>
      <w:r>
        <w:t>Notwithstanding the contents of my application, upon licensure, I agree to abide by, and be</w:t>
      </w:r>
      <w:r>
        <w:rPr>
          <w:spacing w:val="-14"/>
        </w:rPr>
        <w:t xml:space="preserve"> </w:t>
      </w:r>
      <w:r>
        <w:t>bound</w:t>
      </w:r>
      <w:r>
        <w:rPr>
          <w:spacing w:val="-13"/>
        </w:rPr>
        <w:t xml:space="preserve"> </w:t>
      </w:r>
      <w:r>
        <w:t>to,</w:t>
      </w:r>
      <w:r>
        <w:rPr>
          <w:spacing w:val="-13"/>
        </w:rPr>
        <w:t xml:space="preserve"> </w:t>
      </w:r>
      <w:r>
        <w:t>all</w:t>
      </w:r>
      <w:r>
        <w:rPr>
          <w:spacing w:val="-13"/>
        </w:rPr>
        <w:t xml:space="preserve"> </w:t>
      </w:r>
      <w:r>
        <w:t>the</w:t>
      </w:r>
      <w:r>
        <w:rPr>
          <w:spacing w:val="-14"/>
        </w:rPr>
        <w:t xml:space="preserve"> </w:t>
      </w:r>
      <w:r>
        <w:t>requirements</w:t>
      </w:r>
      <w:r>
        <w:rPr>
          <w:spacing w:val="-13"/>
        </w:rPr>
        <w:t xml:space="preserve"> </w:t>
      </w:r>
      <w:r>
        <w:t>of</w:t>
      </w:r>
      <w:r>
        <w:rPr>
          <w:spacing w:val="-14"/>
        </w:rPr>
        <w:t xml:space="preserve"> </w:t>
      </w:r>
      <w:r>
        <w:t>section</w:t>
      </w:r>
      <w:r>
        <w:rPr>
          <w:spacing w:val="-13"/>
        </w:rPr>
        <w:t xml:space="preserve"> </w:t>
      </w:r>
      <w:r>
        <w:t>381.986,</w:t>
      </w:r>
      <w:r>
        <w:rPr>
          <w:spacing w:val="-13"/>
        </w:rPr>
        <w:t xml:space="preserve"> </w:t>
      </w:r>
      <w:r>
        <w:t>F.S.,</w:t>
      </w:r>
      <w:r>
        <w:rPr>
          <w:spacing w:val="-13"/>
        </w:rPr>
        <w:t xml:space="preserve"> </w:t>
      </w:r>
      <w:r>
        <w:t>and</w:t>
      </w:r>
      <w:r>
        <w:rPr>
          <w:spacing w:val="-13"/>
        </w:rPr>
        <w:t xml:space="preserve"> </w:t>
      </w:r>
      <w:r>
        <w:t>all</w:t>
      </w:r>
      <w:r>
        <w:rPr>
          <w:spacing w:val="-13"/>
        </w:rPr>
        <w:t xml:space="preserve"> </w:t>
      </w:r>
      <w:r>
        <w:t>Department</w:t>
      </w:r>
      <w:r>
        <w:rPr>
          <w:spacing w:val="-13"/>
        </w:rPr>
        <w:t xml:space="preserve"> </w:t>
      </w:r>
      <w:r>
        <w:t>rules</w:t>
      </w:r>
      <w:r>
        <w:rPr>
          <w:spacing w:val="-13"/>
        </w:rPr>
        <w:t xml:space="preserve"> </w:t>
      </w:r>
      <w:r>
        <w:t>relating to medical marijuana and medical marijuana treatment centers.</w:t>
      </w:r>
    </w:p>
    <w:p w14:paraId="6ADB7F6C" w14:textId="77777777" w:rsidR="00EC0180" w:rsidRDefault="00EC0180">
      <w:pPr>
        <w:pStyle w:val="ListParagraph"/>
        <w:numPr>
          <w:ilvl w:val="0"/>
          <w:numId w:val="2"/>
        </w:numPr>
        <w:tabs>
          <w:tab w:val="left" w:pos="1440"/>
        </w:tabs>
        <w:kinsoku w:val="0"/>
        <w:overflowPunct w:val="0"/>
        <w:spacing w:before="275"/>
        <w:ind w:right="855"/>
        <w:jc w:val="left"/>
      </w:pPr>
      <w:r>
        <w:t>I</w:t>
      </w:r>
      <w:r>
        <w:rPr>
          <w:spacing w:val="-7"/>
        </w:rPr>
        <w:t xml:space="preserve"> </w:t>
      </w:r>
      <w:r>
        <w:t>understand</w:t>
      </w:r>
      <w:r>
        <w:rPr>
          <w:spacing w:val="-3"/>
        </w:rPr>
        <w:t xml:space="preserve"> </w:t>
      </w:r>
      <w:r>
        <w:t>and</w:t>
      </w:r>
      <w:r>
        <w:rPr>
          <w:spacing w:val="-3"/>
        </w:rPr>
        <w:t xml:space="preserve"> </w:t>
      </w:r>
      <w:r>
        <w:t>agree</w:t>
      </w:r>
      <w:r>
        <w:rPr>
          <w:spacing w:val="-4"/>
        </w:rPr>
        <w:t xml:space="preserve"> </w:t>
      </w:r>
      <w:r>
        <w:t>that</w:t>
      </w:r>
      <w:r>
        <w:rPr>
          <w:spacing w:val="-3"/>
        </w:rPr>
        <w:t xml:space="preserve"> </w:t>
      </w:r>
      <w:r>
        <w:t>if</w:t>
      </w:r>
      <w:r>
        <w:rPr>
          <w:spacing w:val="-4"/>
        </w:rPr>
        <w:t xml:space="preserve"> </w:t>
      </w:r>
      <w:r>
        <w:t>the</w:t>
      </w:r>
      <w:r>
        <w:rPr>
          <w:spacing w:val="-4"/>
        </w:rPr>
        <w:t xml:space="preserve"> </w:t>
      </w:r>
      <w:r>
        <w:t>Department</w:t>
      </w:r>
      <w:r>
        <w:rPr>
          <w:spacing w:val="-3"/>
        </w:rPr>
        <w:t xml:space="preserve"> </w:t>
      </w:r>
      <w:r>
        <w:t>determines</w:t>
      </w:r>
      <w:r>
        <w:rPr>
          <w:spacing w:val="-3"/>
        </w:rPr>
        <w:t xml:space="preserve"> </w:t>
      </w:r>
      <w:r>
        <w:t>at</w:t>
      </w:r>
      <w:r>
        <w:rPr>
          <w:spacing w:val="-3"/>
        </w:rPr>
        <w:t xml:space="preserve"> </w:t>
      </w:r>
      <w:r>
        <w:t>any</w:t>
      </w:r>
      <w:r>
        <w:rPr>
          <w:spacing w:val="-3"/>
        </w:rPr>
        <w:t xml:space="preserve"> </w:t>
      </w:r>
      <w:r>
        <w:t>point</w:t>
      </w:r>
      <w:r>
        <w:rPr>
          <w:spacing w:val="-3"/>
        </w:rPr>
        <w:t xml:space="preserve"> </w:t>
      </w:r>
      <w:r>
        <w:t>after</w:t>
      </w:r>
      <w:r>
        <w:rPr>
          <w:spacing w:val="-2"/>
        </w:rPr>
        <w:t xml:space="preserve"> </w:t>
      </w:r>
      <w:r>
        <w:t>licensure</w:t>
      </w:r>
      <w:r>
        <w:rPr>
          <w:spacing w:val="-4"/>
        </w:rPr>
        <w:t xml:space="preserve"> </w:t>
      </w:r>
      <w:r>
        <w:t xml:space="preserve">that the application contained </w:t>
      </w:r>
      <w:proofErr w:type="gramStart"/>
      <w:r>
        <w:t>a material</w:t>
      </w:r>
      <w:proofErr w:type="gramEnd"/>
      <w:r>
        <w:t xml:space="preserve"> misrepresentation, then the license will be revoked.</w:t>
      </w:r>
    </w:p>
    <w:p w14:paraId="01B43418" w14:textId="77777777" w:rsidR="00EC0180" w:rsidRDefault="00EC0180">
      <w:pPr>
        <w:pStyle w:val="BodyText"/>
        <w:kinsoku w:val="0"/>
        <w:overflowPunct w:val="0"/>
        <w:rPr>
          <w:sz w:val="20"/>
          <w:szCs w:val="20"/>
        </w:rPr>
      </w:pPr>
    </w:p>
    <w:p w14:paraId="793F38E2" w14:textId="77777777" w:rsidR="00EC0180" w:rsidRDefault="00EC0180">
      <w:pPr>
        <w:pStyle w:val="BodyText"/>
        <w:kinsoku w:val="0"/>
        <w:overflowPunct w:val="0"/>
        <w:rPr>
          <w:sz w:val="20"/>
          <w:szCs w:val="20"/>
        </w:rPr>
      </w:pPr>
    </w:p>
    <w:p w14:paraId="097630D7" w14:textId="330652BC" w:rsidR="00EC0180" w:rsidRDefault="009B5713">
      <w:pPr>
        <w:pStyle w:val="BodyText"/>
        <w:kinsoku w:val="0"/>
        <w:overflowPunct w:val="0"/>
        <w:spacing w:before="108"/>
        <w:rPr>
          <w:sz w:val="20"/>
          <w:szCs w:val="20"/>
        </w:rPr>
      </w:pPr>
      <w:r>
        <w:rPr>
          <w:noProof/>
        </w:rPr>
        <mc:AlternateContent>
          <mc:Choice Requires="wps">
            <w:drawing>
              <wp:anchor distT="0" distB="0" distL="0" distR="0" simplePos="0" relativeHeight="251658249" behindDoc="0" locked="0" layoutInCell="0" allowOverlap="1" wp14:anchorId="62D48AC3" wp14:editId="6E7C5644">
                <wp:simplePos x="0" y="0"/>
                <wp:positionH relativeFrom="page">
                  <wp:posOffset>914400</wp:posOffset>
                </wp:positionH>
                <wp:positionV relativeFrom="paragraph">
                  <wp:posOffset>229870</wp:posOffset>
                </wp:positionV>
                <wp:extent cx="2209800" cy="635"/>
                <wp:effectExtent l="0" t="0" r="0" b="0"/>
                <wp:wrapTopAndBottom/>
                <wp:docPr id="141249296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0" cy="635"/>
                        </a:xfrm>
                        <a:custGeom>
                          <a:avLst/>
                          <a:gdLst>
                            <a:gd name="T0" fmla="*/ 0 w 3480"/>
                            <a:gd name="T1" fmla="*/ 0 h 1"/>
                            <a:gd name="T2" fmla="*/ 3480 w 3480"/>
                            <a:gd name="T3" fmla="*/ 0 h 1"/>
                          </a:gdLst>
                          <a:ahLst/>
                          <a:cxnLst>
                            <a:cxn ang="0">
                              <a:pos x="T0" y="T1"/>
                            </a:cxn>
                            <a:cxn ang="0">
                              <a:pos x="T2" y="T3"/>
                            </a:cxn>
                          </a:cxnLst>
                          <a:rect l="0" t="0" r="r" b="b"/>
                          <a:pathLst>
                            <a:path w="3480" h="1">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xmlns:w16cei="http://schemas.microsoft.com/office/word/2026/wordml/cei">
            <w:pict w14:anchorId="1F8889F5">
              <v:polyline id="Freeform 14"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80,1" o:spid="_x0000_s1026" o:allowincell="f" filled="f" strokeweight=".48pt" points="1in,18.1pt,246pt,18.1pt" w14:anchorId="37749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">
                <v:path arrowok="t" o:connecttype="custom" o:connectlocs="0,0;2209800,0" o:connectangles="0,0"/>
                <w10:wrap type="topAndBottom" anchorx="page"/>
              </v:polyline>
            </w:pict>
          </mc:Fallback>
        </mc:AlternateContent>
      </w:r>
      <w:r>
        <w:rPr>
          <w:noProof/>
        </w:rPr>
        <mc:AlternateContent>
          <mc:Choice Requires="wps">
            <w:drawing>
              <wp:anchor distT="0" distB="0" distL="0" distR="0" simplePos="0" relativeHeight="251658250" behindDoc="0" locked="0" layoutInCell="0" allowOverlap="1" wp14:anchorId="0EDC4624" wp14:editId="5FE0FA01">
                <wp:simplePos x="0" y="0"/>
                <wp:positionH relativeFrom="page">
                  <wp:posOffset>4572000</wp:posOffset>
                </wp:positionH>
                <wp:positionV relativeFrom="paragraph">
                  <wp:posOffset>229870</wp:posOffset>
                </wp:positionV>
                <wp:extent cx="2286000" cy="635"/>
                <wp:effectExtent l="0" t="0" r="0" b="0"/>
                <wp:wrapTopAndBottom/>
                <wp:docPr id="1979720339"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635"/>
                        </a:xfrm>
                        <a:custGeom>
                          <a:avLst/>
                          <a:gdLst>
                            <a:gd name="T0" fmla="*/ 0 w 3600"/>
                            <a:gd name="T1" fmla="*/ 0 h 1"/>
                            <a:gd name="T2" fmla="*/ 3600 w 3600"/>
                            <a:gd name="T3" fmla="*/ 0 h 1"/>
                          </a:gdLst>
                          <a:ahLst/>
                          <a:cxnLst>
                            <a:cxn ang="0">
                              <a:pos x="T0" y="T1"/>
                            </a:cxn>
                            <a:cxn ang="0">
                              <a:pos x="T2" y="T3"/>
                            </a:cxn>
                          </a:cxnLst>
                          <a:rect l="0" t="0" r="r" b="b"/>
                          <a:pathLst>
                            <a:path w="3600" h="1">
                              <a:moveTo>
                                <a:pt x="0" y="0"/>
                              </a:moveTo>
                              <a:lnTo>
                                <a:pt x="36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xmlns:w16cei="http://schemas.microsoft.com/office/word/2026/wordml/cei">
            <w:pict w14:anchorId="27F55D1E">
              <v:polyline id="Freeform 15"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0,1" o:spid="_x0000_s1026" o:allowincell="f" filled="f" strokeweight=".48pt" points="5in,18.1pt,540pt,18.1pt" w14:anchorId="0FE4BC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">
                <v:path arrowok="t" o:connecttype="custom" o:connectlocs="0,0;2286000,0" o:connectangles="0,0"/>
                <w10:wrap type="topAndBottom" anchorx="page"/>
              </v:polyline>
            </w:pict>
          </mc:Fallback>
        </mc:AlternateContent>
      </w:r>
    </w:p>
    <w:p w14:paraId="163C6088" w14:textId="77777777" w:rsidR="00EC0180" w:rsidRDefault="00EC0180">
      <w:pPr>
        <w:pStyle w:val="BodyText"/>
        <w:tabs>
          <w:tab w:val="left" w:pos="6479"/>
        </w:tabs>
        <w:kinsoku w:val="0"/>
        <w:overflowPunct w:val="0"/>
        <w:ind w:left="720"/>
        <w:rPr>
          <w:spacing w:val="-2"/>
        </w:rPr>
      </w:pPr>
      <w:r>
        <w:t>Name</w:t>
      </w:r>
      <w:r>
        <w:rPr>
          <w:spacing w:val="-2"/>
        </w:rPr>
        <w:t xml:space="preserve"> </w:t>
      </w:r>
      <w:r>
        <w:t>of</w:t>
      </w:r>
      <w:r>
        <w:rPr>
          <w:spacing w:val="-2"/>
        </w:rPr>
        <w:t xml:space="preserve"> Applicant</w:t>
      </w:r>
      <w:r>
        <w:tab/>
      </w:r>
      <w:r>
        <w:rPr>
          <w:spacing w:val="-2"/>
        </w:rPr>
        <w:t>Signature</w:t>
      </w:r>
    </w:p>
    <w:p w14:paraId="254FEC44" w14:textId="77777777" w:rsidR="00EC0180" w:rsidRDefault="00EC0180">
      <w:pPr>
        <w:pStyle w:val="BodyText"/>
        <w:tabs>
          <w:tab w:val="left" w:pos="6479"/>
        </w:tabs>
        <w:kinsoku w:val="0"/>
        <w:overflowPunct w:val="0"/>
        <w:ind w:left="720"/>
        <w:rPr>
          <w:spacing w:val="-2"/>
        </w:rPr>
        <w:sectPr w:rsidR="00EC0180">
          <w:pgSz w:w="12240" w:h="15840"/>
          <w:pgMar w:top="0" w:right="720" w:bottom="1440" w:left="720" w:header="0" w:footer="1245" w:gutter="0"/>
          <w:cols w:space="720"/>
          <w:noEndnote/>
        </w:sectPr>
      </w:pPr>
    </w:p>
    <w:p w14:paraId="0627C2A6" w14:textId="70D29FCB" w:rsidR="00EC0180" w:rsidRDefault="009B5713">
      <w:pPr>
        <w:pStyle w:val="BodyText"/>
        <w:kinsoku w:val="0"/>
        <w:overflowPunct w:val="0"/>
        <w:rPr>
          <w:sz w:val="20"/>
          <w:szCs w:val="20"/>
        </w:rPr>
      </w:pPr>
      <w:r>
        <w:rPr>
          <w:noProof/>
        </w:rPr>
        <w:lastRenderedPageBreak/>
        <mc:AlternateContent>
          <mc:Choice Requires="wps">
            <w:drawing>
              <wp:anchor distT="0" distB="0" distL="114300" distR="114300" simplePos="0" relativeHeight="251658253" behindDoc="0" locked="0" layoutInCell="0" allowOverlap="1" wp14:anchorId="337B8AC0" wp14:editId="6500F562">
                <wp:simplePos x="0" y="0"/>
                <wp:positionH relativeFrom="page">
                  <wp:posOffset>4629150</wp:posOffset>
                </wp:positionH>
                <wp:positionV relativeFrom="page">
                  <wp:posOffset>3175</wp:posOffset>
                </wp:positionV>
                <wp:extent cx="3136900" cy="1511300"/>
                <wp:effectExtent l="0" t="0" r="0" b="0"/>
                <wp:wrapNone/>
                <wp:docPr id="19433131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D02A8F" w14:textId="1A2B3D87" w:rsidR="00EC0180" w:rsidRDefault="009B5713">
                            <w:pPr>
                              <w:widowControl/>
                              <w:autoSpaceDE/>
                              <w:autoSpaceDN/>
                              <w:adjustRightInd/>
                              <w:spacing w:line="2380" w:lineRule="atLeast"/>
                              <w:rPr>
                                <w:sz w:val="24"/>
                                <w:szCs w:val="24"/>
                              </w:rPr>
                            </w:pPr>
                            <w:r>
                              <w:rPr>
                                <w:noProof/>
                              </w:rPr>
                              <w:drawing>
                                <wp:inline distT="0" distB="0" distL="0" distR="0" wp14:anchorId="11BB88A8" wp14:editId="0C7FB40E">
                                  <wp:extent cx="3145155" cy="1517015"/>
                                  <wp:effectExtent l="0" t="0" r="0" b="0"/>
                                  <wp:docPr id="2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7AFD6AE1"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B8AC0" id="Rectangle 16" o:spid="_x0000_s1034" style="position:absolute;margin-left:364.5pt;margin-top:.25pt;width:247pt;height:119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B+XTJ40wEA&#10;AI8DAAAOAAAAAAAAAAAAAAAAAC4CAABkcnMvZTJvRG9jLnhtbFBLAQItABQABgAIAAAAIQARLCWM&#10;3wAAAAkBAAAPAAAAAAAAAAAAAAAAAC0EAABkcnMvZG93bnJldi54bWxQSwUGAAAAAAQABADzAAAA&#10;OQUAAAAA&#10;" o:allowincell="f" filled="f" stroked="f">
                <v:textbox inset="0,0,0,0">
                  <w:txbxContent>
                    <w:p w14:paraId="06D02A8F" w14:textId="1A2B3D87" w:rsidR="00EC0180" w:rsidRDefault="009B5713">
                      <w:pPr>
                        <w:widowControl/>
                        <w:autoSpaceDE/>
                        <w:autoSpaceDN/>
                        <w:adjustRightInd/>
                        <w:spacing w:line="2380" w:lineRule="atLeast"/>
                        <w:rPr>
                          <w:sz w:val="24"/>
                          <w:szCs w:val="24"/>
                        </w:rPr>
                      </w:pPr>
                      <w:r>
                        <w:rPr>
                          <w:noProof/>
                        </w:rPr>
                        <w:drawing>
                          <wp:inline distT="0" distB="0" distL="0" distR="0" wp14:anchorId="11BB88A8" wp14:editId="0C7FB40E">
                            <wp:extent cx="3145155" cy="1517015"/>
                            <wp:effectExtent l="0" t="0" r="0" b="0"/>
                            <wp:docPr id="2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7AFD6AE1" w14:textId="77777777" w:rsidR="00EC0180" w:rsidRDefault="00EC0180">
                      <w:pPr>
                        <w:rPr>
                          <w:sz w:val="24"/>
                          <w:szCs w:val="24"/>
                        </w:rPr>
                      </w:pPr>
                    </w:p>
                  </w:txbxContent>
                </v:textbox>
                <w10:wrap anchorx="page" anchory="page"/>
              </v:rect>
            </w:pict>
          </mc:Fallback>
        </mc:AlternateContent>
      </w:r>
    </w:p>
    <w:p w14:paraId="3E631AE5" w14:textId="77777777" w:rsidR="00EC0180" w:rsidRDefault="00EC0180">
      <w:pPr>
        <w:pStyle w:val="BodyText"/>
        <w:kinsoku w:val="0"/>
        <w:overflowPunct w:val="0"/>
        <w:rPr>
          <w:sz w:val="20"/>
          <w:szCs w:val="20"/>
        </w:rPr>
      </w:pPr>
    </w:p>
    <w:p w14:paraId="7B0B8CB1" w14:textId="77777777" w:rsidR="00EC0180" w:rsidRDefault="00EC0180">
      <w:pPr>
        <w:pStyle w:val="BodyText"/>
        <w:kinsoku w:val="0"/>
        <w:overflowPunct w:val="0"/>
        <w:spacing w:before="201"/>
        <w:rPr>
          <w:sz w:val="20"/>
          <w:szCs w:val="20"/>
        </w:rPr>
      </w:pPr>
    </w:p>
    <w:p w14:paraId="052169C6" w14:textId="751B2C85" w:rsidR="00EC0180" w:rsidRDefault="009B5713">
      <w:pPr>
        <w:pStyle w:val="BodyText"/>
        <w:kinsoku w:val="0"/>
        <w:overflowPunct w:val="0"/>
        <w:ind w:left="104"/>
        <w:rPr>
          <w:sz w:val="20"/>
          <w:szCs w:val="20"/>
        </w:rPr>
      </w:pPr>
      <w:r>
        <w:rPr>
          <w:noProof/>
          <w:sz w:val="20"/>
          <w:szCs w:val="20"/>
        </w:rPr>
        <w:drawing>
          <wp:inline distT="0" distB="0" distL="0" distR="0" wp14:anchorId="2586C004" wp14:editId="3ED7BA84">
            <wp:extent cx="2750185" cy="408940"/>
            <wp:effectExtent l="0" t="0" r="0" b="0"/>
            <wp:docPr id="24"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185" cy="408940"/>
                    </a:xfrm>
                    <a:prstGeom prst="rect">
                      <a:avLst/>
                    </a:prstGeom>
                    <a:noFill/>
                    <a:ln>
                      <a:noFill/>
                    </a:ln>
                  </pic:spPr>
                </pic:pic>
              </a:graphicData>
            </a:graphic>
          </wp:inline>
        </w:drawing>
      </w:r>
    </w:p>
    <w:p w14:paraId="6DE393FD" w14:textId="77777777" w:rsidR="00EC0180" w:rsidRDefault="00EC0180">
      <w:pPr>
        <w:pStyle w:val="BodyText"/>
        <w:kinsoku w:val="0"/>
        <w:overflowPunct w:val="0"/>
      </w:pPr>
    </w:p>
    <w:p w14:paraId="4EB1408E" w14:textId="77777777" w:rsidR="00EC0180" w:rsidRDefault="00EC0180">
      <w:pPr>
        <w:pStyle w:val="BodyText"/>
        <w:kinsoku w:val="0"/>
        <w:overflowPunct w:val="0"/>
      </w:pPr>
    </w:p>
    <w:p w14:paraId="010653F1" w14:textId="77777777" w:rsidR="00EC0180" w:rsidRDefault="00EC0180">
      <w:pPr>
        <w:pStyle w:val="BodyText"/>
        <w:kinsoku w:val="0"/>
        <w:overflowPunct w:val="0"/>
        <w:spacing w:before="86"/>
      </w:pPr>
    </w:p>
    <w:p w14:paraId="6ACEFB8C" w14:textId="77777777" w:rsidR="00EC0180" w:rsidRDefault="00EC0180">
      <w:pPr>
        <w:pStyle w:val="Heading1"/>
        <w:kinsoku w:val="0"/>
        <w:overflowPunct w:val="0"/>
        <w:spacing w:before="1"/>
        <w:ind w:left="972" w:right="764"/>
        <w:jc w:val="center"/>
        <w:rPr>
          <w:spacing w:val="-2"/>
        </w:rPr>
      </w:pPr>
      <w:bookmarkStart w:id="176" w:name="FORM_4:_MEDICAL_DIRECTOR_ACKNOWLEDGMENT"/>
      <w:bookmarkStart w:id="177" w:name="_bookmark88"/>
      <w:bookmarkEnd w:id="176"/>
      <w:bookmarkEnd w:id="177"/>
      <w:r>
        <w:t>FORM</w:t>
      </w:r>
      <w:r>
        <w:rPr>
          <w:spacing w:val="-5"/>
        </w:rPr>
        <w:t xml:space="preserve"> </w:t>
      </w:r>
      <w:r>
        <w:t>4:</w:t>
      </w:r>
      <w:r>
        <w:rPr>
          <w:spacing w:val="-3"/>
        </w:rPr>
        <w:t xml:space="preserve"> </w:t>
      </w:r>
      <w:r>
        <w:t>MEDICAL</w:t>
      </w:r>
      <w:r>
        <w:rPr>
          <w:spacing w:val="-2"/>
        </w:rPr>
        <w:t xml:space="preserve"> </w:t>
      </w:r>
      <w:r>
        <w:t>DIRECTOR</w:t>
      </w:r>
      <w:r>
        <w:rPr>
          <w:spacing w:val="-2"/>
        </w:rPr>
        <w:t xml:space="preserve"> ACKNOWLEDGMENT</w:t>
      </w:r>
    </w:p>
    <w:p w14:paraId="21951024" w14:textId="77777777" w:rsidR="00EC0180" w:rsidRDefault="00EC0180">
      <w:pPr>
        <w:pStyle w:val="BodyText"/>
        <w:kinsoku w:val="0"/>
        <w:overflowPunct w:val="0"/>
        <w:spacing w:before="88"/>
        <w:rPr>
          <w:b/>
          <w:bCs/>
        </w:rPr>
      </w:pPr>
    </w:p>
    <w:p w14:paraId="6E98F1D8" w14:textId="4BD5CC1C" w:rsidR="00EC0180" w:rsidRDefault="009B5713">
      <w:pPr>
        <w:pStyle w:val="BodyText"/>
        <w:tabs>
          <w:tab w:val="left" w:pos="5270"/>
          <w:tab w:val="left" w:pos="6429"/>
        </w:tabs>
        <w:kinsoku w:val="0"/>
        <w:overflowPunct w:val="0"/>
        <w:spacing w:line="480" w:lineRule="auto"/>
        <w:ind w:left="719" w:right="715"/>
        <w:jc w:val="both"/>
      </w:pPr>
      <w:r>
        <w:rPr>
          <w:noProof/>
        </w:rPr>
        <mc:AlternateContent>
          <mc:Choice Requires="wps">
            <w:drawing>
              <wp:anchor distT="0" distB="0" distL="114300" distR="114300" simplePos="0" relativeHeight="251658254" behindDoc="0" locked="0" layoutInCell="0" allowOverlap="1" wp14:anchorId="3D81323E" wp14:editId="41807F24">
                <wp:simplePos x="0" y="0"/>
                <wp:positionH relativeFrom="page">
                  <wp:posOffset>3247390</wp:posOffset>
                </wp:positionH>
                <wp:positionV relativeFrom="paragraph">
                  <wp:posOffset>3616960</wp:posOffset>
                </wp:positionV>
                <wp:extent cx="3668395" cy="6350"/>
                <wp:effectExtent l="0" t="0" r="0" b="0"/>
                <wp:wrapNone/>
                <wp:docPr id="92637625"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8395" cy="6350"/>
                        </a:xfrm>
                        <a:custGeom>
                          <a:avLst/>
                          <a:gdLst>
                            <a:gd name="T0" fmla="*/ 5776 w 5777"/>
                            <a:gd name="T1" fmla="*/ 0 h 10"/>
                            <a:gd name="T2" fmla="*/ 0 w 5777"/>
                            <a:gd name="T3" fmla="*/ 0 h 10"/>
                            <a:gd name="T4" fmla="*/ 0 w 5777"/>
                            <a:gd name="T5" fmla="*/ 9 h 10"/>
                            <a:gd name="T6" fmla="*/ 5776 w 5777"/>
                            <a:gd name="T7" fmla="*/ 9 h 10"/>
                            <a:gd name="T8" fmla="*/ 5776 w 5777"/>
                            <a:gd name="T9" fmla="*/ 0 h 10"/>
                          </a:gdLst>
                          <a:ahLst/>
                          <a:cxnLst>
                            <a:cxn ang="0">
                              <a:pos x="T0" y="T1"/>
                            </a:cxn>
                            <a:cxn ang="0">
                              <a:pos x="T2" y="T3"/>
                            </a:cxn>
                            <a:cxn ang="0">
                              <a:pos x="T4" y="T5"/>
                            </a:cxn>
                            <a:cxn ang="0">
                              <a:pos x="T6" y="T7"/>
                            </a:cxn>
                            <a:cxn ang="0">
                              <a:pos x="T8" y="T9"/>
                            </a:cxn>
                          </a:cxnLst>
                          <a:rect l="0" t="0" r="r" b="b"/>
                          <a:pathLst>
                            <a:path w="5777" h="10">
                              <a:moveTo>
                                <a:pt x="5776" y="0"/>
                              </a:moveTo>
                              <a:lnTo>
                                <a:pt x="0" y="0"/>
                              </a:lnTo>
                              <a:lnTo>
                                <a:pt x="0" y="9"/>
                              </a:lnTo>
                              <a:lnTo>
                                <a:pt x="5776" y="9"/>
                              </a:lnTo>
                              <a:lnTo>
                                <a:pt x="57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xmlns:w16cei="http://schemas.microsoft.com/office/word/2026/wordml/cei">
            <w:pict w14:anchorId="64C35818">
              <v:shape id="Freeform 17" style="position:absolute;margin-left:255.7pt;margin-top:284.8pt;width:288.85pt;height:.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7,10" o:spid="_x0000_s1026" o:allowincell="f" fillcolor="black" stroked="f" path="m5776,l,,,9r5776,l577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" w14:anchorId="6BEB7D33">
                <v:path arrowok="t" o:connecttype="custom" o:connectlocs="3667760,0;0,0;0,5715;3667760,5715;3667760,0" o:connectangles="0,0,0,0,0"/>
                <w10:wrap anchorx="page"/>
              </v:shape>
            </w:pict>
          </mc:Fallback>
        </mc:AlternateContent>
      </w:r>
      <w:r>
        <w:rPr>
          <w:noProof/>
        </w:rPr>
        <mc:AlternateContent>
          <mc:Choice Requires="wps">
            <w:drawing>
              <wp:anchor distT="0" distB="0" distL="114300" distR="114300" simplePos="0" relativeHeight="251658255" behindDoc="0" locked="0" layoutInCell="0" allowOverlap="1" wp14:anchorId="207157BB" wp14:editId="6ACEBF19">
                <wp:simplePos x="0" y="0"/>
                <wp:positionH relativeFrom="page">
                  <wp:posOffset>3247390</wp:posOffset>
                </wp:positionH>
                <wp:positionV relativeFrom="paragraph">
                  <wp:posOffset>4036060</wp:posOffset>
                </wp:positionV>
                <wp:extent cx="3668395" cy="6350"/>
                <wp:effectExtent l="0" t="0" r="0" b="0"/>
                <wp:wrapNone/>
                <wp:docPr id="191640538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8395" cy="6350"/>
                        </a:xfrm>
                        <a:custGeom>
                          <a:avLst/>
                          <a:gdLst>
                            <a:gd name="T0" fmla="*/ 5776 w 5777"/>
                            <a:gd name="T1" fmla="*/ 0 h 10"/>
                            <a:gd name="T2" fmla="*/ 0 w 5777"/>
                            <a:gd name="T3" fmla="*/ 0 h 10"/>
                            <a:gd name="T4" fmla="*/ 0 w 5777"/>
                            <a:gd name="T5" fmla="*/ 9 h 10"/>
                            <a:gd name="T6" fmla="*/ 5776 w 5777"/>
                            <a:gd name="T7" fmla="*/ 9 h 10"/>
                            <a:gd name="T8" fmla="*/ 5776 w 5777"/>
                            <a:gd name="T9" fmla="*/ 0 h 10"/>
                          </a:gdLst>
                          <a:ahLst/>
                          <a:cxnLst>
                            <a:cxn ang="0">
                              <a:pos x="T0" y="T1"/>
                            </a:cxn>
                            <a:cxn ang="0">
                              <a:pos x="T2" y="T3"/>
                            </a:cxn>
                            <a:cxn ang="0">
                              <a:pos x="T4" y="T5"/>
                            </a:cxn>
                            <a:cxn ang="0">
                              <a:pos x="T6" y="T7"/>
                            </a:cxn>
                            <a:cxn ang="0">
                              <a:pos x="T8" y="T9"/>
                            </a:cxn>
                          </a:cxnLst>
                          <a:rect l="0" t="0" r="r" b="b"/>
                          <a:pathLst>
                            <a:path w="5777" h="10">
                              <a:moveTo>
                                <a:pt x="5776" y="0"/>
                              </a:moveTo>
                              <a:lnTo>
                                <a:pt x="0" y="0"/>
                              </a:lnTo>
                              <a:lnTo>
                                <a:pt x="0" y="9"/>
                              </a:lnTo>
                              <a:lnTo>
                                <a:pt x="5776" y="9"/>
                              </a:lnTo>
                              <a:lnTo>
                                <a:pt x="57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xmlns:w16cei="http://schemas.microsoft.com/office/word/2026/wordml/cei">
            <w:pict w14:anchorId="71842ADD">
              <v:shape id="Freeform 18" style="position:absolute;margin-left:255.7pt;margin-top:317.8pt;width:288.85pt;height:.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7,10" o:spid="_x0000_s1026" o:allowincell="f" fillcolor="black" stroked="f" path="m5776,l,,,9r5776,l577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" w14:anchorId="3CA77116">
                <v:path arrowok="t" o:connecttype="custom" o:connectlocs="3667760,0;0,0;0,5715;3667760,5715;3667760,0" o:connectangles="0,0,0,0,0"/>
                <w10:wrap anchorx="page"/>
              </v:shape>
            </w:pict>
          </mc:Fallback>
        </mc:AlternateContent>
      </w:r>
      <w:proofErr w:type="gramStart"/>
      <w:r w:rsidR="00EC0180">
        <w:t xml:space="preserve">I, </w:t>
      </w:r>
      <w:r w:rsidR="00EC0180">
        <w:rPr>
          <w:u w:val="single"/>
        </w:rPr>
        <w:tab/>
      </w:r>
      <w:r w:rsidR="00EC0180">
        <w:t>,</w:t>
      </w:r>
      <w:proofErr w:type="gramEnd"/>
      <w:r w:rsidR="00EC0180">
        <w:t xml:space="preserve"> have consented to </w:t>
      </w:r>
      <w:proofErr w:type="gramStart"/>
      <w:r w:rsidR="00EC0180">
        <w:t>be</w:t>
      </w:r>
      <w:proofErr w:type="gramEnd"/>
      <w:r w:rsidR="00EC0180">
        <w:t xml:space="preserve"> employed as the medical director</w:t>
      </w:r>
      <w:r w:rsidR="00EC0180">
        <w:rPr>
          <w:spacing w:val="40"/>
        </w:rPr>
        <w:t xml:space="preserve"> </w:t>
      </w:r>
      <w:r w:rsidR="00EC0180">
        <w:t>for</w:t>
      </w:r>
      <w:r w:rsidR="00EC0180">
        <w:rPr>
          <w:spacing w:val="61"/>
        </w:rPr>
        <w:t xml:space="preserve"> </w:t>
      </w:r>
      <w:r w:rsidR="00EC0180">
        <w:rPr>
          <w:u w:val="single"/>
        </w:rPr>
        <w:tab/>
      </w:r>
      <w:r w:rsidR="00EC0180">
        <w:rPr>
          <w:u w:val="single"/>
        </w:rPr>
        <w:tab/>
      </w:r>
      <w:r w:rsidR="00EC0180">
        <w:t>, an applicant for MMTC licensure pursuant</w:t>
      </w:r>
      <w:r w:rsidR="00EC0180">
        <w:rPr>
          <w:spacing w:val="-15"/>
        </w:rPr>
        <w:t xml:space="preserve"> </w:t>
      </w:r>
      <w:r w:rsidR="00EC0180">
        <w:t>to</w:t>
      </w:r>
      <w:r w:rsidR="00EC0180">
        <w:rPr>
          <w:spacing w:val="-15"/>
        </w:rPr>
        <w:t xml:space="preserve"> </w:t>
      </w:r>
      <w:r w:rsidR="00EC0180">
        <w:t>section</w:t>
      </w:r>
      <w:r w:rsidR="00EC0180">
        <w:rPr>
          <w:spacing w:val="-15"/>
        </w:rPr>
        <w:t xml:space="preserve"> </w:t>
      </w:r>
      <w:r w:rsidR="00EC0180">
        <w:t>381.986,</w:t>
      </w:r>
      <w:r w:rsidR="00EC0180">
        <w:rPr>
          <w:spacing w:val="-15"/>
        </w:rPr>
        <w:t xml:space="preserve"> </w:t>
      </w:r>
      <w:r w:rsidR="00EC0180">
        <w:t>F.S.</w:t>
      </w:r>
      <w:r w:rsidR="00EC0180">
        <w:rPr>
          <w:spacing w:val="6"/>
        </w:rPr>
        <w:t xml:space="preserve"> </w:t>
      </w:r>
      <w:r w:rsidR="00EC0180">
        <w:t>I</w:t>
      </w:r>
      <w:r w:rsidR="00EC0180">
        <w:rPr>
          <w:spacing w:val="-15"/>
        </w:rPr>
        <w:t xml:space="preserve"> </w:t>
      </w:r>
      <w:r w:rsidR="00EC0180">
        <w:t>have</w:t>
      </w:r>
      <w:r w:rsidR="00EC0180">
        <w:rPr>
          <w:spacing w:val="-15"/>
        </w:rPr>
        <w:t xml:space="preserve"> </w:t>
      </w:r>
      <w:r w:rsidR="00EC0180">
        <w:t>successfully</w:t>
      </w:r>
      <w:r w:rsidR="00EC0180">
        <w:rPr>
          <w:spacing w:val="-15"/>
        </w:rPr>
        <w:t xml:space="preserve"> </w:t>
      </w:r>
      <w:r w:rsidR="00EC0180">
        <w:t>completed</w:t>
      </w:r>
      <w:r w:rsidR="00EC0180">
        <w:rPr>
          <w:spacing w:val="-15"/>
        </w:rPr>
        <w:t xml:space="preserve"> </w:t>
      </w:r>
      <w:r w:rsidR="00EC0180">
        <w:t>the</w:t>
      </w:r>
      <w:r w:rsidR="00EC0180">
        <w:rPr>
          <w:spacing w:val="-15"/>
        </w:rPr>
        <w:t xml:space="preserve"> </w:t>
      </w:r>
      <w:r w:rsidR="00EC0180">
        <w:t>2-hour</w:t>
      </w:r>
      <w:r w:rsidR="00EC0180">
        <w:rPr>
          <w:spacing w:val="-15"/>
        </w:rPr>
        <w:t xml:space="preserve"> </w:t>
      </w:r>
      <w:r w:rsidR="00EC0180">
        <w:t>course</w:t>
      </w:r>
      <w:r w:rsidR="00EC0180">
        <w:rPr>
          <w:spacing w:val="-15"/>
        </w:rPr>
        <w:t xml:space="preserve"> </w:t>
      </w:r>
      <w:r w:rsidR="00EC0180">
        <w:t>and</w:t>
      </w:r>
      <w:r w:rsidR="00EC0180">
        <w:rPr>
          <w:spacing w:val="-14"/>
        </w:rPr>
        <w:t xml:space="preserve"> </w:t>
      </w:r>
      <w:r w:rsidR="00EC0180">
        <w:t>examination for medical directors offered by the Florida Medical Association or Florida Osteopathic Medical Association concerning the requirements of section 381.986, F.S.</w:t>
      </w:r>
      <w:r w:rsidR="00EC0180">
        <w:rPr>
          <w:spacing w:val="40"/>
        </w:rPr>
        <w:t xml:space="preserve"> </w:t>
      </w:r>
      <w:r w:rsidR="00EC0180">
        <w:t>I understand and agree that, upon licensure by the Department, I am responsible for supervising the activities of the MMTC</w:t>
      </w:r>
      <w:r w:rsidR="00B6795F">
        <w:t xml:space="preserve"> and must not have any active qualified patients</w:t>
      </w:r>
      <w:r w:rsidR="00EC0180">
        <w:t>.</w:t>
      </w:r>
      <w:r w:rsidR="00EC0180">
        <w:rPr>
          <w:spacing w:val="80"/>
        </w:rPr>
        <w:t xml:space="preserve"> </w:t>
      </w:r>
      <w:r w:rsidR="00EC0180">
        <w:t>I understand that if I knowingly make a false statement in writing with the intent to mislead a public servant in the performance of his or her official duty, that I may be found guilty of a misdemeanor of the second degree, punishable as provided in sections 775.082 or 775.083, F.S.</w:t>
      </w:r>
    </w:p>
    <w:p w14:paraId="7C82D138" w14:textId="77777777" w:rsidR="00EC0180" w:rsidRDefault="00EC0180">
      <w:pPr>
        <w:pStyle w:val="BodyText"/>
        <w:kinsoku w:val="0"/>
        <w:overflowPunct w:val="0"/>
        <w:spacing w:before="2"/>
        <w:rPr>
          <w:sz w:val="16"/>
          <w:szCs w:val="16"/>
        </w:rPr>
      </w:pPr>
    </w:p>
    <w:tbl>
      <w:tblPr>
        <w:tblW w:w="0" w:type="auto"/>
        <w:tblInd w:w="670" w:type="dxa"/>
        <w:tblLayout w:type="fixed"/>
        <w:tblCellMar>
          <w:left w:w="0" w:type="dxa"/>
          <w:right w:w="0" w:type="dxa"/>
        </w:tblCellMar>
        <w:tblLook w:val="0000" w:firstRow="0" w:lastRow="0" w:firstColumn="0" w:lastColumn="0" w:noHBand="0" w:noVBand="0"/>
      </w:tblPr>
      <w:tblGrid>
        <w:gridCol w:w="2958"/>
      </w:tblGrid>
      <w:tr w:rsidR="00EC0180" w14:paraId="62DF4F55" w14:textId="77777777">
        <w:trPr>
          <w:trHeight w:val="462"/>
        </w:trPr>
        <w:tc>
          <w:tcPr>
            <w:tcW w:w="2958" w:type="dxa"/>
            <w:tcBorders>
              <w:top w:val="none" w:sz="6" w:space="0" w:color="auto"/>
              <w:left w:val="none" w:sz="6" w:space="0" w:color="auto"/>
              <w:bottom w:val="none" w:sz="6" w:space="0" w:color="auto"/>
              <w:right w:val="none" w:sz="6" w:space="0" w:color="auto"/>
            </w:tcBorders>
          </w:tcPr>
          <w:p w14:paraId="41A144F5" w14:textId="77777777" w:rsidR="00EC0180" w:rsidRDefault="00EC0180">
            <w:pPr>
              <w:pStyle w:val="TableParagraph"/>
              <w:kinsoku w:val="0"/>
              <w:overflowPunct w:val="0"/>
              <w:spacing w:line="266" w:lineRule="exact"/>
              <w:ind w:left="50"/>
              <w:rPr>
                <w:spacing w:val="-2"/>
              </w:rPr>
            </w:pPr>
            <w:r>
              <w:t>Name</w:t>
            </w:r>
            <w:r>
              <w:rPr>
                <w:spacing w:val="-3"/>
              </w:rPr>
              <w:t xml:space="preserve"> </w:t>
            </w:r>
            <w:r>
              <w:rPr>
                <w:spacing w:val="-2"/>
              </w:rPr>
              <w:t>(Printed):</w:t>
            </w:r>
          </w:p>
        </w:tc>
      </w:tr>
      <w:tr w:rsidR="00EC0180" w14:paraId="309EFB29" w14:textId="77777777">
        <w:trPr>
          <w:trHeight w:val="646"/>
        </w:trPr>
        <w:tc>
          <w:tcPr>
            <w:tcW w:w="2958" w:type="dxa"/>
            <w:tcBorders>
              <w:top w:val="none" w:sz="6" w:space="0" w:color="auto"/>
              <w:left w:val="none" w:sz="6" w:space="0" w:color="auto"/>
              <w:bottom w:val="none" w:sz="6" w:space="0" w:color="auto"/>
              <w:right w:val="none" w:sz="6" w:space="0" w:color="auto"/>
            </w:tcBorders>
          </w:tcPr>
          <w:p w14:paraId="2BF35209" w14:textId="77777777" w:rsidR="00EC0180" w:rsidRDefault="00EC0180">
            <w:pPr>
              <w:pStyle w:val="TableParagraph"/>
              <w:kinsoku w:val="0"/>
              <w:overflowPunct w:val="0"/>
              <w:spacing w:before="187"/>
              <w:ind w:left="50"/>
              <w:rPr>
                <w:spacing w:val="-2"/>
              </w:rPr>
            </w:pPr>
            <w:r>
              <w:rPr>
                <w:spacing w:val="-2"/>
              </w:rPr>
              <w:t>Signature:</w:t>
            </w:r>
          </w:p>
        </w:tc>
      </w:tr>
      <w:tr w:rsidR="00EC0180" w14:paraId="144432B4" w14:textId="77777777">
        <w:trPr>
          <w:trHeight w:val="449"/>
        </w:trPr>
        <w:tc>
          <w:tcPr>
            <w:tcW w:w="2958" w:type="dxa"/>
            <w:tcBorders>
              <w:top w:val="none" w:sz="6" w:space="0" w:color="auto"/>
              <w:left w:val="none" w:sz="6" w:space="0" w:color="auto"/>
              <w:bottom w:val="none" w:sz="6" w:space="0" w:color="auto"/>
              <w:right w:val="none" w:sz="6" w:space="0" w:color="auto"/>
            </w:tcBorders>
          </w:tcPr>
          <w:p w14:paraId="5E163034" w14:textId="77777777" w:rsidR="00EC0180" w:rsidRDefault="00EC0180">
            <w:pPr>
              <w:pStyle w:val="TableParagraph"/>
              <w:kinsoku w:val="0"/>
              <w:overflowPunct w:val="0"/>
              <w:spacing w:before="173" w:line="256" w:lineRule="exact"/>
              <w:ind w:left="50"/>
              <w:rPr>
                <w:spacing w:val="-5"/>
              </w:rPr>
            </w:pPr>
            <w:r>
              <w:t>Florida</w:t>
            </w:r>
            <w:r>
              <w:rPr>
                <w:spacing w:val="-2"/>
              </w:rPr>
              <w:t xml:space="preserve"> </w:t>
            </w:r>
            <w:r>
              <w:t>MD</w:t>
            </w:r>
            <w:r>
              <w:rPr>
                <w:spacing w:val="-2"/>
              </w:rPr>
              <w:t xml:space="preserve"> </w:t>
            </w:r>
            <w:r>
              <w:t>or</w:t>
            </w:r>
            <w:r>
              <w:rPr>
                <w:spacing w:val="-1"/>
              </w:rPr>
              <w:t xml:space="preserve"> </w:t>
            </w:r>
            <w:r>
              <w:t>DO</w:t>
            </w:r>
            <w:r>
              <w:rPr>
                <w:spacing w:val="-1"/>
              </w:rPr>
              <w:t xml:space="preserve"> </w:t>
            </w:r>
            <w:r>
              <w:t>License</w:t>
            </w:r>
            <w:r>
              <w:rPr>
                <w:spacing w:val="-2"/>
              </w:rPr>
              <w:t xml:space="preserve"> </w:t>
            </w:r>
            <w:r>
              <w:rPr>
                <w:spacing w:val="-5"/>
              </w:rPr>
              <w:t>#:</w:t>
            </w:r>
          </w:p>
        </w:tc>
      </w:tr>
    </w:tbl>
    <w:p w14:paraId="1759E7E1" w14:textId="08D5E2E8" w:rsidR="00EC0180" w:rsidRDefault="009B5713">
      <w:pPr>
        <w:pStyle w:val="BodyText"/>
        <w:kinsoku w:val="0"/>
        <w:overflowPunct w:val="0"/>
        <w:spacing w:before="25"/>
        <w:rPr>
          <w:sz w:val="20"/>
          <w:szCs w:val="20"/>
        </w:rPr>
      </w:pPr>
      <w:r>
        <w:rPr>
          <w:noProof/>
        </w:rPr>
        <mc:AlternateContent>
          <mc:Choice Requires="wps">
            <w:drawing>
              <wp:anchor distT="0" distB="0" distL="0" distR="0" simplePos="0" relativeHeight="251658252" behindDoc="0" locked="0" layoutInCell="0" allowOverlap="1" wp14:anchorId="373F674B" wp14:editId="51F0400C">
                <wp:simplePos x="0" y="0"/>
                <wp:positionH relativeFrom="page">
                  <wp:posOffset>3238500</wp:posOffset>
                </wp:positionH>
                <wp:positionV relativeFrom="paragraph">
                  <wp:posOffset>176530</wp:posOffset>
                </wp:positionV>
                <wp:extent cx="3677920" cy="6350"/>
                <wp:effectExtent l="0" t="0" r="0" b="0"/>
                <wp:wrapTopAndBottom/>
                <wp:docPr id="210293924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77920" cy="6350"/>
                        </a:xfrm>
                        <a:custGeom>
                          <a:avLst/>
                          <a:gdLst>
                            <a:gd name="T0" fmla="*/ 5791 w 5792"/>
                            <a:gd name="T1" fmla="*/ 0 h 10"/>
                            <a:gd name="T2" fmla="*/ 0 w 5792"/>
                            <a:gd name="T3" fmla="*/ 0 h 10"/>
                            <a:gd name="T4" fmla="*/ 0 w 5792"/>
                            <a:gd name="T5" fmla="*/ 9 h 10"/>
                            <a:gd name="T6" fmla="*/ 5791 w 5792"/>
                            <a:gd name="T7" fmla="*/ 9 h 10"/>
                            <a:gd name="T8" fmla="*/ 5791 w 5792"/>
                            <a:gd name="T9" fmla="*/ 0 h 10"/>
                          </a:gdLst>
                          <a:ahLst/>
                          <a:cxnLst>
                            <a:cxn ang="0">
                              <a:pos x="T0" y="T1"/>
                            </a:cxn>
                            <a:cxn ang="0">
                              <a:pos x="T2" y="T3"/>
                            </a:cxn>
                            <a:cxn ang="0">
                              <a:pos x="T4" y="T5"/>
                            </a:cxn>
                            <a:cxn ang="0">
                              <a:pos x="T6" y="T7"/>
                            </a:cxn>
                            <a:cxn ang="0">
                              <a:pos x="T8" y="T9"/>
                            </a:cxn>
                          </a:cxnLst>
                          <a:rect l="0" t="0" r="r" b="b"/>
                          <a:pathLst>
                            <a:path w="5792" h="10">
                              <a:moveTo>
                                <a:pt x="5791" y="0"/>
                              </a:moveTo>
                              <a:lnTo>
                                <a:pt x="0" y="0"/>
                              </a:lnTo>
                              <a:lnTo>
                                <a:pt x="0" y="9"/>
                              </a:lnTo>
                              <a:lnTo>
                                <a:pt x="5791" y="9"/>
                              </a:lnTo>
                              <a:lnTo>
                                <a:pt x="57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xmlns:w16cei="http://schemas.microsoft.com/office/word/2026/wordml/cei">
            <w:pict w14:anchorId="5D00415E">
              <v:shape id="Freeform 19" style="position:absolute;margin-left:255pt;margin-top:13.9pt;width:289.6pt;height:.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2,10" o:spid="_x0000_s1026" o:allowincell="f" fillcolor="black" stroked="f" path="m5791,l,,,9r5791,l579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" w14:anchorId="21ADC5E0">
                <v:path arrowok="t" o:connecttype="custom" o:connectlocs="3677285,0;0,0;0,5715;3677285,5715;3677285,0" o:connectangles="0,0,0,0,0"/>
                <w10:wrap type="topAndBottom" anchorx="page"/>
              </v:shape>
            </w:pict>
          </mc:Fallback>
        </mc:AlternateContent>
      </w:r>
    </w:p>
    <w:p w14:paraId="6F2156F6" w14:textId="77777777" w:rsidR="00EC0180" w:rsidRDefault="00EC0180">
      <w:pPr>
        <w:pStyle w:val="BodyText"/>
        <w:kinsoku w:val="0"/>
        <w:overflowPunct w:val="0"/>
        <w:spacing w:before="25"/>
        <w:rPr>
          <w:sz w:val="20"/>
          <w:szCs w:val="20"/>
        </w:rPr>
        <w:sectPr w:rsidR="00EC0180">
          <w:pgSz w:w="12240" w:h="15840"/>
          <w:pgMar w:top="0" w:right="720" w:bottom="1440" w:left="720" w:header="0" w:footer="1245" w:gutter="0"/>
          <w:cols w:space="720"/>
          <w:noEndnote/>
        </w:sectPr>
      </w:pPr>
    </w:p>
    <w:p w14:paraId="6D120C5B" w14:textId="4608C4E5" w:rsidR="00EC0180" w:rsidRDefault="009B5713">
      <w:pPr>
        <w:pStyle w:val="BodyText"/>
        <w:kinsoku w:val="0"/>
        <w:overflowPunct w:val="0"/>
        <w:rPr>
          <w:sz w:val="20"/>
          <w:szCs w:val="20"/>
        </w:rPr>
      </w:pPr>
      <w:r>
        <w:rPr>
          <w:noProof/>
        </w:rPr>
        <w:lastRenderedPageBreak/>
        <mc:AlternateContent>
          <mc:Choice Requires="wps">
            <w:drawing>
              <wp:anchor distT="0" distB="0" distL="114300" distR="114300" simplePos="0" relativeHeight="251658256" behindDoc="0" locked="0" layoutInCell="0" allowOverlap="1" wp14:anchorId="166A713B" wp14:editId="54D33799">
                <wp:simplePos x="0" y="0"/>
                <wp:positionH relativeFrom="page">
                  <wp:posOffset>4629150</wp:posOffset>
                </wp:positionH>
                <wp:positionV relativeFrom="page">
                  <wp:posOffset>3175</wp:posOffset>
                </wp:positionV>
                <wp:extent cx="3136900" cy="1511300"/>
                <wp:effectExtent l="0" t="0" r="0" b="0"/>
                <wp:wrapNone/>
                <wp:docPr id="185653682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03E9E" w14:textId="6ECF5020" w:rsidR="00EC0180" w:rsidRDefault="009B5713">
                            <w:pPr>
                              <w:widowControl/>
                              <w:autoSpaceDE/>
                              <w:autoSpaceDN/>
                              <w:adjustRightInd/>
                              <w:spacing w:line="2380" w:lineRule="atLeast"/>
                              <w:rPr>
                                <w:sz w:val="24"/>
                                <w:szCs w:val="24"/>
                              </w:rPr>
                            </w:pPr>
                            <w:r>
                              <w:rPr>
                                <w:noProof/>
                              </w:rPr>
                              <w:drawing>
                                <wp:inline distT="0" distB="0" distL="0" distR="0" wp14:anchorId="6276480E" wp14:editId="67C0E99E">
                                  <wp:extent cx="3145155" cy="1517015"/>
                                  <wp:effectExtent l="0" t="0" r="0" b="0"/>
                                  <wp:docPr id="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49CEF0D7"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A713B" id="Rectangle 20" o:spid="_x0000_s1035" style="position:absolute;margin-left:364.5pt;margin-top:.25pt;width:247pt;height:119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DNr5gt0wEA&#10;AI8DAAAOAAAAAAAAAAAAAAAAAC4CAABkcnMvZTJvRG9jLnhtbFBLAQItABQABgAIAAAAIQARLCWM&#10;3wAAAAkBAAAPAAAAAAAAAAAAAAAAAC0EAABkcnMvZG93bnJldi54bWxQSwUGAAAAAAQABADzAAAA&#10;OQUAAAAA&#10;" o:allowincell="f" filled="f" stroked="f">
                <v:textbox inset="0,0,0,0">
                  <w:txbxContent>
                    <w:p w14:paraId="24E03E9E" w14:textId="6ECF5020" w:rsidR="00EC0180" w:rsidRDefault="009B5713">
                      <w:pPr>
                        <w:widowControl/>
                        <w:autoSpaceDE/>
                        <w:autoSpaceDN/>
                        <w:adjustRightInd/>
                        <w:spacing w:line="2380" w:lineRule="atLeast"/>
                        <w:rPr>
                          <w:sz w:val="24"/>
                          <w:szCs w:val="24"/>
                        </w:rPr>
                      </w:pPr>
                      <w:r>
                        <w:rPr>
                          <w:noProof/>
                        </w:rPr>
                        <w:drawing>
                          <wp:inline distT="0" distB="0" distL="0" distR="0" wp14:anchorId="6276480E" wp14:editId="67C0E99E">
                            <wp:extent cx="3145155" cy="1517015"/>
                            <wp:effectExtent l="0" t="0" r="0" b="0"/>
                            <wp:docPr id="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49CEF0D7" w14:textId="77777777" w:rsidR="00EC0180" w:rsidRDefault="00EC0180">
                      <w:pPr>
                        <w:rPr>
                          <w:sz w:val="24"/>
                          <w:szCs w:val="24"/>
                        </w:rPr>
                      </w:pPr>
                    </w:p>
                  </w:txbxContent>
                </v:textbox>
                <w10:wrap anchorx="page" anchory="page"/>
              </v:rect>
            </w:pict>
          </mc:Fallback>
        </mc:AlternateContent>
      </w:r>
    </w:p>
    <w:p w14:paraId="6870FBF6" w14:textId="77777777" w:rsidR="00EC0180" w:rsidRDefault="00EC0180">
      <w:pPr>
        <w:pStyle w:val="BodyText"/>
        <w:kinsoku w:val="0"/>
        <w:overflowPunct w:val="0"/>
        <w:rPr>
          <w:sz w:val="20"/>
          <w:szCs w:val="20"/>
        </w:rPr>
      </w:pPr>
    </w:p>
    <w:p w14:paraId="517F04C7" w14:textId="77777777" w:rsidR="00EC0180" w:rsidRDefault="00EC0180">
      <w:pPr>
        <w:pStyle w:val="BodyText"/>
        <w:kinsoku w:val="0"/>
        <w:overflowPunct w:val="0"/>
        <w:spacing w:before="201"/>
        <w:rPr>
          <w:sz w:val="20"/>
          <w:szCs w:val="20"/>
        </w:rPr>
      </w:pPr>
    </w:p>
    <w:p w14:paraId="10E71C2A" w14:textId="51081430" w:rsidR="00EC0180" w:rsidRDefault="009B5713">
      <w:pPr>
        <w:pStyle w:val="BodyText"/>
        <w:kinsoku w:val="0"/>
        <w:overflowPunct w:val="0"/>
        <w:ind w:left="104"/>
        <w:rPr>
          <w:sz w:val="20"/>
          <w:szCs w:val="20"/>
        </w:rPr>
      </w:pPr>
      <w:r>
        <w:rPr>
          <w:noProof/>
          <w:sz w:val="20"/>
          <w:szCs w:val="20"/>
        </w:rPr>
        <w:drawing>
          <wp:inline distT="0" distB="0" distL="0" distR="0" wp14:anchorId="0C8694C4" wp14:editId="5C1FF508">
            <wp:extent cx="2750185" cy="408940"/>
            <wp:effectExtent l="0" t="0" r="0" b="0"/>
            <wp:docPr id="27"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185" cy="408940"/>
                    </a:xfrm>
                    <a:prstGeom prst="rect">
                      <a:avLst/>
                    </a:prstGeom>
                    <a:noFill/>
                    <a:ln>
                      <a:noFill/>
                    </a:ln>
                  </pic:spPr>
                </pic:pic>
              </a:graphicData>
            </a:graphic>
          </wp:inline>
        </w:drawing>
      </w:r>
    </w:p>
    <w:p w14:paraId="0D3030E2" w14:textId="77777777" w:rsidR="00EC0180" w:rsidRDefault="00EC0180">
      <w:pPr>
        <w:pStyle w:val="BodyText"/>
        <w:kinsoku w:val="0"/>
        <w:overflowPunct w:val="0"/>
      </w:pPr>
    </w:p>
    <w:p w14:paraId="0CCFF55E" w14:textId="77777777" w:rsidR="00EC0180" w:rsidRDefault="00EC0180">
      <w:pPr>
        <w:pStyle w:val="BodyText"/>
        <w:kinsoku w:val="0"/>
        <w:overflowPunct w:val="0"/>
      </w:pPr>
    </w:p>
    <w:p w14:paraId="2104D185" w14:textId="77777777" w:rsidR="00EC0180" w:rsidRDefault="00EC0180">
      <w:pPr>
        <w:pStyle w:val="BodyText"/>
        <w:kinsoku w:val="0"/>
        <w:overflowPunct w:val="0"/>
        <w:spacing w:before="86"/>
      </w:pPr>
    </w:p>
    <w:p w14:paraId="199EFE68" w14:textId="77777777" w:rsidR="00EC0180" w:rsidRDefault="00EC0180">
      <w:pPr>
        <w:pStyle w:val="BodyText"/>
        <w:tabs>
          <w:tab w:val="left" w:pos="10060"/>
        </w:tabs>
        <w:kinsoku w:val="0"/>
        <w:overflowPunct w:val="0"/>
        <w:ind w:left="719"/>
        <w:sectPr w:rsidR="00EC0180">
          <w:pgSz w:w="12240" w:h="15840"/>
          <w:pgMar w:top="0" w:right="720" w:bottom="1440" w:left="720" w:header="0" w:footer="1245" w:gutter="0"/>
          <w:cols w:space="720"/>
          <w:noEndnote/>
        </w:sectPr>
      </w:pPr>
      <w:bookmarkStart w:id="178" w:name="FORM_5:_CITRUS_PREFERENCE_ACKNOWLEDGMENT"/>
      <w:bookmarkStart w:id="179" w:name="_bookmark89"/>
      <w:bookmarkEnd w:id="178"/>
      <w:bookmarkEnd w:id="179"/>
    </w:p>
    <w:p w14:paraId="03928825" w14:textId="73C7E1B9" w:rsidR="00EC0180" w:rsidRDefault="009B5713">
      <w:pPr>
        <w:pStyle w:val="BodyText"/>
        <w:kinsoku w:val="0"/>
        <w:overflowPunct w:val="0"/>
        <w:rPr>
          <w:sz w:val="20"/>
          <w:szCs w:val="20"/>
        </w:rPr>
      </w:pPr>
      <w:r>
        <w:rPr>
          <w:noProof/>
        </w:rPr>
        <w:lastRenderedPageBreak/>
        <mc:AlternateContent>
          <mc:Choice Requires="wps">
            <w:drawing>
              <wp:anchor distT="0" distB="0" distL="114300" distR="114300" simplePos="0" relativeHeight="251658257" behindDoc="0" locked="0" layoutInCell="0" allowOverlap="1" wp14:anchorId="2205DCC0" wp14:editId="50735670">
                <wp:simplePos x="0" y="0"/>
                <wp:positionH relativeFrom="page">
                  <wp:posOffset>4629150</wp:posOffset>
                </wp:positionH>
                <wp:positionV relativeFrom="page">
                  <wp:posOffset>3175</wp:posOffset>
                </wp:positionV>
                <wp:extent cx="3136900" cy="1511300"/>
                <wp:effectExtent l="0" t="0" r="0" b="0"/>
                <wp:wrapNone/>
                <wp:docPr id="8156048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03634" w14:textId="31DF4F47" w:rsidR="00EC0180" w:rsidRDefault="009B5713">
                            <w:pPr>
                              <w:widowControl/>
                              <w:autoSpaceDE/>
                              <w:autoSpaceDN/>
                              <w:adjustRightInd/>
                              <w:spacing w:line="2380" w:lineRule="atLeast"/>
                              <w:rPr>
                                <w:sz w:val="24"/>
                                <w:szCs w:val="24"/>
                              </w:rPr>
                            </w:pPr>
                            <w:r>
                              <w:rPr>
                                <w:noProof/>
                              </w:rPr>
                              <w:drawing>
                                <wp:inline distT="0" distB="0" distL="0" distR="0" wp14:anchorId="6EB735AC" wp14:editId="3039BB9D">
                                  <wp:extent cx="3145155" cy="1517015"/>
                                  <wp:effectExtent l="0" t="0" r="0" b="0"/>
                                  <wp:docPr id="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6CDC68F1" w14:textId="77777777" w:rsidR="00EC0180" w:rsidRDefault="00EC0180">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5DCC0" id="Rectangle 21" o:spid="_x0000_s1036" style="position:absolute;margin-left:364.5pt;margin-top:.25pt;width:247pt;height:119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" o:allowincell="f" filled="f" stroked="f">
                <v:textbox inset="0,0,0,0">
                  <w:txbxContent>
                    <w:p w14:paraId="75703634" w14:textId="31DF4F47" w:rsidR="00EC0180" w:rsidRDefault="009B5713">
                      <w:pPr>
                        <w:widowControl/>
                        <w:autoSpaceDE/>
                        <w:autoSpaceDN/>
                        <w:adjustRightInd/>
                        <w:spacing w:line="2380" w:lineRule="atLeast"/>
                        <w:rPr>
                          <w:sz w:val="24"/>
                          <w:szCs w:val="24"/>
                        </w:rPr>
                      </w:pPr>
                      <w:r>
                        <w:rPr>
                          <w:noProof/>
                        </w:rPr>
                        <w:drawing>
                          <wp:inline distT="0" distB="0" distL="0" distR="0" wp14:anchorId="6EB735AC" wp14:editId="3039BB9D">
                            <wp:extent cx="3145155" cy="1517015"/>
                            <wp:effectExtent l="0" t="0" r="0" b="0"/>
                            <wp:docPr id="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5155" cy="1517015"/>
                                    </a:xfrm>
                                    <a:prstGeom prst="rect">
                                      <a:avLst/>
                                    </a:prstGeom>
                                    <a:noFill/>
                                    <a:ln>
                                      <a:noFill/>
                                    </a:ln>
                                  </pic:spPr>
                                </pic:pic>
                              </a:graphicData>
                            </a:graphic>
                          </wp:inline>
                        </w:drawing>
                      </w:r>
                    </w:p>
                    <w:p w14:paraId="6CDC68F1" w14:textId="77777777" w:rsidR="00EC0180" w:rsidRDefault="00EC0180">
                      <w:pPr>
                        <w:rPr>
                          <w:sz w:val="24"/>
                          <w:szCs w:val="24"/>
                        </w:rPr>
                      </w:pPr>
                    </w:p>
                  </w:txbxContent>
                </v:textbox>
                <w10:wrap anchorx="page" anchory="page"/>
              </v:rect>
            </w:pict>
          </mc:Fallback>
        </mc:AlternateContent>
      </w:r>
    </w:p>
    <w:p w14:paraId="277D94F0" w14:textId="77777777" w:rsidR="00EC0180" w:rsidRDefault="00EC0180">
      <w:pPr>
        <w:pStyle w:val="BodyText"/>
        <w:kinsoku w:val="0"/>
        <w:overflowPunct w:val="0"/>
        <w:rPr>
          <w:sz w:val="20"/>
          <w:szCs w:val="20"/>
        </w:rPr>
      </w:pPr>
    </w:p>
    <w:p w14:paraId="17C77615" w14:textId="77777777" w:rsidR="00EC0180" w:rsidRDefault="00EC0180">
      <w:pPr>
        <w:pStyle w:val="BodyText"/>
        <w:kinsoku w:val="0"/>
        <w:overflowPunct w:val="0"/>
        <w:spacing w:before="201"/>
        <w:rPr>
          <w:sz w:val="20"/>
          <w:szCs w:val="20"/>
        </w:rPr>
      </w:pPr>
    </w:p>
    <w:p w14:paraId="5A09D4A0" w14:textId="05A3FCBF" w:rsidR="00EC0180" w:rsidRDefault="009B5713">
      <w:pPr>
        <w:pStyle w:val="BodyText"/>
        <w:kinsoku w:val="0"/>
        <w:overflowPunct w:val="0"/>
        <w:ind w:left="104"/>
        <w:rPr>
          <w:sz w:val="20"/>
          <w:szCs w:val="20"/>
        </w:rPr>
      </w:pPr>
      <w:r>
        <w:rPr>
          <w:noProof/>
          <w:sz w:val="20"/>
          <w:szCs w:val="20"/>
        </w:rPr>
        <w:drawing>
          <wp:inline distT="0" distB="0" distL="0" distR="0" wp14:anchorId="55F27868" wp14:editId="2F55B240">
            <wp:extent cx="2750185" cy="408940"/>
            <wp:effectExtent l="0" t="0" r="0" b="0"/>
            <wp:docPr id="3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185" cy="408940"/>
                    </a:xfrm>
                    <a:prstGeom prst="rect">
                      <a:avLst/>
                    </a:prstGeom>
                    <a:noFill/>
                    <a:ln>
                      <a:noFill/>
                    </a:ln>
                  </pic:spPr>
                </pic:pic>
              </a:graphicData>
            </a:graphic>
          </wp:inline>
        </w:drawing>
      </w:r>
    </w:p>
    <w:p w14:paraId="462EE587" w14:textId="77777777" w:rsidR="00EC0180" w:rsidRDefault="00EC0180">
      <w:pPr>
        <w:pStyle w:val="BodyText"/>
        <w:kinsoku w:val="0"/>
        <w:overflowPunct w:val="0"/>
      </w:pPr>
    </w:p>
    <w:p w14:paraId="102838FF" w14:textId="77777777" w:rsidR="00EC0180" w:rsidRDefault="00EC0180">
      <w:pPr>
        <w:pStyle w:val="BodyText"/>
        <w:kinsoku w:val="0"/>
        <w:overflowPunct w:val="0"/>
      </w:pPr>
    </w:p>
    <w:p w14:paraId="721F5704" w14:textId="77777777" w:rsidR="00EC0180" w:rsidRDefault="00EC0180">
      <w:pPr>
        <w:pStyle w:val="BodyText"/>
        <w:kinsoku w:val="0"/>
        <w:overflowPunct w:val="0"/>
        <w:spacing w:before="86"/>
      </w:pPr>
    </w:p>
    <w:p w14:paraId="3659A4B1" w14:textId="16ED554C" w:rsidR="00EC0180" w:rsidRDefault="00EC0180">
      <w:pPr>
        <w:pStyle w:val="BodyText"/>
        <w:tabs>
          <w:tab w:val="left" w:pos="10060"/>
        </w:tabs>
        <w:kinsoku w:val="0"/>
        <w:overflowPunct w:val="0"/>
        <w:ind w:left="719"/>
      </w:pPr>
      <w:bookmarkStart w:id="180" w:name="FORM_6:_PIGFORD/BFL_APPLICATION_FEE_TRAN"/>
      <w:bookmarkStart w:id="181" w:name="_bookmark90"/>
      <w:bookmarkEnd w:id="180"/>
      <w:bookmarkEnd w:id="181"/>
    </w:p>
    <w:sectPr w:rsidR="00EC0180">
      <w:pgSz w:w="12240" w:h="15840"/>
      <w:pgMar w:top="0" w:right="720" w:bottom="1440" w:left="720" w:header="0" w:footer="1245"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7C62E" w14:textId="77777777" w:rsidR="00551044" w:rsidRDefault="00551044">
      <w:r>
        <w:separator/>
      </w:r>
    </w:p>
  </w:endnote>
  <w:endnote w:type="continuationSeparator" w:id="0">
    <w:p w14:paraId="7947805E" w14:textId="77777777" w:rsidR="00551044" w:rsidRDefault="00551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62FA9" w14:textId="78D41C8B" w:rsidR="00EC0180" w:rsidRDefault="00841F18">
    <w:pPr>
      <w:pStyle w:val="BodyText"/>
      <w:kinsoku w:val="0"/>
      <w:overflowPunct w:val="0"/>
      <w:spacing w:line="14" w:lineRule="auto"/>
      <w:rPr>
        <w:sz w:val="20"/>
        <w:szCs w:val="20"/>
      </w:rPr>
    </w:pPr>
    <w:r>
      <w:rPr>
        <w:noProof/>
      </w:rPr>
      <mc:AlternateContent>
        <mc:Choice Requires="wps">
          <w:drawing>
            <wp:anchor distT="0" distB="0" distL="114300" distR="114300" simplePos="0" relativeHeight="251658241" behindDoc="1" locked="0" layoutInCell="0" allowOverlap="1" wp14:anchorId="7B4FBF17" wp14:editId="175176FE">
              <wp:simplePos x="0" y="0"/>
              <wp:positionH relativeFrom="page">
                <wp:posOffset>5934075</wp:posOffset>
              </wp:positionH>
              <wp:positionV relativeFrom="page">
                <wp:posOffset>9486900</wp:posOffset>
              </wp:positionV>
              <wp:extent cx="990600" cy="228600"/>
              <wp:effectExtent l="0" t="0" r="0" b="0"/>
              <wp:wrapNone/>
              <wp:docPr id="20285338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965F5" w14:textId="77777777" w:rsidR="00EC0180" w:rsidRDefault="00EC0180">
                          <w:pPr>
                            <w:pStyle w:val="BodyText"/>
                            <w:kinsoku w:val="0"/>
                            <w:overflowPunct w:val="0"/>
                            <w:spacing w:before="10"/>
                            <w:ind w:left="20"/>
                            <w:rPr>
                              <w:b/>
                              <w:bCs/>
                              <w:spacing w:val="-5"/>
                            </w:rPr>
                          </w:pPr>
                          <w:r>
                            <w:t>Page</w:t>
                          </w:r>
                          <w:r>
                            <w:rPr>
                              <w:spacing w:val="-2"/>
                            </w:rPr>
                            <w:t xml:space="preserve"> </w:t>
                          </w:r>
                          <w:r>
                            <w:rPr>
                              <w:b/>
                              <w:bCs/>
                            </w:rPr>
                            <w:fldChar w:fldCharType="begin"/>
                          </w:r>
                          <w:r>
                            <w:rPr>
                              <w:b/>
                              <w:bCs/>
                            </w:rPr>
                            <w:instrText xml:space="preserve"> PAGE </w:instrText>
                          </w:r>
                          <w:r>
                            <w:rPr>
                              <w:b/>
                              <w:bCs/>
                            </w:rPr>
                            <w:fldChar w:fldCharType="separate"/>
                          </w:r>
                          <w:r w:rsidR="00164FEE">
                            <w:rPr>
                              <w:b/>
                              <w:bCs/>
                              <w:noProof/>
                            </w:rPr>
                            <w:t>2</w:t>
                          </w:r>
                          <w:r>
                            <w:rPr>
                              <w:b/>
                              <w:bCs/>
                            </w:rPr>
                            <w:fldChar w:fldCharType="end"/>
                          </w:r>
                          <w:r>
                            <w:rPr>
                              <w:b/>
                              <w:bCs/>
                            </w:rPr>
                            <w:t xml:space="preserve">  </w:t>
                          </w:r>
                          <w:r>
                            <w:t>of</w:t>
                          </w:r>
                          <w:r>
                            <w:rPr>
                              <w:spacing w:val="-1"/>
                            </w:rPr>
                            <w:t xml:space="preserve"> </w:t>
                          </w:r>
                          <w:r>
                            <w:rPr>
                              <w:b/>
                              <w:bCs/>
                              <w:spacing w:val="-5"/>
                            </w:rPr>
                            <w:fldChar w:fldCharType="begin"/>
                          </w:r>
                          <w:r>
                            <w:rPr>
                              <w:b/>
                              <w:bCs/>
                              <w:spacing w:val="-5"/>
                            </w:rPr>
                            <w:instrText xml:space="preserve"> NUMPAGES </w:instrText>
                          </w:r>
                          <w:r>
                            <w:rPr>
                              <w:b/>
                              <w:bCs/>
                              <w:spacing w:val="-5"/>
                            </w:rPr>
                            <w:fldChar w:fldCharType="separate"/>
                          </w:r>
                          <w:r w:rsidR="00164FEE">
                            <w:rPr>
                              <w:b/>
                              <w:bCs/>
                              <w:noProof/>
                              <w:spacing w:val="-5"/>
                            </w:rPr>
                            <w:t>3</w:t>
                          </w:r>
                          <w:r>
                            <w:rPr>
                              <w:b/>
                              <w:bCs/>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4FBF17" id="_x0000_t202" coordsize="21600,21600" o:spt="202" path="m,l,21600r21600,l21600,xe">
              <v:stroke joinstyle="miter"/>
              <v:path gradientshapeok="t" o:connecttype="rect"/>
            </v:shapetype>
            <v:shape id="Text Box 2" o:spid="_x0000_s1037" type="#_x0000_t202" style="position:absolute;margin-left:467.25pt;margin-top:747pt;width:78pt;height: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" o:allowincell="f" filled="f" stroked="f">
              <v:textbox inset="0,0,0,0">
                <w:txbxContent>
                  <w:p w14:paraId="685965F5" w14:textId="77777777" w:rsidR="00EC0180" w:rsidRDefault="00EC0180">
                    <w:pPr>
                      <w:pStyle w:val="BodyText"/>
                      <w:kinsoku w:val="0"/>
                      <w:overflowPunct w:val="0"/>
                      <w:spacing w:before="10"/>
                      <w:ind w:left="20"/>
                      <w:rPr>
                        <w:b/>
                        <w:bCs/>
                        <w:spacing w:val="-5"/>
                      </w:rPr>
                    </w:pPr>
                    <w:r>
                      <w:t>Page</w:t>
                    </w:r>
                    <w:r>
                      <w:rPr>
                        <w:spacing w:val="-2"/>
                      </w:rPr>
                      <w:t xml:space="preserve"> </w:t>
                    </w:r>
                    <w:r>
                      <w:rPr>
                        <w:b/>
                        <w:bCs/>
                      </w:rPr>
                      <w:fldChar w:fldCharType="begin"/>
                    </w:r>
                    <w:r>
                      <w:rPr>
                        <w:b/>
                        <w:bCs/>
                      </w:rPr>
                      <w:instrText xml:space="preserve"> PAGE </w:instrText>
                    </w:r>
                    <w:r>
                      <w:rPr>
                        <w:b/>
                        <w:bCs/>
                      </w:rPr>
                      <w:fldChar w:fldCharType="separate"/>
                    </w:r>
                    <w:r w:rsidR="00164FEE">
                      <w:rPr>
                        <w:b/>
                        <w:bCs/>
                        <w:noProof/>
                      </w:rPr>
                      <w:t>2</w:t>
                    </w:r>
                    <w:r>
                      <w:rPr>
                        <w:b/>
                        <w:bCs/>
                      </w:rPr>
                      <w:fldChar w:fldCharType="end"/>
                    </w:r>
                    <w:r>
                      <w:rPr>
                        <w:b/>
                        <w:bCs/>
                      </w:rPr>
                      <w:t xml:space="preserve">  </w:t>
                    </w:r>
                    <w:r>
                      <w:t>of</w:t>
                    </w:r>
                    <w:r>
                      <w:rPr>
                        <w:spacing w:val="-1"/>
                      </w:rPr>
                      <w:t xml:space="preserve"> </w:t>
                    </w:r>
                    <w:r>
                      <w:rPr>
                        <w:b/>
                        <w:bCs/>
                        <w:spacing w:val="-5"/>
                      </w:rPr>
                      <w:fldChar w:fldCharType="begin"/>
                    </w:r>
                    <w:r>
                      <w:rPr>
                        <w:b/>
                        <w:bCs/>
                        <w:spacing w:val="-5"/>
                      </w:rPr>
                      <w:instrText xml:space="preserve"> NUMPAGES </w:instrText>
                    </w:r>
                    <w:r>
                      <w:rPr>
                        <w:b/>
                        <w:bCs/>
                        <w:spacing w:val="-5"/>
                      </w:rPr>
                      <w:fldChar w:fldCharType="separate"/>
                    </w:r>
                    <w:r w:rsidR="00164FEE">
                      <w:rPr>
                        <w:b/>
                        <w:bCs/>
                        <w:noProof/>
                        <w:spacing w:val="-5"/>
                      </w:rPr>
                      <w:t>3</w:t>
                    </w:r>
                    <w:r>
                      <w:rPr>
                        <w:b/>
                        <w:bCs/>
                        <w:spacing w:val="-5"/>
                      </w:rPr>
                      <w:fldChar w:fldCharType="end"/>
                    </w:r>
                  </w:p>
                </w:txbxContent>
              </v:textbox>
              <w10:wrap anchorx="page" anchory="page"/>
            </v:shape>
          </w:pict>
        </mc:Fallback>
      </mc:AlternateContent>
    </w:r>
    <w:r w:rsidR="009B5713">
      <w:rPr>
        <w:noProof/>
      </w:rPr>
      <mc:AlternateContent>
        <mc:Choice Requires="wps">
          <w:drawing>
            <wp:anchor distT="0" distB="0" distL="114300" distR="114300" simplePos="0" relativeHeight="251658240" behindDoc="1" locked="0" layoutInCell="0" allowOverlap="1" wp14:anchorId="0055EC1D" wp14:editId="13D6B3D0">
              <wp:simplePos x="0" y="0"/>
              <wp:positionH relativeFrom="page">
                <wp:posOffset>895349</wp:posOffset>
              </wp:positionH>
              <wp:positionV relativeFrom="page">
                <wp:posOffset>9124950</wp:posOffset>
              </wp:positionV>
              <wp:extent cx="2638425" cy="714375"/>
              <wp:effectExtent l="0" t="0" r="9525" b="9525"/>
              <wp:wrapNone/>
              <wp:docPr id="13781084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D3797" w14:textId="77777777" w:rsidR="000E10A6" w:rsidRDefault="000E10A6">
                          <w:pPr>
                            <w:pStyle w:val="BodyText"/>
                            <w:kinsoku w:val="0"/>
                            <w:overflowPunct w:val="0"/>
                            <w:spacing w:before="10" w:line="249" w:lineRule="auto"/>
                            <w:ind w:left="43"/>
                          </w:pPr>
                        </w:p>
                        <w:p w14:paraId="0592F99B" w14:textId="66380B5F" w:rsidR="00EC0180" w:rsidRDefault="00EC0180">
                          <w:pPr>
                            <w:pStyle w:val="BodyText"/>
                            <w:kinsoku w:val="0"/>
                            <w:overflowPunct w:val="0"/>
                            <w:spacing w:before="10" w:line="249" w:lineRule="auto"/>
                            <w:ind w:left="43"/>
                          </w:pPr>
                          <w:r>
                            <w:t>Rule</w:t>
                          </w:r>
                          <w:r>
                            <w:rPr>
                              <w:spacing w:val="-15"/>
                            </w:rPr>
                            <w:t xml:space="preserve"> </w:t>
                          </w:r>
                          <w:r>
                            <w:t>64</w:t>
                          </w:r>
                          <w:r w:rsidR="001C1795">
                            <w:t>-4.2</w:t>
                          </w:r>
                          <w:r w:rsidR="000E10A6">
                            <w:t>14</w:t>
                          </w:r>
                          <w:r w:rsidR="000D1914">
                            <w:t xml:space="preserve"> F.A.C</w:t>
                          </w:r>
                          <w:r w:rsidR="00BF3188">
                            <w:t>.</w:t>
                          </w:r>
                        </w:p>
                        <w:p w14:paraId="727E54FF" w14:textId="11E50A91" w:rsidR="00EC0180" w:rsidRDefault="00EC0180">
                          <w:pPr>
                            <w:pStyle w:val="BodyText"/>
                            <w:kinsoku w:val="0"/>
                            <w:overflowPunct w:val="0"/>
                            <w:spacing w:line="266" w:lineRule="exact"/>
                            <w:ind w:left="20"/>
                            <w:rPr>
                              <w:spacing w:val="-2"/>
                            </w:rPr>
                          </w:pPr>
                          <w:r>
                            <w:rPr>
                              <w:spacing w:val="-2"/>
                            </w:rPr>
                            <w:t>DH8052-OMMU-</w:t>
                          </w:r>
                          <w:r w:rsidR="007824FC">
                            <w:rPr>
                              <w:spacing w:val="-2"/>
                            </w:rPr>
                            <w:t>08</w:t>
                          </w:r>
                          <w:r w:rsidR="000D1914">
                            <w:rPr>
                              <w:spacing w:val="-2"/>
                            </w:rPr>
                            <w:t xml:space="preserve">/2026 (Eff. </w:t>
                          </w:r>
                          <w:r w:rsidR="007824FC">
                            <w:rPr>
                              <w:spacing w:val="-2"/>
                            </w:rPr>
                            <w:t>08</w:t>
                          </w:r>
                          <w:r w:rsidR="000D1914">
                            <w:rPr>
                              <w:spacing w:val="-2"/>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5EC1D" id="Text Box 1" o:spid="_x0000_s1038" type="#_x0000_t202" style="position:absolute;margin-left:70.5pt;margin-top:718.5pt;width:207.75pt;height:56.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" o:allowincell="f" filled="f" stroked="f">
              <v:textbox inset="0,0,0,0">
                <w:txbxContent>
                  <w:p w14:paraId="36FD3797" w14:textId="77777777" w:rsidR="000E10A6" w:rsidRDefault="000E10A6">
                    <w:pPr>
                      <w:pStyle w:val="BodyText"/>
                      <w:kinsoku w:val="0"/>
                      <w:overflowPunct w:val="0"/>
                      <w:spacing w:before="10" w:line="249" w:lineRule="auto"/>
                      <w:ind w:left="43"/>
                    </w:pPr>
                  </w:p>
                  <w:p w14:paraId="0592F99B" w14:textId="66380B5F" w:rsidR="00EC0180" w:rsidRDefault="00EC0180">
                    <w:pPr>
                      <w:pStyle w:val="BodyText"/>
                      <w:kinsoku w:val="0"/>
                      <w:overflowPunct w:val="0"/>
                      <w:spacing w:before="10" w:line="249" w:lineRule="auto"/>
                      <w:ind w:left="43"/>
                    </w:pPr>
                    <w:r>
                      <w:t>Rule</w:t>
                    </w:r>
                    <w:r>
                      <w:rPr>
                        <w:spacing w:val="-15"/>
                      </w:rPr>
                      <w:t xml:space="preserve"> </w:t>
                    </w:r>
                    <w:r>
                      <w:t>64</w:t>
                    </w:r>
                    <w:r w:rsidR="001C1795">
                      <w:t>-4.2</w:t>
                    </w:r>
                    <w:r w:rsidR="000E10A6">
                      <w:t>14</w:t>
                    </w:r>
                    <w:r w:rsidR="000D1914">
                      <w:t xml:space="preserve"> F.A.C</w:t>
                    </w:r>
                    <w:r w:rsidR="00BF3188">
                      <w:t>.</w:t>
                    </w:r>
                  </w:p>
                  <w:p w14:paraId="727E54FF" w14:textId="11E50A91" w:rsidR="00EC0180" w:rsidRDefault="00EC0180">
                    <w:pPr>
                      <w:pStyle w:val="BodyText"/>
                      <w:kinsoku w:val="0"/>
                      <w:overflowPunct w:val="0"/>
                      <w:spacing w:line="266" w:lineRule="exact"/>
                      <w:ind w:left="20"/>
                      <w:rPr>
                        <w:spacing w:val="-2"/>
                      </w:rPr>
                    </w:pPr>
                    <w:r>
                      <w:rPr>
                        <w:spacing w:val="-2"/>
                      </w:rPr>
                      <w:t>DH8052-OMMU-</w:t>
                    </w:r>
                    <w:r w:rsidR="007824FC">
                      <w:rPr>
                        <w:spacing w:val="-2"/>
                      </w:rPr>
                      <w:t>08</w:t>
                    </w:r>
                    <w:r w:rsidR="000D1914">
                      <w:rPr>
                        <w:spacing w:val="-2"/>
                      </w:rPr>
                      <w:t xml:space="preserve">/2026 (Eff. </w:t>
                    </w:r>
                    <w:r w:rsidR="007824FC">
                      <w:rPr>
                        <w:spacing w:val="-2"/>
                      </w:rPr>
                      <w:t>08</w:t>
                    </w:r>
                    <w:r w:rsidR="000D1914">
                      <w:rPr>
                        <w:spacing w:val="-2"/>
                      </w:rPr>
                      <w:t>/2026)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3DA04" w14:textId="77777777" w:rsidR="00551044" w:rsidRDefault="00551044">
      <w:r>
        <w:separator/>
      </w:r>
    </w:p>
  </w:footnote>
  <w:footnote w:type="continuationSeparator" w:id="0">
    <w:p w14:paraId="3CCE837C" w14:textId="77777777" w:rsidR="00551044" w:rsidRDefault="005510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1" w15:restartNumberingAfterBreak="0">
    <w:nsid w:val="00000403"/>
    <w:multiLevelType w:val="multilevel"/>
    <w:tmpl w:val="FFFFFFFF"/>
    <w:lvl w:ilvl="0">
      <w:numFmt w:val="bullet"/>
      <w:lvlText w:val=""/>
      <w:lvlJc w:val="left"/>
      <w:pPr>
        <w:ind w:left="1440" w:hanging="360"/>
      </w:pPr>
      <w:rPr>
        <w:rFonts w:ascii="Symbol" w:hAnsi="Symbol"/>
        <w:b w:val="0"/>
        <w:i w:val="0"/>
        <w:color w:val="211F1F"/>
        <w:spacing w:val="0"/>
        <w:w w:val="100"/>
        <w:sz w:val="28"/>
      </w:rPr>
    </w:lvl>
    <w:lvl w:ilvl="1">
      <w:numFmt w:val="bullet"/>
      <w:lvlText w:val="o"/>
      <w:lvlJc w:val="left"/>
      <w:pPr>
        <w:ind w:left="2160" w:hanging="360"/>
      </w:pPr>
      <w:rPr>
        <w:rFonts w:ascii="Courier New" w:hAnsi="Courier New"/>
        <w:b w:val="0"/>
        <w:i w:val="0"/>
        <w:color w:val="211F1F"/>
        <w:spacing w:val="0"/>
        <w:w w:val="99"/>
        <w:sz w:val="24"/>
      </w:rPr>
    </w:lvl>
    <w:lvl w:ilvl="2">
      <w:numFmt w:val="bullet"/>
      <w:lvlText w:val="•"/>
      <w:lvlJc w:val="left"/>
      <w:pPr>
        <w:ind w:left="3120" w:hanging="360"/>
      </w:pPr>
    </w:lvl>
    <w:lvl w:ilvl="3">
      <w:numFmt w:val="bullet"/>
      <w:lvlText w:val="•"/>
      <w:lvlJc w:val="left"/>
      <w:pPr>
        <w:ind w:left="4080" w:hanging="360"/>
      </w:pPr>
    </w:lvl>
    <w:lvl w:ilvl="4">
      <w:numFmt w:val="bullet"/>
      <w:lvlText w:val="•"/>
      <w:lvlJc w:val="left"/>
      <w:pPr>
        <w:ind w:left="5040" w:hanging="360"/>
      </w:pPr>
    </w:lvl>
    <w:lvl w:ilvl="5">
      <w:numFmt w:val="bullet"/>
      <w:lvlText w:val="•"/>
      <w:lvlJc w:val="left"/>
      <w:pPr>
        <w:ind w:left="6000" w:hanging="360"/>
      </w:pPr>
    </w:lvl>
    <w:lvl w:ilvl="6">
      <w:numFmt w:val="bullet"/>
      <w:lvlText w:val="•"/>
      <w:lvlJc w:val="left"/>
      <w:pPr>
        <w:ind w:left="6960" w:hanging="360"/>
      </w:pPr>
    </w:lvl>
    <w:lvl w:ilvl="7">
      <w:numFmt w:val="bullet"/>
      <w:lvlText w:val="•"/>
      <w:lvlJc w:val="left"/>
      <w:pPr>
        <w:ind w:left="7920" w:hanging="360"/>
      </w:pPr>
    </w:lvl>
    <w:lvl w:ilvl="8">
      <w:numFmt w:val="bullet"/>
      <w:lvlText w:val="•"/>
      <w:lvlJc w:val="left"/>
      <w:pPr>
        <w:ind w:left="8880" w:hanging="360"/>
      </w:pPr>
    </w:lvl>
  </w:abstractNum>
  <w:abstractNum w:abstractNumId="2" w15:restartNumberingAfterBreak="0">
    <w:nsid w:val="00000404"/>
    <w:multiLevelType w:val="multilevel"/>
    <w:tmpl w:val="FFFFFFFF"/>
    <w:lvl w:ilvl="0">
      <w:start w:val="1"/>
      <w:numFmt w:val="decimal"/>
      <w:lvlText w:val="%1."/>
      <w:lvlJc w:val="left"/>
      <w:pPr>
        <w:ind w:left="2167" w:hanging="360"/>
      </w:pPr>
      <w:rPr>
        <w:rFonts w:ascii="Times New Roman" w:hAnsi="Times New Roman" w:cs="Times New Roman"/>
        <w:b w:val="0"/>
        <w:bCs w:val="0"/>
        <w:i w:val="0"/>
        <w:iCs w:val="0"/>
        <w:spacing w:val="0"/>
        <w:w w:val="100"/>
        <w:sz w:val="24"/>
        <w:szCs w:val="24"/>
      </w:rPr>
    </w:lvl>
    <w:lvl w:ilvl="1">
      <w:numFmt w:val="bullet"/>
      <w:lvlText w:val="•"/>
      <w:lvlJc w:val="left"/>
      <w:pPr>
        <w:ind w:left="3024" w:hanging="360"/>
      </w:pPr>
    </w:lvl>
    <w:lvl w:ilvl="2">
      <w:numFmt w:val="bullet"/>
      <w:lvlText w:val="•"/>
      <w:lvlJc w:val="left"/>
      <w:pPr>
        <w:ind w:left="3888" w:hanging="360"/>
      </w:pPr>
    </w:lvl>
    <w:lvl w:ilvl="3">
      <w:numFmt w:val="bullet"/>
      <w:lvlText w:val="•"/>
      <w:lvlJc w:val="left"/>
      <w:pPr>
        <w:ind w:left="4752" w:hanging="360"/>
      </w:pPr>
    </w:lvl>
    <w:lvl w:ilvl="4">
      <w:numFmt w:val="bullet"/>
      <w:lvlText w:val="•"/>
      <w:lvlJc w:val="left"/>
      <w:pPr>
        <w:ind w:left="5616" w:hanging="360"/>
      </w:pPr>
    </w:lvl>
    <w:lvl w:ilvl="5">
      <w:numFmt w:val="bullet"/>
      <w:lvlText w:val="•"/>
      <w:lvlJc w:val="left"/>
      <w:pPr>
        <w:ind w:left="6480" w:hanging="360"/>
      </w:pPr>
    </w:lvl>
    <w:lvl w:ilvl="6">
      <w:numFmt w:val="bullet"/>
      <w:lvlText w:val="•"/>
      <w:lvlJc w:val="left"/>
      <w:pPr>
        <w:ind w:left="7344" w:hanging="360"/>
      </w:pPr>
    </w:lvl>
    <w:lvl w:ilvl="7">
      <w:numFmt w:val="bullet"/>
      <w:lvlText w:val="•"/>
      <w:lvlJc w:val="left"/>
      <w:pPr>
        <w:ind w:left="8208" w:hanging="360"/>
      </w:pPr>
    </w:lvl>
    <w:lvl w:ilvl="8">
      <w:numFmt w:val="bullet"/>
      <w:lvlText w:val="•"/>
      <w:lvlJc w:val="left"/>
      <w:pPr>
        <w:ind w:left="9072" w:hanging="360"/>
      </w:pPr>
    </w:lvl>
  </w:abstractNum>
  <w:abstractNum w:abstractNumId="3" w15:restartNumberingAfterBreak="0">
    <w:nsid w:val="00000405"/>
    <w:multiLevelType w:val="multilevel"/>
    <w:tmpl w:val="FFFFFFFF"/>
    <w:lvl w:ilvl="0">
      <w:start w:val="1"/>
      <w:numFmt w:val="decimal"/>
      <w:lvlText w:val="%1."/>
      <w:lvlJc w:val="left"/>
      <w:pPr>
        <w:ind w:left="2520" w:hanging="360"/>
      </w:pPr>
      <w:rPr>
        <w:rFonts w:ascii="Times New Roman" w:hAnsi="Times New Roman" w:cs="Times New Roman"/>
        <w:b w:val="0"/>
        <w:bCs w:val="0"/>
        <w:i w:val="0"/>
        <w:iCs w:val="0"/>
        <w:spacing w:val="0"/>
        <w:w w:val="100"/>
        <w:sz w:val="24"/>
        <w:szCs w:val="24"/>
      </w:rPr>
    </w:lvl>
    <w:lvl w:ilvl="1">
      <w:start w:val="1"/>
      <w:numFmt w:val="lowerLetter"/>
      <w:lvlText w:val="%2."/>
      <w:lvlJc w:val="left"/>
      <w:pPr>
        <w:ind w:left="3240" w:hanging="360"/>
      </w:pPr>
      <w:rPr>
        <w:rFonts w:ascii="Times New Roman" w:hAnsi="Times New Roman" w:cs="Times New Roman"/>
        <w:b w:val="0"/>
        <w:bCs w:val="0"/>
        <w:i w:val="0"/>
        <w:iCs w:val="0"/>
        <w:spacing w:val="-1"/>
        <w:w w:val="100"/>
        <w:sz w:val="24"/>
        <w:szCs w:val="24"/>
      </w:rPr>
    </w:lvl>
    <w:lvl w:ilvl="2">
      <w:numFmt w:val="bullet"/>
      <w:lvlText w:val="•"/>
      <w:lvlJc w:val="left"/>
      <w:pPr>
        <w:ind w:left="4080" w:hanging="360"/>
      </w:pPr>
    </w:lvl>
    <w:lvl w:ilvl="3">
      <w:numFmt w:val="bullet"/>
      <w:lvlText w:val="•"/>
      <w:lvlJc w:val="left"/>
      <w:pPr>
        <w:ind w:left="4920" w:hanging="360"/>
      </w:pPr>
    </w:lvl>
    <w:lvl w:ilvl="4">
      <w:numFmt w:val="bullet"/>
      <w:lvlText w:val="•"/>
      <w:lvlJc w:val="left"/>
      <w:pPr>
        <w:ind w:left="5760" w:hanging="360"/>
      </w:pPr>
    </w:lvl>
    <w:lvl w:ilvl="5">
      <w:numFmt w:val="bullet"/>
      <w:lvlText w:val="•"/>
      <w:lvlJc w:val="left"/>
      <w:pPr>
        <w:ind w:left="6600" w:hanging="360"/>
      </w:pPr>
    </w:lvl>
    <w:lvl w:ilvl="6">
      <w:numFmt w:val="bullet"/>
      <w:lvlText w:val="•"/>
      <w:lvlJc w:val="left"/>
      <w:pPr>
        <w:ind w:left="7440" w:hanging="360"/>
      </w:pPr>
    </w:lvl>
    <w:lvl w:ilvl="7">
      <w:numFmt w:val="bullet"/>
      <w:lvlText w:val="•"/>
      <w:lvlJc w:val="left"/>
      <w:pPr>
        <w:ind w:left="8280" w:hanging="360"/>
      </w:pPr>
    </w:lvl>
    <w:lvl w:ilvl="8">
      <w:numFmt w:val="bullet"/>
      <w:lvlText w:val="•"/>
      <w:lvlJc w:val="left"/>
      <w:pPr>
        <w:ind w:left="9120" w:hanging="360"/>
      </w:pPr>
    </w:lvl>
  </w:abstractNum>
  <w:abstractNum w:abstractNumId="4" w15:restartNumberingAfterBreak="0">
    <w:nsid w:val="00000406"/>
    <w:multiLevelType w:val="multilevel"/>
    <w:tmpl w:val="FFFFFFFF"/>
    <w:lvl w:ilvl="0">
      <w:numFmt w:val="bullet"/>
      <w:lvlText w:val=""/>
      <w:lvlJc w:val="left"/>
      <w:pPr>
        <w:ind w:left="1891" w:hanging="360"/>
      </w:pPr>
      <w:rPr>
        <w:rFonts w:ascii="Symbol" w:hAnsi="Symbol"/>
        <w:b w:val="0"/>
        <w:i w:val="0"/>
        <w:spacing w:val="0"/>
        <w:w w:val="100"/>
        <w:sz w:val="24"/>
      </w:rPr>
    </w:lvl>
    <w:lvl w:ilvl="1">
      <w:numFmt w:val="bullet"/>
      <w:lvlText w:val="•"/>
      <w:lvlJc w:val="left"/>
      <w:pPr>
        <w:ind w:left="2790" w:hanging="360"/>
      </w:pPr>
    </w:lvl>
    <w:lvl w:ilvl="2">
      <w:numFmt w:val="bullet"/>
      <w:lvlText w:val="•"/>
      <w:lvlJc w:val="left"/>
      <w:pPr>
        <w:ind w:left="3680" w:hanging="360"/>
      </w:pPr>
    </w:lvl>
    <w:lvl w:ilvl="3">
      <w:numFmt w:val="bullet"/>
      <w:lvlText w:val="•"/>
      <w:lvlJc w:val="left"/>
      <w:pPr>
        <w:ind w:left="4570" w:hanging="360"/>
      </w:pPr>
    </w:lvl>
    <w:lvl w:ilvl="4">
      <w:numFmt w:val="bullet"/>
      <w:lvlText w:val="•"/>
      <w:lvlJc w:val="left"/>
      <w:pPr>
        <w:ind w:left="5460" w:hanging="360"/>
      </w:pPr>
    </w:lvl>
    <w:lvl w:ilvl="5">
      <w:numFmt w:val="bullet"/>
      <w:lvlText w:val="•"/>
      <w:lvlJc w:val="left"/>
      <w:pPr>
        <w:ind w:left="6350" w:hanging="360"/>
      </w:pPr>
    </w:lvl>
    <w:lvl w:ilvl="6">
      <w:numFmt w:val="bullet"/>
      <w:lvlText w:val="•"/>
      <w:lvlJc w:val="left"/>
      <w:pPr>
        <w:ind w:left="7240" w:hanging="360"/>
      </w:pPr>
    </w:lvl>
    <w:lvl w:ilvl="7">
      <w:numFmt w:val="bullet"/>
      <w:lvlText w:val="•"/>
      <w:lvlJc w:val="left"/>
      <w:pPr>
        <w:ind w:left="8130" w:hanging="360"/>
      </w:pPr>
    </w:lvl>
    <w:lvl w:ilvl="8">
      <w:numFmt w:val="bullet"/>
      <w:lvlText w:val="•"/>
      <w:lvlJc w:val="left"/>
      <w:pPr>
        <w:ind w:left="9020" w:hanging="360"/>
      </w:pPr>
    </w:lvl>
  </w:abstractNum>
  <w:abstractNum w:abstractNumId="5" w15:restartNumberingAfterBreak="0">
    <w:nsid w:val="00000407"/>
    <w:multiLevelType w:val="multilevel"/>
    <w:tmpl w:val="FFFFFFFF"/>
    <w:lvl w:ilvl="0">
      <w:numFmt w:val="bullet"/>
      <w:lvlText w:val=""/>
      <w:lvlJc w:val="left"/>
      <w:pPr>
        <w:ind w:left="1800" w:hanging="360"/>
      </w:pPr>
      <w:rPr>
        <w:rFonts w:ascii="Symbol" w:hAnsi="Symbol"/>
        <w:b w:val="0"/>
        <w:i w:val="0"/>
        <w:spacing w:val="0"/>
        <w:w w:val="100"/>
        <w:sz w:val="24"/>
      </w:rPr>
    </w:lvl>
    <w:lvl w:ilvl="1">
      <w:numFmt w:val="bullet"/>
      <w:lvlText w:val="o"/>
      <w:lvlJc w:val="left"/>
      <w:pPr>
        <w:ind w:left="2520" w:hanging="360"/>
      </w:pPr>
      <w:rPr>
        <w:rFonts w:ascii="Courier New" w:hAnsi="Courier New"/>
        <w:b w:val="0"/>
        <w:i w:val="0"/>
        <w:spacing w:val="0"/>
        <w:w w:val="100"/>
        <w:sz w:val="24"/>
      </w:rPr>
    </w:lvl>
    <w:lvl w:ilvl="2">
      <w:numFmt w:val="bullet"/>
      <w:lvlText w:val="•"/>
      <w:lvlJc w:val="left"/>
      <w:pPr>
        <w:ind w:left="3440" w:hanging="360"/>
      </w:pPr>
    </w:lvl>
    <w:lvl w:ilvl="3">
      <w:numFmt w:val="bullet"/>
      <w:lvlText w:val="•"/>
      <w:lvlJc w:val="left"/>
      <w:pPr>
        <w:ind w:left="4360" w:hanging="360"/>
      </w:pPr>
    </w:lvl>
    <w:lvl w:ilvl="4">
      <w:numFmt w:val="bullet"/>
      <w:lvlText w:val="•"/>
      <w:lvlJc w:val="left"/>
      <w:pPr>
        <w:ind w:left="5280" w:hanging="360"/>
      </w:pPr>
    </w:lvl>
    <w:lvl w:ilvl="5">
      <w:numFmt w:val="bullet"/>
      <w:lvlText w:val="•"/>
      <w:lvlJc w:val="left"/>
      <w:pPr>
        <w:ind w:left="6200" w:hanging="360"/>
      </w:pPr>
    </w:lvl>
    <w:lvl w:ilvl="6">
      <w:numFmt w:val="bullet"/>
      <w:lvlText w:val="•"/>
      <w:lvlJc w:val="left"/>
      <w:pPr>
        <w:ind w:left="7120" w:hanging="360"/>
      </w:pPr>
    </w:lvl>
    <w:lvl w:ilvl="7">
      <w:numFmt w:val="bullet"/>
      <w:lvlText w:val="•"/>
      <w:lvlJc w:val="left"/>
      <w:pPr>
        <w:ind w:left="8040" w:hanging="360"/>
      </w:pPr>
    </w:lvl>
    <w:lvl w:ilvl="8">
      <w:numFmt w:val="bullet"/>
      <w:lvlText w:val="•"/>
      <w:lvlJc w:val="left"/>
      <w:pPr>
        <w:ind w:left="8960" w:hanging="360"/>
      </w:pPr>
    </w:lvl>
  </w:abstractNum>
  <w:abstractNum w:abstractNumId="6" w15:restartNumberingAfterBreak="0">
    <w:nsid w:val="00000408"/>
    <w:multiLevelType w:val="multilevel"/>
    <w:tmpl w:val="FFFFFFFF"/>
    <w:lvl w:ilvl="0">
      <w:numFmt w:val="bullet"/>
      <w:lvlText w:val=""/>
      <w:lvlJc w:val="left"/>
      <w:pPr>
        <w:ind w:left="2160" w:hanging="360"/>
      </w:pPr>
      <w:rPr>
        <w:rFonts w:ascii="Symbol" w:hAnsi="Symbol"/>
        <w:b w:val="0"/>
        <w:i w:val="0"/>
        <w:spacing w:val="0"/>
        <w:w w:val="100"/>
        <w:sz w:val="24"/>
      </w:rPr>
    </w:lvl>
    <w:lvl w:ilvl="1">
      <w:numFmt w:val="bullet"/>
      <w:lvlText w:val="•"/>
      <w:lvlJc w:val="left"/>
      <w:pPr>
        <w:ind w:left="3024" w:hanging="360"/>
      </w:pPr>
    </w:lvl>
    <w:lvl w:ilvl="2">
      <w:numFmt w:val="bullet"/>
      <w:lvlText w:val="•"/>
      <w:lvlJc w:val="left"/>
      <w:pPr>
        <w:ind w:left="3888" w:hanging="360"/>
      </w:pPr>
    </w:lvl>
    <w:lvl w:ilvl="3">
      <w:numFmt w:val="bullet"/>
      <w:lvlText w:val="•"/>
      <w:lvlJc w:val="left"/>
      <w:pPr>
        <w:ind w:left="4752" w:hanging="360"/>
      </w:pPr>
    </w:lvl>
    <w:lvl w:ilvl="4">
      <w:numFmt w:val="bullet"/>
      <w:lvlText w:val="•"/>
      <w:lvlJc w:val="left"/>
      <w:pPr>
        <w:ind w:left="5616" w:hanging="360"/>
      </w:pPr>
    </w:lvl>
    <w:lvl w:ilvl="5">
      <w:numFmt w:val="bullet"/>
      <w:lvlText w:val="•"/>
      <w:lvlJc w:val="left"/>
      <w:pPr>
        <w:ind w:left="6480" w:hanging="360"/>
      </w:pPr>
    </w:lvl>
    <w:lvl w:ilvl="6">
      <w:numFmt w:val="bullet"/>
      <w:lvlText w:val="•"/>
      <w:lvlJc w:val="left"/>
      <w:pPr>
        <w:ind w:left="7344" w:hanging="360"/>
      </w:pPr>
    </w:lvl>
    <w:lvl w:ilvl="7">
      <w:numFmt w:val="bullet"/>
      <w:lvlText w:val="•"/>
      <w:lvlJc w:val="left"/>
      <w:pPr>
        <w:ind w:left="8208" w:hanging="360"/>
      </w:pPr>
    </w:lvl>
    <w:lvl w:ilvl="8">
      <w:numFmt w:val="bullet"/>
      <w:lvlText w:val="•"/>
      <w:lvlJc w:val="left"/>
      <w:pPr>
        <w:ind w:left="9072" w:hanging="360"/>
      </w:pPr>
    </w:lvl>
  </w:abstractNum>
  <w:abstractNum w:abstractNumId="7" w15:restartNumberingAfterBreak="0">
    <w:nsid w:val="00000409"/>
    <w:multiLevelType w:val="multilevel"/>
    <w:tmpl w:val="FFFFFFFF"/>
    <w:lvl w:ilvl="0">
      <w:numFmt w:val="bullet"/>
      <w:lvlText w:val=""/>
      <w:lvlJc w:val="left"/>
      <w:pPr>
        <w:ind w:left="1800" w:hanging="360"/>
      </w:pPr>
      <w:rPr>
        <w:rFonts w:ascii="Symbol" w:hAnsi="Symbol"/>
        <w:b w:val="0"/>
        <w:i w:val="0"/>
        <w:spacing w:val="0"/>
        <w:w w:val="100"/>
        <w:sz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8" w15:restartNumberingAfterBreak="0">
    <w:nsid w:val="0000040A"/>
    <w:multiLevelType w:val="multilevel"/>
    <w:tmpl w:val="FFFFFFFF"/>
    <w:lvl w:ilvl="0">
      <w:start w:val="1"/>
      <w:numFmt w:val="decimal"/>
      <w:lvlText w:val="%1."/>
      <w:lvlJc w:val="left"/>
      <w:pPr>
        <w:ind w:left="1800" w:hanging="360"/>
      </w:pPr>
      <w:rPr>
        <w:rFonts w:ascii="Times New Roman" w:hAnsi="Times New Roman" w:cs="Times New Roman"/>
        <w:b w:val="0"/>
        <w:bCs w:val="0"/>
        <w:i w:val="0"/>
        <w:iCs w:val="0"/>
        <w:spacing w:val="0"/>
        <w:w w:val="100"/>
        <w:sz w:val="24"/>
        <w:szCs w:val="24"/>
      </w:rPr>
    </w:lvl>
    <w:lvl w:ilvl="1">
      <w:start w:val="1"/>
      <w:numFmt w:val="lowerLetter"/>
      <w:lvlText w:val="%2."/>
      <w:lvlJc w:val="left"/>
      <w:pPr>
        <w:ind w:left="2880" w:hanging="360"/>
      </w:pPr>
      <w:rPr>
        <w:rFonts w:ascii="Times New Roman" w:hAnsi="Times New Roman" w:cs="Times New Roman"/>
        <w:b w:val="0"/>
        <w:bCs w:val="0"/>
        <w:i w:val="0"/>
        <w:iCs w:val="0"/>
        <w:spacing w:val="-1"/>
        <w:w w:val="100"/>
        <w:sz w:val="24"/>
        <w:szCs w:val="24"/>
      </w:rPr>
    </w:lvl>
    <w:lvl w:ilvl="2">
      <w:numFmt w:val="bullet"/>
      <w:lvlText w:val="•"/>
      <w:lvlJc w:val="left"/>
      <w:pPr>
        <w:ind w:left="3760" w:hanging="360"/>
      </w:pPr>
    </w:lvl>
    <w:lvl w:ilvl="3">
      <w:numFmt w:val="bullet"/>
      <w:lvlText w:val="•"/>
      <w:lvlJc w:val="left"/>
      <w:pPr>
        <w:ind w:left="4640" w:hanging="360"/>
      </w:pPr>
    </w:lvl>
    <w:lvl w:ilvl="4">
      <w:numFmt w:val="bullet"/>
      <w:lvlText w:val="•"/>
      <w:lvlJc w:val="left"/>
      <w:pPr>
        <w:ind w:left="5520" w:hanging="360"/>
      </w:pPr>
    </w:lvl>
    <w:lvl w:ilvl="5">
      <w:numFmt w:val="bullet"/>
      <w:lvlText w:val="•"/>
      <w:lvlJc w:val="left"/>
      <w:pPr>
        <w:ind w:left="6400" w:hanging="360"/>
      </w:pPr>
    </w:lvl>
    <w:lvl w:ilvl="6">
      <w:numFmt w:val="bullet"/>
      <w:lvlText w:val="•"/>
      <w:lvlJc w:val="left"/>
      <w:pPr>
        <w:ind w:left="7280" w:hanging="360"/>
      </w:pPr>
    </w:lvl>
    <w:lvl w:ilvl="7">
      <w:numFmt w:val="bullet"/>
      <w:lvlText w:val="•"/>
      <w:lvlJc w:val="left"/>
      <w:pPr>
        <w:ind w:left="8160" w:hanging="360"/>
      </w:pPr>
    </w:lvl>
    <w:lvl w:ilvl="8">
      <w:numFmt w:val="bullet"/>
      <w:lvlText w:val="•"/>
      <w:lvlJc w:val="left"/>
      <w:pPr>
        <w:ind w:left="9040" w:hanging="360"/>
      </w:pPr>
    </w:lvl>
  </w:abstractNum>
  <w:abstractNum w:abstractNumId="9" w15:restartNumberingAfterBreak="0">
    <w:nsid w:val="0000040B"/>
    <w:multiLevelType w:val="multilevel"/>
    <w:tmpl w:val="FFFFFFFF"/>
    <w:lvl w:ilvl="0">
      <w:numFmt w:val="bullet"/>
      <w:lvlText w:val=""/>
      <w:lvlJc w:val="left"/>
      <w:pPr>
        <w:ind w:left="1800" w:hanging="360"/>
      </w:pPr>
      <w:rPr>
        <w:rFonts w:ascii="Symbol" w:hAnsi="Symbol"/>
        <w:b w:val="0"/>
        <w:i w:val="0"/>
        <w:spacing w:val="0"/>
        <w:w w:val="100"/>
        <w:sz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10" w15:restartNumberingAfterBreak="0">
    <w:nsid w:val="0000040C"/>
    <w:multiLevelType w:val="multilevel"/>
    <w:tmpl w:val="FFFFFFFF"/>
    <w:lvl w:ilvl="0">
      <w:start w:val="1"/>
      <w:numFmt w:val="decimal"/>
      <w:lvlText w:val="%1."/>
      <w:lvlJc w:val="left"/>
      <w:pPr>
        <w:ind w:left="2167" w:hanging="360"/>
      </w:pPr>
      <w:rPr>
        <w:rFonts w:ascii="Times New Roman" w:hAnsi="Times New Roman" w:cs="Times New Roman"/>
        <w:b w:val="0"/>
        <w:bCs w:val="0"/>
        <w:i w:val="0"/>
        <w:iCs w:val="0"/>
        <w:spacing w:val="0"/>
        <w:w w:val="100"/>
        <w:sz w:val="24"/>
        <w:szCs w:val="24"/>
      </w:rPr>
    </w:lvl>
    <w:lvl w:ilvl="1">
      <w:numFmt w:val="bullet"/>
      <w:lvlText w:val="•"/>
      <w:lvlJc w:val="left"/>
      <w:pPr>
        <w:ind w:left="3024" w:hanging="360"/>
      </w:pPr>
    </w:lvl>
    <w:lvl w:ilvl="2">
      <w:numFmt w:val="bullet"/>
      <w:lvlText w:val="•"/>
      <w:lvlJc w:val="left"/>
      <w:pPr>
        <w:ind w:left="3888" w:hanging="360"/>
      </w:pPr>
    </w:lvl>
    <w:lvl w:ilvl="3">
      <w:numFmt w:val="bullet"/>
      <w:lvlText w:val="•"/>
      <w:lvlJc w:val="left"/>
      <w:pPr>
        <w:ind w:left="4752" w:hanging="360"/>
      </w:pPr>
    </w:lvl>
    <w:lvl w:ilvl="4">
      <w:numFmt w:val="bullet"/>
      <w:lvlText w:val="•"/>
      <w:lvlJc w:val="left"/>
      <w:pPr>
        <w:ind w:left="5616" w:hanging="360"/>
      </w:pPr>
    </w:lvl>
    <w:lvl w:ilvl="5">
      <w:numFmt w:val="bullet"/>
      <w:lvlText w:val="•"/>
      <w:lvlJc w:val="left"/>
      <w:pPr>
        <w:ind w:left="6480" w:hanging="360"/>
      </w:pPr>
    </w:lvl>
    <w:lvl w:ilvl="6">
      <w:numFmt w:val="bullet"/>
      <w:lvlText w:val="•"/>
      <w:lvlJc w:val="left"/>
      <w:pPr>
        <w:ind w:left="7344" w:hanging="360"/>
      </w:pPr>
    </w:lvl>
    <w:lvl w:ilvl="7">
      <w:numFmt w:val="bullet"/>
      <w:lvlText w:val="•"/>
      <w:lvlJc w:val="left"/>
      <w:pPr>
        <w:ind w:left="8208" w:hanging="360"/>
      </w:pPr>
    </w:lvl>
    <w:lvl w:ilvl="8">
      <w:numFmt w:val="bullet"/>
      <w:lvlText w:val="•"/>
      <w:lvlJc w:val="left"/>
      <w:pPr>
        <w:ind w:left="9072" w:hanging="360"/>
      </w:pPr>
    </w:lvl>
  </w:abstractNum>
  <w:abstractNum w:abstractNumId="11" w15:restartNumberingAfterBreak="0">
    <w:nsid w:val="0000040D"/>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12" w15:restartNumberingAfterBreak="0">
    <w:nsid w:val="0000040E"/>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13" w15:restartNumberingAfterBreak="0">
    <w:nsid w:val="0000040F"/>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start w:val="1"/>
      <w:numFmt w:val="lowerRoman"/>
      <w:lvlText w:val="%2."/>
      <w:lvlJc w:val="left"/>
      <w:pPr>
        <w:ind w:left="2520" w:hanging="488"/>
      </w:pPr>
      <w:rPr>
        <w:rFonts w:ascii="Times New Roman" w:hAnsi="Times New Roman" w:cs="Times New Roman"/>
        <w:b w:val="0"/>
        <w:bCs w:val="0"/>
        <w:i w:val="0"/>
        <w:iCs w:val="0"/>
        <w:spacing w:val="0"/>
        <w:w w:val="100"/>
        <w:sz w:val="24"/>
        <w:szCs w:val="24"/>
      </w:rPr>
    </w:lvl>
    <w:lvl w:ilvl="2">
      <w:numFmt w:val="bullet"/>
      <w:lvlText w:val="•"/>
      <w:lvlJc w:val="left"/>
      <w:pPr>
        <w:ind w:left="3440" w:hanging="488"/>
      </w:pPr>
    </w:lvl>
    <w:lvl w:ilvl="3">
      <w:numFmt w:val="bullet"/>
      <w:lvlText w:val="•"/>
      <w:lvlJc w:val="left"/>
      <w:pPr>
        <w:ind w:left="4360" w:hanging="488"/>
      </w:pPr>
    </w:lvl>
    <w:lvl w:ilvl="4">
      <w:numFmt w:val="bullet"/>
      <w:lvlText w:val="•"/>
      <w:lvlJc w:val="left"/>
      <w:pPr>
        <w:ind w:left="5280" w:hanging="488"/>
      </w:pPr>
    </w:lvl>
    <w:lvl w:ilvl="5">
      <w:numFmt w:val="bullet"/>
      <w:lvlText w:val="•"/>
      <w:lvlJc w:val="left"/>
      <w:pPr>
        <w:ind w:left="6200" w:hanging="488"/>
      </w:pPr>
    </w:lvl>
    <w:lvl w:ilvl="6">
      <w:numFmt w:val="bullet"/>
      <w:lvlText w:val="•"/>
      <w:lvlJc w:val="left"/>
      <w:pPr>
        <w:ind w:left="7120" w:hanging="488"/>
      </w:pPr>
    </w:lvl>
    <w:lvl w:ilvl="7">
      <w:numFmt w:val="bullet"/>
      <w:lvlText w:val="•"/>
      <w:lvlJc w:val="left"/>
      <w:pPr>
        <w:ind w:left="8040" w:hanging="488"/>
      </w:pPr>
    </w:lvl>
    <w:lvl w:ilvl="8">
      <w:numFmt w:val="bullet"/>
      <w:lvlText w:val="•"/>
      <w:lvlJc w:val="left"/>
      <w:pPr>
        <w:ind w:left="8960" w:hanging="488"/>
      </w:pPr>
    </w:lvl>
  </w:abstractNum>
  <w:abstractNum w:abstractNumId="14" w15:restartNumberingAfterBreak="0">
    <w:nsid w:val="00000410"/>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15" w15:restartNumberingAfterBreak="0">
    <w:nsid w:val="00000411"/>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16" w15:restartNumberingAfterBreak="0">
    <w:nsid w:val="00000412"/>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17" w15:restartNumberingAfterBreak="0">
    <w:nsid w:val="00000413"/>
    <w:multiLevelType w:val="multilevel"/>
    <w:tmpl w:val="FFFFFFFF"/>
    <w:lvl w:ilvl="0">
      <w:start w:val="4"/>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18" w15:restartNumberingAfterBreak="0">
    <w:nsid w:val="00000414"/>
    <w:multiLevelType w:val="multilevel"/>
    <w:tmpl w:val="FFFFFFFF"/>
    <w:lvl w:ilvl="0">
      <w:numFmt w:val="bullet"/>
      <w:lvlText w:val=""/>
      <w:lvlJc w:val="left"/>
      <w:pPr>
        <w:ind w:left="1440" w:hanging="360"/>
      </w:pPr>
      <w:rPr>
        <w:rFonts w:ascii="Symbol" w:hAnsi="Symbol"/>
        <w:spacing w:val="0"/>
        <w:w w:val="100"/>
      </w:rPr>
    </w:lvl>
    <w:lvl w:ilvl="1">
      <w:numFmt w:val="bullet"/>
      <w:lvlText w:val="o"/>
      <w:lvlJc w:val="left"/>
      <w:pPr>
        <w:ind w:left="1800" w:hanging="360"/>
      </w:pPr>
      <w:rPr>
        <w:rFonts w:ascii="Courier New" w:hAnsi="Courier New"/>
        <w:b w:val="0"/>
        <w:i w:val="0"/>
        <w:spacing w:val="0"/>
        <w:w w:val="100"/>
        <w:sz w:val="24"/>
      </w:rPr>
    </w:lvl>
    <w:lvl w:ilvl="2">
      <w:numFmt w:val="bullet"/>
      <w:lvlText w:val="•"/>
      <w:lvlJc w:val="left"/>
      <w:pPr>
        <w:ind w:left="2800" w:hanging="360"/>
      </w:pPr>
    </w:lvl>
    <w:lvl w:ilvl="3">
      <w:numFmt w:val="bullet"/>
      <w:lvlText w:val="•"/>
      <w:lvlJc w:val="left"/>
      <w:pPr>
        <w:ind w:left="3800" w:hanging="360"/>
      </w:pPr>
    </w:lvl>
    <w:lvl w:ilvl="4">
      <w:numFmt w:val="bullet"/>
      <w:lvlText w:val="•"/>
      <w:lvlJc w:val="left"/>
      <w:pPr>
        <w:ind w:left="4800" w:hanging="360"/>
      </w:pPr>
    </w:lvl>
    <w:lvl w:ilvl="5">
      <w:numFmt w:val="bullet"/>
      <w:lvlText w:val="•"/>
      <w:lvlJc w:val="left"/>
      <w:pPr>
        <w:ind w:left="5800" w:hanging="360"/>
      </w:pPr>
    </w:lvl>
    <w:lvl w:ilvl="6">
      <w:numFmt w:val="bullet"/>
      <w:lvlText w:val="•"/>
      <w:lvlJc w:val="left"/>
      <w:pPr>
        <w:ind w:left="6800" w:hanging="360"/>
      </w:pPr>
    </w:lvl>
    <w:lvl w:ilvl="7">
      <w:numFmt w:val="bullet"/>
      <w:lvlText w:val="•"/>
      <w:lvlJc w:val="left"/>
      <w:pPr>
        <w:ind w:left="7800" w:hanging="360"/>
      </w:pPr>
    </w:lvl>
    <w:lvl w:ilvl="8">
      <w:numFmt w:val="bullet"/>
      <w:lvlText w:val="•"/>
      <w:lvlJc w:val="left"/>
      <w:pPr>
        <w:ind w:left="8800" w:hanging="360"/>
      </w:pPr>
    </w:lvl>
  </w:abstractNum>
  <w:abstractNum w:abstractNumId="19" w15:restartNumberingAfterBreak="0">
    <w:nsid w:val="00000415"/>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20" w15:restartNumberingAfterBreak="0">
    <w:nsid w:val="00000416"/>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21" w15:restartNumberingAfterBreak="0">
    <w:nsid w:val="00000417"/>
    <w:multiLevelType w:val="multilevel"/>
    <w:tmpl w:val="FFFFFFFF"/>
    <w:lvl w:ilvl="0">
      <w:numFmt w:val="bullet"/>
      <w:lvlText w:val=""/>
      <w:lvlJc w:val="left"/>
      <w:pPr>
        <w:ind w:left="1080" w:hanging="360"/>
      </w:pPr>
      <w:rPr>
        <w:rFonts w:ascii="Symbol" w:hAnsi="Symbol"/>
        <w:b w:val="0"/>
        <w:i w:val="0"/>
        <w:spacing w:val="0"/>
        <w:w w:val="100"/>
        <w:sz w:val="22"/>
      </w:rPr>
    </w:lvl>
    <w:lvl w:ilvl="1">
      <w:numFmt w:val="bullet"/>
      <w:lvlText w:val="•"/>
      <w:lvlJc w:val="left"/>
      <w:pPr>
        <w:ind w:left="2052" w:hanging="360"/>
      </w:pPr>
    </w:lvl>
    <w:lvl w:ilvl="2">
      <w:numFmt w:val="bullet"/>
      <w:lvlText w:val="•"/>
      <w:lvlJc w:val="left"/>
      <w:pPr>
        <w:ind w:left="3024" w:hanging="360"/>
      </w:pPr>
    </w:lvl>
    <w:lvl w:ilvl="3">
      <w:numFmt w:val="bullet"/>
      <w:lvlText w:val="•"/>
      <w:lvlJc w:val="left"/>
      <w:pPr>
        <w:ind w:left="3996" w:hanging="360"/>
      </w:pPr>
    </w:lvl>
    <w:lvl w:ilvl="4">
      <w:numFmt w:val="bullet"/>
      <w:lvlText w:val="•"/>
      <w:lvlJc w:val="left"/>
      <w:pPr>
        <w:ind w:left="4968" w:hanging="360"/>
      </w:pPr>
    </w:lvl>
    <w:lvl w:ilvl="5">
      <w:numFmt w:val="bullet"/>
      <w:lvlText w:val="•"/>
      <w:lvlJc w:val="left"/>
      <w:pPr>
        <w:ind w:left="5940" w:hanging="360"/>
      </w:pPr>
    </w:lvl>
    <w:lvl w:ilvl="6">
      <w:numFmt w:val="bullet"/>
      <w:lvlText w:val="•"/>
      <w:lvlJc w:val="left"/>
      <w:pPr>
        <w:ind w:left="6912" w:hanging="360"/>
      </w:pPr>
    </w:lvl>
    <w:lvl w:ilvl="7">
      <w:numFmt w:val="bullet"/>
      <w:lvlText w:val="•"/>
      <w:lvlJc w:val="left"/>
      <w:pPr>
        <w:ind w:left="7884" w:hanging="360"/>
      </w:pPr>
    </w:lvl>
    <w:lvl w:ilvl="8">
      <w:numFmt w:val="bullet"/>
      <w:lvlText w:val="•"/>
      <w:lvlJc w:val="left"/>
      <w:pPr>
        <w:ind w:left="8856" w:hanging="360"/>
      </w:pPr>
    </w:lvl>
  </w:abstractNum>
  <w:abstractNum w:abstractNumId="22" w15:restartNumberingAfterBreak="0">
    <w:nsid w:val="00000418"/>
    <w:multiLevelType w:val="multilevel"/>
    <w:tmpl w:val="FFFFFFFF"/>
    <w:lvl w:ilvl="0">
      <w:numFmt w:val="bullet"/>
      <w:lvlText w:val=""/>
      <w:lvlJc w:val="left"/>
      <w:pPr>
        <w:ind w:left="1440" w:hanging="360"/>
      </w:pPr>
      <w:rPr>
        <w:rFonts w:ascii="Symbol" w:hAnsi="Symbol"/>
        <w:b w:val="0"/>
        <w:i w:val="0"/>
        <w:spacing w:val="0"/>
        <w:w w:val="100"/>
        <w:sz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23" w15:restartNumberingAfterBreak="0">
    <w:nsid w:val="00000419"/>
    <w:multiLevelType w:val="multilevel"/>
    <w:tmpl w:val="FFFFFFFF"/>
    <w:lvl w:ilvl="0">
      <w:numFmt w:val="bullet"/>
      <w:lvlText w:val=""/>
      <w:lvlJc w:val="left"/>
      <w:pPr>
        <w:ind w:left="1440" w:hanging="360"/>
      </w:pPr>
      <w:rPr>
        <w:rFonts w:ascii="Symbol" w:hAnsi="Symbol"/>
        <w:b w:val="0"/>
        <w:i w:val="0"/>
        <w:spacing w:val="0"/>
        <w:w w:val="100"/>
        <w:sz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num w:numId="1" w16cid:durableId="1177958479">
    <w:abstractNumId w:val="23"/>
  </w:num>
  <w:num w:numId="2" w16cid:durableId="2020808358">
    <w:abstractNumId w:val="22"/>
  </w:num>
  <w:num w:numId="3" w16cid:durableId="160312067">
    <w:abstractNumId w:val="21"/>
  </w:num>
  <w:num w:numId="4" w16cid:durableId="1567108080">
    <w:abstractNumId w:val="20"/>
  </w:num>
  <w:num w:numId="5" w16cid:durableId="1604993115">
    <w:abstractNumId w:val="19"/>
  </w:num>
  <w:num w:numId="6" w16cid:durableId="826868459">
    <w:abstractNumId w:val="18"/>
  </w:num>
  <w:num w:numId="7" w16cid:durableId="332539406">
    <w:abstractNumId w:val="17"/>
  </w:num>
  <w:num w:numId="8" w16cid:durableId="750741552">
    <w:abstractNumId w:val="16"/>
  </w:num>
  <w:num w:numId="9" w16cid:durableId="1046838118">
    <w:abstractNumId w:val="15"/>
  </w:num>
  <w:num w:numId="10" w16cid:durableId="1128819398">
    <w:abstractNumId w:val="14"/>
  </w:num>
  <w:num w:numId="11" w16cid:durableId="1991787540">
    <w:abstractNumId w:val="13"/>
  </w:num>
  <w:num w:numId="12" w16cid:durableId="151995667">
    <w:abstractNumId w:val="12"/>
  </w:num>
  <w:num w:numId="13" w16cid:durableId="665326291">
    <w:abstractNumId w:val="11"/>
  </w:num>
  <w:num w:numId="14" w16cid:durableId="1581401556">
    <w:abstractNumId w:val="10"/>
  </w:num>
  <w:num w:numId="15" w16cid:durableId="277760800">
    <w:abstractNumId w:val="9"/>
  </w:num>
  <w:num w:numId="16" w16cid:durableId="1283879204">
    <w:abstractNumId w:val="8"/>
  </w:num>
  <w:num w:numId="17" w16cid:durableId="1125201407">
    <w:abstractNumId w:val="7"/>
  </w:num>
  <w:num w:numId="18" w16cid:durableId="835191893">
    <w:abstractNumId w:val="6"/>
  </w:num>
  <w:num w:numId="19" w16cid:durableId="1571383020">
    <w:abstractNumId w:val="5"/>
  </w:num>
  <w:num w:numId="20" w16cid:durableId="956254860">
    <w:abstractNumId w:val="4"/>
  </w:num>
  <w:num w:numId="21" w16cid:durableId="550073591">
    <w:abstractNumId w:val="3"/>
  </w:num>
  <w:num w:numId="22" w16cid:durableId="1900826728">
    <w:abstractNumId w:val="2"/>
  </w:num>
  <w:num w:numId="23" w16cid:durableId="1565601630">
    <w:abstractNumId w:val="1"/>
  </w:num>
  <w:num w:numId="24" w16cid:durableId="1697803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C1F"/>
    <w:rsid w:val="00000C7F"/>
    <w:rsid w:val="00021750"/>
    <w:rsid w:val="00024B7A"/>
    <w:rsid w:val="00034957"/>
    <w:rsid w:val="00037516"/>
    <w:rsid w:val="00044E77"/>
    <w:rsid w:val="00044FAF"/>
    <w:rsid w:val="000532E2"/>
    <w:rsid w:val="000574C6"/>
    <w:rsid w:val="000819EA"/>
    <w:rsid w:val="000936F1"/>
    <w:rsid w:val="000A136E"/>
    <w:rsid w:val="000D1914"/>
    <w:rsid w:val="000E10A6"/>
    <w:rsid w:val="001016AB"/>
    <w:rsid w:val="001648A1"/>
    <w:rsid w:val="00164FEE"/>
    <w:rsid w:val="00181E3E"/>
    <w:rsid w:val="001976D9"/>
    <w:rsid w:val="001C1795"/>
    <w:rsid w:val="001E37D3"/>
    <w:rsid w:val="00201DE3"/>
    <w:rsid w:val="003171BC"/>
    <w:rsid w:val="003940E2"/>
    <w:rsid w:val="003D77E5"/>
    <w:rsid w:val="003F64A7"/>
    <w:rsid w:val="0040627B"/>
    <w:rsid w:val="00434107"/>
    <w:rsid w:val="0049287C"/>
    <w:rsid w:val="00493E1B"/>
    <w:rsid w:val="004A17EA"/>
    <w:rsid w:val="004A61AB"/>
    <w:rsid w:val="004E0FEA"/>
    <w:rsid w:val="00537D8F"/>
    <w:rsid w:val="00551044"/>
    <w:rsid w:val="0057698A"/>
    <w:rsid w:val="00587BC7"/>
    <w:rsid w:val="005C061B"/>
    <w:rsid w:val="005E45AF"/>
    <w:rsid w:val="005F47B3"/>
    <w:rsid w:val="00643E62"/>
    <w:rsid w:val="00671086"/>
    <w:rsid w:val="00675564"/>
    <w:rsid w:val="006F41C5"/>
    <w:rsid w:val="007207D5"/>
    <w:rsid w:val="0074269A"/>
    <w:rsid w:val="007665BE"/>
    <w:rsid w:val="007824FC"/>
    <w:rsid w:val="007C32DF"/>
    <w:rsid w:val="007E4F00"/>
    <w:rsid w:val="007F6266"/>
    <w:rsid w:val="008115F3"/>
    <w:rsid w:val="00823687"/>
    <w:rsid w:val="008269F0"/>
    <w:rsid w:val="00841F18"/>
    <w:rsid w:val="008454D9"/>
    <w:rsid w:val="0089496E"/>
    <w:rsid w:val="008F5705"/>
    <w:rsid w:val="008F62A1"/>
    <w:rsid w:val="00967AB3"/>
    <w:rsid w:val="00981480"/>
    <w:rsid w:val="009B5713"/>
    <w:rsid w:val="009C4AC4"/>
    <w:rsid w:val="009F732F"/>
    <w:rsid w:val="00A06FB0"/>
    <w:rsid w:val="00A517FC"/>
    <w:rsid w:val="00A951B2"/>
    <w:rsid w:val="00AA30B9"/>
    <w:rsid w:val="00AC5B05"/>
    <w:rsid w:val="00AD60F3"/>
    <w:rsid w:val="00B43A4E"/>
    <w:rsid w:val="00B473FE"/>
    <w:rsid w:val="00B5020A"/>
    <w:rsid w:val="00B6795F"/>
    <w:rsid w:val="00BA4D36"/>
    <w:rsid w:val="00BC620A"/>
    <w:rsid w:val="00BD5D7F"/>
    <w:rsid w:val="00BF3188"/>
    <w:rsid w:val="00C100E5"/>
    <w:rsid w:val="00CA5550"/>
    <w:rsid w:val="00CE2F53"/>
    <w:rsid w:val="00CF7BDA"/>
    <w:rsid w:val="00D21135"/>
    <w:rsid w:val="00D310BA"/>
    <w:rsid w:val="00DA514C"/>
    <w:rsid w:val="00E76155"/>
    <w:rsid w:val="00EC0180"/>
    <w:rsid w:val="00F00131"/>
    <w:rsid w:val="00F35BC7"/>
    <w:rsid w:val="00FB1F48"/>
    <w:rsid w:val="00FC4C1F"/>
    <w:rsid w:val="00FD174A"/>
    <w:rsid w:val="47D55C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7EE066"/>
  <w14:defaultImageDpi w14:val="0"/>
  <w15:docId w15:val="{E254E0F2-7640-44D7-9DC9-A52805B86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kern w:val="0"/>
      <w:sz w:val="22"/>
      <w:szCs w:val="22"/>
    </w:rPr>
  </w:style>
  <w:style w:type="paragraph" w:styleId="Heading1">
    <w:name w:val="heading 1"/>
    <w:basedOn w:val="Normal"/>
    <w:next w:val="Normal"/>
    <w:link w:val="Heading1Char"/>
    <w:uiPriority w:val="1"/>
    <w:qFormat/>
    <w:pPr>
      <w:ind w:left="719"/>
      <w:outlineLvl w:val="0"/>
    </w:pPr>
    <w:rPr>
      <w:b/>
      <w:bCs/>
      <w:sz w:val="24"/>
      <w:szCs w:val="24"/>
    </w:rPr>
  </w:style>
  <w:style w:type="paragraph" w:styleId="Heading2">
    <w:name w:val="heading 2"/>
    <w:basedOn w:val="Normal"/>
    <w:next w:val="Normal"/>
    <w:link w:val="Heading2Char"/>
    <w:uiPriority w:val="1"/>
    <w:qFormat/>
    <w:pPr>
      <w:ind w:left="1440"/>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imes New Roman"/>
      <w:b/>
      <w:bCs/>
      <w:i/>
      <w:iCs/>
      <w:kern w:val="0"/>
      <w:sz w:val="28"/>
      <w:szCs w:val="28"/>
    </w:rPr>
  </w:style>
  <w:style w:type="paragraph" w:styleId="BodyText">
    <w:name w:val="Body Text"/>
    <w:basedOn w:val="Normal"/>
    <w:link w:val="BodyTextChar"/>
    <w:uiPriority w:val="1"/>
    <w:qFormat/>
    <w:rPr>
      <w:sz w:val="24"/>
      <w:szCs w:val="24"/>
    </w:rPr>
  </w:style>
  <w:style w:type="character" w:customStyle="1" w:styleId="BodyTextChar">
    <w:name w:val="Body Text Char"/>
    <w:basedOn w:val="DefaultParagraphFont"/>
    <w:link w:val="BodyText"/>
    <w:uiPriority w:val="99"/>
    <w:semiHidden/>
    <w:rPr>
      <w:rFonts w:ascii="Times New Roman" w:hAnsi="Times New Roman" w:cs="Times New Roman"/>
      <w:kern w:val="0"/>
      <w:sz w:val="22"/>
      <w:szCs w:val="22"/>
    </w:rPr>
  </w:style>
  <w:style w:type="paragraph" w:styleId="Title">
    <w:name w:val="Title"/>
    <w:basedOn w:val="Normal"/>
    <w:next w:val="Normal"/>
    <w:link w:val="TitleChar"/>
    <w:uiPriority w:val="1"/>
    <w:qFormat/>
    <w:pPr>
      <w:spacing w:before="215"/>
      <w:ind w:left="561" w:right="1310"/>
    </w:pPr>
    <w:rPr>
      <w:rFonts w:ascii="Arial Narrow" w:hAnsi="Arial Narrow" w:cs="Arial Narrow"/>
      <w:sz w:val="80"/>
      <w:szCs w:val="80"/>
    </w:rPr>
  </w:style>
  <w:style w:type="character" w:customStyle="1" w:styleId="TitleChar">
    <w:name w:val="Title Char"/>
    <w:basedOn w:val="DefaultParagraphFont"/>
    <w:link w:val="Title"/>
    <w:uiPriority w:val="10"/>
    <w:rPr>
      <w:rFonts w:asciiTheme="majorHAnsi" w:eastAsiaTheme="majorEastAsia" w:hAnsiTheme="majorHAnsi" w:cs="Times New Roman"/>
      <w:b/>
      <w:bCs/>
      <w:kern w:val="28"/>
      <w:sz w:val="32"/>
      <w:szCs w:val="32"/>
    </w:rPr>
  </w:style>
  <w:style w:type="paragraph" w:styleId="ListParagraph">
    <w:name w:val="List Paragraph"/>
    <w:basedOn w:val="Normal"/>
    <w:uiPriority w:val="1"/>
    <w:qFormat/>
    <w:pPr>
      <w:ind w:left="1799" w:hanging="360"/>
      <w:jc w:val="both"/>
    </w:pPr>
    <w:rPr>
      <w:sz w:val="24"/>
      <w:szCs w:val="24"/>
    </w:rPr>
  </w:style>
  <w:style w:type="paragraph" w:customStyle="1" w:styleId="TableParagraph">
    <w:name w:val="Table Paragraph"/>
    <w:basedOn w:val="Normal"/>
    <w:uiPriority w:val="1"/>
    <w:qFormat/>
    <w:pPr>
      <w:ind w:left="107"/>
    </w:pPr>
    <w:rPr>
      <w:sz w:val="24"/>
      <w:szCs w:val="24"/>
    </w:rPr>
  </w:style>
  <w:style w:type="character" w:styleId="CommentReference">
    <w:name w:val="annotation reference"/>
    <w:basedOn w:val="DefaultParagraphFont"/>
    <w:uiPriority w:val="99"/>
    <w:semiHidden/>
    <w:unhideWhenUsed/>
    <w:rsid w:val="00164FEE"/>
    <w:rPr>
      <w:rFonts w:cs="Times New Roman"/>
      <w:sz w:val="16"/>
      <w:szCs w:val="16"/>
    </w:rPr>
  </w:style>
  <w:style w:type="paragraph" w:styleId="CommentText">
    <w:name w:val="annotation text"/>
    <w:basedOn w:val="Normal"/>
    <w:link w:val="CommentTextChar"/>
    <w:uiPriority w:val="99"/>
    <w:unhideWhenUsed/>
    <w:rsid w:val="00164FEE"/>
    <w:rPr>
      <w:sz w:val="20"/>
      <w:szCs w:val="20"/>
    </w:rPr>
  </w:style>
  <w:style w:type="character" w:customStyle="1" w:styleId="CommentTextChar">
    <w:name w:val="Comment Text Char"/>
    <w:basedOn w:val="DefaultParagraphFont"/>
    <w:link w:val="CommentText"/>
    <w:uiPriority w:val="99"/>
    <w:rsid w:val="00164FEE"/>
    <w:rPr>
      <w:rFonts w:ascii="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164FEE"/>
    <w:rPr>
      <w:b/>
      <w:bCs/>
    </w:rPr>
  </w:style>
  <w:style w:type="character" w:customStyle="1" w:styleId="CommentSubjectChar">
    <w:name w:val="Comment Subject Char"/>
    <w:basedOn w:val="CommentTextChar"/>
    <w:link w:val="CommentSubject"/>
    <w:uiPriority w:val="99"/>
    <w:semiHidden/>
    <w:rsid w:val="00164FEE"/>
    <w:rPr>
      <w:rFonts w:ascii="Times New Roman" w:hAnsi="Times New Roman" w:cs="Times New Roman"/>
      <w:b/>
      <w:bCs/>
      <w:kern w:val="0"/>
      <w:sz w:val="20"/>
      <w:szCs w:val="20"/>
    </w:rPr>
  </w:style>
  <w:style w:type="paragraph" w:styleId="Revision">
    <w:name w:val="Revision"/>
    <w:hidden/>
    <w:uiPriority w:val="99"/>
    <w:semiHidden/>
    <w:rsid w:val="00B6795F"/>
    <w:pPr>
      <w:spacing w:after="0" w:line="240" w:lineRule="auto"/>
    </w:pPr>
    <w:rPr>
      <w:rFonts w:ascii="Times New Roman" w:hAnsi="Times New Roman"/>
      <w:kern w:val="0"/>
      <w:sz w:val="22"/>
      <w:szCs w:val="22"/>
    </w:rPr>
  </w:style>
  <w:style w:type="character" w:styleId="Hyperlink">
    <w:name w:val="Hyperlink"/>
    <w:basedOn w:val="DefaultParagraphFont"/>
    <w:uiPriority w:val="99"/>
    <w:unhideWhenUsed/>
    <w:rsid w:val="00B6795F"/>
    <w:rPr>
      <w:color w:val="467886" w:themeColor="hyperlink"/>
      <w:u w:val="single"/>
    </w:rPr>
  </w:style>
  <w:style w:type="character" w:styleId="UnresolvedMention">
    <w:name w:val="Unresolved Mention"/>
    <w:basedOn w:val="DefaultParagraphFont"/>
    <w:uiPriority w:val="99"/>
    <w:semiHidden/>
    <w:unhideWhenUsed/>
    <w:rsid w:val="00B6795F"/>
    <w:rPr>
      <w:color w:val="605E5C"/>
      <w:shd w:val="clear" w:color="auto" w:fill="E1DFDD"/>
    </w:rPr>
  </w:style>
  <w:style w:type="paragraph" w:styleId="Header">
    <w:name w:val="header"/>
    <w:basedOn w:val="Normal"/>
    <w:link w:val="HeaderChar"/>
    <w:uiPriority w:val="99"/>
    <w:unhideWhenUsed/>
    <w:rsid w:val="001C1795"/>
    <w:pPr>
      <w:tabs>
        <w:tab w:val="center" w:pos="4680"/>
        <w:tab w:val="right" w:pos="9360"/>
      </w:tabs>
    </w:pPr>
  </w:style>
  <w:style w:type="character" w:customStyle="1" w:styleId="HeaderChar">
    <w:name w:val="Header Char"/>
    <w:basedOn w:val="DefaultParagraphFont"/>
    <w:link w:val="Header"/>
    <w:uiPriority w:val="99"/>
    <w:rsid w:val="001C1795"/>
    <w:rPr>
      <w:rFonts w:ascii="Times New Roman" w:hAnsi="Times New Roman"/>
      <w:kern w:val="0"/>
      <w:sz w:val="22"/>
      <w:szCs w:val="22"/>
    </w:rPr>
  </w:style>
  <w:style w:type="paragraph" w:styleId="Footer">
    <w:name w:val="footer"/>
    <w:basedOn w:val="Normal"/>
    <w:link w:val="FooterChar"/>
    <w:uiPriority w:val="99"/>
    <w:unhideWhenUsed/>
    <w:rsid w:val="001C1795"/>
    <w:pPr>
      <w:tabs>
        <w:tab w:val="center" w:pos="4680"/>
        <w:tab w:val="right" w:pos="9360"/>
      </w:tabs>
    </w:pPr>
  </w:style>
  <w:style w:type="character" w:customStyle="1" w:styleId="FooterChar">
    <w:name w:val="Footer Char"/>
    <w:basedOn w:val="DefaultParagraphFont"/>
    <w:link w:val="Footer"/>
    <w:uiPriority w:val="99"/>
    <w:rsid w:val="001C1795"/>
    <w:rPr>
      <w:rFonts w:ascii="Times New Roman" w:hAnsi="Times New Roman"/>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OMMUBGS@flhealth.gov"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adobe.com/" TargetMode="External"/><Relationship Id="rId2" Type="http://schemas.openxmlformats.org/officeDocument/2006/relationships/customXml" Target="../customXml/item2.xml"/><Relationship Id="rId16" Type="http://schemas.openxmlformats.org/officeDocument/2006/relationships/hyperlink" Target="mailto:MMTCapplication@flhealth.go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knowthefactsmmj.com/rules-and-regulations/" TargetMode="External"/><Relationship Id="rId10" Type="http://schemas.openxmlformats.org/officeDocument/2006/relationships/image" Target="media/image1.png"/><Relationship Id="rId19" Type="http://schemas.openxmlformats.org/officeDocument/2006/relationships/hyperlink" Target="mailto:MMTCapplication@flhealth.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knowthefactsmmj.com/rules-and-reg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8" ma:contentTypeDescription="Create a new document." ma:contentTypeScope="" ma:versionID="36dcc91573bd8e55fb380503d9354d4e">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f884b98e0e03f1522b8ff9f281902d4b"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NOTES" minOccurs="0"/>
                <xsd:element ref="ns3: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NOTES" ma:index="24" nillable="true" ma:displayName="NOTES" ma:format="Dropdown" ma:internalName="NOTES">
      <xsd:simpleType>
        <xsd:restriction base="dms:Text">
          <xsd:maxLength value="255"/>
        </xsd:restriction>
      </xsd:simpleType>
    </xsd:element>
    <xsd:element name="Notes0" ma:index="25" nillable="true" ma:displayName="Notes" ma:format="Dropdown"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NOTES xmlns="d86d2c05-8b1e-4351-9adb-3d7db925ee8e" xsi:nil="true"/>
    <Notes0 xmlns="d86d2c05-8b1e-4351-9adb-3d7db925ee8e" xsi:nil="true"/>
  </documentManagement>
</p:properties>
</file>

<file path=customXml/itemProps1.xml><?xml version="1.0" encoding="utf-8"?>
<ds:datastoreItem xmlns:ds="http://schemas.openxmlformats.org/officeDocument/2006/customXml" ds:itemID="{F7DAB175-9D51-4799-8D89-D72D173F0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7C739F-9C00-4E87-9872-027CEABBAF7D}">
  <ds:schemaRefs>
    <ds:schemaRef ds:uri="http://schemas.microsoft.com/sharepoint/v3/contenttype/forms"/>
  </ds:schemaRefs>
</ds:datastoreItem>
</file>

<file path=customXml/itemProps3.xml><?xml version="1.0" encoding="utf-8"?>
<ds:datastoreItem xmlns:ds="http://schemas.openxmlformats.org/officeDocument/2006/customXml" ds:itemID="{92E17514-73E5-4743-9FF5-C33F83E2F184}">
  <ds:schemaRefs>
    <ds:schemaRef ds:uri="http://schemas.microsoft.com/office/2006/metadata/properties"/>
    <ds:schemaRef ds:uri="http://schemas.microsoft.com/office/infopath/2007/PartnerControls"/>
    <ds:schemaRef ds:uri="d86d2c05-8b1e-4351-9adb-3d7db925ee8e"/>
    <ds:schemaRef ds:uri="eaf765fc-850b-4e2f-ba01-19515f236c5f"/>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75</Pages>
  <Words>20387</Words>
  <Characters>116212</Characters>
  <Application>Microsoft Office Word</Application>
  <DocSecurity>0</DocSecurity>
  <Lines>968</Lines>
  <Paragraphs>272</Paragraphs>
  <ScaleCrop>false</ScaleCrop>
  <Company/>
  <LinksUpToDate>false</LinksUpToDate>
  <CharactersWithSpaces>136327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Ryan</dc:creator>
  <cp:keywords/>
  <dc:description/>
  <cp:lastModifiedBy>Bush, Amanda</cp:lastModifiedBy>
  <cp:revision>2</cp:revision>
  <dcterms:created xsi:type="dcterms:W3CDTF">2026-09-10T16:38:00Z</dcterms:created>
  <dcterms:modified xsi:type="dcterms:W3CDTF">2026-09-10T16:38:00Z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ents">
    <vt:lpwstr/>
  </property>
  <property fmtid="{D5CDD505-2E9C-101B-9397-08002B2CF9AE}" pid="3" name="ContentTypeId">
    <vt:lpwstr>0x010100620830FD3B8213408F34D2B0E55040D4</vt:lpwstr>
  </property>
  <property fmtid="{D5CDD505-2E9C-101B-9397-08002B2CF9AE}" pid="4" name="Creator">
    <vt:lpwstr>Acrobat PDFMaker 22 for Word</vt:lpwstr>
  </property>
  <property fmtid="{D5CDD505-2E9C-101B-9397-08002B2CF9AE}" pid="5" name="MediaServiceImageTags">
    <vt:lpwstr/>
  </property>
  <property fmtid="{D5CDD505-2E9C-101B-9397-08002B2CF9AE}" pid="6" name="Producer">
    <vt:lpwstr>Adobe PDF Library 22.3.58</vt:lpwstr>
  </property>
  <property fmtid="{D5CDD505-2E9C-101B-9397-08002B2CF9AE}" pid="7" name="SourceModified">
    <vt:lpwstr>D:20221216151912</vt:lpwstr>
  </property>
</Properties>
</file>