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F281" w14:textId="77777777" w:rsidR="00373AEF" w:rsidRPr="00C11BDD" w:rsidRDefault="00373AEF" w:rsidP="000046ED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CERTIFICATION OF (NAME OF AGENCY)</w:t>
      </w:r>
    </w:p>
    <w:p w14:paraId="754522AC" w14:textId="037F53E1" w:rsidR="00373AEF" w:rsidRPr="00C11BDD" w:rsidRDefault="00373AEF" w:rsidP="000046ED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EMERGENCY RULE FILED WITH THE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DEPARTMENT OF STATE</w:t>
      </w:r>
    </w:p>
    <w:p w14:paraId="0A25AD8F" w14:textId="77777777" w:rsidR="00FD5E0F" w:rsidRPr="00C11BDD" w:rsidRDefault="00FD5E0F" w:rsidP="000046ED">
      <w:pPr>
        <w:widowControl w:val="0"/>
        <w:spacing w:after="0" w:line="48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674042F" w14:textId="77777777" w:rsidR="00FD5E0F" w:rsidRPr="00C11BDD" w:rsidRDefault="00373AEF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 hereby certify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3A6FB197" w14:textId="7BF56CD2" w:rsidR="00CC3786" w:rsidRPr="00C11BDD" w:rsidRDefault="00CC3786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[ ] (1) That the procedures used in the promulgation </w:t>
      </w:r>
      <w:r w:rsidR="00250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of this emergency rule 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compl</w:t>
      </w:r>
      <w:r w:rsidR="0047021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with Section 120.54(4), F.S.; and</w:t>
      </w:r>
    </w:p>
    <w:p w14:paraId="1630FD7B" w14:textId="6E337E78" w:rsidR="00FD5E0F" w:rsidRPr="00C11BDD" w:rsidRDefault="00CC3786" w:rsidP="000046ED">
      <w:pPr>
        <w:widowControl w:val="0"/>
        <w:spacing w:after="0" w:line="48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[ ] (a) 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That</w:t>
      </w:r>
      <w:r w:rsidR="00250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 immediate danger to the public health, safety or welfare requires emergency action</w:t>
      </w:r>
      <w:r w:rsidR="0003251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</w:t>
      </w:r>
      <w:r w:rsidR="0025028A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the emergency rule </w:t>
      </w:r>
      <w:r w:rsidR="00250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25028A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fair under the circumstances</w:t>
      </w:r>
      <w:r w:rsidR="0003251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="0025028A" w:rsidRPr="00250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25028A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 the attached emergency rule is necessitated by the immediate danger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;</w:t>
      </w:r>
      <w:r w:rsidR="00250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</w:p>
    <w:p w14:paraId="6E719848" w14:textId="1495FACF" w:rsidR="00FD5E0F" w:rsidRPr="001810D8" w:rsidRDefault="00FD5E0F" w:rsidP="000046ED">
      <w:pPr>
        <w:widowControl w:val="0"/>
        <w:spacing w:after="0" w:line="48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highlight w:val="yellow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[ ] (</w:t>
      </w:r>
      <w:r w:rsidR="00CC3786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 That the Legislature authorizes the agency to adopt emergency rules</w:t>
      </w:r>
      <w:r w:rsidR="00CC3786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and that the attached emergency rule is necessitated by the legislative findings</w:t>
      </w:r>
      <w:r w:rsid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578F4BDC" w14:textId="3D736606" w:rsidR="00635F86" w:rsidRDefault="00635F86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[ ] (2) That t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he adoption of this </w:t>
      </w:r>
      <w:r w:rsidR="00CC3786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emergency 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 was authorized by the head of the agency</w:t>
      </w:r>
      <w:r w:rsid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; or</w:t>
      </w:r>
    </w:p>
    <w:p w14:paraId="02730A27" w14:textId="351F15A2" w:rsidR="005429F2" w:rsidRPr="00C11BDD" w:rsidRDefault="005429F2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[ ] (3) That t</w:t>
      </w:r>
      <w:r w:rsidRP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he 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emergency rule</w:t>
      </w:r>
      <w:r w:rsidRP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is repealed pursuant to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Section 120.54</w:t>
      </w:r>
      <w:r w:rsidRP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(4)(j)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F.S., because</w:t>
      </w:r>
      <w:r w:rsidRP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the conditions specified in Section 120.54(4)(a), F.S.</w:t>
      </w:r>
      <w:r w:rsidR="0001761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no longer require the emergency rule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785013DF" w14:textId="4940A42C" w:rsidR="00373AEF" w:rsidRPr="00C11BDD" w:rsidRDefault="00635F86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The emergency 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rule is hereby adopted </w:t>
      </w:r>
      <w:r w:rsidR="000046ED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by the undersigned agency by and upon 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its filing with the Department of State.</w:t>
      </w:r>
    </w:p>
    <w:p w14:paraId="05BC5C2E" w14:textId="66583FF8" w:rsidR="00373AEF" w:rsidRDefault="00CC3786" w:rsidP="005429F2">
      <w:pPr>
        <w:widowControl w:val="0"/>
        <w:spacing w:after="0" w:line="48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Emergency </w:t>
      </w:r>
      <w:r w:rsidR="00373AE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 No.</w:t>
      </w:r>
    </w:p>
    <w:p w14:paraId="5011EE0B" w14:textId="77777777" w:rsidR="005429F2" w:rsidRDefault="005429F2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278DB1DD" w14:textId="77777777" w:rsidR="005429F2" w:rsidRPr="00C11BDD" w:rsidRDefault="005429F2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26291725" w14:textId="50592770" w:rsidR="00373AEF" w:rsidRPr="00C11BDD" w:rsidRDefault="00373AEF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Under the provision of Section 120.54(4)(</w:t>
      </w:r>
      <w:r w:rsidR="00635F86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), F.S., this </w:t>
      </w:r>
      <w:r w:rsidR="00FD5E0F"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emergency 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 takes effect upon filing unless a later date less than 20 days from filing, is set out below:</w:t>
      </w:r>
    </w:p>
    <w:p w14:paraId="21BA4020" w14:textId="77777777" w:rsidR="00FD5E0F" w:rsidRPr="00C11BDD" w:rsidRDefault="00FD5E0F" w:rsidP="00D6386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Effective Date: ________________________</w:t>
      </w:r>
    </w:p>
    <w:p w14:paraId="6B98649F" w14:textId="7649844B" w:rsidR="00D6386F" w:rsidRDefault="00FD5E0F" w:rsidP="005429F2">
      <w:pPr>
        <w:widowControl w:val="0"/>
        <w:spacing w:after="0" w:line="480" w:lineRule="auto"/>
        <w:ind w:left="126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(month) (day) (year)</w:t>
      </w:r>
    </w:p>
    <w:p w14:paraId="020F6184" w14:textId="77777777" w:rsidR="005429F2" w:rsidRPr="0003251B" w:rsidRDefault="005429F2" w:rsidP="005429F2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12"/>
          <w:szCs w:val="12"/>
          <w14:ligatures w14:val="none"/>
        </w:rPr>
      </w:pPr>
    </w:p>
    <w:p w14:paraId="474BE866" w14:textId="46605B51" w:rsidR="00FD5E0F" w:rsidRPr="00C11BDD" w:rsidRDefault="00D6386F" w:rsidP="000046ED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Under the provision of Section 120.54(4)(c), F.S., this emergency rule expires 90 days after the effective date unless a later date more than 90 days from the effective date, is set out below</w:t>
      </w:r>
      <w:r w:rsid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(not applicable to emergency rule</w:t>
      </w:r>
      <w:r w:rsidR="001A417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repeals</w:t>
      </w:r>
      <w:r w:rsidR="005429F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</w:t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</w:t>
      </w:r>
    </w:p>
    <w:p w14:paraId="5D91D139" w14:textId="5A48A82E" w:rsidR="00D6386F" w:rsidRPr="00C11BDD" w:rsidRDefault="00D6386F" w:rsidP="00D6386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Expiration Date: ________________________</w:t>
      </w:r>
    </w:p>
    <w:p w14:paraId="3E14548B" w14:textId="77777777" w:rsidR="00D6386F" w:rsidRPr="00C11BDD" w:rsidRDefault="00D6386F" w:rsidP="00D6386F">
      <w:pPr>
        <w:widowControl w:val="0"/>
        <w:spacing w:after="0" w:line="480" w:lineRule="auto"/>
        <w:ind w:left="135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(month) (day) (year)</w:t>
      </w:r>
    </w:p>
    <w:p w14:paraId="7B971CFA" w14:textId="77777777" w:rsidR="00D6386F" w:rsidRPr="00C11BDD" w:rsidRDefault="00D6386F" w:rsidP="000046ED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FE43E5A" w14:textId="233816D1" w:rsidR="00FD5E0F" w:rsidRPr="00C11BDD" w:rsidRDefault="00FD5E0F" w:rsidP="00D638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_______________________________________</w:t>
      </w:r>
    </w:p>
    <w:p w14:paraId="3238D6B1" w14:textId="77777777" w:rsidR="00FD5E0F" w:rsidRPr="00C11BDD" w:rsidRDefault="00FD5E0F" w:rsidP="00D638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Signature of Person Authorized to Certify Rules</w:t>
      </w:r>
    </w:p>
    <w:p w14:paraId="49910F87" w14:textId="77777777" w:rsidR="00FD5E0F" w:rsidRPr="00C11BDD" w:rsidRDefault="00FD5E0F" w:rsidP="00D638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D0D95F8" w14:textId="77777777" w:rsidR="00FD5E0F" w:rsidRPr="00C11BDD" w:rsidRDefault="00FD5E0F" w:rsidP="00D638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_______________________________________</w:t>
      </w:r>
    </w:p>
    <w:p w14:paraId="6D3F2275" w14:textId="77777777" w:rsidR="00FD5E0F" w:rsidRPr="00C11BDD" w:rsidRDefault="00FD5E0F" w:rsidP="00D638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C11BD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Title</w:t>
      </w:r>
    </w:p>
    <w:sectPr w:rsidR="00FD5E0F" w:rsidRPr="00C11BDD" w:rsidSect="00FD5E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FEB12" w14:textId="77777777" w:rsidR="00B670A8" w:rsidRDefault="00B670A8" w:rsidP="00A704B0">
      <w:pPr>
        <w:spacing w:after="0" w:line="240" w:lineRule="auto"/>
      </w:pPr>
      <w:r>
        <w:separator/>
      </w:r>
    </w:p>
  </w:endnote>
  <w:endnote w:type="continuationSeparator" w:id="0">
    <w:p w14:paraId="2FB8A231" w14:textId="77777777" w:rsidR="00B670A8" w:rsidRDefault="00B670A8" w:rsidP="00A70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72C09" w14:textId="77777777" w:rsidR="00E71596" w:rsidRDefault="00E715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A1DDF" w14:textId="42BE474D" w:rsidR="00A704B0" w:rsidRPr="00FD5E0F" w:rsidRDefault="00A704B0" w:rsidP="00A704B0">
    <w:pPr>
      <w:pStyle w:val="Footer"/>
      <w:rPr>
        <w:rFonts w:ascii="Times New Roman" w:hAnsi="Times New Roman" w:cs="Times New Roman"/>
        <w:sz w:val="20"/>
        <w:szCs w:val="20"/>
      </w:rPr>
    </w:pPr>
    <w:r w:rsidRPr="00FD5E0F">
      <w:rPr>
        <w:rFonts w:ascii="Times New Roman" w:hAnsi="Times New Roman" w:cs="Times New Roman"/>
        <w:sz w:val="20"/>
        <w:szCs w:val="20"/>
      </w:rPr>
      <w:t>Form DOS-5</w:t>
    </w:r>
  </w:p>
  <w:p w14:paraId="095E37F1" w14:textId="78EBA5B1" w:rsidR="00E71596" w:rsidRDefault="00E71596">
    <w:pPr>
      <w:pStyle w:val="Footer"/>
      <w:rPr>
        <w:rFonts w:ascii="Times New Roman" w:hAnsi="Times New Roman" w:cs="Times New Roman"/>
        <w:sz w:val="20"/>
        <w:szCs w:val="20"/>
      </w:rPr>
    </w:pPr>
    <w:r w:rsidRPr="00E71596">
      <w:rPr>
        <w:rFonts w:ascii="Times New Roman" w:hAnsi="Times New Roman" w:cs="Times New Roman"/>
        <w:sz w:val="20"/>
        <w:szCs w:val="20"/>
      </w:rPr>
      <w:t xml:space="preserve">Effective </w:t>
    </w:r>
    <w:r w:rsidR="00E5546E">
      <w:rPr>
        <w:rFonts w:ascii="Times New Roman" w:hAnsi="Times New Roman" w:cs="Times New Roman"/>
        <w:kern w:val="0"/>
        <w:sz w:val="20"/>
        <w:szCs w:val="20"/>
        <w14:ligatures w14:val="none"/>
      </w:rPr>
      <w:t xml:space="preserve">August </w:t>
    </w:r>
    <w:r w:rsidRPr="00E71596">
      <w:rPr>
        <w:rFonts w:ascii="Times New Roman" w:hAnsi="Times New Roman" w:cs="Times New Roman"/>
        <w:sz w:val="20"/>
        <w:szCs w:val="20"/>
      </w:rPr>
      <w:t>2026</w:t>
    </w:r>
  </w:p>
  <w:p w14:paraId="1269B7BE" w14:textId="676784CA" w:rsidR="00A704B0" w:rsidRPr="00FD5E0F" w:rsidRDefault="00A704B0">
    <w:pPr>
      <w:pStyle w:val="Footer"/>
      <w:rPr>
        <w:rFonts w:ascii="Times New Roman" w:hAnsi="Times New Roman" w:cs="Times New Roman"/>
        <w:sz w:val="20"/>
        <w:szCs w:val="20"/>
      </w:rPr>
    </w:pPr>
    <w:r w:rsidRPr="00FD5E0F">
      <w:rPr>
        <w:rFonts w:ascii="Times New Roman" w:hAnsi="Times New Roman" w:cs="Times New Roman"/>
        <w:sz w:val="20"/>
        <w:szCs w:val="20"/>
      </w:rPr>
      <w:t>Rule 1-1.010,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B0FDB" w14:textId="77777777" w:rsidR="00E71596" w:rsidRDefault="00E715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AE133" w14:textId="77777777" w:rsidR="00B670A8" w:rsidRDefault="00B670A8" w:rsidP="00A704B0">
      <w:pPr>
        <w:spacing w:after="0" w:line="240" w:lineRule="auto"/>
      </w:pPr>
      <w:r>
        <w:separator/>
      </w:r>
    </w:p>
  </w:footnote>
  <w:footnote w:type="continuationSeparator" w:id="0">
    <w:p w14:paraId="4EEDF134" w14:textId="77777777" w:rsidR="00B670A8" w:rsidRDefault="00B670A8" w:rsidP="00A70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0C0BE" w14:textId="77777777" w:rsidR="00E71596" w:rsidRDefault="00E715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01DB6" w14:textId="77777777" w:rsidR="00E71596" w:rsidRDefault="00E715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0342" w14:textId="77777777" w:rsidR="00E71596" w:rsidRDefault="00E715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00F9D"/>
    <w:rsid w:val="000046ED"/>
    <w:rsid w:val="00007BA1"/>
    <w:rsid w:val="00017610"/>
    <w:rsid w:val="0003251B"/>
    <w:rsid w:val="00032EB9"/>
    <w:rsid w:val="000672A0"/>
    <w:rsid w:val="001810D8"/>
    <w:rsid w:val="001968EA"/>
    <w:rsid w:val="001A417F"/>
    <w:rsid w:val="00201705"/>
    <w:rsid w:val="0025028A"/>
    <w:rsid w:val="002D57B1"/>
    <w:rsid w:val="003102BF"/>
    <w:rsid w:val="003115EE"/>
    <w:rsid w:val="00372E63"/>
    <w:rsid w:val="00373AEF"/>
    <w:rsid w:val="003A3447"/>
    <w:rsid w:val="003C3950"/>
    <w:rsid w:val="003E306C"/>
    <w:rsid w:val="00462BF0"/>
    <w:rsid w:val="0047021A"/>
    <w:rsid w:val="00490095"/>
    <w:rsid w:val="005429F2"/>
    <w:rsid w:val="005549BB"/>
    <w:rsid w:val="00592F9D"/>
    <w:rsid w:val="005C5FFB"/>
    <w:rsid w:val="00635F86"/>
    <w:rsid w:val="0070408E"/>
    <w:rsid w:val="00706326"/>
    <w:rsid w:val="0077529E"/>
    <w:rsid w:val="00782632"/>
    <w:rsid w:val="00820346"/>
    <w:rsid w:val="008C62FE"/>
    <w:rsid w:val="00907309"/>
    <w:rsid w:val="00990E64"/>
    <w:rsid w:val="00A531EB"/>
    <w:rsid w:val="00A704B0"/>
    <w:rsid w:val="00A74782"/>
    <w:rsid w:val="00A76204"/>
    <w:rsid w:val="00AC52D2"/>
    <w:rsid w:val="00B203F4"/>
    <w:rsid w:val="00B670A8"/>
    <w:rsid w:val="00B73273"/>
    <w:rsid w:val="00C11BDD"/>
    <w:rsid w:val="00C544F2"/>
    <w:rsid w:val="00C66F7B"/>
    <w:rsid w:val="00CC3786"/>
    <w:rsid w:val="00D6386F"/>
    <w:rsid w:val="00DB621B"/>
    <w:rsid w:val="00DF6D00"/>
    <w:rsid w:val="00E2424F"/>
    <w:rsid w:val="00E5546E"/>
    <w:rsid w:val="00E71596"/>
    <w:rsid w:val="00FC48F8"/>
    <w:rsid w:val="00FD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0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4B0"/>
  </w:style>
  <w:style w:type="paragraph" w:styleId="Footer">
    <w:name w:val="footer"/>
    <w:basedOn w:val="Normal"/>
    <w:link w:val="FooterChar"/>
    <w:uiPriority w:val="99"/>
    <w:unhideWhenUsed/>
    <w:rsid w:val="00A70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16</cp:revision>
  <dcterms:created xsi:type="dcterms:W3CDTF">2025-07-21T15:01:00Z</dcterms:created>
  <dcterms:modified xsi:type="dcterms:W3CDTF">2026-07-29T19:34:00Z</dcterms:modified>
</cp:coreProperties>
</file>