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2"/>
        <w:rPr>
          <w:rFonts w:ascii="Times New Roman" w:hAnsi="Times New Roman" w:cs="Times New Roman" w:eastAsia="Times New Roman"/>
          <w:sz w:val="7"/>
          <w:szCs w:val="7"/>
        </w:rPr>
      </w:pPr>
    </w:p>
    <w:p>
      <w:pPr>
        <w:spacing w:line="200" w:lineRule="atLeast"/>
        <w:ind w:left="4031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1065991" cy="1056131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991" cy="105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55" w:lineRule="auto" w:before="178"/>
        <w:ind w:left="2505" w:right="2507"/>
        <w:jc w:val="center"/>
        <w:rPr>
          <w:b w:val="0"/>
          <w:bCs w:val="0"/>
        </w:rPr>
      </w:pPr>
      <w:r>
        <w:rPr>
          <w:spacing w:val="-1"/>
        </w:rPr>
        <w:t>Guidance</w:t>
      </w:r>
      <w:r>
        <w:rPr/>
        <w:t> </w:t>
      </w:r>
      <w:r>
        <w:rPr>
          <w:spacing w:val="-1"/>
        </w:rPr>
        <w:t>Document</w:t>
      </w:r>
      <w:r>
        <w:rPr>
          <w:spacing w:val="25"/>
        </w:rPr>
        <w:t> </w:t>
      </w:r>
      <w:r>
        <w:rPr/>
        <w:t>For</w:t>
      </w:r>
      <w:r>
        <w:rPr>
          <w:b w:val="0"/>
        </w:rPr>
      </w:r>
    </w:p>
    <w:p>
      <w:pPr>
        <w:spacing w:before="0"/>
        <w:ind w:left="1009" w:right="1010" w:firstLine="0"/>
        <w:jc w:val="center"/>
        <w:rPr>
          <w:rFonts w:ascii="Arial" w:hAnsi="Arial" w:cs="Arial" w:eastAsia="Arial"/>
          <w:sz w:val="48"/>
          <w:szCs w:val="48"/>
        </w:rPr>
      </w:pPr>
      <w:r>
        <w:rPr>
          <w:rFonts w:ascii="Arial"/>
          <w:b/>
          <w:spacing w:val="-1"/>
          <w:sz w:val="48"/>
        </w:rPr>
        <w:t>Unattended</w:t>
      </w:r>
      <w:r>
        <w:rPr>
          <w:rFonts w:ascii="Arial"/>
          <w:b/>
          <w:sz w:val="48"/>
        </w:rPr>
        <w:t> Food Establishments</w:t>
      </w:r>
      <w:r>
        <w:rPr>
          <w:rFonts w:ascii="Arial"/>
          <w:sz w:val="4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spacing w:line="60" w:lineRule="atLeast"/>
        <w:ind w:left="106" w:right="0" w:firstLine="0"/>
        <w:rPr>
          <w:rFonts w:ascii="Arial" w:hAnsi="Arial" w:cs="Arial" w:eastAsia="Arial"/>
          <w:sz w:val="6"/>
          <w:szCs w:val="6"/>
        </w:rPr>
      </w:pPr>
      <w:r>
        <w:rPr>
          <w:rFonts w:ascii="Arial" w:hAnsi="Arial" w:cs="Arial" w:eastAsia="Arial"/>
          <w:sz w:val="6"/>
          <w:szCs w:val="6"/>
        </w:rPr>
        <w:pict>
          <v:group style="width:473.5pt;height:3pt;mso-position-horizontal-relative:char;mso-position-vertical-relative:line" coordorigin="0,0" coordsize="9470,60">
            <v:group style="position:absolute;left:30;top:30;width:9410;height:2" coordorigin="30,30" coordsize="9410,2">
              <v:shape style="position:absolute;left:30;top:30;width:9410;height:2" coordorigin="30,30" coordsize="9410,0" path="m30,30l9440,30e" filled="false" stroked="true" strokeweight="3pt" strokecolor="#000000">
                <v:path arrowok="t"/>
                <v:stroke dashstyle="dash"/>
              </v:shape>
            </v:group>
          </v:group>
        </w:pict>
      </w:r>
      <w:r>
        <w:rPr>
          <w:rFonts w:ascii="Arial" w:hAnsi="Arial" w:cs="Arial" w:eastAsia="Arial"/>
          <w:sz w:val="6"/>
          <w:szCs w:val="6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Heading2"/>
        <w:spacing w:line="240" w:lineRule="auto" w:before="65"/>
        <w:ind w:left="3771" w:right="3772"/>
        <w:jc w:val="center"/>
        <w:rPr>
          <w:b w:val="0"/>
          <w:bCs w:val="0"/>
        </w:rPr>
      </w:pPr>
      <w:r>
        <w:rPr>
          <w:spacing w:val="-1"/>
        </w:rPr>
        <w:t>Prepared</w:t>
      </w:r>
      <w:r>
        <w:rPr>
          <w:spacing w:val="-3"/>
        </w:rPr>
        <w:t> </w:t>
      </w:r>
      <w:r>
        <w:rPr/>
        <w:t>by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b w:val="0"/>
        </w:rPr>
      </w:r>
    </w:p>
    <w:p>
      <w:pPr>
        <w:spacing w:line="255" w:lineRule="auto" w:before="21"/>
        <w:ind w:left="1931" w:right="1927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spacing w:val="-1"/>
          <w:sz w:val="28"/>
        </w:rPr>
        <w:t>Unattended </w:t>
      </w:r>
      <w:r>
        <w:rPr>
          <w:rFonts w:ascii="Arial"/>
          <w:b/>
          <w:spacing w:val="-2"/>
          <w:sz w:val="28"/>
        </w:rPr>
        <w:t>Food</w:t>
      </w:r>
      <w:r>
        <w:rPr>
          <w:rFonts w:ascii="Arial"/>
          <w:b/>
          <w:spacing w:val="2"/>
          <w:sz w:val="28"/>
        </w:rPr>
        <w:t> </w:t>
      </w:r>
      <w:r>
        <w:rPr>
          <w:rFonts w:ascii="Arial"/>
          <w:b/>
          <w:spacing w:val="-1"/>
          <w:sz w:val="28"/>
        </w:rPr>
        <w:t>Establishment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pacing w:val="-1"/>
          <w:sz w:val="28"/>
        </w:rPr>
        <w:t>Committee</w:t>
      </w:r>
      <w:r>
        <w:rPr>
          <w:rFonts w:ascii="Arial"/>
          <w:b/>
          <w:spacing w:val="30"/>
          <w:sz w:val="28"/>
        </w:rPr>
        <w:t> </w:t>
      </w:r>
      <w:r>
        <w:rPr>
          <w:rFonts w:ascii="Arial"/>
          <w:b/>
          <w:spacing w:val="-1"/>
          <w:sz w:val="28"/>
        </w:rPr>
        <w:t>2014-2016</w:t>
      </w:r>
      <w:r>
        <w:rPr>
          <w:rFonts w:ascii="Arial"/>
          <w:b/>
          <w:spacing w:val="-2"/>
          <w:sz w:val="28"/>
        </w:rPr>
        <w:t> </w:t>
      </w:r>
      <w:r>
        <w:rPr>
          <w:rFonts w:ascii="Arial"/>
          <w:b/>
          <w:spacing w:val="-1"/>
          <w:sz w:val="28"/>
        </w:rPr>
        <w:t>Conference</w:t>
      </w:r>
      <w:r>
        <w:rPr>
          <w:rFonts w:ascii="Arial"/>
          <w:b/>
          <w:sz w:val="28"/>
        </w:rPr>
        <w:t> </w:t>
      </w:r>
      <w:r>
        <w:rPr>
          <w:rFonts w:ascii="Arial"/>
          <w:b/>
          <w:spacing w:val="-1"/>
          <w:sz w:val="28"/>
        </w:rPr>
        <w:t>for </w:t>
      </w:r>
      <w:r>
        <w:rPr>
          <w:rFonts w:ascii="Arial"/>
          <w:b/>
          <w:spacing w:val="-2"/>
          <w:sz w:val="28"/>
        </w:rPr>
        <w:t>Food</w:t>
      </w:r>
      <w:r>
        <w:rPr>
          <w:rFonts w:ascii="Arial"/>
          <w:b/>
          <w:spacing w:val="-1"/>
          <w:sz w:val="28"/>
        </w:rPr>
        <w:t> Protection</w:t>
      </w:r>
      <w:r>
        <w:rPr>
          <w:rFonts w:ascii="Arial"/>
          <w:sz w:val="28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9"/>
          <w:szCs w:val="29"/>
        </w:rPr>
      </w:pPr>
    </w:p>
    <w:p>
      <w:pPr>
        <w:spacing w:line="255" w:lineRule="auto" w:before="0"/>
        <w:ind w:left="1931" w:right="1924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spacing w:val="-1"/>
          <w:sz w:val="28"/>
        </w:rPr>
        <w:t>Accepted </w:t>
      </w:r>
      <w:r>
        <w:rPr>
          <w:rFonts w:ascii="Arial"/>
          <w:b/>
          <w:spacing w:val="1"/>
          <w:sz w:val="28"/>
        </w:rPr>
        <w:t>by</w:t>
      </w:r>
      <w:r>
        <w:rPr>
          <w:rFonts w:ascii="Arial"/>
          <w:b/>
          <w:sz w:val="28"/>
        </w:rPr>
        <w:t> </w:t>
      </w:r>
      <w:r>
        <w:rPr>
          <w:rFonts w:ascii="Arial"/>
          <w:b/>
          <w:spacing w:val="-1"/>
          <w:sz w:val="28"/>
        </w:rPr>
        <w:t>Assembly</w:t>
      </w:r>
      <w:r>
        <w:rPr>
          <w:rFonts w:ascii="Arial"/>
          <w:b/>
          <w:spacing w:val="-6"/>
          <w:sz w:val="28"/>
        </w:rPr>
        <w:t> </w:t>
      </w:r>
      <w:r>
        <w:rPr>
          <w:rFonts w:ascii="Arial"/>
          <w:b/>
          <w:spacing w:val="-1"/>
          <w:sz w:val="28"/>
        </w:rPr>
        <w:t>of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pacing w:val="-1"/>
          <w:sz w:val="28"/>
        </w:rPr>
        <w:t>State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pacing w:val="-1"/>
          <w:sz w:val="28"/>
        </w:rPr>
        <w:t>Delegates</w:t>
      </w:r>
      <w:r>
        <w:rPr>
          <w:rFonts w:ascii="Arial"/>
          <w:b/>
          <w:spacing w:val="28"/>
          <w:sz w:val="28"/>
        </w:rPr>
        <w:t> </w:t>
      </w:r>
      <w:r>
        <w:rPr>
          <w:rFonts w:ascii="Arial"/>
          <w:b/>
          <w:spacing w:val="-2"/>
          <w:sz w:val="28"/>
        </w:rPr>
        <w:t>April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z w:val="28"/>
        </w:rPr>
        <w:t>2016</w:t>
      </w:r>
      <w:r>
        <w:rPr>
          <w:rFonts w:ascii="Arial"/>
          <w:sz w:val="28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29"/>
          <w:szCs w:val="29"/>
        </w:rPr>
      </w:pPr>
    </w:p>
    <w:p>
      <w:pPr>
        <w:spacing w:before="0"/>
        <w:ind w:left="3771" w:right="3768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spacing w:val="-1"/>
          <w:sz w:val="28"/>
        </w:rPr>
        <w:t>Revised </w:t>
      </w:r>
      <w:r>
        <w:rPr>
          <w:rFonts w:ascii="Arial"/>
          <w:b/>
          <w:spacing w:val="1"/>
          <w:sz w:val="28"/>
        </w:rPr>
        <w:t>by</w:t>
      </w:r>
      <w:r>
        <w:rPr>
          <w:rFonts w:ascii="Arial"/>
          <w:b/>
          <w:spacing w:val="-9"/>
          <w:sz w:val="28"/>
        </w:rPr>
        <w:t> </w:t>
      </w:r>
      <w:r>
        <w:rPr>
          <w:rFonts w:ascii="Arial"/>
          <w:b/>
          <w:sz w:val="28"/>
        </w:rPr>
        <w:t>the</w:t>
      </w:r>
      <w:r>
        <w:rPr>
          <w:rFonts w:ascii="Arial"/>
          <w:sz w:val="28"/>
        </w:rPr>
      </w:r>
    </w:p>
    <w:p>
      <w:pPr>
        <w:spacing w:line="255" w:lineRule="auto" w:before="21"/>
        <w:ind w:left="1931" w:right="1927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spacing w:val="-1"/>
          <w:sz w:val="28"/>
        </w:rPr>
        <w:t>Unattended </w:t>
      </w:r>
      <w:r>
        <w:rPr>
          <w:rFonts w:ascii="Arial"/>
          <w:b/>
          <w:spacing w:val="-2"/>
          <w:sz w:val="28"/>
        </w:rPr>
        <w:t>Food</w:t>
      </w:r>
      <w:r>
        <w:rPr>
          <w:rFonts w:ascii="Arial"/>
          <w:b/>
          <w:spacing w:val="2"/>
          <w:sz w:val="28"/>
        </w:rPr>
        <w:t> </w:t>
      </w:r>
      <w:r>
        <w:rPr>
          <w:rFonts w:ascii="Arial"/>
          <w:b/>
          <w:spacing w:val="-1"/>
          <w:sz w:val="28"/>
        </w:rPr>
        <w:t>Establishment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pacing w:val="-1"/>
          <w:sz w:val="28"/>
        </w:rPr>
        <w:t>Committee</w:t>
      </w:r>
      <w:r>
        <w:rPr>
          <w:rFonts w:ascii="Arial"/>
          <w:b/>
          <w:spacing w:val="30"/>
          <w:sz w:val="28"/>
        </w:rPr>
        <w:t> </w:t>
      </w:r>
      <w:r>
        <w:rPr>
          <w:rFonts w:ascii="Arial"/>
          <w:b/>
          <w:spacing w:val="-1"/>
          <w:sz w:val="28"/>
        </w:rPr>
        <w:t>2016-2018</w:t>
      </w:r>
      <w:r>
        <w:rPr>
          <w:rFonts w:ascii="Arial"/>
          <w:b/>
          <w:spacing w:val="-2"/>
          <w:sz w:val="28"/>
        </w:rPr>
        <w:t> </w:t>
      </w:r>
      <w:r>
        <w:rPr>
          <w:rFonts w:ascii="Arial"/>
          <w:b/>
          <w:spacing w:val="-1"/>
          <w:sz w:val="28"/>
        </w:rPr>
        <w:t>Conference</w:t>
      </w:r>
      <w:r>
        <w:rPr>
          <w:rFonts w:ascii="Arial"/>
          <w:b/>
          <w:sz w:val="28"/>
        </w:rPr>
        <w:t> </w:t>
      </w:r>
      <w:r>
        <w:rPr>
          <w:rFonts w:ascii="Arial"/>
          <w:b/>
          <w:spacing w:val="-1"/>
          <w:sz w:val="28"/>
        </w:rPr>
        <w:t>for </w:t>
      </w:r>
      <w:r>
        <w:rPr>
          <w:rFonts w:ascii="Arial"/>
          <w:b/>
          <w:spacing w:val="-2"/>
          <w:sz w:val="28"/>
        </w:rPr>
        <w:t>Food</w:t>
      </w:r>
      <w:r>
        <w:rPr>
          <w:rFonts w:ascii="Arial"/>
          <w:b/>
          <w:spacing w:val="-1"/>
          <w:sz w:val="28"/>
        </w:rPr>
        <w:t> Protection</w:t>
      </w:r>
      <w:r>
        <w:rPr>
          <w:rFonts w:ascii="Arial"/>
          <w:sz w:val="28"/>
        </w:rPr>
      </w:r>
    </w:p>
    <w:p>
      <w:pPr>
        <w:spacing w:line="240" w:lineRule="auto" w:before="1"/>
        <w:rPr>
          <w:rFonts w:ascii="Arial" w:hAnsi="Arial" w:cs="Arial" w:eastAsia="Arial"/>
          <w:b/>
          <w:bCs/>
          <w:sz w:val="30"/>
          <w:szCs w:val="30"/>
        </w:rPr>
      </w:pPr>
    </w:p>
    <w:p>
      <w:pPr>
        <w:spacing w:line="255" w:lineRule="auto" w:before="0"/>
        <w:ind w:left="1931" w:right="1924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spacing w:val="-1"/>
          <w:sz w:val="28"/>
        </w:rPr>
        <w:t>Accepted </w:t>
      </w:r>
      <w:r>
        <w:rPr>
          <w:rFonts w:ascii="Arial"/>
          <w:b/>
          <w:spacing w:val="1"/>
          <w:sz w:val="28"/>
        </w:rPr>
        <w:t>by</w:t>
      </w:r>
      <w:r>
        <w:rPr>
          <w:rFonts w:ascii="Arial"/>
          <w:b/>
          <w:sz w:val="28"/>
        </w:rPr>
        <w:t> </w:t>
      </w:r>
      <w:r>
        <w:rPr>
          <w:rFonts w:ascii="Arial"/>
          <w:b/>
          <w:spacing w:val="-1"/>
          <w:sz w:val="28"/>
        </w:rPr>
        <w:t>Assembly</w:t>
      </w:r>
      <w:r>
        <w:rPr>
          <w:rFonts w:ascii="Arial"/>
          <w:b/>
          <w:spacing w:val="-7"/>
          <w:sz w:val="28"/>
        </w:rPr>
        <w:t> </w:t>
      </w:r>
      <w:r>
        <w:rPr>
          <w:rFonts w:ascii="Arial"/>
          <w:b/>
          <w:spacing w:val="-1"/>
          <w:sz w:val="28"/>
        </w:rPr>
        <w:t>of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z w:val="28"/>
        </w:rPr>
        <w:t>State</w:t>
      </w:r>
      <w:r>
        <w:rPr>
          <w:rFonts w:ascii="Arial"/>
          <w:b/>
          <w:spacing w:val="2"/>
          <w:sz w:val="28"/>
        </w:rPr>
        <w:t> </w:t>
      </w:r>
      <w:r>
        <w:rPr>
          <w:rFonts w:ascii="Arial"/>
          <w:b/>
          <w:spacing w:val="-1"/>
          <w:sz w:val="28"/>
        </w:rPr>
        <w:t>Delegates</w:t>
      </w:r>
      <w:r>
        <w:rPr>
          <w:rFonts w:ascii="Arial"/>
          <w:b/>
          <w:spacing w:val="27"/>
          <w:sz w:val="28"/>
        </w:rPr>
        <w:t> </w:t>
      </w:r>
      <w:r>
        <w:rPr>
          <w:rFonts w:ascii="Arial"/>
          <w:b/>
          <w:spacing w:val="-2"/>
          <w:sz w:val="28"/>
        </w:rPr>
        <w:t>April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z w:val="28"/>
        </w:rPr>
        <w:t>2018</w:t>
      </w:r>
      <w:r>
        <w:rPr>
          <w:rFonts w:ascii="Arial"/>
          <w:sz w:val="2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10"/>
        <w:rPr>
          <w:rFonts w:ascii="Arial" w:hAnsi="Arial" w:cs="Arial" w:eastAsia="Arial"/>
          <w:b/>
          <w:bCs/>
          <w:sz w:val="31"/>
          <w:szCs w:val="31"/>
        </w:rPr>
      </w:pPr>
    </w:p>
    <w:p>
      <w:pPr>
        <w:spacing w:line="256" w:lineRule="auto" w:before="0"/>
        <w:ind w:left="177" w:right="165" w:hanging="1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spacing w:val="1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-6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guidance</w:t>
      </w:r>
      <w:r>
        <w:rPr>
          <w:rFonts w:ascii="Arial" w:hAnsi="Arial" w:cs="Arial" w:eastAsia="Arial"/>
          <w:b/>
          <w:bCs/>
          <w:spacing w:val="-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in</w:t>
      </w:r>
      <w:r>
        <w:rPr>
          <w:rFonts w:ascii="Arial" w:hAnsi="Arial" w:cs="Arial" w:eastAsia="Arial"/>
          <w:b/>
          <w:bCs/>
          <w:spacing w:val="-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this</w:t>
      </w:r>
      <w:r>
        <w:rPr>
          <w:rFonts w:ascii="Arial" w:hAnsi="Arial" w:cs="Arial" w:eastAsia="Arial"/>
          <w:b/>
          <w:bCs/>
          <w:spacing w:val="-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document</w:t>
      </w:r>
      <w:r>
        <w:rPr>
          <w:rFonts w:ascii="Arial" w:hAnsi="Arial" w:cs="Arial" w:eastAsia="Arial"/>
          <w:b/>
          <w:bCs/>
          <w:spacing w:val="-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does</w:t>
      </w:r>
      <w:r>
        <w:rPr>
          <w:rFonts w:ascii="Arial" w:hAnsi="Arial" w:cs="Arial" w:eastAsia="Arial"/>
          <w:b/>
          <w:bCs/>
          <w:spacing w:val="-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not</w:t>
      </w:r>
      <w:r>
        <w:rPr>
          <w:rFonts w:ascii="Arial" w:hAnsi="Arial" w:cs="Arial" w:eastAsia="Arial"/>
          <w:b/>
          <w:bCs/>
          <w:spacing w:val="-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create</w:t>
      </w:r>
      <w:r>
        <w:rPr>
          <w:rFonts w:ascii="Arial" w:hAnsi="Arial" w:cs="Arial" w:eastAsia="Arial"/>
          <w:b/>
          <w:bCs/>
          <w:spacing w:val="-3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or</w:t>
      </w:r>
      <w:r>
        <w:rPr>
          <w:rFonts w:ascii="Arial" w:hAnsi="Arial" w:cs="Arial" w:eastAsia="Arial"/>
          <w:b/>
          <w:bCs/>
          <w:spacing w:val="-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confer</w:t>
      </w:r>
      <w:r>
        <w:rPr>
          <w:rFonts w:ascii="Arial" w:hAnsi="Arial" w:cs="Arial" w:eastAsia="Arial"/>
          <w:b/>
          <w:bCs/>
          <w:spacing w:val="-6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any rights</w:t>
      </w:r>
      <w:r>
        <w:rPr>
          <w:rFonts w:ascii="Arial" w:hAnsi="Arial" w:cs="Arial" w:eastAsia="Arial"/>
          <w:b/>
          <w:bCs/>
          <w:spacing w:val="-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for</w:t>
      </w:r>
      <w:r>
        <w:rPr>
          <w:rFonts w:ascii="Arial" w:hAnsi="Arial" w:cs="Arial" w:eastAsia="Arial"/>
          <w:b/>
          <w:bCs/>
          <w:spacing w:val="-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or</w:t>
      </w:r>
      <w:r>
        <w:rPr>
          <w:rFonts w:ascii="Arial" w:hAnsi="Arial" w:cs="Arial" w:eastAsia="Arial"/>
          <w:b/>
          <w:bCs/>
          <w:spacing w:val="-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on</w:t>
      </w:r>
      <w:r>
        <w:rPr>
          <w:rFonts w:ascii="Arial" w:hAnsi="Arial" w:cs="Arial" w:eastAsia="Arial"/>
          <w:b/>
          <w:bCs/>
          <w:spacing w:val="-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any</w:t>
      </w:r>
      <w:r>
        <w:rPr>
          <w:rFonts w:ascii="Arial" w:hAnsi="Arial" w:cs="Arial" w:eastAsia="Arial"/>
          <w:b/>
          <w:bCs/>
          <w:spacing w:val="-7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person</w:t>
      </w:r>
      <w:r>
        <w:rPr>
          <w:rFonts w:ascii="Arial" w:hAnsi="Arial" w:cs="Arial" w:eastAsia="Arial"/>
          <w:b/>
          <w:bCs/>
          <w:spacing w:val="-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and</w:t>
      </w:r>
      <w:r>
        <w:rPr>
          <w:rFonts w:ascii="Arial" w:hAnsi="Arial" w:cs="Arial" w:eastAsia="Arial"/>
          <w:b/>
          <w:bCs/>
          <w:spacing w:val="-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does</w:t>
      </w:r>
      <w:r>
        <w:rPr>
          <w:rFonts w:ascii="Arial" w:hAnsi="Arial" w:cs="Arial" w:eastAsia="Arial"/>
          <w:b/>
          <w:bCs/>
          <w:spacing w:val="32"/>
          <w:w w:val="99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not</w:t>
      </w:r>
      <w:r>
        <w:rPr>
          <w:rFonts w:ascii="Arial" w:hAnsi="Arial" w:cs="Arial" w:eastAsia="Arial"/>
          <w:b/>
          <w:bCs/>
          <w:spacing w:val="2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operate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to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bind</w:t>
      </w:r>
      <w:r>
        <w:rPr>
          <w:rFonts w:ascii="Arial" w:hAnsi="Arial" w:cs="Arial" w:eastAsia="Arial"/>
          <w:b/>
          <w:bCs/>
          <w:spacing w:val="3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public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health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officials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or</w:t>
      </w:r>
      <w:r>
        <w:rPr>
          <w:rFonts w:ascii="Arial" w:hAnsi="Arial" w:cs="Arial" w:eastAsia="Arial"/>
          <w:b/>
          <w:bCs/>
          <w:sz w:val="20"/>
          <w:szCs w:val="20"/>
        </w:rPr>
        <w:t> the</w:t>
      </w:r>
      <w:r>
        <w:rPr>
          <w:rFonts w:ascii="Arial" w:hAnsi="Arial" w:cs="Arial" w:eastAsia="Arial"/>
          <w:b/>
          <w:bCs/>
          <w:spacing w:val="2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public.</w:t>
      </w:r>
      <w:r>
        <w:rPr>
          <w:rFonts w:ascii="Arial" w:hAnsi="Arial" w:cs="Arial" w:eastAsia="Arial"/>
          <w:b/>
          <w:bCs/>
          <w:spacing w:val="6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3"/>
          <w:sz w:val="20"/>
          <w:szCs w:val="20"/>
        </w:rPr>
        <w:t>An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alternative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approach</w:t>
      </w:r>
      <w:r>
        <w:rPr>
          <w:rFonts w:ascii="Arial" w:hAnsi="Arial" w:cs="Arial" w:eastAsia="Arial"/>
          <w:b/>
          <w:bCs/>
          <w:spacing w:val="2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may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be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utilized</w:t>
      </w:r>
      <w:r>
        <w:rPr>
          <w:rFonts w:ascii="Arial" w:hAnsi="Arial" w:cs="Arial" w:eastAsia="Arial"/>
          <w:b/>
          <w:bCs/>
          <w:spacing w:val="2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if</w:t>
      </w:r>
      <w:r>
        <w:rPr>
          <w:rFonts w:ascii="Arial" w:hAnsi="Arial" w:cs="Arial" w:eastAsia="Arial"/>
          <w:b/>
          <w:bCs/>
          <w:spacing w:val="48"/>
          <w:w w:val="99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5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approach</w:t>
      </w:r>
      <w:r>
        <w:rPr>
          <w:rFonts w:ascii="Arial" w:hAnsi="Arial" w:cs="Arial" w:eastAsia="Arial"/>
          <w:b/>
          <w:bCs/>
          <w:spacing w:val="2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satisfies</w:t>
      </w:r>
      <w:r>
        <w:rPr>
          <w:rFonts w:ascii="Arial" w:hAnsi="Arial" w:cs="Arial" w:eastAsia="Arial"/>
          <w:b/>
          <w:bCs/>
          <w:spacing w:val="5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5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requirements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of</w:t>
      </w:r>
      <w:r>
        <w:rPr>
          <w:rFonts w:ascii="Arial" w:hAnsi="Arial" w:cs="Arial" w:eastAsia="Arial"/>
          <w:b/>
          <w:bCs/>
          <w:spacing w:val="5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5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applicable</w:t>
      </w:r>
      <w:r>
        <w:rPr>
          <w:rFonts w:ascii="Arial" w:hAnsi="Arial" w:cs="Arial" w:eastAsia="Arial"/>
          <w:b/>
          <w:bCs/>
          <w:spacing w:val="5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statutes</w:t>
      </w:r>
      <w:r>
        <w:rPr>
          <w:rFonts w:ascii="Arial" w:hAnsi="Arial" w:cs="Arial" w:eastAsia="Arial"/>
          <w:b/>
          <w:bCs/>
          <w:spacing w:val="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and</w:t>
      </w:r>
      <w:r>
        <w:rPr>
          <w:rFonts w:ascii="Arial" w:hAnsi="Arial" w:cs="Arial" w:eastAsia="Arial"/>
          <w:b/>
          <w:bCs/>
          <w:spacing w:val="2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regulations</w:t>
      </w:r>
      <w:r>
        <w:rPr>
          <w:rFonts w:ascii="Arial" w:hAnsi="Arial" w:cs="Arial" w:eastAsia="Arial"/>
          <w:b/>
          <w:bCs/>
          <w:spacing w:val="5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within  a</w:t>
      </w:r>
      <w:r>
        <w:rPr>
          <w:rFonts w:ascii="Arial" w:hAnsi="Arial" w:cs="Arial" w:eastAsia="Arial"/>
          <w:b/>
          <w:bCs/>
          <w:spacing w:val="44"/>
          <w:w w:val="99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government’s</w:t>
      </w:r>
      <w:r>
        <w:rPr>
          <w:rFonts w:ascii="Arial" w:hAnsi="Arial" w:cs="Arial" w:eastAsia="Arial"/>
          <w:b/>
          <w:bCs/>
          <w:spacing w:val="1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jurisdiction</w:t>
      </w:r>
      <w:r>
        <w:rPr>
          <w:rFonts w:ascii="Arial" w:hAnsi="Arial" w:cs="Arial" w:eastAsia="Arial"/>
          <w:b/>
          <w:bCs/>
          <w:sz w:val="20"/>
          <w:szCs w:val="20"/>
        </w:rPr>
        <w:t>.</w:t>
      </w:r>
      <w:r>
        <w:rPr>
          <w:rFonts w:ascii="Arial" w:hAnsi="Arial" w:cs="Arial" w:eastAsia="Arial"/>
          <w:b/>
          <w:bCs/>
          <w:spacing w:val="1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Whether</w:t>
      </w:r>
      <w:r>
        <w:rPr>
          <w:rFonts w:ascii="Arial" w:hAnsi="Arial" w:cs="Arial" w:eastAsia="Arial"/>
          <w:b/>
          <w:bCs/>
          <w:spacing w:val="1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this</w:t>
      </w:r>
      <w:r>
        <w:rPr>
          <w:rFonts w:ascii="Arial" w:hAnsi="Arial" w:cs="Arial" w:eastAsia="Arial"/>
          <w:b/>
          <w:bCs/>
          <w:spacing w:val="1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guidance</w:t>
      </w:r>
      <w:r>
        <w:rPr>
          <w:rFonts w:ascii="Arial" w:hAnsi="Arial" w:cs="Arial" w:eastAsia="Arial"/>
          <w:b/>
          <w:bCs/>
          <w:spacing w:val="13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or</w:t>
      </w:r>
      <w:r>
        <w:rPr>
          <w:rFonts w:ascii="Arial" w:hAnsi="Arial" w:cs="Arial" w:eastAsia="Arial"/>
          <w:b/>
          <w:bCs/>
          <w:spacing w:val="1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an</w:t>
      </w:r>
      <w:r>
        <w:rPr>
          <w:rFonts w:ascii="Arial" w:hAnsi="Arial" w:cs="Arial" w:eastAsia="Arial"/>
          <w:b/>
          <w:bCs/>
          <w:spacing w:val="1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alternative</w:t>
      </w:r>
      <w:r>
        <w:rPr>
          <w:rFonts w:ascii="Arial" w:hAnsi="Arial" w:cs="Arial" w:eastAsia="Arial"/>
          <w:b/>
          <w:bCs/>
          <w:spacing w:val="1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procedure</w:t>
      </w:r>
      <w:r>
        <w:rPr>
          <w:rFonts w:ascii="Arial" w:hAnsi="Arial" w:cs="Arial" w:eastAsia="Arial"/>
          <w:b/>
          <w:bCs/>
          <w:spacing w:val="12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is</w:t>
      </w:r>
      <w:r>
        <w:rPr>
          <w:rFonts w:ascii="Arial" w:hAnsi="Arial" w:cs="Arial" w:eastAsia="Arial"/>
          <w:b/>
          <w:bCs/>
          <w:spacing w:val="13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utilized,</w:t>
      </w:r>
      <w:r>
        <w:rPr>
          <w:rFonts w:ascii="Arial" w:hAnsi="Arial" w:cs="Arial" w:eastAsia="Arial"/>
          <w:b/>
          <w:bCs/>
          <w:spacing w:val="13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contact</w:t>
      </w:r>
      <w:r>
        <w:rPr>
          <w:rFonts w:ascii="Arial" w:hAnsi="Arial" w:cs="Arial" w:eastAsia="Arial"/>
          <w:b/>
          <w:bCs/>
          <w:spacing w:val="40"/>
          <w:w w:val="99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-8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state</w:t>
      </w:r>
      <w:r>
        <w:rPr>
          <w:rFonts w:ascii="Arial" w:hAnsi="Arial" w:cs="Arial" w:eastAsia="Arial"/>
          <w:b/>
          <w:bCs/>
          <w:spacing w:val="-8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or</w:t>
      </w:r>
      <w:r>
        <w:rPr>
          <w:rFonts w:ascii="Arial" w:hAnsi="Arial" w:cs="Arial" w:eastAsia="Arial"/>
          <w:b/>
          <w:bCs/>
          <w:spacing w:val="-6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local</w:t>
      </w:r>
      <w:r>
        <w:rPr>
          <w:rFonts w:ascii="Arial" w:hAnsi="Arial" w:cs="Arial" w:eastAsia="Arial"/>
          <w:b/>
          <w:bCs/>
          <w:spacing w:val="-8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public</w:t>
      </w:r>
      <w:r>
        <w:rPr>
          <w:rFonts w:ascii="Arial" w:hAnsi="Arial" w:cs="Arial" w:eastAsia="Arial"/>
          <w:b/>
          <w:bCs/>
          <w:spacing w:val="-7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health</w:t>
      </w:r>
      <w:r>
        <w:rPr>
          <w:rFonts w:ascii="Arial" w:hAnsi="Arial" w:cs="Arial" w:eastAsia="Arial"/>
          <w:b/>
          <w:bCs/>
          <w:spacing w:val="-7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authority</w:t>
      </w:r>
      <w:r>
        <w:rPr>
          <w:rFonts w:ascii="Arial" w:hAnsi="Arial" w:cs="Arial" w:eastAsia="Arial"/>
          <w:b/>
          <w:bCs/>
          <w:spacing w:val="-8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responsible</w:t>
      </w:r>
      <w:r>
        <w:rPr>
          <w:rFonts w:ascii="Arial" w:hAnsi="Arial" w:cs="Arial" w:eastAsia="Arial"/>
          <w:b/>
          <w:bCs/>
          <w:spacing w:val="-8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prior</w:t>
      </w:r>
      <w:r>
        <w:rPr>
          <w:rFonts w:ascii="Arial" w:hAnsi="Arial" w:cs="Arial" w:eastAsia="Arial"/>
          <w:b/>
          <w:bCs/>
          <w:spacing w:val="-7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to</w:t>
      </w:r>
      <w:r>
        <w:rPr>
          <w:rFonts w:ascii="Arial" w:hAnsi="Arial" w:cs="Arial" w:eastAsia="Arial"/>
          <w:b/>
          <w:bCs/>
          <w:spacing w:val="-7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implementation.</w:t>
      </w:r>
      <w:r>
        <w:rPr>
          <w:rFonts w:ascii="Arial" w:hAnsi="Arial" w:cs="Arial" w:eastAsia="Arial"/>
          <w:sz w:val="20"/>
          <w:szCs w:val="20"/>
        </w:rPr>
      </w:r>
    </w:p>
    <w:p>
      <w:pPr>
        <w:spacing w:after="0" w:line="256" w:lineRule="auto"/>
        <w:jc w:val="both"/>
        <w:rPr>
          <w:rFonts w:ascii="Arial" w:hAnsi="Arial" w:cs="Arial" w:eastAsia="Arial"/>
          <w:sz w:val="20"/>
          <w:szCs w:val="20"/>
        </w:rPr>
        <w:sectPr>
          <w:footerReference w:type="default" r:id="rId5"/>
          <w:type w:val="continuous"/>
          <w:pgSz w:w="12240" w:h="15840"/>
          <w:pgMar w:footer="1320" w:top="1360" w:bottom="1500" w:left="1280" w:right="1280"/>
          <w:pgNumType w:start="1"/>
        </w:sectPr>
      </w:pPr>
    </w:p>
    <w:p>
      <w:pPr>
        <w:spacing w:line="240" w:lineRule="auto" w:before="1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before="43"/>
        <w:ind w:left="3158" w:right="0" w:firstLine="0"/>
        <w:jc w:val="left"/>
        <w:rPr>
          <w:rFonts w:ascii="Arial" w:hAnsi="Arial" w:cs="Arial" w:eastAsia="Arial"/>
          <w:sz w:val="44"/>
          <w:szCs w:val="44"/>
        </w:rPr>
      </w:pPr>
      <w:r>
        <w:rPr>
          <w:rFonts w:ascii="Arial"/>
          <w:b/>
          <w:sz w:val="44"/>
        </w:rPr>
        <w:t>Table</w:t>
      </w:r>
      <w:r>
        <w:rPr>
          <w:rFonts w:ascii="Arial"/>
          <w:b/>
          <w:spacing w:val="-18"/>
          <w:sz w:val="44"/>
        </w:rPr>
        <w:t> </w:t>
      </w:r>
      <w:r>
        <w:rPr>
          <w:rFonts w:ascii="Arial"/>
          <w:b/>
          <w:sz w:val="44"/>
        </w:rPr>
        <w:t>of</w:t>
      </w:r>
      <w:r>
        <w:rPr>
          <w:rFonts w:ascii="Arial"/>
          <w:b/>
          <w:spacing w:val="-17"/>
          <w:sz w:val="44"/>
        </w:rPr>
        <w:t> </w:t>
      </w:r>
      <w:r>
        <w:rPr>
          <w:rFonts w:ascii="Arial"/>
          <w:b/>
          <w:spacing w:val="-1"/>
          <w:sz w:val="44"/>
        </w:rPr>
        <w:t>Contents</w:t>
      </w:r>
      <w:r>
        <w:rPr>
          <w:rFonts w:ascii="Arial"/>
          <w:sz w:val="44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15"/>
          <w:szCs w:val="15"/>
        </w:rPr>
      </w:pPr>
    </w:p>
    <w:tbl>
      <w:tblPr>
        <w:tblW w:w="0" w:type="auto"/>
        <w:jc w:val="left"/>
        <w:tblInd w:w="1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23"/>
        <w:gridCol w:w="520"/>
      </w:tblGrid>
      <w:tr>
        <w:trPr>
          <w:trHeight w:val="403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w w:val="95"/>
                <w:sz w:val="32"/>
                <w:szCs w:val="32"/>
              </w:rPr>
              <w:t>Preface    </w:t>
            </w:r>
            <w:r>
              <w:rPr>
                <w:rFonts w:ascii="Arial" w:hAnsi="Arial" w:cs="Arial" w:eastAsia="Arial"/>
                <w:b/>
                <w:bCs/>
                <w:spacing w:val="6"/>
                <w:w w:val="95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95"/>
                <w:sz w:val="32"/>
                <w:szCs w:val="32"/>
              </w:rPr>
              <w:t>……………………………………………………………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3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7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Charge</w:t>
            </w:r>
            <w:r>
              <w:rPr>
                <w:rFonts w:ascii="Arial" w:hAnsi="Arial" w:cs="Arial" w:eastAsia="Arial"/>
                <w:b/>
                <w:bCs/>
                <w:spacing w:val="-27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No.</w:t>
            </w:r>
            <w:r>
              <w:rPr>
                <w:rFonts w:ascii="Arial" w:hAnsi="Arial" w:cs="Arial" w:eastAsia="Arial"/>
                <w:b/>
                <w:bCs/>
                <w:spacing w:val="-29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26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……………………………………………………..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3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8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Charge</w:t>
            </w:r>
            <w:r>
              <w:rPr>
                <w:rFonts w:ascii="Arial" w:hAnsi="Arial" w:cs="Arial" w:eastAsia="Arial"/>
                <w:b/>
                <w:bCs/>
                <w:spacing w:val="-27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No.</w:t>
            </w:r>
            <w:r>
              <w:rPr>
                <w:rFonts w:ascii="Arial" w:hAnsi="Arial" w:cs="Arial" w:eastAsia="Arial"/>
                <w:b/>
                <w:bCs/>
                <w:spacing w:val="-29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2</w:t>
            </w:r>
            <w:r>
              <w:rPr>
                <w:rFonts w:ascii="Arial" w:hAnsi="Arial" w:cs="Arial" w:eastAsia="Arial"/>
                <w:b/>
                <w:bCs/>
                <w:spacing w:val="-26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……………………………………………………..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3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8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2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w w:val="95"/>
                <w:sz w:val="32"/>
                <w:szCs w:val="32"/>
              </w:rPr>
              <w:t>Introduction    </w:t>
            </w:r>
            <w:r>
              <w:rPr>
                <w:rFonts w:ascii="Arial" w:hAnsi="Arial" w:cs="Arial" w:eastAsia="Arial"/>
                <w:b/>
                <w:bCs/>
                <w:spacing w:val="8"/>
                <w:w w:val="95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95"/>
                <w:sz w:val="32"/>
                <w:szCs w:val="32"/>
              </w:rPr>
              <w:t>………………………………………………………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2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4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736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Minimum</w:t>
            </w:r>
            <w:r>
              <w:rPr>
                <w:rFonts w:ascii="Arial"/>
                <w:b/>
                <w:spacing w:val="-14"/>
                <w:sz w:val="32"/>
              </w:rPr>
              <w:t> </w:t>
            </w:r>
            <w:r>
              <w:rPr>
                <w:rFonts w:ascii="Arial"/>
                <w:b/>
                <w:sz w:val="32"/>
              </w:rPr>
              <w:t>Requirements</w:t>
            </w:r>
            <w:r>
              <w:rPr>
                <w:rFonts w:ascii="Arial"/>
                <w:b/>
                <w:spacing w:val="-15"/>
                <w:sz w:val="32"/>
              </w:rPr>
              <w:t> </w:t>
            </w:r>
            <w:r>
              <w:rPr>
                <w:rFonts w:ascii="Arial"/>
                <w:b/>
                <w:sz w:val="32"/>
              </w:rPr>
              <w:t>for</w:t>
            </w:r>
            <w:r>
              <w:rPr>
                <w:rFonts w:ascii="Arial"/>
                <w:b/>
                <w:spacing w:val="-15"/>
                <w:sz w:val="32"/>
              </w:rPr>
              <w:t> </w:t>
            </w:r>
            <w:r>
              <w:rPr>
                <w:rFonts w:ascii="Arial"/>
                <w:b/>
                <w:sz w:val="32"/>
              </w:rPr>
              <w:t>an</w:t>
            </w:r>
            <w:r>
              <w:rPr>
                <w:rFonts w:ascii="Arial"/>
                <w:b/>
                <w:spacing w:val="-12"/>
                <w:sz w:val="32"/>
              </w:rPr>
              <w:t> </w:t>
            </w:r>
            <w:r>
              <w:rPr>
                <w:rFonts w:ascii="Arial"/>
                <w:b/>
                <w:sz w:val="32"/>
              </w:rPr>
              <w:t>Unattended</w:t>
            </w:r>
            <w:r>
              <w:rPr>
                <w:rFonts w:ascii="Arial"/>
                <w:b/>
                <w:spacing w:val="-14"/>
                <w:sz w:val="32"/>
              </w:rPr>
              <w:t> </w:t>
            </w:r>
            <w:r>
              <w:rPr>
                <w:rFonts w:ascii="Arial"/>
                <w:b/>
                <w:sz w:val="32"/>
              </w:rPr>
              <w:t>Food</w:t>
            </w:r>
            <w:r>
              <w:rPr>
                <w:rFonts w:ascii="Arial"/>
                <w:sz w:val="32"/>
              </w:rPr>
            </w:r>
          </w:p>
          <w:p>
            <w:pPr>
              <w:pStyle w:val="TableParagraph"/>
              <w:spacing w:line="368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w w:val="95"/>
                <w:sz w:val="32"/>
                <w:szCs w:val="32"/>
              </w:rPr>
              <w:t>Establishment    </w:t>
            </w:r>
            <w:r>
              <w:rPr>
                <w:rFonts w:ascii="Arial" w:hAnsi="Arial" w:cs="Arial" w:eastAsia="Arial"/>
                <w:b/>
                <w:bCs/>
                <w:spacing w:val="11"/>
                <w:w w:val="95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95"/>
                <w:sz w:val="32"/>
                <w:szCs w:val="32"/>
              </w:rPr>
              <w:t>……………………………………………………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Arial" w:hAnsi="Arial" w:cs="Arial" w:eastAsia="Arial"/>
                <w:b/>
                <w:bCs/>
                <w:sz w:val="30"/>
                <w:szCs w:val="30"/>
              </w:rPr>
            </w:pPr>
          </w:p>
          <w:p>
            <w:pPr>
              <w:pStyle w:val="TableParagraph"/>
              <w:spacing w:line="240" w:lineRule="auto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4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9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2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spacing w:val="-3"/>
                <w:sz w:val="32"/>
                <w:szCs w:val="32"/>
              </w:rPr>
              <w:t>A.</w:t>
            </w:r>
            <w:r>
              <w:rPr>
                <w:rFonts w:ascii="Arial" w:hAnsi="Arial" w:cs="Arial" w:eastAsia="Arial"/>
                <w:b/>
                <w:bCs/>
                <w:spacing w:val="37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1"/>
                <w:sz w:val="32"/>
                <w:szCs w:val="32"/>
              </w:rPr>
              <w:t>Definitions</w:t>
            </w:r>
            <w:r>
              <w:rPr>
                <w:rFonts w:ascii="Arial" w:hAnsi="Arial" w:cs="Arial" w:eastAsia="Arial"/>
                <w:b/>
                <w:bCs/>
                <w:spacing w:val="-25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……………………………………………………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2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4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8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1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B.</w:t>
            </w:r>
            <w:r>
              <w:rPr>
                <w:rFonts w:ascii="Arial" w:hAnsi="Arial" w:cs="Arial" w:eastAsia="Arial"/>
                <w:b/>
                <w:bCs/>
                <w:spacing w:val="47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Plan</w:t>
            </w:r>
            <w:r>
              <w:rPr>
                <w:rFonts w:ascii="Arial" w:hAnsi="Arial" w:cs="Arial" w:eastAsia="Arial"/>
                <w:b/>
                <w:bCs/>
                <w:spacing w:val="-21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1"/>
                <w:sz w:val="32"/>
                <w:szCs w:val="32"/>
              </w:rPr>
              <w:t>Review</w:t>
            </w:r>
            <w:r>
              <w:rPr>
                <w:rFonts w:ascii="Arial" w:hAnsi="Arial" w:cs="Arial" w:eastAsia="Arial"/>
                <w:b/>
                <w:bCs/>
                <w:spacing w:val="-15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………………………………………………….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1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4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8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C.</w:t>
            </w:r>
            <w:r>
              <w:rPr>
                <w:rFonts w:ascii="Arial" w:hAnsi="Arial" w:cs="Arial" w:eastAsia="Arial"/>
                <w:b/>
                <w:bCs/>
                <w:spacing w:val="32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Location</w:t>
            </w:r>
            <w:r>
              <w:rPr>
                <w:rFonts w:ascii="Arial" w:hAnsi="Arial" w:cs="Arial" w:eastAsia="Arial"/>
                <w:b/>
                <w:bCs/>
                <w:spacing w:val="-29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………………………………………………………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4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8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2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D.</w:t>
            </w:r>
            <w:r>
              <w:rPr>
                <w:rFonts w:ascii="Arial" w:hAnsi="Arial" w:cs="Arial" w:eastAsia="Arial"/>
                <w:b/>
                <w:bCs/>
                <w:spacing w:val="70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Nature</w:t>
            </w:r>
            <w:r>
              <w:rPr>
                <w:rFonts w:ascii="Arial" w:hAnsi="Arial" w:cs="Arial" w:eastAsia="Arial"/>
                <w:b/>
                <w:bCs/>
                <w:spacing w:val="-9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and</w:t>
            </w:r>
            <w:r>
              <w:rPr>
                <w:rFonts w:ascii="Arial" w:hAnsi="Arial" w:cs="Arial" w:eastAsia="Arial"/>
                <w:b/>
                <w:bCs/>
                <w:spacing w:val="-8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Source</w:t>
            </w:r>
            <w:r>
              <w:rPr>
                <w:rFonts w:ascii="Arial" w:hAnsi="Arial" w:cs="Arial" w:eastAsia="Arial"/>
                <w:b/>
                <w:bCs/>
                <w:spacing w:val="-7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of</w:t>
            </w:r>
            <w:r>
              <w:rPr>
                <w:rFonts w:ascii="Arial" w:hAnsi="Arial" w:cs="Arial" w:eastAsia="Arial"/>
                <w:b/>
                <w:bCs/>
                <w:spacing w:val="-11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Food</w:t>
            </w:r>
            <w:r>
              <w:rPr>
                <w:rFonts w:ascii="Arial" w:hAnsi="Arial" w:cs="Arial" w:eastAsia="Arial"/>
                <w:b/>
                <w:bCs/>
                <w:spacing w:val="-7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and</w:t>
            </w:r>
            <w:r>
              <w:rPr>
                <w:rFonts w:ascii="Arial" w:hAnsi="Arial" w:cs="Arial" w:eastAsia="Arial"/>
                <w:b/>
                <w:bCs/>
                <w:spacing w:val="-11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Beverages</w:t>
            </w:r>
            <w:r>
              <w:rPr>
                <w:rFonts w:ascii="Arial" w:hAnsi="Arial" w:cs="Arial" w:eastAsia="Arial"/>
                <w:b/>
                <w:bCs/>
                <w:spacing w:val="-3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2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4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7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E.</w:t>
            </w:r>
            <w:r>
              <w:rPr>
                <w:rFonts w:ascii="Arial" w:hAnsi="Arial" w:cs="Arial" w:eastAsia="Arial"/>
                <w:b/>
                <w:bCs/>
                <w:spacing w:val="55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Refrigerated</w:t>
            </w:r>
            <w:r>
              <w:rPr>
                <w:rFonts w:ascii="Arial" w:hAnsi="Arial" w:cs="Arial" w:eastAsia="Arial"/>
                <w:b/>
                <w:bCs/>
                <w:spacing w:val="-16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Display</w:t>
            </w:r>
            <w:r>
              <w:rPr>
                <w:rFonts w:ascii="Arial" w:hAnsi="Arial" w:cs="Arial" w:eastAsia="Arial"/>
                <w:b/>
                <w:bCs/>
                <w:spacing w:val="-21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Equipment</w:t>
            </w:r>
            <w:r>
              <w:rPr>
                <w:rFonts w:ascii="Arial" w:hAnsi="Arial" w:cs="Arial" w:eastAsia="Arial"/>
                <w:b/>
                <w:bCs/>
                <w:spacing w:val="-15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…………………………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5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8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779" w:val="left" w:leader="none"/>
              </w:tabs>
              <w:spacing w:line="350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w w:val="95"/>
                <w:sz w:val="32"/>
                <w:szCs w:val="32"/>
              </w:rPr>
              <w:t>F.</w:t>
              <w:tab/>
            </w:r>
            <w:r>
              <w:rPr>
                <w:rFonts w:ascii="Arial" w:hAnsi="Arial" w:cs="Arial" w:eastAsia="Arial"/>
                <w:b/>
                <w:bCs/>
                <w:spacing w:val="-1"/>
                <w:sz w:val="32"/>
                <w:szCs w:val="32"/>
              </w:rPr>
              <w:t>Food</w:t>
            </w:r>
            <w:r>
              <w:rPr>
                <w:rFonts w:ascii="Arial" w:hAnsi="Arial" w:cs="Arial" w:eastAsia="Arial"/>
                <w:b/>
                <w:bCs/>
                <w:spacing w:val="-20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Service</w:t>
            </w:r>
            <w:r>
              <w:rPr>
                <w:rFonts w:ascii="Arial" w:hAnsi="Arial" w:cs="Arial" w:eastAsia="Arial"/>
                <w:b/>
                <w:bCs/>
                <w:spacing w:val="-20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Equipment</w:t>
            </w:r>
            <w:r>
              <w:rPr>
                <w:rFonts w:ascii="Arial" w:hAnsi="Arial" w:cs="Arial" w:eastAsia="Arial"/>
                <w:b/>
                <w:bCs/>
                <w:spacing w:val="-20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Limitations</w:t>
            </w:r>
            <w:r>
              <w:rPr>
                <w:rFonts w:ascii="Arial" w:hAnsi="Arial" w:cs="Arial" w:eastAsia="Arial"/>
                <w:b/>
                <w:bCs/>
                <w:spacing w:val="-16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…………………..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5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8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2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sz w:val="32"/>
                <w:szCs w:val="32"/>
              </w:rPr>
              <w:t>G.</w:t>
            </w:r>
            <w:r>
              <w:rPr>
                <w:rFonts w:ascii="Arial" w:hAnsi="Arial" w:cs="Arial" w:eastAsia="Arial"/>
                <w:b/>
                <w:bCs/>
                <w:spacing w:val="47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Food</w:t>
            </w:r>
            <w:r>
              <w:rPr>
                <w:rFonts w:ascii="Arial" w:hAnsi="Arial" w:cs="Arial" w:eastAsia="Arial"/>
                <w:b/>
                <w:bCs/>
                <w:spacing w:val="-22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Protection</w:t>
            </w:r>
            <w:r>
              <w:rPr>
                <w:rFonts w:ascii="Arial" w:hAnsi="Arial" w:cs="Arial" w:eastAsia="Arial"/>
                <w:b/>
                <w:bCs/>
                <w:spacing w:val="-18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…………………………………………….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2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5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367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230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H.</w:t>
            </w:r>
            <w:r>
              <w:rPr>
                <w:rFonts w:ascii="Arial" w:hAnsi="Arial" w:cs="Arial" w:eastAsia="Arial"/>
                <w:b/>
                <w:bCs/>
                <w:spacing w:val="61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Unattended</w:t>
            </w:r>
            <w:r>
              <w:rPr>
                <w:rFonts w:ascii="Arial" w:hAnsi="Arial" w:cs="Arial" w:eastAsia="Arial"/>
                <w:b/>
                <w:bCs/>
                <w:spacing w:val="-13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1"/>
                <w:sz w:val="32"/>
                <w:szCs w:val="32"/>
              </w:rPr>
              <w:t>Food</w:t>
            </w:r>
            <w:r>
              <w:rPr>
                <w:rFonts w:ascii="Arial" w:hAnsi="Arial" w:cs="Arial" w:eastAsia="Arial"/>
                <w:b/>
                <w:bCs/>
                <w:spacing w:val="-14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Establishment</w:t>
            </w:r>
            <w:r>
              <w:rPr>
                <w:rFonts w:ascii="Arial" w:hAnsi="Arial" w:cs="Arial" w:eastAsia="Arial"/>
                <w:b/>
                <w:bCs/>
                <w:spacing w:val="-12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Oversight</w:t>
            </w:r>
            <w:r>
              <w:rPr>
                <w:rFonts w:ascii="Arial" w:hAnsi="Arial" w:cs="Arial" w:eastAsia="Arial"/>
                <w:b/>
                <w:bCs/>
                <w:spacing w:val="-12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6</w:t>
            </w:r>
            <w:r>
              <w:rPr>
                <w:rFonts w:ascii="Arial"/>
                <w:sz w:val="32"/>
              </w:rPr>
            </w:r>
          </w:p>
        </w:tc>
      </w:tr>
      <w:tr>
        <w:trPr>
          <w:trHeight w:val="403" w:hRule="exact"/>
        </w:trPr>
        <w:tc>
          <w:tcPr>
            <w:tcW w:w="9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769" w:val="left" w:leader="none"/>
              </w:tabs>
              <w:spacing w:line="350" w:lineRule="exact"/>
              <w:ind w:left="321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 w:hAnsi="Arial" w:cs="Arial" w:eastAsia="Arial"/>
                <w:b/>
                <w:bCs/>
                <w:w w:val="95"/>
                <w:sz w:val="32"/>
                <w:szCs w:val="32"/>
              </w:rPr>
              <w:t>I.</w:t>
              <w:tab/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Designation</w:t>
            </w:r>
            <w:r>
              <w:rPr>
                <w:rFonts w:ascii="Arial" w:hAnsi="Arial" w:cs="Arial" w:eastAsia="Arial"/>
                <w:b/>
                <w:bCs/>
                <w:spacing w:val="-26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of</w:t>
            </w:r>
            <w:r>
              <w:rPr>
                <w:rFonts w:ascii="Arial" w:hAnsi="Arial" w:cs="Arial" w:eastAsia="Arial"/>
                <w:b/>
                <w:bCs/>
                <w:spacing w:val="-26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Responsibilities</w:t>
            </w:r>
            <w:r>
              <w:rPr>
                <w:rFonts w:ascii="Arial" w:hAnsi="Arial" w:cs="Arial" w:eastAsia="Arial"/>
                <w:b/>
                <w:bCs/>
                <w:spacing w:val="-22"/>
                <w:sz w:val="32"/>
                <w:szCs w:val="32"/>
              </w:rPr>
              <w:t> </w:t>
            </w:r>
            <w:r>
              <w:rPr>
                <w:rFonts w:ascii="Arial" w:hAnsi="Arial" w:cs="Arial" w:eastAsia="Arial"/>
                <w:b/>
                <w:bCs/>
                <w:sz w:val="32"/>
                <w:szCs w:val="32"/>
              </w:rPr>
              <w:t>………………………….</w:t>
            </w:r>
            <w:r>
              <w:rPr>
                <w:rFonts w:ascii="Arial" w:hAnsi="Arial" w:cs="Arial" w:eastAsia="Arial"/>
                <w:sz w:val="32"/>
                <w:szCs w:val="32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50" w:lineRule="exact"/>
              <w:ind w:left="112" w:right="0"/>
              <w:jc w:val="left"/>
              <w:rPr>
                <w:rFonts w:ascii="Arial" w:hAnsi="Arial" w:cs="Arial" w:eastAsia="Arial"/>
                <w:sz w:val="32"/>
                <w:szCs w:val="32"/>
              </w:rPr>
            </w:pPr>
            <w:r>
              <w:rPr>
                <w:rFonts w:ascii="Arial"/>
                <w:b/>
                <w:sz w:val="32"/>
              </w:rPr>
              <w:t>6</w:t>
            </w:r>
            <w:r>
              <w:rPr>
                <w:rFonts w:ascii="Arial"/>
                <w:sz w:val="32"/>
              </w:rPr>
            </w:r>
          </w:p>
        </w:tc>
      </w:tr>
    </w:tbl>
    <w:p>
      <w:pPr>
        <w:spacing w:after="0" w:line="350" w:lineRule="exact"/>
        <w:jc w:val="left"/>
        <w:rPr>
          <w:rFonts w:ascii="Arial" w:hAnsi="Arial" w:cs="Arial" w:eastAsia="Arial"/>
          <w:sz w:val="32"/>
          <w:szCs w:val="32"/>
        </w:rPr>
        <w:sectPr>
          <w:pgSz w:w="12240" w:h="15840"/>
          <w:pgMar w:header="0" w:footer="1320" w:top="1500" w:bottom="1500" w:left="1100" w:right="1380"/>
        </w:sect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12"/>
          <w:szCs w:val="12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Preface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BodyText"/>
        <w:spacing w:line="258" w:lineRule="auto"/>
        <w:ind w:left="115" w:right="209" w:hanging="10"/>
        <w:jc w:val="left"/>
      </w:pPr>
      <w:r>
        <w:rPr>
          <w:spacing w:val="-1"/>
        </w:rPr>
        <w:t>Council</w:t>
      </w:r>
      <w:r>
        <w:rPr/>
        <w:t> I</w:t>
      </w:r>
      <w:r>
        <w:rPr>
          <w:spacing w:val="2"/>
        </w:rPr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>
          <w:spacing w:val="-1"/>
        </w:rPr>
        <w:t>Conference</w:t>
      </w:r>
      <w:r>
        <w:rPr>
          <w:spacing w:val="-4"/>
        </w:rPr>
        <w:t> </w:t>
      </w:r>
      <w:r>
        <w:rPr/>
        <w:t>for</w:t>
      </w:r>
      <w:r>
        <w:rPr>
          <w:spacing w:val="1"/>
        </w:rPr>
        <w:t> </w:t>
      </w:r>
      <w:r>
        <w:rPr>
          <w:spacing w:val="-1"/>
        </w:rPr>
        <w:t>Food</w:t>
      </w:r>
      <w:r>
        <w:rPr>
          <w:spacing w:val="-2"/>
        </w:rPr>
        <w:t> </w:t>
      </w:r>
      <w:r>
        <w:rPr>
          <w:spacing w:val="-1"/>
        </w:rPr>
        <w:t>Protection</w:t>
      </w:r>
      <w:r>
        <w:rPr>
          <w:spacing w:val="-2"/>
        </w:rPr>
        <w:t> </w:t>
      </w:r>
      <w:r>
        <w:rPr>
          <w:spacing w:val="-1"/>
        </w:rPr>
        <w:t>(CFP)</w:t>
      </w:r>
      <w:r>
        <w:rPr>
          <w:spacing w:val="1"/>
        </w:rPr>
        <w:t> </w:t>
      </w:r>
      <w:r>
        <w:rPr>
          <w:spacing w:val="-1"/>
        </w:rPr>
        <w:t>re-established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Unattended</w:t>
      </w:r>
      <w:r>
        <w:rPr/>
        <w:t> Food</w:t>
      </w:r>
      <w:r>
        <w:rPr>
          <w:spacing w:val="49"/>
        </w:rPr>
        <w:t> </w:t>
      </w:r>
      <w:r>
        <w:rPr>
          <w:spacing w:val="-1"/>
        </w:rPr>
        <w:t>Establishment (UFE) Committee</w:t>
      </w:r>
      <w:r>
        <w:rPr>
          <w:spacing w:val="-5"/>
        </w:rPr>
        <w:t> </w:t>
      </w:r>
      <w:r>
        <w:rPr/>
        <w:t>for</w:t>
      </w:r>
      <w:r>
        <w:rPr>
          <w:spacing w:val="1"/>
        </w:rPr>
        <w:t> </w:t>
      </w:r>
      <w:r>
        <w:rPr>
          <w:spacing w:val="-1"/>
        </w:rPr>
        <w:t>2016-2018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response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/>
        <w:t>Issue </w:t>
      </w:r>
      <w:r>
        <w:rPr>
          <w:spacing w:val="-1"/>
        </w:rPr>
        <w:t>2016-I-015.</w:t>
      </w:r>
      <w:r>
        <w:rPr>
          <w:spacing w:val="59"/>
        </w:rPr>
        <w:t> </w:t>
      </w:r>
      <w:r>
        <w:rPr/>
        <w:t>The</w:t>
      </w:r>
      <w:r>
        <w:rPr>
          <w:spacing w:val="47"/>
        </w:rPr>
        <w:t> </w:t>
      </w:r>
      <w:r>
        <w:rPr>
          <w:spacing w:val="-1"/>
        </w:rPr>
        <w:t>committee</w:t>
      </w:r>
      <w:r>
        <w:rPr>
          <w:spacing w:val="-2"/>
        </w:rPr>
        <w:t> was</w:t>
      </w:r>
      <w:r>
        <w:rPr/>
        <w:t> </w:t>
      </w:r>
      <w:r>
        <w:rPr>
          <w:spacing w:val="-1"/>
        </w:rPr>
        <w:t>charged</w:t>
      </w:r>
      <w:r>
        <w:rPr>
          <w:spacing w:val="-2"/>
        </w:rPr>
        <w:t> </w:t>
      </w:r>
      <w:r>
        <w:rPr>
          <w:spacing w:val="-1"/>
        </w:rPr>
        <w:t>to:</w:t>
      </w:r>
    </w:p>
    <w:p>
      <w:pPr>
        <w:spacing w:line="240" w:lineRule="auto" w:before="2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1"/>
        </w:numPr>
        <w:tabs>
          <w:tab w:pos="654" w:val="left" w:leader="none"/>
        </w:tabs>
        <w:spacing w:line="240" w:lineRule="auto" w:before="0" w:after="0"/>
        <w:ind w:left="653" w:right="639" w:hanging="540"/>
        <w:jc w:val="left"/>
      </w:pPr>
      <w:r>
        <w:rPr>
          <w:spacing w:val="-1"/>
        </w:rPr>
        <w:t>Develop</w:t>
      </w:r>
      <w:r>
        <w:rPr/>
        <w:t> </w:t>
      </w:r>
      <w:r>
        <w:rPr>
          <w:spacing w:val="-1"/>
        </w:rPr>
        <w:t>recommendations</w:t>
      </w:r>
      <w:r>
        <w:rPr>
          <w:spacing w:val="1"/>
        </w:rPr>
        <w:t> </w:t>
      </w:r>
      <w:r>
        <w:rPr/>
        <w:t>on </w:t>
      </w:r>
      <w:r>
        <w:rPr>
          <w:spacing w:val="-1"/>
        </w:rPr>
        <w:t>how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FDA</w:t>
      </w:r>
      <w:r>
        <w:rPr/>
        <w:t> </w:t>
      </w:r>
      <w:r>
        <w:rPr>
          <w:spacing w:val="-1"/>
        </w:rPr>
        <w:t>Food</w:t>
      </w:r>
      <w:r>
        <w:rPr>
          <w:spacing w:val="-2"/>
        </w:rPr>
        <w:t> </w:t>
      </w:r>
      <w:r>
        <w:rPr>
          <w:spacing w:val="-1"/>
        </w:rPr>
        <w:t>Code</w:t>
      </w:r>
      <w:r>
        <w:rPr/>
        <w:t> </w:t>
      </w:r>
      <w:r>
        <w:rPr>
          <w:spacing w:val="-1"/>
        </w:rPr>
        <w:t>addresses</w:t>
      </w:r>
      <w:r>
        <w:rPr/>
        <w:t> </w:t>
      </w:r>
      <w:r>
        <w:rPr>
          <w:spacing w:val="-1"/>
        </w:rPr>
        <w:t>Unattended</w:t>
      </w:r>
      <w:r>
        <w:rPr/>
        <w:t> </w:t>
      </w:r>
      <w:r>
        <w:rPr>
          <w:spacing w:val="-1"/>
        </w:rPr>
        <w:t>Food</w:t>
      </w:r>
      <w:r>
        <w:rPr>
          <w:spacing w:val="49"/>
        </w:rPr>
        <w:t> </w:t>
      </w:r>
      <w:r>
        <w:rPr>
          <w:spacing w:val="-1"/>
        </w:rPr>
        <w:t>Establishments;</w:t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numPr>
          <w:ilvl w:val="0"/>
          <w:numId w:val="1"/>
        </w:numPr>
        <w:tabs>
          <w:tab w:pos="654" w:val="left" w:leader="none"/>
        </w:tabs>
        <w:spacing w:line="240" w:lineRule="auto" w:before="0" w:after="0"/>
        <w:ind w:left="653" w:right="183" w:hanging="540"/>
        <w:jc w:val="left"/>
      </w:pPr>
      <w:r>
        <w:rPr>
          <w:spacing w:val="-1"/>
        </w:rPr>
        <w:t>Continue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"Guidance</w:t>
      </w:r>
      <w:r>
        <w:rPr/>
        <w:t> </w:t>
      </w:r>
      <w:r>
        <w:rPr>
          <w:spacing w:val="-1"/>
        </w:rPr>
        <w:t>Document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Unattended</w:t>
      </w:r>
      <w:r>
        <w:rPr/>
        <w:t> </w:t>
      </w:r>
      <w:r>
        <w:rPr>
          <w:spacing w:val="-1"/>
        </w:rPr>
        <w:t>Food</w:t>
      </w:r>
      <w:r>
        <w:rPr>
          <w:spacing w:val="4"/>
        </w:rPr>
        <w:t> </w:t>
      </w:r>
      <w:r>
        <w:rPr>
          <w:spacing w:val="-1"/>
        </w:rPr>
        <w:t>Establishments" and</w:t>
      </w:r>
      <w:r>
        <w:rPr>
          <w:spacing w:val="4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existing</w:t>
      </w:r>
      <w:r>
        <w:rPr>
          <w:spacing w:val="2"/>
        </w:rPr>
        <w:t> </w:t>
      </w:r>
      <w:r>
        <w:rPr>
          <w:spacing w:val="-1"/>
        </w:rPr>
        <w:t>guidance</w:t>
      </w:r>
      <w:r>
        <w:rPr>
          <w:spacing w:val="-5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FDA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others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update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CFP</w:t>
      </w:r>
      <w:r>
        <w:rPr>
          <w:spacing w:val="-3"/>
        </w:rPr>
        <w:t> </w:t>
      </w:r>
      <w:r>
        <w:rPr>
          <w:spacing w:val="-1"/>
        </w:rPr>
        <w:t>guidance</w:t>
      </w:r>
      <w:r>
        <w:rPr>
          <w:spacing w:val="-2"/>
        </w:rPr>
        <w:t> </w:t>
      </w:r>
      <w:r>
        <w:rPr>
          <w:spacing w:val="-1"/>
        </w:rPr>
        <w:t>document that</w:t>
      </w:r>
      <w:r>
        <w:rPr>
          <w:spacing w:val="55"/>
        </w:rPr>
        <w:t> </w:t>
      </w:r>
      <w:r>
        <w:rPr>
          <w:spacing w:val="-1"/>
        </w:rPr>
        <w:t>could</w:t>
      </w:r>
      <w:r>
        <w:rPr/>
        <w:t> </w:t>
      </w:r>
      <w:r>
        <w:rPr>
          <w:spacing w:val="-1"/>
        </w:rPr>
        <w:t>assist states</w:t>
      </w:r>
      <w:r>
        <w:rPr>
          <w:spacing w:val="-2"/>
        </w:rPr>
        <w:t> when</w:t>
      </w:r>
      <w:r>
        <w:rPr/>
        <w:t> </w:t>
      </w:r>
      <w:r>
        <w:rPr>
          <w:spacing w:val="-1"/>
        </w:rPr>
        <w:t>addressing</w:t>
      </w:r>
      <w:r>
        <w:rPr/>
        <w:t> the </w:t>
      </w:r>
      <w:r>
        <w:rPr>
          <w:spacing w:val="-1"/>
        </w:rPr>
        <w:t>need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have</w:t>
      </w:r>
      <w:r>
        <w:rPr/>
        <w:t> </w:t>
      </w:r>
      <w:r>
        <w:rPr>
          <w:spacing w:val="-1"/>
        </w:rPr>
        <w:t>alternative</w:t>
      </w:r>
      <w:r>
        <w:rPr/>
        <w:t> </w:t>
      </w:r>
      <w:r>
        <w:rPr>
          <w:spacing w:val="-1"/>
        </w:rPr>
        <w:t>protective</w:t>
      </w:r>
      <w:r>
        <w:rPr/>
        <w:t> </w:t>
      </w:r>
      <w:r>
        <w:rPr>
          <w:spacing w:val="-1"/>
        </w:rPr>
        <w:t>provisions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67"/>
        </w:rPr>
        <w:t> </w:t>
      </w:r>
      <w:r>
        <w:rPr>
          <w:spacing w:val="-1"/>
        </w:rPr>
        <w:t>place</w:t>
      </w:r>
      <w:r>
        <w:rPr/>
        <w:t> </w:t>
      </w:r>
      <w:r>
        <w:rPr>
          <w:spacing w:val="-2"/>
        </w:rPr>
        <w:t>when</w:t>
      </w:r>
      <w:r>
        <w:rPr/>
        <w:t> </w:t>
      </w:r>
      <w:r>
        <w:rPr>
          <w:spacing w:val="-1"/>
        </w:rPr>
        <w:t>approving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waiver</w:t>
      </w:r>
      <w:r>
        <w:rPr>
          <w:spacing w:val="1"/>
        </w:rPr>
        <w:t> </w:t>
      </w:r>
      <w:r>
        <w:rPr/>
        <w:t>or</w:t>
      </w:r>
      <w:r>
        <w:rPr>
          <w:spacing w:val="1"/>
        </w:rPr>
        <w:t> </w:t>
      </w:r>
      <w:r>
        <w:rPr>
          <w:spacing w:val="-1"/>
        </w:rPr>
        <w:t>variance</w:t>
      </w:r>
      <w:r>
        <w:rPr>
          <w:spacing w:val="-2"/>
        </w:rPr>
        <w:t> </w:t>
      </w:r>
      <w:r>
        <w:rPr/>
        <w:t>for</w:t>
      </w:r>
      <w:r>
        <w:rPr>
          <w:spacing w:val="1"/>
        </w:rPr>
        <w:t> </w:t>
      </w:r>
      <w:r>
        <w:rPr>
          <w:spacing w:val="-1"/>
        </w:rPr>
        <w:t>entities</w:t>
      </w:r>
      <w:r>
        <w:rPr>
          <w:spacing w:val="-2"/>
        </w:rPr>
        <w:t> </w:t>
      </w:r>
      <w:r>
        <w:rPr>
          <w:spacing w:val="-1"/>
        </w:rPr>
        <w:t>that </w:t>
      </w:r>
      <w:r>
        <w:rPr/>
        <w:t>do</w:t>
      </w:r>
      <w:r>
        <w:rPr>
          <w:spacing w:val="3"/>
        </w:rPr>
        <w:t> </w:t>
      </w:r>
      <w:r>
        <w:rPr>
          <w:spacing w:val="-2"/>
        </w:rPr>
        <w:t>not</w:t>
      </w:r>
      <w:r>
        <w:rPr>
          <w:spacing w:val="-1"/>
        </w:rPr>
        <w:t> meet</w:t>
      </w:r>
      <w:r>
        <w:rPr>
          <w:spacing w:val="2"/>
        </w:rPr>
        <w:t> </w:t>
      </w:r>
      <w:r>
        <w:rPr>
          <w:spacing w:val="-1"/>
        </w:rPr>
        <w:t>sections</w:t>
      </w:r>
      <w:r>
        <w:rPr>
          <w:spacing w:val="1"/>
        </w:rPr>
        <w:t> </w:t>
      </w:r>
      <w:r>
        <w:rPr>
          <w:spacing w:val="-1"/>
        </w:rPr>
        <w:t>2-101.11</w:t>
      </w:r>
      <w:r>
        <w:rPr>
          <w:spacing w:val="6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2-103.11</w:t>
      </w:r>
      <w:r>
        <w:rPr/>
        <w:t> </w:t>
      </w:r>
      <w:r>
        <w:rPr>
          <w:spacing w:val="-2"/>
        </w:rPr>
        <w:t>of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2013</w:t>
      </w:r>
      <w:r>
        <w:rPr/>
        <w:t> Food </w:t>
      </w:r>
      <w:r>
        <w:rPr>
          <w:spacing w:val="-1"/>
        </w:rPr>
        <w:t>Code; and</w:t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numPr>
          <w:ilvl w:val="0"/>
          <w:numId w:val="1"/>
        </w:numPr>
        <w:tabs>
          <w:tab w:pos="654" w:val="left" w:leader="none"/>
        </w:tabs>
        <w:spacing w:line="240" w:lineRule="auto" w:before="0" w:after="0"/>
        <w:ind w:left="653" w:right="0" w:hanging="540"/>
        <w:jc w:val="left"/>
      </w:pPr>
      <w:r>
        <w:rPr>
          <w:spacing w:val="-1"/>
        </w:rPr>
        <w:t>Present their</w:t>
      </w:r>
      <w:r>
        <w:rPr>
          <w:spacing w:val="-3"/>
        </w:rPr>
        <w:t> </w:t>
      </w:r>
      <w:r>
        <w:rPr>
          <w:spacing w:val="-1"/>
        </w:rPr>
        <w:t>findings</w:t>
      </w:r>
      <w:r>
        <w:rPr>
          <w:spacing w:val="1"/>
        </w:rPr>
        <w:t> </w:t>
      </w:r>
      <w:r>
        <w:rPr>
          <w:spacing w:val="-2"/>
        </w:rPr>
        <w:t>at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2018</w:t>
      </w:r>
      <w:r>
        <w:rPr/>
        <w:t> </w:t>
      </w:r>
      <w:r>
        <w:rPr>
          <w:spacing w:val="-1"/>
        </w:rPr>
        <w:t>CFP Biennial Meeting.</w:t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11"/>
        <w:rPr>
          <w:rFonts w:ascii="Arial" w:hAnsi="Arial" w:cs="Arial" w:eastAsia="Arial"/>
          <w:sz w:val="25"/>
          <w:szCs w:val="25"/>
        </w:rPr>
      </w:pPr>
    </w:p>
    <w:p>
      <w:pPr>
        <w:spacing w:before="0"/>
        <w:ind w:left="106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z w:val="22"/>
        </w:rPr>
      </w:r>
      <w:r>
        <w:rPr>
          <w:rFonts w:ascii="Arial"/>
          <w:i/>
          <w:spacing w:val="-1"/>
          <w:sz w:val="22"/>
          <w:u w:val="single" w:color="000000"/>
        </w:rPr>
        <w:t>History:</w:t>
      </w:r>
      <w:r>
        <w:rPr>
          <w:rFonts w:ascii="Arial"/>
          <w:i/>
          <w:sz w:val="22"/>
        </w:rPr>
      </w:r>
      <w:r>
        <w:rPr>
          <w:rFonts w:ascii="Arial"/>
          <w:sz w:val="22"/>
        </w:rPr>
      </w:r>
    </w:p>
    <w:p>
      <w:pPr>
        <w:pStyle w:val="BodyText"/>
        <w:spacing w:line="250" w:lineRule="auto" w:before="20"/>
        <w:ind w:left="115" w:right="209" w:hanging="10"/>
        <w:jc w:val="left"/>
      </w:pPr>
      <w:r>
        <w:rPr>
          <w:spacing w:val="-1"/>
        </w:rPr>
        <w:t>Council</w:t>
      </w:r>
      <w:r>
        <w:rPr/>
        <w:t> I</w:t>
      </w:r>
      <w:r>
        <w:rPr>
          <w:spacing w:val="2"/>
        </w:rPr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Conference</w:t>
      </w:r>
      <w:r>
        <w:rPr>
          <w:spacing w:val="-2"/>
        </w:rPr>
        <w:t> </w:t>
      </w:r>
      <w:r>
        <w:rPr/>
        <w:t>for</w:t>
      </w:r>
      <w:r>
        <w:rPr>
          <w:spacing w:val="1"/>
        </w:rPr>
        <w:t> </w:t>
      </w:r>
      <w:r>
        <w:rPr>
          <w:spacing w:val="-1"/>
        </w:rPr>
        <w:t>Food</w:t>
      </w:r>
      <w:r>
        <w:rPr>
          <w:spacing w:val="-2"/>
        </w:rPr>
        <w:t> </w:t>
      </w:r>
      <w:r>
        <w:rPr>
          <w:spacing w:val="-1"/>
        </w:rPr>
        <w:t>Protection</w:t>
      </w:r>
      <w:r>
        <w:rPr>
          <w:spacing w:val="-2"/>
        </w:rPr>
        <w:t> (CFP)</w:t>
      </w:r>
      <w:r>
        <w:rPr>
          <w:spacing w:val="-1"/>
        </w:rPr>
        <w:t> </w:t>
      </w:r>
      <w:r>
        <w:rPr/>
        <w:t>formed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Unattended</w:t>
      </w:r>
      <w:r>
        <w:rPr/>
        <w:t> </w:t>
      </w:r>
      <w:r>
        <w:rPr>
          <w:spacing w:val="-1"/>
        </w:rPr>
        <w:t>Food</w:t>
      </w:r>
      <w:r>
        <w:rPr>
          <w:spacing w:val="39"/>
        </w:rPr>
        <w:t> </w:t>
      </w:r>
      <w:r>
        <w:rPr>
          <w:spacing w:val="-1"/>
        </w:rPr>
        <w:t>Establishment </w:t>
      </w:r>
      <w:r>
        <w:rPr>
          <w:spacing w:val="-2"/>
        </w:rPr>
        <w:t>Committee,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response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Issue</w:t>
      </w:r>
      <w:r>
        <w:rPr/>
        <w:t> </w:t>
      </w:r>
      <w:r>
        <w:rPr>
          <w:spacing w:val="-1"/>
        </w:rPr>
        <w:t>2014-I-019, </w:t>
      </w:r>
      <w:r>
        <w:rPr>
          <w:spacing w:val="-2"/>
        </w:rPr>
        <w:t>which</w:t>
      </w:r>
      <w:r>
        <w:rPr/>
        <w:t> </w:t>
      </w:r>
      <w:r>
        <w:rPr>
          <w:spacing w:val="-1"/>
        </w:rPr>
        <w:t>was</w:t>
      </w:r>
      <w:r>
        <w:rPr/>
        <w:t> charged</w:t>
      </w:r>
      <w:r>
        <w:rPr>
          <w:spacing w:val="-2"/>
        </w:rPr>
        <w:t> </w:t>
      </w:r>
      <w:r>
        <w:rPr/>
        <w:t>to:</w:t>
      </w:r>
    </w:p>
    <w:p>
      <w:pPr>
        <w:pStyle w:val="BodyText"/>
        <w:numPr>
          <w:ilvl w:val="0"/>
          <w:numId w:val="2"/>
        </w:numPr>
        <w:tabs>
          <w:tab w:pos="661" w:val="left" w:leader="none"/>
        </w:tabs>
        <w:spacing w:line="248" w:lineRule="auto" w:before="110" w:after="0"/>
        <w:ind w:left="660" w:right="546" w:hanging="547"/>
        <w:jc w:val="left"/>
      </w:pPr>
      <w:r>
        <w:rPr>
          <w:spacing w:val="-1"/>
        </w:rPr>
        <w:t>Develop</w:t>
      </w:r>
      <w:r>
        <w:rPr/>
        <w:t> </w:t>
      </w:r>
      <w:r>
        <w:rPr>
          <w:spacing w:val="-1"/>
        </w:rPr>
        <w:t>recommendations</w:t>
      </w:r>
      <w:r>
        <w:rPr>
          <w:spacing w:val="1"/>
        </w:rPr>
        <w:t> </w:t>
      </w:r>
      <w:r>
        <w:rPr/>
        <w:t>on </w:t>
      </w:r>
      <w:r>
        <w:rPr>
          <w:spacing w:val="-1"/>
        </w:rPr>
        <w:t>whether and</w:t>
      </w:r>
      <w:r>
        <w:rPr/>
        <w:t> how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Code</w:t>
      </w:r>
      <w:r>
        <w:rPr>
          <w:spacing w:val="-2"/>
        </w:rPr>
        <w:t> </w:t>
      </w:r>
      <w:r>
        <w:rPr>
          <w:spacing w:val="-1"/>
        </w:rPr>
        <w:t>should</w:t>
      </w:r>
      <w:r>
        <w:rPr/>
        <w:t> be</w:t>
      </w:r>
      <w:r>
        <w:rPr>
          <w:spacing w:val="-2"/>
        </w:rPr>
        <w:t> </w:t>
      </w:r>
      <w:r>
        <w:rPr>
          <w:spacing w:val="-1"/>
        </w:rPr>
        <w:t>modified</w:t>
      </w:r>
      <w:r>
        <w:rPr>
          <w:spacing w:val="-2"/>
        </w:rPr>
        <w:t> </w:t>
      </w:r>
      <w:r>
        <w:rPr/>
        <w:t>to</w:t>
      </w:r>
      <w:r>
        <w:rPr>
          <w:spacing w:val="43"/>
        </w:rPr>
        <w:t> </w:t>
      </w:r>
      <w:r>
        <w:rPr>
          <w:spacing w:val="-1"/>
        </w:rPr>
        <w:t>address</w:t>
      </w:r>
      <w:r>
        <w:rPr>
          <w:spacing w:val="1"/>
        </w:rPr>
        <w:t> </w:t>
      </w:r>
      <w:r>
        <w:rPr>
          <w:spacing w:val="-1"/>
        </w:rPr>
        <w:t>unattended</w:t>
      </w:r>
      <w:r>
        <w:rPr>
          <w:spacing w:val="-2"/>
        </w:rPr>
        <w:t> </w:t>
      </w:r>
      <w:r>
        <w:rPr>
          <w:spacing w:val="-1"/>
        </w:rPr>
        <w:t>food</w:t>
      </w:r>
      <w:r>
        <w:rPr>
          <w:spacing w:val="-2"/>
        </w:rPr>
        <w:t> </w:t>
      </w:r>
      <w:r>
        <w:rPr>
          <w:spacing w:val="-1"/>
        </w:rPr>
        <w:t>merchandising</w:t>
      </w:r>
      <w:r>
        <w:rPr/>
        <w:t> </w:t>
      </w:r>
      <w:r>
        <w:rPr>
          <w:spacing w:val="-1"/>
        </w:rPr>
        <w:t>operations.</w:t>
      </w:r>
    </w:p>
    <w:p>
      <w:pPr>
        <w:pStyle w:val="BodyText"/>
        <w:numPr>
          <w:ilvl w:val="0"/>
          <w:numId w:val="2"/>
        </w:numPr>
        <w:tabs>
          <w:tab w:pos="661" w:val="left" w:leader="none"/>
        </w:tabs>
        <w:spacing w:line="249" w:lineRule="auto" w:before="115" w:after="0"/>
        <w:ind w:left="660" w:right="112" w:hanging="547"/>
        <w:jc w:val="left"/>
      </w:pPr>
      <w:r>
        <w:rPr>
          <w:spacing w:val="-1"/>
        </w:rPr>
        <w:t>Consider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existing</w:t>
      </w:r>
      <w:r>
        <w:rPr/>
        <w:t> </w:t>
      </w:r>
      <w:r>
        <w:rPr>
          <w:spacing w:val="-1"/>
        </w:rPr>
        <w:t>guidance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FDA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others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develop</w:t>
      </w:r>
      <w:r>
        <w:rPr/>
        <w:t> a </w:t>
      </w:r>
      <w:r>
        <w:rPr>
          <w:spacing w:val="-1"/>
        </w:rPr>
        <w:t>CFP</w:t>
      </w:r>
      <w:r>
        <w:rPr>
          <w:spacing w:val="-2"/>
        </w:rPr>
        <w:t> </w:t>
      </w:r>
      <w:r>
        <w:rPr>
          <w:spacing w:val="-1"/>
        </w:rPr>
        <w:t>guidance</w:t>
      </w:r>
      <w:r>
        <w:rPr>
          <w:spacing w:val="41"/>
        </w:rPr>
        <w:t> </w:t>
      </w:r>
      <w:r>
        <w:rPr>
          <w:spacing w:val="-1"/>
        </w:rPr>
        <w:t>document that could</w:t>
      </w:r>
      <w:r>
        <w:rPr/>
        <w:t> </w:t>
      </w:r>
      <w:r>
        <w:rPr>
          <w:spacing w:val="-1"/>
        </w:rPr>
        <w:t>assist</w:t>
      </w:r>
      <w:r>
        <w:rPr>
          <w:spacing w:val="2"/>
        </w:rPr>
        <w:t> </w:t>
      </w:r>
      <w:r>
        <w:rPr>
          <w:spacing w:val="-1"/>
        </w:rPr>
        <w:t>states</w:t>
      </w:r>
      <w:r>
        <w:rPr>
          <w:spacing w:val="1"/>
        </w:rPr>
        <w:t> </w:t>
      </w:r>
      <w:r>
        <w:rPr>
          <w:spacing w:val="-2"/>
        </w:rPr>
        <w:t>when</w:t>
      </w:r>
      <w:r>
        <w:rPr/>
        <w:t> </w:t>
      </w:r>
      <w:r>
        <w:rPr>
          <w:spacing w:val="-1"/>
        </w:rPr>
        <w:t>addressing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need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alternative</w:t>
      </w:r>
      <w:r>
        <w:rPr/>
        <w:t> </w:t>
      </w:r>
      <w:r>
        <w:rPr>
          <w:spacing w:val="-1"/>
        </w:rPr>
        <w:t>protective</w:t>
      </w:r>
      <w:r>
        <w:rPr>
          <w:spacing w:val="55"/>
        </w:rPr>
        <w:t> </w:t>
      </w:r>
      <w:r>
        <w:rPr>
          <w:spacing w:val="-1"/>
        </w:rPr>
        <w:t>provisions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place</w:t>
      </w:r>
      <w:r>
        <w:rPr/>
        <w:t> </w:t>
      </w:r>
      <w:r>
        <w:rPr>
          <w:spacing w:val="-2"/>
        </w:rPr>
        <w:t>when</w:t>
      </w:r>
      <w:r>
        <w:rPr>
          <w:spacing w:val="2"/>
        </w:rPr>
        <w:t> </w:t>
      </w:r>
      <w:r>
        <w:rPr>
          <w:spacing w:val="-1"/>
        </w:rPr>
        <w:t>approving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waiver</w:t>
      </w:r>
      <w:r>
        <w:rPr>
          <w:spacing w:val="1"/>
        </w:rPr>
        <w:t> </w:t>
      </w:r>
      <w:r>
        <w:rPr/>
        <w:t>or</w:t>
      </w:r>
      <w:r>
        <w:rPr>
          <w:spacing w:val="1"/>
        </w:rPr>
        <w:t> </w:t>
      </w:r>
      <w:r>
        <w:rPr>
          <w:spacing w:val="-1"/>
        </w:rPr>
        <w:t>variance</w:t>
      </w:r>
      <w:r>
        <w:rPr>
          <w:spacing w:val="-2"/>
        </w:rPr>
        <w:t> </w:t>
      </w:r>
      <w:r>
        <w:rPr/>
        <w:t>for</w:t>
      </w:r>
      <w:r>
        <w:rPr>
          <w:spacing w:val="1"/>
        </w:rPr>
        <w:t> </w:t>
      </w:r>
      <w:r>
        <w:rPr>
          <w:spacing w:val="-1"/>
        </w:rPr>
        <w:t>entities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6"/>
        </w:rPr>
        <w:t> </w:t>
      </w:r>
      <w:r>
        <w:rPr>
          <w:spacing w:val="-2"/>
        </w:rPr>
        <w:t>do</w:t>
      </w:r>
      <w:r>
        <w:rPr/>
        <w:t> not</w:t>
      </w:r>
      <w:r>
        <w:rPr>
          <w:spacing w:val="-1"/>
        </w:rPr>
        <w:t> meet</w:t>
      </w:r>
      <w:r>
        <w:rPr>
          <w:spacing w:val="41"/>
        </w:rPr>
        <w:t> </w:t>
      </w:r>
      <w:r>
        <w:rPr>
          <w:spacing w:val="-1"/>
        </w:rPr>
        <w:t>sections</w:t>
      </w:r>
      <w:r>
        <w:rPr>
          <w:spacing w:val="1"/>
        </w:rPr>
        <w:t> </w:t>
      </w:r>
      <w:r>
        <w:rPr>
          <w:spacing w:val="-1"/>
        </w:rPr>
        <w:t>2-101.11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2-103.11</w:t>
      </w:r>
      <w:r>
        <w:rPr/>
        <w:t> </w:t>
      </w:r>
      <w:r>
        <w:rPr>
          <w:spacing w:val="-2"/>
        </w:rPr>
        <w:t>of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Food</w:t>
      </w:r>
      <w:r>
        <w:rPr>
          <w:spacing w:val="-2"/>
        </w:rPr>
        <w:t> Code.</w:t>
      </w:r>
    </w:p>
    <w:p>
      <w:pPr>
        <w:pStyle w:val="BodyText"/>
        <w:numPr>
          <w:ilvl w:val="0"/>
          <w:numId w:val="2"/>
        </w:numPr>
        <w:tabs>
          <w:tab w:pos="661" w:val="left" w:leader="none"/>
        </w:tabs>
        <w:spacing w:line="240" w:lineRule="auto" w:before="112" w:after="0"/>
        <w:ind w:left="660" w:right="0" w:hanging="547"/>
        <w:jc w:val="left"/>
      </w:pPr>
      <w:r>
        <w:rPr>
          <w:spacing w:val="-1"/>
        </w:rPr>
        <w:t>Report</w:t>
      </w:r>
      <w:r>
        <w:rPr>
          <w:spacing w:val="2"/>
        </w:rPr>
        <w:t> </w:t>
      </w:r>
      <w:r>
        <w:rPr>
          <w:spacing w:val="-2"/>
        </w:rPr>
        <w:t>back</w:t>
      </w:r>
      <w:r>
        <w:rPr>
          <w:spacing w:val="1"/>
        </w:rPr>
        <w:t> </w:t>
      </w:r>
      <w:r>
        <w:rPr/>
        <w:t>to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2016</w:t>
      </w:r>
      <w:r>
        <w:rPr>
          <w:spacing w:val="-5"/>
        </w:rPr>
        <w:t> </w:t>
      </w:r>
      <w:r>
        <w:rPr>
          <w:spacing w:val="-1"/>
        </w:rPr>
        <w:t>Biennial</w:t>
      </w:r>
      <w:r>
        <w:rPr>
          <w:spacing w:val="2"/>
        </w:rPr>
        <w:t> </w:t>
      </w:r>
      <w:r>
        <w:rPr>
          <w:spacing w:val="-1"/>
        </w:rPr>
        <w:t>Meeting</w:t>
      </w:r>
      <w:r>
        <w:rPr>
          <w:spacing w:val="2"/>
        </w:rPr>
        <w:t> </w:t>
      </w:r>
      <w:r>
        <w:rPr>
          <w:spacing w:val="-2"/>
        </w:rPr>
        <w:t>with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recommendation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Council</w:t>
      </w:r>
      <w:r>
        <w:rPr/>
        <w:t> I.</w:t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spacing w:line="240" w:lineRule="auto" w:before="144"/>
        <w:ind w:left="113" w:right="0" w:firstLine="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2014-2016</w:t>
      </w:r>
      <w:r>
        <w:rPr>
          <w:spacing w:val="-2"/>
        </w:rPr>
        <w:t> </w:t>
      </w:r>
      <w:r>
        <w:rPr>
          <w:spacing w:val="-1"/>
        </w:rPr>
        <w:t>UFE Committee</w:t>
      </w:r>
      <w:r>
        <w:rPr>
          <w:spacing w:val="-2"/>
        </w:rPr>
        <w:t> </w:t>
      </w:r>
      <w:r>
        <w:rPr>
          <w:spacing w:val="-1"/>
        </w:rPr>
        <w:t>Comments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Recommendations:</w:t>
      </w:r>
    </w:p>
    <w:p>
      <w:pPr>
        <w:pStyle w:val="BodyText"/>
        <w:spacing w:line="248" w:lineRule="auto" w:before="179"/>
        <w:ind w:left="115" w:right="209" w:hanging="10"/>
        <w:jc w:val="left"/>
      </w:pPr>
      <w:r>
        <w:rPr>
          <w:spacing w:val="-1"/>
        </w:rPr>
        <w:t>Upon</w:t>
      </w:r>
      <w:r>
        <w:rPr/>
        <w:t> </w:t>
      </w:r>
      <w:r>
        <w:rPr>
          <w:spacing w:val="-1"/>
        </w:rPr>
        <w:t>completion</w:t>
      </w:r>
      <w:r>
        <w:rPr>
          <w:spacing w:val="-2"/>
        </w:rPr>
        <w:t> of</w:t>
      </w:r>
      <w:r>
        <w:rPr>
          <w:spacing w:val="2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guidance</w:t>
      </w:r>
      <w:r>
        <w:rPr/>
        <w:t> </w:t>
      </w:r>
      <w:r>
        <w:rPr>
          <w:spacing w:val="-1"/>
        </w:rPr>
        <w:t>document,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Committee</w:t>
      </w:r>
      <w:r>
        <w:rPr>
          <w:spacing w:val="-2"/>
        </w:rPr>
        <w:t> was</w:t>
      </w:r>
      <w:r>
        <w:rPr/>
        <w:t> unsure</w:t>
      </w:r>
      <w:r>
        <w:rPr>
          <w:spacing w:val="1"/>
        </w:rPr>
        <w:t> </w:t>
      </w:r>
      <w:r>
        <w:rPr/>
        <w:t>as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where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place</w:t>
      </w:r>
      <w:r>
        <w:rPr>
          <w:spacing w:val="59"/>
        </w:rPr>
        <w:t> </w:t>
      </w:r>
      <w:r>
        <w:rPr/>
        <w:t>the </w:t>
      </w:r>
      <w:r>
        <w:rPr>
          <w:spacing w:val="-1"/>
        </w:rPr>
        <w:t>proposed</w:t>
      </w:r>
      <w:r>
        <w:rPr>
          <w:spacing w:val="-2"/>
        </w:rPr>
        <w:t> </w:t>
      </w:r>
      <w:r>
        <w:rPr>
          <w:spacing w:val="-1"/>
        </w:rPr>
        <w:t>requirements </w:t>
      </w:r>
      <w:r>
        <w:rPr/>
        <w:t>for</w:t>
      </w:r>
      <w:r>
        <w:rPr>
          <w:spacing w:val="-1"/>
        </w:rPr>
        <w:t> </w:t>
      </w:r>
      <w:r>
        <w:rPr/>
        <w:t>an </w:t>
      </w:r>
      <w:r>
        <w:rPr>
          <w:spacing w:val="-1"/>
        </w:rPr>
        <w:t>unattended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Code. The</w:t>
      </w:r>
      <w:r>
        <w:rPr>
          <w:spacing w:val="35"/>
        </w:rPr>
        <w:t> </w:t>
      </w:r>
      <w:r>
        <w:rPr>
          <w:spacing w:val="-1"/>
        </w:rPr>
        <w:t>proposed</w:t>
      </w:r>
      <w:r>
        <w:rPr>
          <w:spacing w:val="-2"/>
        </w:rPr>
        <w:t> </w:t>
      </w:r>
      <w:r>
        <w:rPr>
          <w:spacing w:val="-1"/>
        </w:rPr>
        <w:t>requirements</w:t>
      </w:r>
      <w:r>
        <w:rPr>
          <w:spacing w:val="-2"/>
        </w:rPr>
        <w:t> cover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number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-1"/>
        </w:rPr>
        <w:t> different</w:t>
      </w:r>
      <w:r>
        <w:rPr>
          <w:spacing w:val="1"/>
        </w:rPr>
        <w:t> </w:t>
      </w:r>
      <w:r>
        <w:rPr>
          <w:spacing w:val="-1"/>
        </w:rPr>
        <w:t>sections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Food</w:t>
      </w:r>
      <w:r>
        <w:rPr/>
        <w:t> </w:t>
      </w:r>
      <w:r>
        <w:rPr>
          <w:spacing w:val="-2"/>
        </w:rPr>
        <w:t>Code</w:t>
      </w:r>
      <w:r>
        <w:rPr/>
        <w:t> and </w:t>
      </w:r>
      <w:r>
        <w:rPr>
          <w:spacing w:val="-1"/>
        </w:rPr>
        <w:t>some</w:t>
      </w:r>
      <w:r>
        <w:rPr>
          <w:spacing w:val="55"/>
        </w:rPr>
        <w:t> </w:t>
      </w:r>
      <w:r>
        <w:rPr>
          <w:spacing w:val="-1"/>
        </w:rPr>
        <w:t>requirements,</w:t>
      </w:r>
      <w:r>
        <w:rPr>
          <w:spacing w:val="2"/>
        </w:rPr>
        <w:t> </w:t>
      </w:r>
      <w:r>
        <w:rPr/>
        <w:t>such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video</w:t>
      </w:r>
      <w:r>
        <w:rPr/>
        <w:t> </w:t>
      </w:r>
      <w:r>
        <w:rPr>
          <w:spacing w:val="-1"/>
        </w:rPr>
        <w:t>surveillance,</w:t>
      </w:r>
      <w:r>
        <w:rPr>
          <w:spacing w:val="1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never</w:t>
      </w:r>
      <w:r>
        <w:rPr>
          <w:spacing w:val="1"/>
        </w:rPr>
        <w:t> </w:t>
      </w:r>
      <w:r>
        <w:rPr>
          <w:spacing w:val="-1"/>
        </w:rPr>
        <w:t>been</w:t>
      </w:r>
      <w:r>
        <w:rPr/>
        <w:t> </w:t>
      </w:r>
      <w:r>
        <w:rPr>
          <w:spacing w:val="-1"/>
        </w:rPr>
        <w:t>addressed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Food</w:t>
      </w:r>
      <w:r>
        <w:rPr/>
        <w:t> </w:t>
      </w:r>
      <w:r>
        <w:rPr>
          <w:spacing w:val="-2"/>
        </w:rPr>
        <w:t>Code.</w:t>
      </w:r>
    </w:p>
    <w:p>
      <w:pPr>
        <w:spacing w:line="240" w:lineRule="auto" w:before="9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49" w:lineRule="auto"/>
        <w:ind w:left="115" w:right="209" w:hanging="1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CFP Unattended</w:t>
      </w:r>
      <w:r>
        <w:rPr/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</w:t>
      </w:r>
      <w:r>
        <w:rPr>
          <w:spacing w:val="2"/>
        </w:rPr>
        <w:t> </w:t>
      </w:r>
      <w:r>
        <w:rPr>
          <w:spacing w:val="-1"/>
        </w:rPr>
        <w:t>Committee</w:t>
      </w:r>
      <w:r>
        <w:rPr>
          <w:spacing w:val="-2"/>
        </w:rPr>
        <w:t> </w:t>
      </w:r>
      <w:r>
        <w:rPr>
          <w:spacing w:val="-1"/>
        </w:rPr>
        <w:t>recommends</w:t>
      </w:r>
      <w:r>
        <w:rPr>
          <w:spacing w:val="-2"/>
        </w:rPr>
        <w:t> </w:t>
      </w:r>
      <w:r>
        <w:rPr>
          <w:spacing w:val="-1"/>
        </w:rPr>
        <w:t>that this</w:t>
      </w:r>
      <w:r>
        <w:rPr>
          <w:spacing w:val="1"/>
        </w:rPr>
        <w:t> </w:t>
      </w:r>
      <w:r>
        <w:rPr>
          <w:spacing w:val="-1"/>
        </w:rPr>
        <w:t>information</w:t>
      </w:r>
      <w:r>
        <w:rPr/>
        <w:t> be</w:t>
      </w:r>
      <w:r>
        <w:rPr>
          <w:spacing w:val="43"/>
        </w:rPr>
        <w:t> </w:t>
      </w:r>
      <w:r>
        <w:rPr>
          <w:spacing w:val="-1"/>
        </w:rPr>
        <w:t>placed</w:t>
      </w:r>
      <w:r>
        <w:rPr/>
        <w:t> on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CFP</w:t>
      </w:r>
      <w:r>
        <w:rPr/>
        <w:t> </w:t>
      </w:r>
      <w:r>
        <w:rPr>
          <w:spacing w:val="-1"/>
        </w:rPr>
        <w:t>website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use </w:t>
      </w:r>
      <w:r>
        <w:rPr>
          <w:spacing w:val="-2"/>
        </w:rPr>
        <w:t>as</w:t>
      </w:r>
      <w:r>
        <w:rPr>
          <w:spacing w:val="1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guidance</w:t>
      </w:r>
      <w:r>
        <w:rPr>
          <w:spacing w:val="-2"/>
        </w:rPr>
        <w:t> </w:t>
      </w:r>
      <w:r>
        <w:rPr>
          <w:spacing w:val="-1"/>
        </w:rPr>
        <w:t>document. This</w:t>
      </w:r>
      <w:r>
        <w:rPr>
          <w:spacing w:val="-2"/>
        </w:rPr>
        <w:t> </w:t>
      </w:r>
      <w:r>
        <w:rPr>
          <w:spacing w:val="-1"/>
        </w:rPr>
        <w:t>document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2"/>
        </w:rPr>
        <w:t> </w:t>
      </w:r>
      <w:r>
        <w:rPr>
          <w:spacing w:val="-1"/>
        </w:rPr>
        <w:t>intended</w:t>
      </w:r>
      <w:r>
        <w:rPr>
          <w:spacing w:val="-2"/>
        </w:rPr>
        <w:t> </w:t>
      </w:r>
      <w:r>
        <w:rPr/>
        <w:t>to</w:t>
      </w:r>
      <w:r>
        <w:rPr>
          <w:spacing w:val="49"/>
        </w:rPr>
        <w:t> </w:t>
      </w:r>
      <w:r>
        <w:rPr>
          <w:spacing w:val="-1"/>
        </w:rPr>
        <w:t>assist regulatory</w:t>
      </w:r>
      <w:r>
        <w:rPr>
          <w:spacing w:val="-2"/>
        </w:rPr>
        <w:t> </w:t>
      </w:r>
      <w:r>
        <w:rPr>
          <w:spacing w:val="-1"/>
        </w:rPr>
        <w:t>authorities</w:t>
      </w:r>
      <w:r>
        <w:rPr/>
        <w:t> and the</w:t>
      </w:r>
      <w:r>
        <w:rPr>
          <w:spacing w:val="-2"/>
        </w:rPr>
        <w:t> </w:t>
      </w:r>
      <w:r>
        <w:rPr>
          <w:spacing w:val="-1"/>
        </w:rPr>
        <w:t>foodservice</w:t>
      </w:r>
      <w:r>
        <w:rPr/>
        <w:t> </w:t>
      </w:r>
      <w:r>
        <w:rPr>
          <w:spacing w:val="-1"/>
        </w:rPr>
        <w:t>industry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review,</w:t>
      </w:r>
      <w:r>
        <w:rPr>
          <w:spacing w:val="2"/>
        </w:rPr>
        <w:t> </w:t>
      </w:r>
      <w:r>
        <w:rPr>
          <w:spacing w:val="-1"/>
        </w:rPr>
        <w:t>approval and</w:t>
      </w:r>
      <w:r>
        <w:rPr/>
        <w:t> </w:t>
      </w:r>
      <w:r>
        <w:rPr>
          <w:spacing w:val="-1"/>
        </w:rPr>
        <w:t>operation</w:t>
      </w:r>
      <w:r>
        <w:rPr>
          <w:spacing w:val="73"/>
        </w:rPr>
        <w:t> </w:t>
      </w:r>
      <w:r>
        <w:rPr>
          <w:spacing w:val="-2"/>
        </w:rPr>
        <w:t>of</w:t>
      </w:r>
      <w:r>
        <w:rPr>
          <w:spacing w:val="4"/>
        </w:rPr>
        <w:t> </w:t>
      </w:r>
      <w:r>
        <w:rPr>
          <w:spacing w:val="-1"/>
        </w:rPr>
        <w:t>unattended</w:t>
      </w:r>
      <w:r>
        <w:rPr>
          <w:spacing w:val="-4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establishments.</w:t>
      </w:r>
    </w:p>
    <w:p>
      <w:pPr>
        <w:spacing w:after="0" w:line="249" w:lineRule="auto"/>
        <w:jc w:val="left"/>
        <w:sectPr>
          <w:pgSz w:w="12240" w:h="15840"/>
          <w:pgMar w:header="0" w:footer="1320" w:top="1500" w:bottom="1500" w:left="1320" w:right="1380"/>
        </w:sectPr>
      </w:pPr>
    </w:p>
    <w:p>
      <w:pPr>
        <w:spacing w:line="240" w:lineRule="auto" w:before="1"/>
        <w:rPr>
          <w:rFonts w:ascii="Arial" w:hAnsi="Arial" w:cs="Arial" w:eastAsia="Arial"/>
          <w:sz w:val="12"/>
          <w:szCs w:val="12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Introduction</w:t>
      </w:r>
      <w:r>
        <w:rPr>
          <w:b w:val="0"/>
        </w:rPr>
      </w:r>
    </w:p>
    <w:p>
      <w:pPr>
        <w:pStyle w:val="BodyText"/>
        <w:spacing w:line="249" w:lineRule="auto" w:before="23"/>
        <w:ind w:left="115" w:right="323" w:hanging="10"/>
        <w:jc w:val="left"/>
      </w:pPr>
      <w:r>
        <w:rPr>
          <w:rFonts w:ascii="Arial" w:hAnsi="Arial" w:cs="Arial" w:eastAsia="Arial"/>
        </w:rPr>
        <w:t>A </w:t>
      </w:r>
      <w:r>
        <w:rPr>
          <w:rFonts w:ascii="Arial" w:hAnsi="Arial" w:cs="Arial" w:eastAsia="Arial"/>
          <w:spacing w:val="-1"/>
        </w:rPr>
        <w:t>recent</w:t>
      </w:r>
      <w:r>
        <w:rPr>
          <w:rFonts w:ascii="Arial" w:hAnsi="Arial" w:cs="Arial" w:eastAsia="Arial"/>
          <w:spacing w:val="2"/>
        </w:rPr>
        <w:t> </w:t>
      </w:r>
      <w:r>
        <w:rPr>
          <w:rFonts w:ascii="Arial" w:hAnsi="Arial" w:cs="Arial" w:eastAsia="Arial"/>
          <w:spacing w:val="-1"/>
        </w:rPr>
        <w:t>innovation</w:t>
      </w:r>
      <w:r>
        <w:rPr>
          <w:rFonts w:ascii="Arial" w:hAnsi="Arial" w:cs="Arial" w:eastAsia="Arial"/>
        </w:rPr>
        <w:t> in </w:t>
      </w:r>
      <w:r>
        <w:rPr>
          <w:rFonts w:ascii="Arial" w:hAnsi="Arial" w:cs="Arial" w:eastAsia="Arial"/>
          <w:spacing w:val="-2"/>
        </w:rPr>
        <w:t>retail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operations</w:t>
      </w:r>
      <w:r>
        <w:rPr>
          <w:rFonts w:ascii="Arial" w:hAnsi="Arial" w:cs="Arial" w:eastAsia="Arial"/>
          <w:spacing w:val="1"/>
        </w:rPr>
        <w:t> </w:t>
      </w:r>
      <w:r>
        <w:rPr>
          <w:rFonts w:ascii="Arial" w:hAnsi="Arial" w:cs="Arial" w:eastAsia="Arial"/>
          <w:spacing w:val="-1"/>
        </w:rPr>
        <w:t>is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</w:rPr>
        <w:t>the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“unmanned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food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establishment”. This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type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2"/>
        </w:rPr>
        <w:t>of</w:t>
      </w:r>
      <w:r>
        <w:rPr>
          <w:rFonts w:ascii="Arial" w:hAnsi="Arial" w:cs="Arial" w:eastAsia="Arial"/>
          <w:spacing w:val="59"/>
        </w:rPr>
        <w:t> </w:t>
      </w:r>
      <w:r>
        <w:rPr>
          <w:spacing w:val="-1"/>
        </w:rPr>
        <w:t>operation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typically</w:t>
      </w:r>
      <w:r>
        <w:rPr>
          <w:spacing w:val="-2"/>
        </w:rPr>
        <w:t> </w:t>
      </w:r>
      <w:r>
        <w:rPr>
          <w:spacing w:val="-1"/>
        </w:rPr>
        <w:t>located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office</w:t>
      </w:r>
      <w:r>
        <w:rPr>
          <w:spacing w:val="-2"/>
        </w:rPr>
        <w:t> </w:t>
      </w:r>
      <w:r>
        <w:rPr>
          <w:spacing w:val="-1"/>
        </w:rPr>
        <w:t>buildings</w:t>
      </w:r>
      <w:r>
        <w:rPr>
          <w:spacing w:val="1"/>
        </w:rPr>
        <w:t> </w:t>
      </w:r>
      <w:r>
        <w:rPr>
          <w:spacing w:val="-2"/>
        </w:rPr>
        <w:t>or</w:t>
      </w:r>
      <w:r>
        <w:rPr>
          <w:spacing w:val="-1"/>
        </w:rPr>
        <w:t> restricted</w:t>
      </w:r>
      <w:r>
        <w:rPr/>
        <w:t> </w:t>
      </w:r>
      <w:r>
        <w:rPr>
          <w:spacing w:val="-2"/>
        </w:rPr>
        <w:t>break</w:t>
      </w:r>
      <w:r>
        <w:rPr>
          <w:spacing w:val="3"/>
        </w:rPr>
        <w:t> </w:t>
      </w:r>
      <w:r>
        <w:rPr>
          <w:spacing w:val="-1"/>
        </w:rPr>
        <w:t>areas</w:t>
      </w:r>
      <w:r>
        <w:rPr>
          <w:spacing w:val="1"/>
        </w:rPr>
        <w:t> </w:t>
      </w:r>
      <w:r>
        <w:rPr>
          <w:spacing w:val="-1"/>
        </w:rPr>
        <w:t>where</w:t>
      </w:r>
      <w:r>
        <w:rPr/>
        <w:t> </w:t>
      </w:r>
      <w:r>
        <w:rPr>
          <w:spacing w:val="-1"/>
        </w:rPr>
        <w:t>access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general public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1"/>
        </w:rPr>
        <w:t> </w:t>
      </w:r>
      <w:r>
        <w:rPr>
          <w:spacing w:val="-1"/>
        </w:rPr>
        <w:t>somewhat restricted.</w:t>
      </w:r>
      <w:r>
        <w:rPr>
          <w:spacing w:val="-6"/>
        </w:rPr>
        <w:t> </w:t>
      </w:r>
      <w:r>
        <w:rPr/>
        <w:t>While a</w:t>
      </w:r>
      <w:r>
        <w:rPr>
          <w:spacing w:val="-2"/>
        </w:rPr>
        <w:t> </w:t>
      </w:r>
      <w:r>
        <w:rPr>
          <w:spacing w:val="-1"/>
        </w:rPr>
        <w:t>wide</w:t>
      </w:r>
      <w:r>
        <w:rPr/>
        <w:t> </w:t>
      </w:r>
      <w:r>
        <w:rPr>
          <w:spacing w:val="-1"/>
        </w:rPr>
        <w:t>variety</w:t>
      </w:r>
      <w:r>
        <w:rPr>
          <w:spacing w:val="-2"/>
        </w:rPr>
        <w:t> of</w:t>
      </w:r>
      <w:r>
        <w:rPr>
          <w:spacing w:val="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items</w:t>
      </w:r>
      <w:r>
        <w:rPr>
          <w:spacing w:val="-4"/>
        </w:rPr>
        <w:t> </w:t>
      </w:r>
      <w:r>
        <w:rPr/>
        <w:t>may</w:t>
      </w:r>
      <w:r>
        <w:rPr>
          <w:spacing w:val="-2"/>
        </w:rPr>
        <w:t> </w:t>
      </w:r>
      <w:r>
        <w:rPr/>
        <w:t>be </w:t>
      </w:r>
      <w:r>
        <w:rPr>
          <w:spacing w:val="-1"/>
        </w:rPr>
        <w:t>provided,</w:t>
      </w:r>
      <w:r>
        <w:rPr>
          <w:spacing w:val="49"/>
        </w:rPr>
        <w:t> </w:t>
      </w:r>
      <w:r>
        <w:rPr>
          <w:spacing w:val="-1"/>
        </w:rPr>
        <w:t>these operations</w:t>
      </w:r>
      <w:r>
        <w:rPr>
          <w:spacing w:val="-4"/>
        </w:rPr>
        <w:t> </w:t>
      </w:r>
      <w:r>
        <w:rPr>
          <w:spacing w:val="-1"/>
        </w:rPr>
        <w:t>frequently</w:t>
      </w:r>
      <w:r>
        <w:rPr>
          <w:spacing w:val="-2"/>
        </w:rPr>
        <w:t> </w:t>
      </w:r>
      <w:r>
        <w:rPr/>
        <w:t>offer</w:t>
      </w:r>
      <w:r>
        <w:rPr>
          <w:spacing w:val="-1"/>
        </w:rPr>
        <w:t> packaged</w:t>
      </w:r>
      <w:r>
        <w:rPr/>
        <w:t> </w:t>
      </w:r>
      <w:r>
        <w:rPr>
          <w:spacing w:val="-1"/>
        </w:rPr>
        <w:t>time/temperature</w:t>
      </w:r>
      <w:r>
        <w:rPr>
          <w:spacing w:val="-2"/>
        </w:rPr>
        <w:t> </w:t>
      </w:r>
      <w:r>
        <w:rPr>
          <w:spacing w:val="-1"/>
        </w:rPr>
        <w:t>control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safety</w:t>
      </w:r>
      <w:r>
        <w:rPr>
          <w:spacing w:val="-3"/>
        </w:rPr>
        <w:t> </w:t>
      </w:r>
      <w:r>
        <w:rPr/>
        <w:t>food</w:t>
      </w:r>
      <w:r>
        <w:rPr>
          <w:spacing w:val="-4"/>
        </w:rPr>
        <w:t> </w:t>
      </w:r>
      <w:r>
        <w:rPr>
          <w:spacing w:val="-2"/>
          <w:sz w:val="20"/>
          <w:szCs w:val="20"/>
        </w:rPr>
        <w:t>(</w:t>
      </w:r>
      <w:r>
        <w:rPr>
          <w:spacing w:val="-2"/>
        </w:rPr>
        <w:t>TCS)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73"/>
        </w:rPr>
        <w:t> </w:t>
      </w:r>
      <w:r>
        <w:rPr>
          <w:spacing w:val="-1"/>
        </w:rPr>
        <w:t>non-TCS</w:t>
      </w:r>
      <w:r>
        <w:rPr>
          <w:spacing w:val="-2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2"/>
        </w:rPr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displayed</w:t>
      </w:r>
      <w:r>
        <w:rPr/>
        <w:t> </w:t>
      </w:r>
      <w:r>
        <w:rPr>
          <w:spacing w:val="-2"/>
        </w:rPr>
        <w:t>via</w:t>
      </w:r>
      <w:r>
        <w:rPr/>
        <w:t> </w:t>
      </w:r>
      <w:r>
        <w:rPr>
          <w:spacing w:val="-1"/>
        </w:rPr>
        <w:t>refrigeration</w:t>
      </w:r>
      <w:r>
        <w:rPr/>
        <w:t> </w:t>
      </w:r>
      <w:r>
        <w:rPr>
          <w:spacing w:val="-1"/>
        </w:rPr>
        <w:t>units, food</w:t>
      </w:r>
      <w:r>
        <w:rPr>
          <w:spacing w:val="-2"/>
        </w:rPr>
        <w:t> </w:t>
      </w:r>
      <w:r>
        <w:rPr>
          <w:spacing w:val="-1"/>
        </w:rPr>
        <w:t>racks,</w:t>
      </w:r>
      <w:r>
        <w:rPr>
          <w:spacing w:val="2"/>
        </w:rPr>
        <w:t> </w:t>
      </w:r>
      <w:r>
        <w:rPr>
          <w:spacing w:val="-1"/>
        </w:rPr>
        <w:t>baskets and/or</w:t>
      </w:r>
      <w:r>
        <w:rPr>
          <w:spacing w:val="59"/>
        </w:rPr>
        <w:t> </w:t>
      </w:r>
      <w:r>
        <w:rPr>
          <w:rFonts w:ascii="Arial" w:hAnsi="Arial" w:cs="Arial" w:eastAsia="Arial"/>
          <w:spacing w:val="-1"/>
        </w:rPr>
        <w:t>countertop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display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units.</w:t>
      </w:r>
      <w:r>
        <w:rPr>
          <w:rFonts w:ascii="Arial" w:hAnsi="Arial" w:cs="Arial" w:eastAsia="Arial"/>
          <w:spacing w:val="-3"/>
        </w:rPr>
        <w:t> </w:t>
      </w:r>
      <w:r>
        <w:rPr>
          <w:rFonts w:ascii="Arial" w:hAnsi="Arial" w:cs="Arial" w:eastAsia="Arial"/>
          <w:spacing w:val="-1"/>
        </w:rPr>
        <w:t>“Unmanned</w:t>
      </w:r>
      <w:r>
        <w:rPr>
          <w:rFonts w:ascii="Arial" w:hAnsi="Arial" w:cs="Arial" w:eastAsia="Arial"/>
          <w:spacing w:val="-4"/>
        </w:rPr>
        <w:t> </w:t>
      </w:r>
      <w:r>
        <w:rPr>
          <w:rFonts w:ascii="Arial" w:hAnsi="Arial" w:cs="Arial" w:eastAsia="Arial"/>
        </w:rPr>
        <w:t>food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establishments” </w:t>
      </w:r>
      <w:r>
        <w:rPr>
          <w:rFonts w:ascii="Arial" w:hAnsi="Arial" w:cs="Arial" w:eastAsia="Arial"/>
        </w:rPr>
        <w:t>may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also</w:t>
      </w:r>
      <w:r>
        <w:rPr>
          <w:rFonts w:ascii="Arial" w:hAnsi="Arial" w:cs="Arial" w:eastAsia="Arial"/>
        </w:rPr>
        <w:t> be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equipped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2"/>
        </w:rPr>
        <w:t>with</w:t>
      </w:r>
      <w:r>
        <w:rPr>
          <w:rFonts w:ascii="Arial" w:hAnsi="Arial" w:cs="Arial" w:eastAsia="Arial"/>
          <w:spacing w:val="63"/>
        </w:rPr>
        <w:t> </w:t>
      </w:r>
      <w:r>
        <w:rPr>
          <w:spacing w:val="-1"/>
        </w:rPr>
        <w:t>microwave</w:t>
      </w:r>
      <w:r>
        <w:rPr/>
        <w:t> </w:t>
      </w:r>
      <w:r>
        <w:rPr>
          <w:spacing w:val="-1"/>
        </w:rPr>
        <w:t>ovens</w:t>
      </w:r>
      <w:r>
        <w:rPr>
          <w:spacing w:val="1"/>
        </w:rPr>
        <w:t> </w:t>
      </w:r>
      <w:r>
        <w:rPr/>
        <w:t>or</w:t>
      </w:r>
      <w:r>
        <w:rPr>
          <w:spacing w:val="1"/>
        </w:rPr>
        <w:t> </w:t>
      </w:r>
      <w:r>
        <w:rPr>
          <w:spacing w:val="-1"/>
        </w:rPr>
        <w:t>offer</w:t>
      </w:r>
      <w:r>
        <w:rPr>
          <w:spacing w:val="1"/>
        </w:rPr>
        <w:t> </w:t>
      </w:r>
      <w:r>
        <w:rPr>
          <w:spacing w:val="-1"/>
        </w:rPr>
        <w:t>automatically</w:t>
      </w:r>
      <w:r>
        <w:rPr>
          <w:spacing w:val="-2"/>
        </w:rPr>
        <w:t> </w:t>
      </w:r>
      <w:r>
        <w:rPr>
          <w:spacing w:val="-1"/>
        </w:rPr>
        <w:t>dispensed</w:t>
      </w:r>
      <w:r>
        <w:rPr/>
        <w:t> hot</w:t>
      </w:r>
      <w:r>
        <w:rPr>
          <w:spacing w:val="-1"/>
        </w:rPr>
        <w:t> and</w:t>
      </w:r>
      <w:r>
        <w:rPr/>
        <w:t> </w:t>
      </w:r>
      <w:r>
        <w:rPr>
          <w:spacing w:val="-1"/>
        </w:rPr>
        <w:t>cold</w:t>
      </w:r>
      <w:r>
        <w:rPr>
          <w:spacing w:val="-2"/>
        </w:rPr>
        <w:t> </w:t>
      </w:r>
      <w:r>
        <w:rPr>
          <w:spacing w:val="-1"/>
        </w:rPr>
        <w:t>beverages.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one</w:t>
      </w:r>
      <w:r>
        <w:rPr>
          <w:spacing w:val="-2"/>
        </w:rPr>
        <w:t> </w:t>
      </w:r>
      <w:r>
        <w:rPr>
          <w:spacing w:val="-1"/>
        </w:rPr>
        <w:t>common</w:t>
      </w:r>
      <w:r>
        <w:rPr>
          <w:spacing w:val="51"/>
        </w:rPr>
        <w:t> </w:t>
      </w:r>
      <w:r>
        <w:rPr>
          <w:spacing w:val="-1"/>
        </w:rPr>
        <w:t>characteristic</w:t>
      </w:r>
      <w:r>
        <w:rPr>
          <w:spacing w:val="-2"/>
        </w:rPr>
        <w:t> of</w:t>
      </w:r>
      <w:r>
        <w:rPr>
          <w:spacing w:val="2"/>
        </w:rPr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operations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that they</w:t>
      </w:r>
      <w:r>
        <w:rPr>
          <w:spacing w:val="-2"/>
        </w:rPr>
        <w:t> lack</w:t>
      </w:r>
      <w:r>
        <w:rPr>
          <w:spacing w:val="1"/>
        </w:rPr>
        <w:t> </w:t>
      </w:r>
      <w:r>
        <w:rPr/>
        <w:t>the </w:t>
      </w:r>
      <w:r>
        <w:rPr>
          <w:spacing w:val="-1"/>
        </w:rPr>
        <w:t>presence</w:t>
      </w:r>
      <w:r>
        <w:rPr>
          <w:spacing w:val="-2"/>
        </w:rPr>
        <w:t> of</w:t>
      </w:r>
      <w:r>
        <w:rPr>
          <w:spacing w:val="2"/>
        </w:rPr>
        <w:t> </w:t>
      </w:r>
      <w:r>
        <w:rPr/>
        <w:t>an </w:t>
      </w:r>
      <w:r>
        <w:rPr>
          <w:spacing w:val="-1"/>
        </w:rPr>
        <w:t>onsite</w:t>
      </w:r>
      <w:r>
        <w:rPr/>
        <w:t> </w:t>
      </w:r>
      <w:r>
        <w:rPr>
          <w:spacing w:val="-1"/>
        </w:rPr>
        <w:t>person-in-charge</w:t>
      </w:r>
      <w:r>
        <w:rPr>
          <w:spacing w:val="77"/>
        </w:rPr>
        <w:t> </w:t>
      </w:r>
      <w:r>
        <w:rPr>
          <w:spacing w:val="-1"/>
        </w:rPr>
        <w:t>(PIC).</w:t>
      </w:r>
    </w:p>
    <w:p>
      <w:pPr>
        <w:spacing w:line="240" w:lineRule="auto" w:before="8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49" w:lineRule="auto"/>
        <w:ind w:left="115" w:right="204" w:hanging="10"/>
        <w:jc w:val="left"/>
      </w:pPr>
      <w:r>
        <w:rPr>
          <w:spacing w:val="-1"/>
        </w:rPr>
        <w:t>As</w:t>
      </w:r>
      <w:r>
        <w:rPr>
          <w:spacing w:val="1"/>
        </w:rPr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operations</w:t>
      </w:r>
      <w:r>
        <w:rPr>
          <w:spacing w:val="1"/>
        </w:rPr>
        <w:t> </w:t>
      </w:r>
      <w:r>
        <w:rPr>
          <w:spacing w:val="-1"/>
        </w:rPr>
        <w:t>have</w:t>
      </w:r>
      <w:r>
        <w:rPr/>
        <w:t> been </w:t>
      </w:r>
      <w:r>
        <w:rPr>
          <w:spacing w:val="-1"/>
        </w:rPr>
        <w:t>observed,</w:t>
      </w:r>
      <w:r>
        <w:rPr>
          <w:spacing w:val="2"/>
        </w:rPr>
        <w:t> </w:t>
      </w:r>
      <w:r>
        <w:rPr>
          <w:spacing w:val="-1"/>
        </w:rPr>
        <w:t>various</w:t>
      </w:r>
      <w:r>
        <w:rPr/>
        <w:t> </w:t>
      </w:r>
      <w:r>
        <w:rPr>
          <w:spacing w:val="-1"/>
        </w:rPr>
        <w:t>jurisdictions</w:t>
      </w:r>
      <w:r>
        <w:rPr>
          <w:spacing w:val="1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identified</w:t>
      </w:r>
      <w:r>
        <w:rPr>
          <w:spacing w:val="-2"/>
        </w:rPr>
        <w:t> </w:t>
      </w:r>
      <w:r>
        <w:rPr>
          <w:spacing w:val="-1"/>
        </w:rPr>
        <w:t>them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variety</w:t>
      </w:r>
      <w:r>
        <w:rPr>
          <w:spacing w:val="49"/>
        </w:rPr>
        <w:t> </w:t>
      </w:r>
      <w:r>
        <w:rPr>
          <w:spacing w:val="-2"/>
        </w:rPr>
        <w:t>of</w:t>
      </w:r>
      <w:r>
        <w:rPr>
          <w:spacing w:val="4"/>
        </w:rPr>
        <w:t> </w:t>
      </w:r>
      <w:r>
        <w:rPr>
          <w:spacing w:val="-1"/>
        </w:rPr>
        <w:t>names</w:t>
      </w:r>
      <w:r>
        <w:rPr/>
        <w:t> </w:t>
      </w:r>
      <w:r>
        <w:rPr>
          <w:spacing w:val="-1"/>
        </w:rPr>
        <w:t>including, but not</w:t>
      </w:r>
      <w:r>
        <w:rPr>
          <w:spacing w:val="1"/>
        </w:rPr>
        <w:t> </w:t>
      </w:r>
      <w:r>
        <w:rPr>
          <w:spacing w:val="-1"/>
        </w:rPr>
        <w:t>limited</w:t>
      </w:r>
      <w:r>
        <w:rPr>
          <w:spacing w:val="-2"/>
        </w:rPr>
        <w:t> </w:t>
      </w:r>
      <w:r>
        <w:rPr>
          <w:spacing w:val="-1"/>
        </w:rPr>
        <w:t>to, micro-markets,</w:t>
      </w:r>
      <w:r>
        <w:rPr/>
        <w:t> </w:t>
      </w:r>
      <w:r>
        <w:rPr>
          <w:spacing w:val="-1"/>
        </w:rPr>
        <w:t>self-service</w:t>
      </w:r>
      <w:r>
        <w:rPr>
          <w:spacing w:val="-2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markets and</w:t>
      </w:r>
      <w:r>
        <w:rPr>
          <w:spacing w:val="-2"/>
        </w:rPr>
        <w:t> </w:t>
      </w:r>
      <w:r>
        <w:rPr>
          <w:spacing w:val="-1"/>
        </w:rPr>
        <w:t>self-service</w:t>
      </w:r>
      <w:r>
        <w:rPr>
          <w:spacing w:val="65"/>
        </w:rPr>
        <w:t> </w:t>
      </w:r>
      <w:r>
        <w:rPr>
          <w:spacing w:val="-1"/>
        </w:rPr>
        <w:t>retail</w:t>
      </w:r>
      <w:r>
        <w:rPr/>
        <w:t> </w:t>
      </w:r>
      <w:r>
        <w:rPr>
          <w:spacing w:val="-1"/>
        </w:rPr>
        <w:t>convenience</w:t>
      </w:r>
      <w:r>
        <w:rPr/>
        <w:t> </w:t>
      </w:r>
      <w:r>
        <w:rPr>
          <w:spacing w:val="-1"/>
        </w:rPr>
        <w:t>stores.</w:t>
      </w:r>
      <w:r>
        <w:rPr>
          <w:spacing w:val="2"/>
        </w:rPr>
        <w:t> </w:t>
      </w:r>
      <w:r>
        <w:rPr>
          <w:spacing w:val="-1"/>
        </w:rPr>
        <w:t>Since</w:t>
      </w:r>
      <w:r>
        <w:rPr>
          <w:spacing w:val="-2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type</w:t>
      </w:r>
      <w:r>
        <w:rPr/>
        <w:t> </w:t>
      </w:r>
      <w:r>
        <w:rPr>
          <w:spacing w:val="-2"/>
        </w:rPr>
        <w:t>of</w:t>
      </w:r>
      <w:r>
        <w:rPr>
          <w:spacing w:val="4"/>
        </w:rPr>
        <w:t> </w:t>
      </w:r>
      <w:r>
        <w:rPr>
          <w:spacing w:val="-1"/>
        </w:rPr>
        <w:t>establishment is</w:t>
      </w:r>
      <w:r>
        <w:rPr>
          <w:spacing w:val="1"/>
        </w:rPr>
        <w:t> </w:t>
      </w:r>
      <w:r>
        <w:rPr>
          <w:spacing w:val="-1"/>
        </w:rPr>
        <w:t>not specifically</w:t>
      </w:r>
      <w:r>
        <w:rPr>
          <w:spacing w:val="-2"/>
        </w:rPr>
        <w:t> </w:t>
      </w:r>
      <w:r>
        <w:rPr>
          <w:spacing w:val="-1"/>
        </w:rPr>
        <w:t>addressed</w:t>
      </w:r>
      <w:r>
        <w:rPr/>
        <w:t> in</w:t>
      </w:r>
      <w:r>
        <w:rPr>
          <w:spacing w:val="-2"/>
        </w:rPr>
        <w:t>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FDA</w:t>
      </w:r>
      <w:r>
        <w:rPr/>
        <w:t> </w:t>
      </w:r>
      <w:r>
        <w:rPr>
          <w:spacing w:val="-1"/>
        </w:rPr>
        <w:t>2013</w:t>
      </w:r>
      <w:r>
        <w:rPr/>
        <w:t> </w:t>
      </w:r>
      <w:r>
        <w:rPr>
          <w:spacing w:val="-1"/>
        </w:rPr>
        <w:t>Food</w:t>
      </w:r>
      <w:r>
        <w:rPr/>
        <w:t> </w:t>
      </w:r>
      <w:r>
        <w:rPr>
          <w:spacing w:val="-2"/>
        </w:rPr>
        <w:t>Code,</w:t>
      </w:r>
      <w:r>
        <w:rPr>
          <w:spacing w:val="2"/>
        </w:rPr>
        <w:t> </w:t>
      </w:r>
      <w:r>
        <w:rPr>
          <w:spacing w:val="-1"/>
        </w:rPr>
        <w:t>impacted</w:t>
      </w:r>
      <w:r>
        <w:rPr>
          <w:spacing w:val="-5"/>
        </w:rPr>
        <w:t> </w:t>
      </w:r>
      <w:r>
        <w:rPr>
          <w:spacing w:val="-1"/>
        </w:rPr>
        <w:t>jurisdictions</w:t>
      </w:r>
      <w:r>
        <w:rPr>
          <w:spacing w:val="-2"/>
        </w:rPr>
        <w:t> have</w:t>
      </w:r>
      <w:r>
        <w:rPr/>
        <w:t> found</w:t>
      </w:r>
      <w:r>
        <w:rPr>
          <w:spacing w:val="-2"/>
        </w:rPr>
        <w:t> </w:t>
      </w:r>
      <w:r>
        <w:rPr>
          <w:spacing w:val="-1"/>
        </w:rPr>
        <w:t>it necessary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individually</w:t>
      </w:r>
      <w:r>
        <w:rPr>
          <w:spacing w:val="-2"/>
        </w:rPr>
        <w:t> </w:t>
      </w:r>
      <w:r>
        <w:rPr>
          <w:spacing w:val="-1"/>
        </w:rPr>
        <w:t>address</w:t>
      </w:r>
      <w:r>
        <w:rPr>
          <w:spacing w:val="75"/>
        </w:rPr>
        <w:t> </w:t>
      </w:r>
      <w:r>
        <w:rPr>
          <w:spacing w:val="-1"/>
        </w:rPr>
        <w:t>licensing</w:t>
      </w:r>
      <w:r>
        <w:rPr>
          <w:spacing w:val="2"/>
        </w:rPr>
        <w:t> </w:t>
      </w:r>
      <w:r>
        <w:rPr>
          <w:spacing w:val="-1"/>
        </w:rPr>
        <w:t>requirements.</w:t>
      </w:r>
      <w:r>
        <w:rPr>
          <w:spacing w:val="-3"/>
        </w:rPr>
        <w:t> </w:t>
      </w:r>
      <w:r>
        <w:rPr>
          <w:spacing w:val="-1"/>
        </w:rPr>
        <w:t>Except</w:t>
      </w:r>
      <w:r>
        <w:rPr>
          <w:spacing w:val="2"/>
        </w:rPr>
        <w:t> </w:t>
      </w:r>
      <w:r>
        <w:rPr>
          <w:spacing w:val="-1"/>
        </w:rPr>
        <w:t>where</w:t>
      </w:r>
      <w:r>
        <w:rPr/>
        <w:t> </w:t>
      </w:r>
      <w:r>
        <w:rPr>
          <w:spacing w:val="-1"/>
        </w:rPr>
        <w:t>otherwise</w:t>
      </w:r>
      <w:r>
        <w:rPr/>
        <w:t> </w:t>
      </w:r>
      <w:r>
        <w:rPr>
          <w:spacing w:val="-1"/>
        </w:rPr>
        <w:t>indicated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document,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requirements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39"/>
        </w:rPr>
        <w:t> </w:t>
      </w:r>
      <w:r>
        <w:rPr/>
        <w:t>the </w:t>
      </w:r>
      <w:r>
        <w:rPr>
          <w:spacing w:val="-1"/>
        </w:rPr>
        <w:t>Food</w:t>
      </w:r>
      <w:r>
        <w:rPr>
          <w:spacing w:val="-2"/>
        </w:rPr>
        <w:t> </w:t>
      </w:r>
      <w:r>
        <w:rPr>
          <w:spacing w:val="-1"/>
        </w:rPr>
        <w:t>Code</w:t>
      </w:r>
      <w:r>
        <w:rPr>
          <w:spacing w:val="-2"/>
        </w:rPr>
        <w:t> </w:t>
      </w:r>
      <w:r>
        <w:rPr/>
        <w:t>for</w:t>
      </w:r>
      <w:r>
        <w:rPr>
          <w:spacing w:val="-4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establishments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apply.</w:t>
      </w:r>
      <w:r>
        <w:rPr>
          <w:spacing w:val="2"/>
        </w:rPr>
        <w:t> </w:t>
      </w:r>
      <w:r>
        <w:rPr>
          <w:spacing w:val="-2"/>
        </w:rPr>
        <w:t>For</w:t>
      </w:r>
      <w:r>
        <w:rPr>
          <w:spacing w:val="1"/>
        </w:rPr>
        <w:t> </w:t>
      </w:r>
      <w:r>
        <w:rPr>
          <w:spacing w:val="-1"/>
        </w:rPr>
        <w:t>purposes</w:t>
      </w:r>
      <w:r>
        <w:rPr/>
        <w:t> </w:t>
      </w:r>
      <w:r>
        <w:rPr>
          <w:spacing w:val="-2"/>
        </w:rPr>
        <w:t>of</w:t>
      </w:r>
      <w:r>
        <w:rPr>
          <w:spacing w:val="-1"/>
        </w:rPr>
        <w:t> this</w:t>
      </w:r>
      <w:r>
        <w:rPr>
          <w:spacing w:val="-2"/>
        </w:rPr>
        <w:t> </w:t>
      </w:r>
      <w:r>
        <w:rPr>
          <w:spacing w:val="-1"/>
        </w:rPr>
        <w:t>guidance</w:t>
      </w:r>
      <w:r>
        <w:rPr/>
        <w:t> </w:t>
      </w:r>
      <w:r>
        <w:rPr>
          <w:spacing w:val="-1"/>
        </w:rPr>
        <w:t>document</w:t>
      </w:r>
      <w:r>
        <w:rPr>
          <w:spacing w:val="55"/>
        </w:rPr>
        <w:t> </w:t>
      </w:r>
      <w:r>
        <w:rPr>
          <w:spacing w:val="-1"/>
        </w:rPr>
        <w:t>below,</w:t>
      </w:r>
      <w:r>
        <w:rPr>
          <w:spacing w:val="2"/>
        </w:rPr>
        <w:t> </w:t>
      </w:r>
      <w:r>
        <w:rPr/>
        <w:t>such </w:t>
      </w:r>
      <w:r>
        <w:rPr>
          <w:spacing w:val="-1"/>
        </w:rPr>
        <w:t>operations</w:t>
      </w:r>
      <w:r>
        <w:rPr>
          <w:spacing w:val="-4"/>
        </w:rPr>
        <w:t> </w:t>
      </w:r>
      <w:r>
        <w:rPr>
          <w:spacing w:val="-2"/>
        </w:rPr>
        <w:t>will</w:t>
      </w:r>
      <w:r>
        <w:rPr/>
        <w:t> be </w:t>
      </w:r>
      <w:r>
        <w:rPr>
          <w:spacing w:val="-1"/>
        </w:rPr>
        <w:t>referred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as</w:t>
      </w:r>
      <w:r>
        <w:rPr>
          <w:spacing w:val="1"/>
        </w:rPr>
        <w:t> </w:t>
      </w:r>
      <w:r>
        <w:rPr>
          <w:spacing w:val="-1"/>
        </w:rPr>
        <w:t>Unattended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Establishments.</w:t>
      </w:r>
    </w:p>
    <w:p>
      <w:pPr>
        <w:spacing w:line="240" w:lineRule="auto" w:before="9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8" w:lineRule="auto"/>
        <w:ind w:left="115" w:right="204" w:hanging="1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2014</w:t>
      </w:r>
      <w:r>
        <w:rPr/>
        <w:t> </w:t>
      </w:r>
      <w:r>
        <w:rPr>
          <w:spacing w:val="-1"/>
        </w:rPr>
        <w:t>Conference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</w:t>
      </w:r>
      <w:r>
        <w:rPr/>
        <w:t>F</w:t>
      </w:r>
      <w:r>
        <w:rPr>
          <w:rFonts w:ascii="Arial" w:hAnsi="Arial" w:cs="Arial" w:eastAsia="Arial"/>
        </w:rPr>
        <w:t>ood </w:t>
      </w:r>
      <w:r>
        <w:rPr>
          <w:rFonts w:ascii="Arial" w:hAnsi="Arial" w:cs="Arial" w:eastAsia="Arial"/>
          <w:spacing w:val="-1"/>
        </w:rPr>
        <w:t>Protection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Biennial Meeting</w:t>
      </w:r>
      <w:r>
        <w:rPr>
          <w:rFonts w:ascii="Arial" w:hAnsi="Arial" w:cs="Arial" w:eastAsia="Arial"/>
          <w:spacing w:val="2"/>
        </w:rPr>
        <w:t> </w:t>
      </w:r>
      <w:r>
        <w:rPr>
          <w:rFonts w:ascii="Arial" w:hAnsi="Arial" w:cs="Arial" w:eastAsia="Arial"/>
          <w:spacing w:val="-1"/>
        </w:rPr>
        <w:t>established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</w:rPr>
        <w:t>the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“Unattended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Food</w:t>
      </w:r>
      <w:r>
        <w:rPr>
          <w:rFonts w:ascii="Arial" w:hAnsi="Arial" w:cs="Arial" w:eastAsia="Arial"/>
          <w:spacing w:val="45"/>
        </w:rPr>
        <w:t> </w:t>
      </w:r>
      <w:r>
        <w:rPr>
          <w:rFonts w:ascii="Arial" w:hAnsi="Arial" w:cs="Arial" w:eastAsia="Arial"/>
          <w:spacing w:val="-1"/>
        </w:rPr>
        <w:t>Establishment </w:t>
      </w:r>
      <w:r>
        <w:rPr>
          <w:rFonts w:ascii="Arial" w:hAnsi="Arial" w:cs="Arial" w:eastAsia="Arial"/>
          <w:spacing w:val="-2"/>
        </w:rPr>
        <w:t>Committee”</w:t>
      </w:r>
      <w:r>
        <w:rPr>
          <w:rFonts w:ascii="Arial" w:hAnsi="Arial" w:cs="Arial" w:eastAsia="Arial"/>
          <w:spacing w:val="1"/>
        </w:rPr>
        <w:t> </w:t>
      </w:r>
      <w:r>
        <w:rPr>
          <w:rFonts w:ascii="Arial" w:hAnsi="Arial" w:cs="Arial" w:eastAsia="Arial"/>
          <w:spacing w:val="-2"/>
        </w:rPr>
        <w:t>which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was</w:t>
      </w:r>
      <w:r>
        <w:rPr>
          <w:rFonts w:ascii="Arial" w:hAnsi="Arial" w:cs="Arial" w:eastAsia="Arial"/>
        </w:rPr>
        <w:t> tasked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</w:rPr>
        <w:t>to </w:t>
      </w:r>
      <w:r>
        <w:rPr>
          <w:rFonts w:ascii="Arial" w:hAnsi="Arial" w:cs="Arial" w:eastAsia="Arial"/>
          <w:spacing w:val="-2"/>
        </w:rPr>
        <w:t>develop</w:t>
      </w:r>
      <w:r>
        <w:rPr>
          <w:rFonts w:ascii="Arial" w:hAnsi="Arial" w:cs="Arial" w:eastAsia="Arial"/>
        </w:rPr>
        <w:t> a </w:t>
      </w:r>
      <w:r>
        <w:rPr>
          <w:rFonts w:ascii="Arial" w:hAnsi="Arial" w:cs="Arial" w:eastAsia="Arial"/>
          <w:spacing w:val="-1"/>
        </w:rPr>
        <w:t>CFP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guidance</w:t>
      </w:r>
      <w:r>
        <w:rPr>
          <w:rFonts w:ascii="Arial" w:hAnsi="Arial" w:cs="Arial" w:eastAsia="Arial"/>
          <w:spacing w:val="-5"/>
        </w:rPr>
        <w:t> </w:t>
      </w:r>
      <w:r>
        <w:rPr>
          <w:rFonts w:ascii="Arial" w:hAnsi="Arial" w:cs="Arial" w:eastAsia="Arial"/>
          <w:spacing w:val="-1"/>
        </w:rPr>
        <w:t>document that could</w:t>
      </w:r>
      <w:r>
        <w:rPr>
          <w:rFonts w:ascii="Arial" w:hAnsi="Arial" w:cs="Arial" w:eastAsia="Arial"/>
          <w:spacing w:val="87"/>
        </w:rPr>
        <w:t> </w:t>
      </w:r>
      <w:r>
        <w:rPr>
          <w:spacing w:val="-1"/>
        </w:rPr>
        <w:t>assist</w:t>
      </w:r>
      <w:r>
        <w:rPr>
          <w:spacing w:val="2"/>
        </w:rPr>
        <w:t> </w:t>
      </w:r>
      <w:r>
        <w:rPr>
          <w:spacing w:val="-1"/>
        </w:rPr>
        <w:t>state and</w:t>
      </w:r>
      <w:r>
        <w:rPr>
          <w:spacing w:val="-2"/>
        </w:rPr>
        <w:t> </w:t>
      </w:r>
      <w:r>
        <w:rPr>
          <w:spacing w:val="-1"/>
        </w:rPr>
        <w:t>local</w:t>
      </w:r>
      <w:r>
        <w:rPr/>
        <w:t> </w:t>
      </w:r>
      <w:r>
        <w:rPr>
          <w:spacing w:val="-1"/>
        </w:rPr>
        <w:t>agencies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their regulation</w:t>
      </w:r>
      <w:r>
        <w:rPr>
          <w:spacing w:val="-2"/>
        </w:rPr>
        <w:t> of</w:t>
      </w:r>
      <w:r>
        <w:rPr>
          <w:spacing w:val="2"/>
        </w:rPr>
        <w:t> </w:t>
      </w:r>
      <w:r>
        <w:rPr>
          <w:spacing w:val="-1"/>
        </w:rPr>
        <w:t>these</w:t>
      </w:r>
      <w:r>
        <w:rPr/>
        <w:t> new</w:t>
      </w:r>
      <w:r>
        <w:rPr>
          <w:spacing w:val="-3"/>
        </w:rPr>
        <w:t> </w:t>
      </w:r>
      <w:r>
        <w:rPr>
          <w:spacing w:val="-1"/>
        </w:rPr>
        <w:t>entities.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committee</w:t>
      </w:r>
      <w:r>
        <w:rPr>
          <w:spacing w:val="53"/>
        </w:rPr>
        <w:t> </w:t>
      </w:r>
      <w:r>
        <w:rPr>
          <w:spacing w:val="-1"/>
        </w:rPr>
        <w:t>proposes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following</w:t>
      </w:r>
      <w:r>
        <w:rPr>
          <w:spacing w:val="2"/>
        </w:rPr>
        <w:t> </w:t>
      </w:r>
      <w:r>
        <w:rPr>
          <w:spacing w:val="-1"/>
        </w:rPr>
        <w:t>requirements</w:t>
      </w:r>
      <w:r>
        <w:rPr>
          <w:spacing w:val="1"/>
        </w:rPr>
        <w:t> </w:t>
      </w:r>
      <w:r>
        <w:rPr>
          <w:spacing w:val="-1"/>
        </w:rPr>
        <w:t>need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be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place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allow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operation</w:t>
      </w:r>
      <w:r>
        <w:rPr/>
        <w:t> </w:t>
      </w:r>
      <w:r>
        <w:rPr>
          <w:spacing w:val="-2"/>
        </w:rPr>
        <w:t>of</w:t>
      </w:r>
      <w:r>
        <w:rPr>
          <w:spacing w:val="4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unattended</w:t>
      </w:r>
      <w:r>
        <w:rPr>
          <w:spacing w:val="63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establishment:</w:t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Heading3"/>
        <w:spacing w:line="240" w:lineRule="auto" w:before="196"/>
        <w:ind w:right="0"/>
        <w:jc w:val="left"/>
        <w:rPr>
          <w:b w:val="0"/>
          <w:bCs w:val="0"/>
        </w:rPr>
      </w:pPr>
      <w:r>
        <w:rPr>
          <w:spacing w:val="-1"/>
        </w:rPr>
        <w:t>Minimum</w:t>
      </w:r>
      <w:r>
        <w:rPr>
          <w:spacing w:val="1"/>
        </w:rPr>
        <w:t> </w:t>
      </w:r>
      <w:r>
        <w:rPr>
          <w:spacing w:val="-1"/>
        </w:rPr>
        <w:t>Requirements</w:t>
      </w:r>
      <w:r>
        <w:rPr/>
        <w:t> for</w:t>
      </w:r>
      <w:r>
        <w:rPr>
          <w:spacing w:val="-2"/>
        </w:rPr>
        <w:t> </w:t>
      </w:r>
      <w:r>
        <w:rPr/>
        <w:t>an </w:t>
      </w:r>
      <w:r>
        <w:rPr>
          <w:spacing w:val="-1"/>
        </w:rPr>
        <w:t>Unattended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</w:t>
      </w:r>
      <w:r>
        <w:rPr>
          <w:b w:val="0"/>
        </w:rPr>
      </w:r>
    </w:p>
    <w:p>
      <w:pPr>
        <w:pStyle w:val="BodyText"/>
        <w:numPr>
          <w:ilvl w:val="0"/>
          <w:numId w:val="3"/>
        </w:numPr>
        <w:tabs>
          <w:tab w:pos="661" w:val="left" w:leader="none"/>
        </w:tabs>
        <w:spacing w:line="240" w:lineRule="auto" w:before="124" w:after="0"/>
        <w:ind w:left="660" w:right="0" w:hanging="547"/>
        <w:jc w:val="left"/>
      </w:pPr>
      <w:r>
        <w:rPr>
          <w:spacing w:val="-1"/>
        </w:rPr>
        <w:t>Definitions</w:t>
      </w:r>
    </w:p>
    <w:p>
      <w:pPr>
        <w:pStyle w:val="BodyText"/>
        <w:numPr>
          <w:ilvl w:val="1"/>
          <w:numId w:val="3"/>
        </w:numPr>
        <w:tabs>
          <w:tab w:pos="1208" w:val="left" w:leader="none"/>
        </w:tabs>
        <w:spacing w:line="249" w:lineRule="auto" w:before="121" w:after="0"/>
        <w:ind w:left="1207" w:right="187" w:hanging="547"/>
        <w:jc w:val="left"/>
      </w:pPr>
      <w:r>
        <w:rPr>
          <w:spacing w:val="-1"/>
        </w:rPr>
        <w:t>Unattended</w:t>
      </w:r>
      <w:r>
        <w:rPr/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</w:t>
      </w:r>
      <w:r>
        <w:rPr>
          <w:spacing w:val="-3"/>
        </w:rPr>
        <w:t> </w:t>
      </w:r>
      <w:r>
        <w:rPr>
          <w:spacing w:val="-1"/>
        </w:rPr>
        <w:t>means</w:t>
      </w:r>
      <w:r>
        <w:rPr/>
        <w:t> an</w:t>
      </w:r>
      <w:r>
        <w:rPr>
          <w:spacing w:val="-2"/>
        </w:rPr>
        <w:t> </w:t>
      </w:r>
      <w:r>
        <w:rPr>
          <w:spacing w:val="-1"/>
        </w:rPr>
        <w:t>operation</w:t>
      </w:r>
      <w:r>
        <w:rPr/>
        <w:t> </w:t>
      </w:r>
      <w:r>
        <w:rPr>
          <w:spacing w:val="-1"/>
        </w:rPr>
        <w:t>that provides</w:t>
      </w:r>
      <w:r>
        <w:rPr>
          <w:spacing w:val="1"/>
        </w:rPr>
        <w:t> </w:t>
      </w:r>
      <w:r>
        <w:rPr>
          <w:spacing w:val="-1"/>
        </w:rPr>
        <w:t>packaged</w:t>
      </w:r>
      <w:r>
        <w:rPr>
          <w:spacing w:val="-2"/>
        </w:rPr>
        <w:t> </w:t>
      </w:r>
      <w:r>
        <w:rPr/>
        <w:t>foods</w:t>
      </w:r>
      <w:r>
        <w:rPr>
          <w:spacing w:val="49"/>
        </w:rPr>
        <w:t> </w:t>
      </w:r>
      <w:r>
        <w:rPr>
          <w:spacing w:val="-1"/>
        </w:rPr>
        <w:t>using</w:t>
      </w:r>
      <w:r>
        <w:rPr>
          <w:spacing w:val="2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automated</w:t>
      </w:r>
      <w:r>
        <w:rPr/>
        <w:t> </w:t>
      </w:r>
      <w:r>
        <w:rPr>
          <w:spacing w:val="-1"/>
        </w:rPr>
        <w:t>payment system;</w:t>
      </w:r>
      <w:r>
        <w:rPr>
          <w:spacing w:val="2"/>
        </w:rPr>
        <w:t> </w:t>
      </w:r>
      <w:r>
        <w:rPr>
          <w:spacing w:val="-2"/>
        </w:rPr>
        <w:t>and</w:t>
      </w:r>
      <w:r>
        <w:rPr/>
        <w:t> has</w:t>
      </w:r>
      <w:r>
        <w:rPr>
          <w:spacing w:val="-2"/>
        </w:rPr>
        <w:t> </w:t>
      </w:r>
      <w:r>
        <w:rPr>
          <w:spacing w:val="-1"/>
        </w:rPr>
        <w:t>controlled</w:t>
      </w:r>
      <w:r>
        <w:rPr/>
        <w:t> </w:t>
      </w:r>
      <w:r>
        <w:rPr>
          <w:spacing w:val="-1"/>
        </w:rPr>
        <w:t>entry</w:t>
      </w:r>
      <w:r>
        <w:rPr>
          <w:spacing w:val="-2"/>
        </w:rPr>
        <w:t> </w:t>
      </w:r>
      <w:r>
        <w:rPr>
          <w:spacing w:val="-1"/>
        </w:rPr>
        <w:t>not accessible</w:t>
      </w:r>
      <w:r>
        <w:rPr/>
        <w:t> by</w:t>
      </w:r>
      <w:r>
        <w:rPr>
          <w:spacing w:val="-2"/>
        </w:rPr>
        <w:t> </w:t>
      </w:r>
      <w:r>
        <w:rPr/>
        <w:t>the</w:t>
      </w:r>
      <w:r>
        <w:rPr>
          <w:spacing w:val="47"/>
        </w:rPr>
        <w:t> </w:t>
      </w:r>
      <w:r>
        <w:rPr>
          <w:spacing w:val="-1"/>
        </w:rPr>
        <w:t>general public.</w:t>
      </w:r>
    </w:p>
    <w:p>
      <w:pPr>
        <w:pStyle w:val="BodyText"/>
        <w:numPr>
          <w:ilvl w:val="1"/>
          <w:numId w:val="3"/>
        </w:numPr>
        <w:tabs>
          <w:tab w:pos="1208" w:val="left" w:leader="none"/>
        </w:tabs>
        <w:spacing w:line="250" w:lineRule="auto" w:before="112" w:after="0"/>
        <w:ind w:left="1207" w:right="686" w:hanging="547"/>
        <w:jc w:val="left"/>
      </w:pPr>
      <w:r>
        <w:rPr>
          <w:spacing w:val="-1"/>
        </w:rPr>
        <w:t>Controlled</w:t>
      </w:r>
      <w:r>
        <w:rPr/>
        <w:t> </w:t>
      </w:r>
      <w:r>
        <w:rPr>
          <w:spacing w:val="-1"/>
        </w:rPr>
        <w:t>Entry</w:t>
      </w:r>
      <w:r>
        <w:rPr>
          <w:spacing w:val="-2"/>
        </w:rPr>
        <w:t> </w:t>
      </w:r>
      <w:r>
        <w:rPr>
          <w:spacing w:val="-1"/>
        </w:rPr>
        <w:t>means</w:t>
      </w:r>
      <w:r>
        <w:rPr>
          <w:spacing w:val="-4"/>
        </w:rPr>
        <w:t> </w:t>
      </w:r>
      <w:r>
        <w:rPr>
          <w:spacing w:val="-1"/>
        </w:rPr>
        <w:t>selective</w:t>
      </w:r>
      <w:r>
        <w:rPr/>
        <w:t> </w:t>
      </w:r>
      <w:r>
        <w:rPr>
          <w:spacing w:val="-1"/>
        </w:rPr>
        <w:t>restriction</w:t>
      </w:r>
      <w:r>
        <w:rPr/>
        <w:t> </w:t>
      </w:r>
      <w:r>
        <w:rPr>
          <w:spacing w:val="-2"/>
        </w:rPr>
        <w:t>or</w:t>
      </w:r>
      <w:r>
        <w:rPr>
          <w:spacing w:val="1"/>
        </w:rPr>
        <w:t> </w:t>
      </w:r>
      <w:r>
        <w:rPr>
          <w:spacing w:val="-1"/>
        </w:rPr>
        <w:t>limitation</w:t>
      </w:r>
      <w:r>
        <w:rPr>
          <w:spacing w:val="-2"/>
        </w:rPr>
        <w:t> of</w:t>
      </w:r>
      <w:r>
        <w:rPr>
          <w:spacing w:val="2"/>
        </w:rPr>
        <w:t> </w:t>
      </w:r>
      <w:r>
        <w:rPr>
          <w:spacing w:val="-1"/>
        </w:rPr>
        <w:t>access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place</w:t>
      </w:r>
      <w:r>
        <w:rPr>
          <w:spacing w:val="6"/>
        </w:rPr>
        <w:t> </w:t>
      </w:r>
      <w:r>
        <w:rPr/>
        <w:t>or</w:t>
      </w:r>
      <w:r>
        <w:rPr>
          <w:spacing w:val="61"/>
        </w:rPr>
        <w:t> </w:t>
      </w:r>
      <w:r>
        <w:rPr>
          <w:spacing w:val="-1"/>
        </w:rPr>
        <w:t>location.</w:t>
      </w:r>
    </w:p>
    <w:p>
      <w:pPr>
        <w:pStyle w:val="BodyText"/>
        <w:numPr>
          <w:ilvl w:val="0"/>
          <w:numId w:val="3"/>
        </w:numPr>
        <w:tabs>
          <w:tab w:pos="661" w:val="left" w:leader="none"/>
        </w:tabs>
        <w:spacing w:line="250" w:lineRule="auto" w:before="110" w:after="0"/>
        <w:ind w:left="660" w:right="1079" w:hanging="547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plan</w:t>
      </w:r>
      <w:r>
        <w:rPr/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safety</w:t>
      </w:r>
      <w:r>
        <w:rPr>
          <w:spacing w:val="-2"/>
        </w:rPr>
        <w:t> </w:t>
      </w:r>
      <w:r>
        <w:rPr>
          <w:spacing w:val="-1"/>
        </w:rPr>
        <w:t>operating</w:t>
      </w:r>
      <w:r>
        <w:rPr/>
        <w:t> </w:t>
      </w:r>
      <w:r>
        <w:rPr>
          <w:spacing w:val="-1"/>
        </w:rPr>
        <w:t>permit shall</w:t>
      </w:r>
      <w:r>
        <w:rPr/>
        <w:t> be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accordance</w:t>
      </w:r>
      <w:r>
        <w:rPr>
          <w:spacing w:val="-5"/>
        </w:rPr>
        <w:t> </w:t>
      </w:r>
      <w:r>
        <w:rPr>
          <w:spacing w:val="-1"/>
        </w:rPr>
        <w:t>with</w:t>
      </w:r>
      <w:r>
        <w:rPr/>
        <w:t> the</w:t>
      </w:r>
      <w:r>
        <w:rPr>
          <w:spacing w:val="53"/>
        </w:rPr>
        <w:t> </w:t>
      </w:r>
      <w:r>
        <w:rPr>
          <w:spacing w:val="-1"/>
        </w:rPr>
        <w:t>requirements</w:t>
      </w:r>
      <w:r>
        <w:rPr>
          <w:spacing w:val="-2"/>
        </w:rPr>
        <w:t> of</w:t>
      </w:r>
      <w:r>
        <w:rPr>
          <w:spacing w:val="2"/>
        </w:rPr>
        <w:t> </w:t>
      </w:r>
      <w:r>
        <w:rPr/>
        <w:t>the </w:t>
      </w:r>
      <w:r>
        <w:rPr>
          <w:spacing w:val="-1"/>
        </w:rPr>
        <w:t>regulatory authority</w:t>
      </w:r>
      <w:r>
        <w:rPr>
          <w:spacing w:val="-2"/>
        </w:rPr>
        <w:t> </w:t>
      </w:r>
      <w:r>
        <w:rPr>
          <w:spacing w:val="-1"/>
        </w:rPr>
        <w:t>having</w:t>
      </w:r>
      <w:r>
        <w:rPr/>
        <w:t> </w:t>
      </w:r>
      <w:r>
        <w:rPr>
          <w:spacing w:val="-1"/>
        </w:rPr>
        <w:t>jurisdiction.</w:t>
      </w:r>
    </w:p>
    <w:p>
      <w:pPr>
        <w:pStyle w:val="BodyText"/>
        <w:numPr>
          <w:ilvl w:val="0"/>
          <w:numId w:val="3"/>
        </w:numPr>
        <w:tabs>
          <w:tab w:pos="661" w:val="left" w:leader="none"/>
        </w:tabs>
        <w:spacing w:line="240" w:lineRule="auto" w:before="110" w:after="0"/>
        <w:ind w:left="660" w:right="0" w:hanging="547"/>
        <w:jc w:val="left"/>
      </w:pPr>
      <w:r>
        <w:rPr>
          <w:spacing w:val="-1"/>
        </w:rPr>
        <w:t>Unattended</w:t>
      </w:r>
      <w:r>
        <w:rPr/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 Location</w:t>
      </w:r>
    </w:p>
    <w:p>
      <w:pPr>
        <w:pStyle w:val="BodyText"/>
        <w:spacing w:line="249" w:lineRule="auto" w:before="121"/>
        <w:ind w:left="833" w:right="0" w:firstLine="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unattended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2"/>
        </w:rPr>
        <w:t> </w:t>
      </w:r>
      <w:r>
        <w:rPr>
          <w:spacing w:val="-1"/>
        </w:rPr>
        <w:t>located</w:t>
      </w:r>
      <w:r>
        <w:rPr/>
        <w:t> </w:t>
      </w:r>
      <w:r>
        <w:rPr>
          <w:spacing w:val="-1"/>
        </w:rPr>
        <w:t>in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interior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building</w:t>
      </w:r>
      <w:r>
        <w:rPr/>
        <w:t> </w:t>
      </w:r>
      <w:r>
        <w:rPr>
          <w:spacing w:val="-1"/>
        </w:rPr>
        <w:t>that is</w:t>
      </w:r>
      <w:r>
        <w:rPr>
          <w:spacing w:val="1"/>
        </w:rPr>
        <w:t> </w:t>
      </w:r>
      <w:r>
        <w:rPr>
          <w:spacing w:val="-2"/>
        </w:rPr>
        <w:t>not</w:t>
      </w:r>
      <w:r>
        <w:rPr>
          <w:spacing w:val="53"/>
        </w:rPr>
        <w:t> </w:t>
      </w:r>
      <w:r>
        <w:rPr>
          <w:spacing w:val="-1"/>
        </w:rPr>
        <w:t>accessible</w:t>
      </w:r>
      <w:r>
        <w:rPr/>
        <w:t> by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general</w:t>
      </w:r>
      <w:r>
        <w:rPr/>
        <w:t> </w:t>
      </w:r>
      <w:r>
        <w:rPr>
          <w:spacing w:val="-1"/>
        </w:rPr>
        <w:t>public.</w:t>
      </w:r>
      <w:r>
        <w:rPr>
          <w:spacing w:val="2"/>
        </w:rPr>
        <w:t> </w:t>
      </w:r>
      <w:r>
        <w:rPr>
          <w:spacing w:val="-1"/>
        </w:rPr>
        <w:t>Access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unattended</w:t>
      </w:r>
      <w:r>
        <w:rPr>
          <w:spacing w:val="-4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establishment shall</w:t>
      </w:r>
      <w:r>
        <w:rPr/>
        <w:t> be</w:t>
      </w:r>
      <w:r>
        <w:rPr>
          <w:spacing w:val="57"/>
        </w:rPr>
        <w:t> </w:t>
      </w:r>
      <w:r>
        <w:rPr>
          <w:spacing w:val="-1"/>
        </w:rPr>
        <w:t>limited</w:t>
      </w:r>
      <w:r>
        <w:rPr/>
        <w:t> to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defined</w:t>
      </w:r>
      <w:r>
        <w:rPr>
          <w:spacing w:val="-2"/>
        </w:rPr>
        <w:t> </w:t>
      </w:r>
      <w:r>
        <w:rPr>
          <w:spacing w:val="-1"/>
        </w:rPr>
        <w:t>population</w:t>
      </w:r>
      <w:r>
        <w:rPr/>
        <w:t> </w:t>
      </w:r>
      <w:r>
        <w:rPr>
          <w:spacing w:val="-1"/>
        </w:rPr>
        <w:t>(e.g.,</w:t>
      </w:r>
      <w:r>
        <w:rPr>
          <w:spacing w:val="2"/>
        </w:rPr>
        <w:t> </w:t>
      </w:r>
      <w:r>
        <w:rPr>
          <w:spacing w:val="-1"/>
        </w:rPr>
        <w:t>employees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occupants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building</w:t>
      </w:r>
      <w:r>
        <w:rPr/>
        <w:t> </w:t>
      </w:r>
      <w:r>
        <w:rPr>
          <w:spacing w:val="-1"/>
        </w:rPr>
        <w:t>where</w:t>
      </w:r>
      <w:r>
        <w:rPr/>
        <w:t> the</w:t>
      </w:r>
      <w:r>
        <w:rPr>
          <w:spacing w:val="35"/>
        </w:rPr>
        <w:t> </w:t>
      </w:r>
      <w:r>
        <w:rPr>
          <w:spacing w:val="-1"/>
        </w:rPr>
        <w:t>establishment is</w:t>
      </w:r>
      <w:r>
        <w:rPr>
          <w:spacing w:val="1"/>
        </w:rPr>
        <w:t> </w:t>
      </w:r>
      <w:r>
        <w:rPr>
          <w:spacing w:val="-1"/>
        </w:rPr>
        <w:t>located).</w:t>
      </w:r>
    </w:p>
    <w:p>
      <w:pPr>
        <w:pStyle w:val="BodyText"/>
        <w:numPr>
          <w:ilvl w:val="0"/>
          <w:numId w:val="3"/>
        </w:numPr>
        <w:tabs>
          <w:tab w:pos="661" w:val="left" w:leader="none"/>
        </w:tabs>
        <w:spacing w:line="240" w:lineRule="auto" w:before="111" w:after="0"/>
        <w:ind w:left="660" w:right="0" w:hanging="547"/>
        <w:jc w:val="left"/>
      </w:pPr>
      <w:r>
        <w:rPr>
          <w:spacing w:val="-1"/>
        </w:rPr>
        <w:t>Nature</w:t>
      </w:r>
      <w:r>
        <w:rPr/>
        <w:t> and</w:t>
      </w:r>
      <w:r>
        <w:rPr>
          <w:spacing w:val="-2"/>
        </w:rPr>
        <w:t> </w:t>
      </w:r>
      <w:r>
        <w:rPr>
          <w:spacing w:val="-1"/>
        </w:rPr>
        <w:t>Source</w:t>
      </w:r>
      <w:r>
        <w:rPr>
          <w:spacing w:val="-2"/>
        </w:rPr>
        <w:t> of</w:t>
      </w:r>
      <w:r>
        <w:rPr>
          <w:spacing w:val="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Beverages</w:t>
      </w:r>
      <w:r>
        <w:rPr>
          <w:spacing w:val="-2"/>
        </w:rPr>
        <w:t> </w:t>
      </w:r>
      <w:r>
        <w:rPr>
          <w:spacing w:val="-1"/>
        </w:rPr>
        <w:t>Offered</w:t>
      </w:r>
      <w:r>
        <w:rPr>
          <w:spacing w:val="-2"/>
        </w:rPr>
        <w:t> </w:t>
      </w:r>
      <w:r>
        <w:rPr/>
        <w:t>for</w:t>
      </w:r>
      <w:r>
        <w:rPr>
          <w:spacing w:val="1"/>
        </w:rPr>
        <w:t> </w:t>
      </w:r>
      <w:r>
        <w:rPr>
          <w:spacing w:val="-1"/>
        </w:rPr>
        <w:t>Sale</w:t>
      </w:r>
    </w:p>
    <w:p>
      <w:pPr>
        <w:pStyle w:val="BodyText"/>
        <w:numPr>
          <w:ilvl w:val="1"/>
          <w:numId w:val="3"/>
        </w:numPr>
        <w:tabs>
          <w:tab w:pos="1208" w:val="left" w:leader="none"/>
        </w:tabs>
        <w:spacing w:line="250" w:lineRule="auto" w:before="121" w:after="0"/>
        <w:ind w:left="1207" w:right="582" w:hanging="547"/>
        <w:jc w:val="left"/>
      </w:pPr>
      <w:r>
        <w:rPr>
          <w:spacing w:val="-1"/>
        </w:rPr>
        <w:t>Only</w:t>
      </w:r>
      <w:r>
        <w:rPr>
          <w:spacing w:val="-2"/>
        </w:rPr>
        <w:t> </w:t>
      </w:r>
      <w:r>
        <w:rPr>
          <w:spacing w:val="-1"/>
        </w:rPr>
        <w:t>commercially</w:t>
      </w:r>
      <w:r>
        <w:rPr>
          <w:spacing w:val="-2"/>
        </w:rPr>
        <w:t> </w:t>
      </w:r>
      <w:r>
        <w:rPr>
          <w:spacing w:val="-1"/>
        </w:rPr>
        <w:t>packaged</w:t>
      </w:r>
      <w:r>
        <w:rPr>
          <w:spacing w:val="-5"/>
        </w:rPr>
        <w:t> </w:t>
      </w:r>
      <w:r>
        <w:rPr/>
        <w:t>foods</w:t>
      </w:r>
      <w:r>
        <w:rPr>
          <w:spacing w:val="-2"/>
        </w:rPr>
        <w:t> </w:t>
      </w:r>
      <w:r>
        <w:rPr>
          <w:spacing w:val="-1"/>
        </w:rPr>
        <w:t>properly</w:t>
      </w:r>
      <w:r>
        <w:rPr>
          <w:spacing w:val="-2"/>
        </w:rPr>
        <w:t> </w:t>
      </w:r>
      <w:r>
        <w:rPr>
          <w:spacing w:val="-1"/>
        </w:rPr>
        <w:t>labeled</w:t>
      </w:r>
      <w:r>
        <w:rPr>
          <w:spacing w:val="-2"/>
        </w:rPr>
        <w:t> </w:t>
      </w:r>
      <w:r>
        <w:rPr/>
        <w:t>for</w:t>
      </w:r>
      <w:r>
        <w:rPr>
          <w:spacing w:val="1"/>
        </w:rPr>
        <w:t> </w:t>
      </w:r>
      <w:r>
        <w:rPr>
          <w:spacing w:val="-2"/>
        </w:rPr>
        <w:t>individual</w:t>
      </w:r>
      <w:r>
        <w:rPr>
          <w:spacing w:val="-1"/>
        </w:rPr>
        <w:t> retail</w:t>
      </w:r>
      <w:r>
        <w:rPr/>
        <w:t> </w:t>
      </w:r>
      <w:r>
        <w:rPr>
          <w:spacing w:val="-1"/>
        </w:rPr>
        <w:t>sale</w:t>
      </w:r>
      <w:r>
        <w:rPr/>
        <w:t> </w:t>
      </w:r>
      <w:r>
        <w:rPr>
          <w:spacing w:val="-1"/>
        </w:rPr>
        <w:t>(per</w:t>
      </w:r>
      <w:r>
        <w:rPr>
          <w:spacing w:val="77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Code</w:t>
      </w:r>
      <w:r>
        <w:rPr/>
        <w:t> </w:t>
      </w:r>
      <w:r>
        <w:rPr>
          <w:spacing w:val="-1"/>
        </w:rPr>
        <w:t>definition</w:t>
      </w:r>
      <w:r>
        <w:rPr>
          <w:spacing w:val="-2"/>
        </w:rPr>
        <w:t> of</w:t>
      </w:r>
      <w:r>
        <w:rPr>
          <w:spacing w:val="-1"/>
        </w:rPr>
        <w:t> packaged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labeled</w:t>
      </w:r>
      <w:r>
        <w:rPr/>
        <w:t> </w:t>
      </w:r>
      <w:r>
        <w:rPr>
          <w:spacing w:val="-1"/>
        </w:rPr>
        <w:t>per</w:t>
      </w:r>
      <w:r>
        <w:rPr>
          <w:spacing w:val="4"/>
        </w:rPr>
        <w:t> </w:t>
      </w:r>
      <w:r>
        <w:rPr/>
        <w:t>¶ </w:t>
      </w:r>
      <w:r>
        <w:rPr>
          <w:spacing w:val="-1"/>
        </w:rPr>
        <w:t>3-201.11(C)</w:t>
      </w:r>
      <w:r>
        <w:rPr/>
        <w:t> are</w:t>
      </w:r>
      <w:r>
        <w:rPr>
          <w:spacing w:val="-2"/>
        </w:rPr>
        <w:t> </w:t>
      </w:r>
      <w:r>
        <w:rPr>
          <w:spacing w:val="-1"/>
        </w:rPr>
        <w:t>offered.</w:t>
      </w:r>
    </w:p>
    <w:p>
      <w:pPr>
        <w:spacing w:after="0" w:line="250" w:lineRule="auto"/>
        <w:jc w:val="left"/>
        <w:sectPr>
          <w:pgSz w:w="12240" w:h="15840"/>
          <w:pgMar w:header="0" w:footer="1320" w:top="1500" w:bottom="1500" w:left="1320" w:right="1340"/>
        </w:sectPr>
      </w:pPr>
    </w:p>
    <w:p>
      <w:pPr>
        <w:pStyle w:val="BodyText"/>
        <w:numPr>
          <w:ilvl w:val="1"/>
          <w:numId w:val="3"/>
        </w:numPr>
        <w:tabs>
          <w:tab w:pos="1208" w:val="left" w:leader="none"/>
        </w:tabs>
        <w:spacing w:line="248" w:lineRule="auto" w:before="60" w:after="0"/>
        <w:ind w:left="1207" w:right="1204" w:hanging="547"/>
        <w:jc w:val="left"/>
      </w:pPr>
      <w:r>
        <w:rPr>
          <w:spacing w:val="-1"/>
        </w:rPr>
        <w:t>No</w:t>
      </w:r>
      <w:r>
        <w:rPr/>
        <w:t> </w:t>
      </w:r>
      <w:r>
        <w:rPr>
          <w:spacing w:val="-1"/>
        </w:rPr>
        <w:t>unpackaged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is</w:t>
      </w:r>
      <w:r>
        <w:rPr>
          <w:spacing w:val="-2"/>
        </w:rPr>
        <w:t> </w:t>
      </w:r>
      <w:r>
        <w:rPr>
          <w:spacing w:val="-1"/>
        </w:rPr>
        <w:t>permitted</w:t>
      </w:r>
      <w:r>
        <w:rPr/>
        <w:t> </w:t>
      </w:r>
      <w:r>
        <w:rPr>
          <w:spacing w:val="-1"/>
        </w:rPr>
        <w:t>except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provided</w:t>
      </w:r>
      <w:r>
        <w:rPr/>
        <w:t> by</w:t>
      </w:r>
      <w:r>
        <w:rPr>
          <w:spacing w:val="2"/>
        </w:rPr>
        <w:t> </w:t>
      </w:r>
      <w:r>
        <w:rPr>
          <w:spacing w:val="-1"/>
        </w:rPr>
        <w:t>Subparagraph 3-</w:t>
      </w:r>
      <w:r>
        <w:rPr>
          <w:spacing w:val="47"/>
        </w:rPr>
        <w:t> </w:t>
      </w:r>
      <w:r>
        <w:rPr>
          <w:spacing w:val="-1"/>
        </w:rPr>
        <w:t>302.11(B)(1)</w:t>
      </w:r>
      <w:r>
        <w:rPr/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Food</w:t>
      </w:r>
      <w:r>
        <w:rPr>
          <w:spacing w:val="-2"/>
        </w:rPr>
        <w:t> </w:t>
      </w:r>
      <w:r>
        <w:rPr>
          <w:spacing w:val="-1"/>
        </w:rPr>
        <w:t>Code.</w:t>
      </w:r>
    </w:p>
    <w:p>
      <w:pPr>
        <w:pStyle w:val="BodyText"/>
        <w:numPr>
          <w:ilvl w:val="1"/>
          <w:numId w:val="3"/>
        </w:numPr>
        <w:tabs>
          <w:tab w:pos="1208" w:val="left" w:leader="none"/>
        </w:tabs>
        <w:spacing w:line="248" w:lineRule="auto" w:before="115" w:after="0"/>
        <w:ind w:left="1207" w:right="357" w:hanging="547"/>
        <w:jc w:val="left"/>
      </w:pPr>
      <w:r>
        <w:rPr>
          <w:spacing w:val="-1"/>
        </w:rPr>
        <w:t>Food</w:t>
      </w:r>
      <w:r>
        <w:rPr/>
        <w:t> </w:t>
      </w:r>
      <w:r>
        <w:rPr>
          <w:spacing w:val="-1"/>
        </w:rPr>
        <w:t>preparation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consumers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1"/>
        </w:rPr>
        <w:t> </w:t>
      </w:r>
      <w:r>
        <w:rPr>
          <w:spacing w:val="-1"/>
        </w:rPr>
        <w:t>limited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heating/reheating</w:t>
      </w:r>
      <w:r>
        <w:rPr>
          <w:spacing w:val="-2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in</w:t>
      </w:r>
      <w:r>
        <w:rPr/>
        <w:t> a</w:t>
      </w:r>
      <w:r>
        <w:rPr>
          <w:spacing w:val="-2"/>
        </w:rPr>
        <w:t> microwave</w:t>
      </w:r>
      <w:r>
        <w:rPr>
          <w:spacing w:val="55"/>
        </w:rPr>
        <w:t> </w:t>
      </w:r>
      <w:r>
        <w:rPr>
          <w:spacing w:val="-1"/>
        </w:rPr>
        <w:t>oven.</w:t>
      </w:r>
    </w:p>
    <w:p>
      <w:pPr>
        <w:pStyle w:val="BodyText"/>
        <w:numPr>
          <w:ilvl w:val="1"/>
          <w:numId w:val="3"/>
        </w:numPr>
        <w:tabs>
          <w:tab w:pos="1208" w:val="left" w:leader="none"/>
        </w:tabs>
        <w:spacing w:line="249" w:lineRule="auto" w:before="113" w:after="0"/>
        <w:ind w:left="1207" w:right="730" w:hanging="547"/>
        <w:jc w:val="both"/>
      </w:pPr>
      <w:r>
        <w:rPr>
          <w:spacing w:val="-1"/>
        </w:rPr>
        <w:t>No</w:t>
      </w:r>
      <w:r>
        <w:rPr/>
        <w:t> </w:t>
      </w:r>
      <w:r>
        <w:rPr>
          <w:spacing w:val="-1"/>
        </w:rPr>
        <w:t>dispensing</w:t>
      </w:r>
      <w:r>
        <w:rPr/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>
          <w:spacing w:val="-1"/>
        </w:rPr>
        <w:t>bulk</w:t>
      </w:r>
      <w:r>
        <w:rPr>
          <w:spacing w:val="-2"/>
        </w:rPr>
        <w:t> </w:t>
      </w:r>
      <w:r>
        <w:rPr>
          <w:spacing w:val="-1"/>
        </w:rPr>
        <w:t>food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1"/>
        </w:rPr>
        <w:t> </w:t>
      </w:r>
      <w:r>
        <w:rPr>
          <w:spacing w:val="-1"/>
        </w:rPr>
        <w:t>permitted.</w:t>
      </w:r>
      <w:r>
        <w:rPr>
          <w:spacing w:val="1"/>
        </w:rPr>
        <w:t> </w:t>
      </w:r>
      <w:r>
        <w:rPr>
          <w:spacing w:val="-2"/>
        </w:rPr>
        <w:t>Bulk </w:t>
      </w:r>
      <w:r>
        <w:rPr>
          <w:spacing w:val="-1"/>
        </w:rPr>
        <w:t>food</w:t>
      </w:r>
      <w:r>
        <w:rPr/>
        <w:t> is </w:t>
      </w:r>
      <w:r>
        <w:rPr>
          <w:spacing w:val="-1"/>
        </w:rPr>
        <w:t>referred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as </w:t>
      </w:r>
      <w:r>
        <w:rPr>
          <w:spacing w:val="-1"/>
        </w:rPr>
        <w:t>food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53"/>
        </w:rPr>
        <w:t> </w:t>
      </w:r>
      <w:r>
        <w:rPr>
          <w:spacing w:val="-1"/>
        </w:rPr>
        <w:t>dispensed</w:t>
      </w:r>
      <w:r>
        <w:rPr/>
        <w:t> to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customer</w:t>
      </w:r>
      <w:r>
        <w:rPr>
          <w:spacing w:val="1"/>
        </w:rPr>
        <w:t> </w:t>
      </w:r>
      <w:r>
        <w:rPr>
          <w:spacing w:val="-1"/>
        </w:rPr>
        <w:t>without</w:t>
      </w:r>
      <w:r>
        <w:rPr>
          <w:spacing w:val="1"/>
        </w:rPr>
        <w:t> </w:t>
      </w:r>
      <w:r>
        <w:rPr>
          <w:spacing w:val="-2"/>
        </w:rPr>
        <w:t>being</w:t>
      </w:r>
      <w:r>
        <w:rPr>
          <w:spacing w:val="2"/>
        </w:rPr>
        <w:t> </w:t>
      </w:r>
      <w:r>
        <w:rPr>
          <w:spacing w:val="-1"/>
        </w:rPr>
        <w:t>commercially</w:t>
      </w:r>
      <w:r>
        <w:rPr>
          <w:spacing w:val="-2"/>
        </w:rPr>
        <w:t> </w:t>
      </w:r>
      <w:r>
        <w:rPr>
          <w:spacing w:val="-1"/>
        </w:rPr>
        <w:t>packaged</w:t>
      </w:r>
      <w:r>
        <w:rPr>
          <w:spacing w:val="-5"/>
        </w:rPr>
        <w:t> </w:t>
      </w:r>
      <w:r>
        <w:rPr/>
        <w:t>for</w:t>
      </w:r>
      <w:r>
        <w:rPr>
          <w:spacing w:val="1"/>
        </w:rPr>
        <w:t> </w:t>
      </w:r>
      <w:r>
        <w:rPr>
          <w:spacing w:val="-1"/>
        </w:rPr>
        <w:t>individual</w:t>
      </w:r>
      <w:r>
        <w:rPr>
          <w:spacing w:val="49"/>
        </w:rPr>
        <w:t> </w:t>
      </w:r>
      <w:r>
        <w:rPr>
          <w:spacing w:val="-1"/>
        </w:rPr>
        <w:t>service</w:t>
      </w:r>
      <w:r>
        <w:rPr/>
        <w:t> or</w:t>
      </w:r>
      <w:r>
        <w:rPr>
          <w:spacing w:val="2"/>
        </w:rPr>
        <w:t> </w:t>
      </w:r>
      <w:r>
        <w:rPr>
          <w:spacing w:val="-1"/>
        </w:rPr>
        <w:t>sale.</w:t>
      </w:r>
    </w:p>
    <w:p>
      <w:pPr>
        <w:pStyle w:val="BodyText"/>
        <w:numPr>
          <w:ilvl w:val="0"/>
          <w:numId w:val="3"/>
        </w:numPr>
        <w:tabs>
          <w:tab w:pos="661" w:val="left" w:leader="none"/>
        </w:tabs>
        <w:spacing w:line="240" w:lineRule="auto" w:before="114" w:after="0"/>
        <w:ind w:left="660" w:right="0" w:hanging="547"/>
        <w:jc w:val="left"/>
      </w:pPr>
      <w:r>
        <w:rPr>
          <w:spacing w:val="-1"/>
        </w:rPr>
        <w:t>Refrigerated</w:t>
      </w:r>
      <w:r>
        <w:rPr/>
        <w:t> </w:t>
      </w:r>
      <w:r>
        <w:rPr>
          <w:spacing w:val="-1"/>
        </w:rPr>
        <w:t>Display</w:t>
      </w:r>
      <w:r>
        <w:rPr>
          <w:spacing w:val="-2"/>
        </w:rPr>
        <w:t> </w:t>
      </w:r>
      <w:r>
        <w:rPr>
          <w:spacing w:val="-1"/>
        </w:rPr>
        <w:t>Equipment</w:t>
      </w:r>
    </w:p>
    <w:p>
      <w:pPr>
        <w:pStyle w:val="BodyText"/>
        <w:numPr>
          <w:ilvl w:val="1"/>
          <w:numId w:val="3"/>
        </w:numPr>
        <w:tabs>
          <w:tab w:pos="1208" w:val="left" w:leader="none"/>
        </w:tabs>
        <w:spacing w:line="248" w:lineRule="auto" w:before="121" w:after="0"/>
        <w:ind w:left="1207" w:right="537" w:hanging="547"/>
        <w:jc w:val="left"/>
      </w:pPr>
      <w:r>
        <w:rPr>
          <w:spacing w:val="-1"/>
        </w:rPr>
        <w:t>An</w:t>
      </w:r>
      <w:r>
        <w:rPr/>
        <w:t> </w:t>
      </w:r>
      <w:r>
        <w:rPr>
          <w:spacing w:val="-1"/>
        </w:rPr>
        <w:t>unattended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2"/>
        </w:rPr>
        <w:t> </w:t>
      </w:r>
      <w:r>
        <w:rPr>
          <w:spacing w:val="-1"/>
        </w:rPr>
        <w:t>equipped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refrigeration</w:t>
      </w:r>
      <w:r>
        <w:rPr/>
        <w:t> </w:t>
      </w:r>
      <w:r>
        <w:rPr>
          <w:spacing w:val="-2"/>
        </w:rPr>
        <w:t>or</w:t>
      </w:r>
      <w:r>
        <w:rPr>
          <w:spacing w:val="-1"/>
        </w:rPr>
        <w:t> freezer</w:t>
      </w:r>
      <w:r>
        <w:rPr>
          <w:spacing w:val="57"/>
        </w:rPr>
        <w:t> </w:t>
      </w:r>
      <w:r>
        <w:rPr>
          <w:spacing w:val="-1"/>
        </w:rPr>
        <w:t>units</w:t>
      </w:r>
      <w:r>
        <w:rPr>
          <w:spacing w:val="1"/>
        </w:rPr>
        <w:t> </w:t>
      </w:r>
      <w:r>
        <w:rPr>
          <w:spacing w:val="-1"/>
        </w:rPr>
        <w:t>that have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following</w:t>
      </w:r>
      <w:r>
        <w:rPr/>
        <w:t> </w:t>
      </w:r>
      <w:r>
        <w:rPr>
          <w:spacing w:val="-1"/>
        </w:rPr>
        <w:t>features:</w:t>
      </w:r>
    </w:p>
    <w:p>
      <w:pPr>
        <w:pStyle w:val="BodyText"/>
        <w:numPr>
          <w:ilvl w:val="2"/>
          <w:numId w:val="3"/>
        </w:numPr>
        <w:tabs>
          <w:tab w:pos="1741" w:val="left" w:leader="none"/>
        </w:tabs>
        <w:spacing w:line="248" w:lineRule="auto" w:before="115" w:after="0"/>
        <w:ind w:left="1740" w:right="223" w:hanging="540"/>
        <w:jc w:val="left"/>
      </w:pPr>
      <w:r>
        <w:rPr>
          <w:spacing w:val="-1"/>
        </w:rPr>
        <w:t>Self-closing</w:t>
      </w:r>
      <w:r>
        <w:rPr/>
        <w:t> </w:t>
      </w:r>
      <w:r>
        <w:rPr>
          <w:spacing w:val="-1"/>
        </w:rPr>
        <w:t>doors that allow</w:t>
      </w:r>
      <w:r>
        <w:rPr>
          <w:spacing w:val="-5"/>
        </w:rPr>
        <w:t> </w:t>
      </w:r>
      <w:r>
        <w:rPr/>
        <w:t>food</w:t>
      </w:r>
      <w:r>
        <w:rPr>
          <w:spacing w:val="-2"/>
        </w:rPr>
        <w:t> </w:t>
      </w:r>
      <w:r>
        <w:rPr/>
        <w:t>to be</w:t>
      </w:r>
      <w:r>
        <w:rPr>
          <w:spacing w:val="-2"/>
        </w:rPr>
        <w:t> viewed</w:t>
      </w:r>
      <w:r>
        <w:rPr/>
        <w:t> </w:t>
      </w:r>
      <w:r>
        <w:rPr>
          <w:spacing w:val="-1"/>
        </w:rPr>
        <w:t>without</w:t>
      </w:r>
      <w:r>
        <w:rPr>
          <w:spacing w:val="1"/>
        </w:rPr>
        <w:t> </w:t>
      </w:r>
      <w:r>
        <w:rPr>
          <w:spacing w:val="-1"/>
        </w:rPr>
        <w:t>opening</w:t>
      </w:r>
      <w:r>
        <w:rPr/>
        <w:t> the </w:t>
      </w:r>
      <w:r>
        <w:rPr>
          <w:spacing w:val="-1"/>
        </w:rPr>
        <w:t>door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39"/>
        </w:rPr>
        <w:t> </w:t>
      </w:r>
      <w:r>
        <w:rPr>
          <w:spacing w:val="-1"/>
        </w:rPr>
        <w:t>refrigerated</w:t>
      </w:r>
      <w:r>
        <w:rPr>
          <w:spacing w:val="-2"/>
        </w:rPr>
        <w:t> </w:t>
      </w:r>
      <w:r>
        <w:rPr>
          <w:spacing w:val="-1"/>
        </w:rPr>
        <w:t>cooler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freezer;</w:t>
      </w:r>
      <w:r>
        <w:rPr>
          <w:spacing w:val="2"/>
        </w:rPr>
        <w:t> </w:t>
      </w:r>
      <w:r>
        <w:rPr>
          <w:spacing w:val="-1"/>
        </w:rPr>
        <w:t>and</w:t>
      </w:r>
    </w:p>
    <w:p>
      <w:pPr>
        <w:pStyle w:val="BodyText"/>
        <w:numPr>
          <w:ilvl w:val="2"/>
          <w:numId w:val="3"/>
        </w:numPr>
        <w:tabs>
          <w:tab w:pos="1741" w:val="left" w:leader="none"/>
        </w:tabs>
        <w:spacing w:line="248" w:lineRule="auto" w:before="123" w:after="0"/>
        <w:ind w:left="1740" w:right="223" w:hanging="540"/>
        <w:jc w:val="left"/>
      </w:pPr>
      <w:r>
        <w:rPr>
          <w:spacing w:val="-1"/>
        </w:rPr>
        <w:t>Automatic</w:t>
      </w:r>
      <w:r>
        <w:rPr>
          <w:spacing w:val="1"/>
        </w:rPr>
        <w:t> </w:t>
      </w:r>
      <w:r>
        <w:rPr>
          <w:spacing w:val="-1"/>
        </w:rPr>
        <w:t>self-locking</w:t>
      </w:r>
      <w:r>
        <w:rPr>
          <w:spacing w:val="-2"/>
        </w:rPr>
        <w:t> </w:t>
      </w:r>
      <w:r>
        <w:rPr>
          <w:spacing w:val="-1"/>
        </w:rPr>
        <w:t>mechanism</w:t>
      </w:r>
      <w:r>
        <w:rPr/>
        <w:t> </w:t>
      </w:r>
      <w:r>
        <w:rPr>
          <w:spacing w:val="-1"/>
        </w:rPr>
        <w:t>that prevents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consumer</w:t>
      </w:r>
      <w:r>
        <w:rPr>
          <w:spacing w:val="-4"/>
        </w:rPr>
        <w:t> </w:t>
      </w:r>
      <w:r>
        <w:rPr/>
        <w:t>from</w:t>
      </w:r>
      <w:r>
        <w:rPr>
          <w:spacing w:val="-1"/>
        </w:rPr>
        <w:t> accessing</w:t>
      </w:r>
      <w:r>
        <w:rPr>
          <w:spacing w:val="5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upon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occurrence</w:t>
      </w:r>
      <w:r>
        <w:rPr/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condition</w:t>
      </w:r>
      <w:r>
        <w:rPr>
          <w:spacing w:val="-2"/>
        </w:rPr>
        <w:t> </w:t>
      </w:r>
      <w:r>
        <w:rPr>
          <w:spacing w:val="-1"/>
        </w:rPr>
        <w:t>that results</w:t>
      </w:r>
      <w:r>
        <w:rPr>
          <w:spacing w:val="-2"/>
        </w:rPr>
        <w:t> </w:t>
      </w:r>
      <w:r>
        <w:rPr>
          <w:spacing w:val="-1"/>
        </w:rPr>
        <w:t>in</w:t>
      </w:r>
      <w:r>
        <w:rPr/>
        <w:t> the</w:t>
      </w:r>
      <w:r>
        <w:rPr>
          <w:spacing w:val="-5"/>
        </w:rPr>
        <w:t> </w:t>
      </w:r>
      <w:r>
        <w:rPr>
          <w:spacing w:val="-1"/>
        </w:rPr>
        <w:t>failure</w:t>
      </w:r>
      <w:r>
        <w:rPr>
          <w:spacing w:val="-2"/>
        </w:rPr>
        <w:t> 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refrigeration</w:t>
      </w:r>
      <w:r>
        <w:rPr/>
        <w:t> </w:t>
      </w:r>
      <w:r>
        <w:rPr>
          <w:spacing w:val="-1"/>
        </w:rPr>
        <w:t>unit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maintain</w:t>
      </w:r>
      <w:r>
        <w:rPr/>
        <w:t> the </w:t>
      </w:r>
      <w:r>
        <w:rPr>
          <w:spacing w:val="-1"/>
        </w:rPr>
        <w:t>internal</w:t>
      </w:r>
      <w:r>
        <w:rPr/>
        <w:t> </w:t>
      </w:r>
      <w:r>
        <w:rPr>
          <w:spacing w:val="-1"/>
        </w:rPr>
        <w:t>product temperature</w:t>
      </w:r>
      <w:r>
        <w:rPr>
          <w:spacing w:val="-2"/>
        </w:rPr>
        <w:t> </w:t>
      </w:r>
      <w:r>
        <w:rPr>
          <w:spacing w:val="-1"/>
        </w:rPr>
        <w:t>specified</w:t>
      </w:r>
      <w:r>
        <w:rPr/>
        <w:t> </w:t>
      </w:r>
      <w:r>
        <w:rPr>
          <w:spacing w:val="-1"/>
        </w:rPr>
        <w:t>under</w:t>
      </w:r>
      <w:r>
        <w:rPr>
          <w:spacing w:val="51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Code</w:t>
      </w:r>
      <w:r>
        <w:rPr>
          <w:spacing w:val="1"/>
        </w:rPr>
        <w:t> </w:t>
      </w:r>
      <w:r>
        <w:rPr>
          <w:spacing w:val="-1"/>
        </w:rPr>
        <w:t>Subparagraph</w:t>
      </w:r>
      <w:r>
        <w:rPr>
          <w:spacing w:val="1"/>
        </w:rPr>
        <w:t> </w:t>
      </w:r>
      <w:r>
        <w:rPr>
          <w:spacing w:val="-1"/>
        </w:rPr>
        <w:t>3-501.16(A)(2)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freezer</w:t>
      </w:r>
      <w:r>
        <w:rPr>
          <w:spacing w:val="1"/>
        </w:rPr>
        <w:t> </w:t>
      </w:r>
      <w:r>
        <w:rPr>
          <w:spacing w:val="-1"/>
        </w:rPr>
        <w:t>unit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maintain</w:t>
      </w:r>
      <w:r>
        <w:rPr/>
        <w:t> the</w:t>
      </w:r>
      <w:r>
        <w:rPr>
          <w:spacing w:val="41"/>
        </w:rPr>
        <w:t> </w:t>
      </w:r>
      <w:r>
        <w:rPr/>
        <w:t>product</w:t>
      </w:r>
      <w:r>
        <w:rPr>
          <w:spacing w:val="-4"/>
        </w:rPr>
        <w:t> </w:t>
      </w:r>
      <w:r>
        <w:rPr>
          <w:spacing w:val="-1"/>
        </w:rPr>
        <w:t>frozen.</w:t>
      </w:r>
    </w:p>
    <w:p>
      <w:pPr>
        <w:pStyle w:val="BodyText"/>
        <w:numPr>
          <w:ilvl w:val="0"/>
          <w:numId w:val="3"/>
        </w:numPr>
        <w:tabs>
          <w:tab w:pos="661" w:val="left" w:leader="none"/>
        </w:tabs>
        <w:spacing w:line="240" w:lineRule="auto" w:before="119" w:after="0"/>
        <w:ind w:left="660" w:right="0" w:hanging="547"/>
        <w:jc w:val="left"/>
      </w:pPr>
      <w:r>
        <w:rPr>
          <w:spacing w:val="-1"/>
        </w:rPr>
        <w:t>Food</w:t>
      </w:r>
      <w:r>
        <w:rPr/>
        <w:t> </w:t>
      </w:r>
      <w:r>
        <w:rPr>
          <w:spacing w:val="-1"/>
        </w:rPr>
        <w:t>Service</w:t>
      </w:r>
      <w:r>
        <w:rPr/>
        <w:t> </w:t>
      </w:r>
      <w:r>
        <w:rPr>
          <w:spacing w:val="-1"/>
        </w:rPr>
        <w:t>Equipment Limitations</w:t>
      </w:r>
    </w:p>
    <w:p>
      <w:pPr>
        <w:pStyle w:val="BodyText"/>
        <w:numPr>
          <w:ilvl w:val="1"/>
          <w:numId w:val="3"/>
        </w:numPr>
        <w:tabs>
          <w:tab w:pos="1208" w:val="left" w:leader="none"/>
        </w:tabs>
        <w:spacing w:line="240" w:lineRule="auto" w:before="131" w:after="0"/>
        <w:ind w:left="1207" w:right="0" w:hanging="547"/>
        <w:jc w:val="left"/>
      </w:pPr>
      <w:r>
        <w:rPr>
          <w:spacing w:val="-1"/>
        </w:rPr>
        <w:t>Beverage</w:t>
      </w:r>
      <w:r>
        <w:rPr/>
        <w:t> </w:t>
      </w:r>
      <w:r>
        <w:rPr>
          <w:spacing w:val="-1"/>
        </w:rPr>
        <w:t>Dispensing</w:t>
      </w:r>
      <w:r>
        <w:rPr>
          <w:spacing w:val="2"/>
        </w:rPr>
        <w:t> </w:t>
      </w:r>
      <w:r>
        <w:rPr>
          <w:spacing w:val="-1"/>
        </w:rPr>
        <w:t>Equipment</w:t>
      </w:r>
    </w:p>
    <w:p>
      <w:pPr>
        <w:pStyle w:val="BodyText"/>
        <w:numPr>
          <w:ilvl w:val="2"/>
          <w:numId w:val="3"/>
        </w:numPr>
        <w:tabs>
          <w:tab w:pos="1755" w:val="left" w:leader="none"/>
        </w:tabs>
        <w:spacing w:line="250" w:lineRule="auto" w:before="131" w:after="0"/>
        <w:ind w:left="1754" w:right="223" w:hanging="547"/>
        <w:jc w:val="left"/>
      </w:pPr>
      <w:r>
        <w:rPr>
          <w:spacing w:val="-1"/>
        </w:rPr>
        <w:t>Beverage</w:t>
      </w:r>
      <w:r>
        <w:rPr>
          <w:spacing w:val="1"/>
        </w:rPr>
        <w:t> </w:t>
      </w:r>
      <w:r>
        <w:rPr>
          <w:spacing w:val="-1"/>
        </w:rPr>
        <w:t>dispensers</w:t>
      </w:r>
      <w:r>
        <w:rPr>
          <w:spacing w:val="1"/>
        </w:rPr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limited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equipment that</w:t>
      </w:r>
      <w:r>
        <w:rPr>
          <w:spacing w:val="2"/>
        </w:rPr>
        <w:t> </w:t>
      </w:r>
      <w:r>
        <w:rPr>
          <w:spacing w:val="-1"/>
        </w:rPr>
        <w:t>dispenses</w:t>
      </w:r>
      <w:r>
        <w:rPr>
          <w:spacing w:val="-2"/>
        </w:rPr>
        <w:t> individual</w:t>
      </w:r>
      <w:r>
        <w:rPr>
          <w:spacing w:val="51"/>
        </w:rPr>
        <w:t> </w:t>
      </w:r>
      <w:r>
        <w:rPr>
          <w:spacing w:val="-1"/>
        </w:rPr>
        <w:t>servings, </w:t>
      </w:r>
      <w:r>
        <w:rPr/>
        <w:t>such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those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2"/>
        </w:rPr>
        <w:t> </w:t>
      </w:r>
      <w:r>
        <w:rPr>
          <w:spacing w:val="-1"/>
        </w:rPr>
        <w:t>dispense</w:t>
      </w:r>
      <w:r>
        <w:rPr>
          <w:spacing w:val="-2"/>
        </w:rPr>
        <w:t> </w:t>
      </w:r>
      <w:r>
        <w:rPr>
          <w:spacing w:val="-1"/>
        </w:rPr>
        <w:t>one</w:t>
      </w:r>
      <w:r>
        <w:rPr/>
        <w:t> cup</w:t>
      </w:r>
      <w:r>
        <w:rPr>
          <w:spacing w:val="-2"/>
        </w:rPr>
        <w:t> of</w:t>
      </w:r>
      <w:r>
        <w:rPr>
          <w:spacing w:val="-1"/>
        </w:rPr>
        <w:t> </w:t>
      </w:r>
      <w:r>
        <w:rPr/>
        <w:t>coffee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time.</w:t>
      </w:r>
      <w:r>
        <w:rPr/>
        <w:t>  </w:t>
      </w:r>
      <w:r>
        <w:rPr>
          <w:spacing w:val="-1"/>
        </w:rPr>
        <w:t>(The</w:t>
      </w:r>
      <w:r>
        <w:rPr>
          <w:spacing w:val="-2"/>
        </w:rPr>
        <w:t> </w:t>
      </w:r>
      <w:r>
        <w:rPr>
          <w:spacing w:val="-1"/>
        </w:rPr>
        <w:t>use</w:t>
      </w:r>
      <w:r>
        <w:rPr/>
        <w:t> </w:t>
      </w:r>
      <w:r>
        <w:rPr>
          <w:spacing w:val="-2"/>
        </w:rPr>
        <w:t>of</w:t>
      </w:r>
      <w:r>
        <w:rPr>
          <w:spacing w:val="47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other</w:t>
      </w:r>
      <w:r>
        <w:rPr>
          <w:spacing w:val="1"/>
        </w:rPr>
        <w:t> </w:t>
      </w:r>
      <w:r>
        <w:rPr>
          <w:spacing w:val="-1"/>
        </w:rPr>
        <w:t>beverage</w:t>
      </w:r>
      <w:r>
        <w:rPr>
          <w:spacing w:val="-2"/>
        </w:rPr>
        <w:t> </w:t>
      </w:r>
      <w:r>
        <w:rPr>
          <w:spacing w:val="-1"/>
        </w:rPr>
        <w:t>dispensing</w:t>
      </w:r>
      <w:r>
        <w:rPr>
          <w:spacing w:val="2"/>
        </w:rPr>
        <w:t> </w:t>
      </w:r>
      <w:r>
        <w:rPr>
          <w:spacing w:val="-1"/>
        </w:rPr>
        <w:t>equipment </w:t>
      </w:r>
      <w:r>
        <w:rPr/>
        <w:t>may</w:t>
      </w:r>
      <w:r>
        <w:rPr>
          <w:spacing w:val="-2"/>
        </w:rPr>
        <w:t> be</w:t>
      </w:r>
      <w:r>
        <w:rPr/>
        <w:t> </w:t>
      </w:r>
      <w:r>
        <w:rPr>
          <w:spacing w:val="-1"/>
        </w:rPr>
        <w:t>permitted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regulatory</w:t>
      </w:r>
      <w:r>
        <w:rPr>
          <w:spacing w:val="39"/>
        </w:rPr>
        <w:t> </w:t>
      </w:r>
      <w:r>
        <w:rPr>
          <w:spacing w:val="-1"/>
        </w:rPr>
        <w:t>authority</w:t>
      </w:r>
      <w:r>
        <w:rPr>
          <w:spacing w:val="-2"/>
        </w:rPr>
        <w:t> </w:t>
      </w:r>
      <w:r>
        <w:rPr>
          <w:spacing w:val="-1"/>
        </w:rPr>
        <w:t>based</w:t>
      </w:r>
      <w:r>
        <w:rPr>
          <w:spacing w:val="-2"/>
        </w:rPr>
        <w:t> </w:t>
      </w:r>
      <w:r>
        <w:rPr>
          <w:spacing w:val="-1"/>
        </w:rPr>
        <w:t>upon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capability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permit holder</w:t>
      </w:r>
      <w:r>
        <w:rPr>
          <w:spacing w:val="1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properly</w:t>
      </w:r>
      <w:r>
        <w:rPr>
          <w:spacing w:val="-2"/>
        </w:rPr>
        <w:t> </w:t>
      </w:r>
      <w:r>
        <w:rPr>
          <w:spacing w:val="-1"/>
        </w:rPr>
        <w:t>clean</w:t>
      </w:r>
      <w:r>
        <w:rPr/>
        <w:t> and</w:t>
      </w:r>
      <w:r>
        <w:rPr>
          <w:spacing w:val="39"/>
        </w:rPr>
        <w:t> </w:t>
      </w:r>
      <w:r>
        <w:rPr>
          <w:spacing w:val="-1"/>
        </w:rPr>
        <w:t>sanitize</w:t>
      </w:r>
      <w:r>
        <w:rPr/>
        <w:t> the </w:t>
      </w:r>
      <w:r>
        <w:rPr>
          <w:spacing w:val="-1"/>
        </w:rPr>
        <w:t>equipment</w:t>
      </w:r>
      <w:r>
        <w:rPr>
          <w:spacing w:val="2"/>
        </w:rPr>
        <w:t> </w:t>
      </w:r>
      <w:r>
        <w:rPr>
          <w:spacing w:val="-2"/>
        </w:rPr>
        <w:t>on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required</w:t>
      </w:r>
      <w:r>
        <w:rPr>
          <w:spacing w:val="-5"/>
        </w:rPr>
        <w:t> </w:t>
      </w:r>
      <w:r>
        <w:rPr>
          <w:spacing w:val="-1"/>
        </w:rPr>
        <w:t>frequency.)</w:t>
      </w:r>
    </w:p>
    <w:p>
      <w:pPr>
        <w:pStyle w:val="BodyText"/>
        <w:numPr>
          <w:ilvl w:val="2"/>
          <w:numId w:val="3"/>
        </w:numPr>
        <w:tabs>
          <w:tab w:pos="1755" w:val="left" w:leader="none"/>
        </w:tabs>
        <w:spacing w:line="250" w:lineRule="auto" w:before="120" w:after="0"/>
        <w:ind w:left="1754" w:right="253" w:hanging="547"/>
        <w:jc w:val="left"/>
      </w:pPr>
      <w:r>
        <w:rPr>
          <w:spacing w:val="-1"/>
        </w:rPr>
        <w:t>Beverage</w:t>
      </w:r>
      <w:r>
        <w:rPr/>
        <w:t> </w:t>
      </w:r>
      <w:r>
        <w:rPr>
          <w:spacing w:val="-1"/>
        </w:rPr>
        <w:t>dispensers</w:t>
      </w:r>
      <w:r>
        <w:rPr>
          <w:spacing w:val="1"/>
        </w:rPr>
        <w:t> </w:t>
      </w:r>
      <w:r>
        <w:rPr>
          <w:spacing w:val="-1"/>
        </w:rPr>
        <w:t>connected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building</w:t>
      </w:r>
      <w:r>
        <w:rPr/>
        <w:t> </w:t>
      </w:r>
      <w:r>
        <w:rPr>
          <w:spacing w:val="-1"/>
        </w:rPr>
        <w:t>water supply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3"/>
        </w:rPr>
        <w:t> </w:t>
      </w:r>
      <w:r>
        <w:rPr/>
        <w:t>be </w:t>
      </w:r>
      <w:r>
        <w:rPr>
          <w:spacing w:val="-1"/>
        </w:rPr>
        <w:t>properly</w:t>
      </w:r>
      <w:r>
        <w:rPr>
          <w:spacing w:val="55"/>
        </w:rPr>
        <w:t> </w:t>
      </w:r>
      <w:r>
        <w:rPr>
          <w:spacing w:val="-1"/>
        </w:rPr>
        <w:t>equipped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backflow</w:t>
      </w:r>
      <w:r>
        <w:rPr>
          <w:spacing w:val="-5"/>
        </w:rPr>
        <w:t> </w:t>
      </w:r>
      <w:r>
        <w:rPr>
          <w:spacing w:val="-1"/>
        </w:rPr>
        <w:t>prevention</w:t>
      </w:r>
      <w:r>
        <w:rPr/>
        <w:t> </w:t>
      </w:r>
      <w:r>
        <w:rPr>
          <w:spacing w:val="-1"/>
        </w:rPr>
        <w:t>per</w:t>
      </w:r>
      <w:r>
        <w:rPr>
          <w:spacing w:val="3"/>
        </w:rPr>
        <w:t> </w:t>
      </w:r>
      <w:r>
        <w:rPr/>
        <w:t>§</w:t>
      </w:r>
      <w:r>
        <w:rPr>
          <w:spacing w:val="-2"/>
        </w:rPr>
        <w:t> </w:t>
      </w:r>
      <w:r>
        <w:rPr>
          <w:spacing w:val="-1"/>
        </w:rPr>
        <w:t>5-203.14</w:t>
      </w:r>
      <w:r>
        <w:rPr/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2"/>
        </w:rPr>
        <w:t>Code.</w:t>
      </w:r>
    </w:p>
    <w:p>
      <w:pPr>
        <w:pStyle w:val="BodyText"/>
        <w:numPr>
          <w:ilvl w:val="1"/>
          <w:numId w:val="3"/>
        </w:numPr>
        <w:tabs>
          <w:tab w:pos="1208" w:val="left" w:leader="none"/>
        </w:tabs>
        <w:spacing w:line="240" w:lineRule="auto" w:before="120" w:after="0"/>
        <w:ind w:left="1207" w:right="0" w:hanging="547"/>
        <w:jc w:val="left"/>
      </w:pPr>
      <w:r>
        <w:rPr>
          <w:spacing w:val="-1"/>
        </w:rPr>
        <w:t>Food</w:t>
      </w:r>
      <w:r>
        <w:rPr>
          <w:spacing w:val="1"/>
        </w:rPr>
        <w:t> </w:t>
      </w:r>
      <w:r>
        <w:rPr>
          <w:spacing w:val="-1"/>
        </w:rPr>
        <w:t>Contact</w:t>
      </w:r>
      <w:r>
        <w:rPr>
          <w:spacing w:val="2"/>
        </w:rPr>
        <w:t> </w:t>
      </w:r>
      <w:r>
        <w:rPr>
          <w:spacing w:val="-1"/>
        </w:rPr>
        <w:t>Surfaces</w:t>
      </w:r>
    </w:p>
    <w:p>
      <w:pPr>
        <w:pStyle w:val="BodyText"/>
        <w:numPr>
          <w:ilvl w:val="2"/>
          <w:numId w:val="3"/>
        </w:numPr>
        <w:tabs>
          <w:tab w:pos="1587" w:val="left" w:leader="none"/>
        </w:tabs>
        <w:spacing w:line="250" w:lineRule="auto" w:before="128" w:after="0"/>
        <w:ind w:left="1553" w:right="142" w:hanging="360"/>
        <w:jc w:val="left"/>
      </w:pPr>
      <w:r>
        <w:rPr>
          <w:spacing w:val="-1"/>
        </w:rPr>
        <w:t>Multi-use</w:t>
      </w:r>
      <w:r>
        <w:rPr>
          <w:spacing w:val="-2"/>
        </w:rPr>
        <w:t> </w:t>
      </w:r>
      <w:r>
        <w:rPr>
          <w:spacing w:val="-1"/>
        </w:rPr>
        <w:t>food-contact</w:t>
      </w:r>
      <w:r>
        <w:rPr>
          <w:spacing w:val="2"/>
        </w:rPr>
        <w:t> </w:t>
      </w:r>
      <w:r>
        <w:rPr>
          <w:spacing w:val="-1"/>
        </w:rPr>
        <w:t>surfaces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-2"/>
        </w:rPr>
        <w:t> </w:t>
      </w:r>
      <w:r>
        <w:rPr>
          <w:spacing w:val="-1"/>
        </w:rPr>
        <w:t>cleaned</w:t>
      </w:r>
      <w:r>
        <w:rPr/>
        <w:t> on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frequency</w:t>
      </w:r>
      <w:r>
        <w:rPr>
          <w:spacing w:val="-2"/>
        </w:rPr>
        <w:t> </w:t>
      </w:r>
      <w:r>
        <w:rPr>
          <w:spacing w:val="-1"/>
        </w:rPr>
        <w:t>consistent</w:t>
      </w:r>
      <w:r>
        <w:rPr/>
        <w:t> </w:t>
      </w:r>
      <w:r>
        <w:rPr>
          <w:spacing w:val="5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§ </w:t>
      </w:r>
      <w:r>
        <w:rPr>
          <w:spacing w:val="-1"/>
        </w:rPr>
        <w:t>4-602.11</w:t>
      </w:r>
      <w:r>
        <w:rPr>
          <w:spacing w:val="-2"/>
        </w:rPr>
        <w:t> of</w:t>
      </w:r>
      <w:r>
        <w:rPr>
          <w:spacing w:val="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Code,</w:t>
      </w:r>
      <w:r>
        <w:rPr>
          <w:spacing w:val="2"/>
        </w:rPr>
        <w:t> </w:t>
      </w:r>
      <w:r>
        <w:rPr>
          <w:spacing w:val="-2"/>
        </w:rPr>
        <w:t>or</w:t>
      </w:r>
      <w:r>
        <w:rPr>
          <w:spacing w:val="-1"/>
        </w:rPr>
        <w:t> shall</w:t>
      </w:r>
      <w:r>
        <w:rPr/>
        <w:t> be </w:t>
      </w:r>
      <w:r>
        <w:rPr>
          <w:spacing w:val="-2"/>
        </w:rPr>
        <w:t>easily </w:t>
      </w:r>
      <w:r>
        <w:rPr>
          <w:spacing w:val="-1"/>
        </w:rPr>
        <w:t>removable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replaced</w:t>
      </w:r>
      <w:r>
        <w:rPr/>
        <w:t> </w:t>
      </w:r>
      <w:r>
        <w:rPr>
          <w:spacing w:val="-2"/>
        </w:rPr>
        <w:t>with</w:t>
      </w:r>
      <w:r>
        <w:rPr>
          <w:spacing w:val="53"/>
        </w:rPr>
        <w:t> </w:t>
      </w:r>
      <w:r>
        <w:rPr>
          <w:spacing w:val="-1"/>
        </w:rPr>
        <w:t>cleaned</w:t>
      </w:r>
      <w:r>
        <w:rPr/>
        <w:t> </w:t>
      </w:r>
      <w:r>
        <w:rPr>
          <w:spacing w:val="-1"/>
        </w:rPr>
        <w:t>surfaces that</w:t>
      </w:r>
      <w:r>
        <w:rPr>
          <w:spacing w:val="2"/>
        </w:rPr>
        <w:t> </w:t>
      </w:r>
      <w:r>
        <w:rPr>
          <w:spacing w:val="-2"/>
        </w:rPr>
        <w:t>have</w:t>
      </w:r>
      <w:r>
        <w:rPr/>
        <w:t> been </w:t>
      </w:r>
      <w:r>
        <w:rPr>
          <w:spacing w:val="-1"/>
        </w:rPr>
        <w:t>transported</w:t>
      </w:r>
      <w:r>
        <w:rPr/>
        <w:t> </w:t>
      </w:r>
      <w:r>
        <w:rPr>
          <w:spacing w:val="-1"/>
        </w:rPr>
        <w:t>in</w:t>
      </w:r>
      <w:r>
        <w:rPr/>
        <w:t> a</w:t>
      </w:r>
      <w:r>
        <w:rPr>
          <w:spacing w:val="-4"/>
        </w:rPr>
        <w:t> </w:t>
      </w:r>
      <w:r>
        <w:rPr>
          <w:spacing w:val="-1"/>
        </w:rPr>
        <w:t>sanitary manner.</w:t>
      </w:r>
    </w:p>
    <w:p>
      <w:pPr>
        <w:pStyle w:val="BodyText"/>
        <w:numPr>
          <w:ilvl w:val="2"/>
          <w:numId w:val="3"/>
        </w:numPr>
        <w:tabs>
          <w:tab w:pos="1587" w:val="left" w:leader="none"/>
        </w:tabs>
        <w:spacing w:line="250" w:lineRule="auto" w:before="120" w:after="0"/>
        <w:ind w:left="1553" w:right="441" w:hanging="360"/>
        <w:jc w:val="left"/>
      </w:pPr>
      <w:r>
        <w:rPr>
          <w:spacing w:val="-1"/>
        </w:rPr>
        <w:t>Multi-use</w:t>
      </w:r>
      <w:r>
        <w:rPr>
          <w:spacing w:val="-2"/>
        </w:rPr>
        <w:t> </w:t>
      </w:r>
      <w:r>
        <w:rPr>
          <w:spacing w:val="-1"/>
        </w:rPr>
        <w:t>food-contact</w:t>
      </w:r>
      <w:r>
        <w:rPr>
          <w:spacing w:val="2"/>
        </w:rPr>
        <w:t> </w:t>
      </w:r>
      <w:r>
        <w:rPr>
          <w:spacing w:val="-1"/>
        </w:rPr>
        <w:t>surfaces</w:t>
      </w:r>
      <w:r>
        <w:rPr/>
        <w:t> </w:t>
      </w:r>
      <w:r>
        <w:rPr>
          <w:spacing w:val="-1"/>
        </w:rPr>
        <w:t>intended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direct contact</w:t>
      </w:r>
      <w:r>
        <w:rPr>
          <w:spacing w:val="3"/>
        </w:rPr>
        <w:t> </w:t>
      </w:r>
      <w:r>
        <w:rPr>
          <w:spacing w:val="-2"/>
        </w:rPr>
        <w:t>with </w:t>
      </w:r>
      <w:r>
        <w:rPr>
          <w:spacing w:val="-1"/>
        </w:rPr>
        <w:t>TCS</w:t>
      </w:r>
      <w:r>
        <w:rPr>
          <w:spacing w:val="-2"/>
        </w:rPr>
        <w:t> </w:t>
      </w:r>
      <w:r>
        <w:rPr>
          <w:spacing w:val="-1"/>
        </w:rPr>
        <w:t>foods</w:t>
      </w:r>
      <w:r>
        <w:rPr>
          <w:spacing w:val="1"/>
        </w:rPr>
        <w:t> </w:t>
      </w:r>
      <w:r>
        <w:rPr/>
        <w:t>are</w:t>
      </w:r>
      <w:r>
        <w:rPr>
          <w:spacing w:val="55"/>
        </w:rPr>
        <w:t> </w:t>
      </w:r>
      <w:r>
        <w:rPr>
          <w:spacing w:val="-1"/>
        </w:rPr>
        <w:t>not</w:t>
      </w:r>
      <w:r>
        <w:rPr>
          <w:spacing w:val="2"/>
        </w:rPr>
        <w:t> </w:t>
      </w:r>
      <w:r>
        <w:rPr>
          <w:spacing w:val="-1"/>
        </w:rPr>
        <w:t>permitted.</w:t>
      </w:r>
    </w:p>
    <w:p>
      <w:pPr>
        <w:pStyle w:val="BodyText"/>
        <w:numPr>
          <w:ilvl w:val="0"/>
          <w:numId w:val="3"/>
        </w:numPr>
        <w:tabs>
          <w:tab w:pos="834" w:val="left" w:leader="none"/>
        </w:tabs>
        <w:spacing w:line="240" w:lineRule="auto" w:before="118" w:after="0"/>
        <w:ind w:left="833" w:right="0" w:hanging="720"/>
        <w:jc w:val="left"/>
      </w:pPr>
      <w:r>
        <w:rPr>
          <w:spacing w:val="-1"/>
        </w:rPr>
        <w:t>Food</w:t>
      </w:r>
      <w:r>
        <w:rPr/>
        <w:t> </w:t>
      </w:r>
      <w:r>
        <w:rPr>
          <w:spacing w:val="-1"/>
        </w:rPr>
        <w:t>Protection</w:t>
      </w:r>
    </w:p>
    <w:p>
      <w:pPr>
        <w:pStyle w:val="BodyText"/>
        <w:numPr>
          <w:ilvl w:val="1"/>
          <w:numId w:val="3"/>
        </w:numPr>
        <w:tabs>
          <w:tab w:pos="1194" w:val="left" w:leader="none"/>
        </w:tabs>
        <w:spacing w:line="240" w:lineRule="auto" w:before="11" w:after="0"/>
        <w:ind w:left="1193" w:right="0" w:hanging="360"/>
        <w:jc w:val="left"/>
      </w:pPr>
      <w:r>
        <w:rPr>
          <w:spacing w:val="-1"/>
        </w:rPr>
        <w:t>Security</w:t>
      </w:r>
    </w:p>
    <w:p>
      <w:pPr>
        <w:pStyle w:val="BodyText"/>
        <w:numPr>
          <w:ilvl w:val="2"/>
          <w:numId w:val="3"/>
        </w:numPr>
        <w:tabs>
          <w:tab w:pos="1645" w:val="left" w:leader="none"/>
        </w:tabs>
        <w:spacing w:line="248" w:lineRule="auto" w:before="9" w:after="0"/>
        <w:ind w:left="1644" w:right="142" w:hanging="451"/>
        <w:jc w:val="left"/>
      </w:pPr>
      <w:r>
        <w:rPr>
          <w:spacing w:val="-1"/>
        </w:rPr>
        <w:t>An</w:t>
      </w:r>
      <w:r>
        <w:rPr/>
        <w:t> </w:t>
      </w:r>
      <w:r>
        <w:rPr>
          <w:spacing w:val="-1"/>
        </w:rPr>
        <w:t>unattended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2"/>
        </w:rPr>
        <w:t>provide</w:t>
      </w:r>
      <w:r>
        <w:rPr/>
        <w:t> </w:t>
      </w:r>
      <w:r>
        <w:rPr>
          <w:spacing w:val="-1"/>
        </w:rPr>
        <w:t>continuous</w:t>
      </w:r>
      <w:r>
        <w:rPr>
          <w:spacing w:val="1"/>
        </w:rPr>
        <w:t> </w:t>
      </w:r>
      <w:r>
        <w:rPr>
          <w:spacing w:val="-2"/>
        </w:rPr>
        <w:t>video</w:t>
      </w:r>
      <w:r>
        <w:rPr/>
        <w:t> </w:t>
      </w:r>
      <w:r>
        <w:rPr>
          <w:spacing w:val="-1"/>
        </w:rPr>
        <w:t>surveillance</w:t>
      </w:r>
      <w:r>
        <w:rPr/>
        <w:t> </w:t>
      </w:r>
      <w:r>
        <w:rPr>
          <w:spacing w:val="-2"/>
        </w:rPr>
        <w:t>of</w:t>
      </w:r>
      <w:r>
        <w:rPr>
          <w:spacing w:val="71"/>
        </w:rPr>
        <w:t> </w:t>
      </w:r>
      <w:r>
        <w:rPr/>
        <w:t>areas </w:t>
      </w:r>
      <w:r>
        <w:rPr>
          <w:spacing w:val="-1"/>
        </w:rPr>
        <w:t>where</w:t>
      </w:r>
      <w:r>
        <w:rPr/>
        <w:t> </w:t>
      </w:r>
      <w:r>
        <w:rPr>
          <w:spacing w:val="-1"/>
        </w:rPr>
        <w:t>consumers</w:t>
      </w:r>
      <w:r>
        <w:rPr>
          <w:spacing w:val="-2"/>
        </w:rPr>
        <w:t> view,</w:t>
      </w:r>
      <w:r>
        <w:rPr>
          <w:spacing w:val="2"/>
        </w:rPr>
        <w:t> </w:t>
      </w:r>
      <w:r>
        <w:rPr>
          <w:spacing w:val="-1"/>
        </w:rPr>
        <w:t>select,</w:t>
      </w:r>
      <w:r>
        <w:rPr>
          <w:spacing w:val="2"/>
        </w:rPr>
        <w:t> </w:t>
      </w:r>
      <w:r>
        <w:rPr>
          <w:spacing w:val="-1"/>
        </w:rPr>
        <w:t>handle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/>
        <w:t>purchase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37"/>
        </w:rPr>
        <w:t> </w:t>
      </w:r>
      <w:r>
        <w:rPr>
          <w:spacing w:val="-1"/>
        </w:rPr>
        <w:t>provides</w:t>
      </w:r>
      <w:r>
        <w:rPr>
          <w:spacing w:val="1"/>
        </w:rPr>
        <w:t> </w:t>
      </w:r>
      <w:r>
        <w:rPr>
          <w:spacing w:val="-1"/>
        </w:rPr>
        <w:t>sufficient resolution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identify</w:t>
      </w:r>
      <w:r>
        <w:rPr>
          <w:spacing w:val="-2"/>
        </w:rPr>
        <w:t> </w:t>
      </w:r>
      <w:r>
        <w:rPr>
          <w:spacing w:val="-1"/>
        </w:rPr>
        <w:t>situations</w:t>
      </w:r>
      <w:r>
        <w:rPr>
          <w:spacing w:val="-2"/>
        </w:rPr>
        <w:t> </w:t>
      </w:r>
      <w:r>
        <w:rPr>
          <w:spacing w:val="-1"/>
        </w:rPr>
        <w:t>that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compromise</w:t>
      </w:r>
      <w:r>
        <w:rPr>
          <w:spacing w:val="-2"/>
        </w:rPr>
        <w:t> </w:t>
      </w:r>
      <w:r>
        <w:rPr>
          <w:spacing w:val="-1"/>
        </w:rPr>
        <w:t>food</w:t>
      </w:r>
      <w:r>
        <w:rPr>
          <w:spacing w:val="43"/>
        </w:rPr>
        <w:t> </w:t>
      </w:r>
      <w:r>
        <w:rPr/>
        <w:t>safety</w:t>
      </w:r>
      <w:r>
        <w:rPr>
          <w:spacing w:val="-1"/>
        </w:rPr>
        <w:t>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defense.</w:t>
      </w:r>
    </w:p>
    <w:p>
      <w:pPr>
        <w:pStyle w:val="BodyText"/>
        <w:numPr>
          <w:ilvl w:val="3"/>
          <w:numId w:val="3"/>
        </w:numPr>
        <w:tabs>
          <w:tab w:pos="2365" w:val="left" w:leader="none"/>
        </w:tabs>
        <w:spacing w:line="248" w:lineRule="auto" w:before="2" w:after="0"/>
        <w:ind w:left="2365" w:right="364" w:hanging="361"/>
        <w:jc w:val="both"/>
      </w:pPr>
      <w:r>
        <w:rPr>
          <w:spacing w:val="-1"/>
        </w:rPr>
        <w:t>Video</w:t>
      </w:r>
      <w:r>
        <w:rPr/>
        <w:t> </w:t>
      </w:r>
      <w:r>
        <w:rPr>
          <w:spacing w:val="-1"/>
        </w:rPr>
        <w:t>surveillance</w:t>
      </w:r>
      <w:r>
        <w:rPr/>
        <w:t> </w:t>
      </w:r>
      <w:r>
        <w:rPr>
          <w:spacing w:val="-1"/>
        </w:rPr>
        <w:t>recordings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2"/>
        </w:rPr>
        <w:t> </w:t>
      </w:r>
      <w:r>
        <w:rPr>
          <w:spacing w:val="-1"/>
        </w:rPr>
        <w:t>maintained</w:t>
      </w:r>
      <w:r>
        <w:rPr/>
        <w:t> and</w:t>
      </w:r>
      <w:r>
        <w:rPr>
          <w:spacing w:val="-2"/>
        </w:rPr>
        <w:t> </w:t>
      </w:r>
      <w:r>
        <w:rPr>
          <w:spacing w:val="-1"/>
        </w:rPr>
        <w:t>made</w:t>
      </w:r>
      <w:r>
        <w:rPr/>
        <w:t> </w:t>
      </w:r>
      <w:r>
        <w:rPr>
          <w:spacing w:val="-2"/>
        </w:rPr>
        <w:t>available</w:t>
      </w:r>
      <w:r>
        <w:rPr>
          <w:spacing w:val="59"/>
        </w:rPr>
        <w:t> </w:t>
      </w:r>
      <w:r>
        <w:rPr/>
        <w:t>for</w:t>
      </w:r>
      <w:r>
        <w:rPr>
          <w:spacing w:val="-1"/>
        </w:rPr>
        <w:t> inspection</w:t>
      </w:r>
      <w:r>
        <w:rPr/>
        <w:t> upon</w:t>
      </w:r>
      <w:r>
        <w:rPr>
          <w:spacing w:val="-3"/>
        </w:rPr>
        <w:t> </w:t>
      </w:r>
      <w:r>
        <w:rPr>
          <w:spacing w:val="-1"/>
        </w:rPr>
        <w:t>request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representative</w:t>
      </w:r>
      <w:r>
        <w:rPr/>
        <w:t> of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regulatory</w:t>
      </w:r>
      <w:r>
        <w:rPr>
          <w:spacing w:val="3"/>
        </w:rPr>
        <w:t> </w:t>
      </w:r>
      <w:r>
        <w:rPr>
          <w:spacing w:val="-1"/>
        </w:rPr>
        <w:t>agency</w:t>
      </w:r>
      <w:r>
        <w:rPr>
          <w:spacing w:val="31"/>
        </w:rPr>
        <w:t> </w:t>
      </w:r>
      <w:r>
        <w:rPr>
          <w:spacing w:val="-1"/>
        </w:rPr>
        <w:t>within</w:t>
      </w:r>
      <w:r>
        <w:rPr/>
        <w:t> 24 </w:t>
      </w:r>
      <w:r>
        <w:rPr>
          <w:spacing w:val="-1"/>
        </w:rPr>
        <w:t>hours </w:t>
      </w:r>
      <w:r>
        <w:rPr>
          <w:spacing w:val="-2"/>
        </w:rPr>
        <w:t>of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request.</w:t>
      </w:r>
    </w:p>
    <w:p>
      <w:pPr>
        <w:spacing w:after="0" w:line="248" w:lineRule="auto"/>
        <w:jc w:val="both"/>
        <w:sectPr>
          <w:pgSz w:w="12240" w:h="15840"/>
          <w:pgMar w:header="0" w:footer="1320" w:top="1380" w:bottom="1500" w:left="1320" w:right="1360"/>
        </w:sectPr>
      </w:pPr>
    </w:p>
    <w:p>
      <w:pPr>
        <w:pStyle w:val="BodyText"/>
        <w:numPr>
          <w:ilvl w:val="3"/>
          <w:numId w:val="3"/>
        </w:numPr>
        <w:tabs>
          <w:tab w:pos="2365" w:val="left" w:leader="none"/>
        </w:tabs>
        <w:spacing w:line="248" w:lineRule="auto" w:before="60" w:after="0"/>
        <w:ind w:left="2365" w:right="441" w:hanging="361"/>
        <w:jc w:val="left"/>
      </w:pPr>
      <w:r>
        <w:rPr>
          <w:spacing w:val="-1"/>
        </w:rPr>
        <w:t>Video</w:t>
      </w:r>
      <w:r>
        <w:rPr/>
        <w:t> </w:t>
      </w:r>
      <w:r>
        <w:rPr>
          <w:spacing w:val="-1"/>
        </w:rPr>
        <w:t>surveillance</w:t>
      </w:r>
      <w:r>
        <w:rPr/>
        <w:t> </w:t>
      </w:r>
      <w:r>
        <w:rPr>
          <w:spacing w:val="-1"/>
        </w:rPr>
        <w:t>recordings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be </w:t>
      </w:r>
      <w:r>
        <w:rPr>
          <w:spacing w:val="-1"/>
        </w:rPr>
        <w:t>held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establishment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-1"/>
        </w:rPr>
        <w:t>minimum </w:t>
      </w:r>
      <w:r>
        <w:rPr>
          <w:spacing w:val="-2"/>
        </w:rPr>
        <w:t>of</w:t>
      </w:r>
      <w:r>
        <w:rPr>
          <w:spacing w:val="-1"/>
        </w:rPr>
        <w:t> fourteen</w:t>
      </w:r>
      <w:r>
        <w:rPr>
          <w:spacing w:val="-2"/>
        </w:rPr>
        <w:t> </w:t>
      </w:r>
      <w:r>
        <w:rPr>
          <w:spacing w:val="-1"/>
        </w:rPr>
        <w:t>(14)</w:t>
      </w:r>
      <w:r>
        <w:rPr>
          <w:spacing w:val="1"/>
        </w:rPr>
        <w:t> </w:t>
      </w:r>
      <w:r>
        <w:rPr>
          <w:spacing w:val="-1"/>
        </w:rPr>
        <w:t>days</w:t>
      </w:r>
      <w:r>
        <w:rPr>
          <w:spacing w:val="1"/>
        </w:rPr>
        <w:t> </w:t>
      </w:r>
      <w:r>
        <w:rPr>
          <w:spacing w:val="-1"/>
        </w:rPr>
        <w:t>after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date</w:t>
      </w:r>
      <w:r>
        <w:rPr/>
        <w:t> </w:t>
      </w:r>
      <w:r>
        <w:rPr>
          <w:spacing w:val="-2"/>
        </w:rPr>
        <w:t>of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surveillance.</w:t>
      </w:r>
    </w:p>
    <w:p>
      <w:pPr>
        <w:pStyle w:val="BodyText"/>
        <w:numPr>
          <w:ilvl w:val="3"/>
          <w:numId w:val="3"/>
        </w:numPr>
        <w:tabs>
          <w:tab w:pos="2365" w:val="left" w:leader="none"/>
        </w:tabs>
        <w:spacing w:line="257" w:lineRule="auto" w:before="2" w:after="0"/>
        <w:ind w:left="2365" w:right="537" w:hanging="361"/>
        <w:jc w:val="left"/>
      </w:pPr>
      <w:r>
        <w:rPr>
          <w:spacing w:val="-1"/>
        </w:rPr>
        <w:t>If</w:t>
      </w:r>
      <w:r>
        <w:rPr>
          <w:spacing w:val="2"/>
        </w:rPr>
        <w:t> </w:t>
      </w:r>
      <w:r>
        <w:rPr>
          <w:spacing w:val="-1"/>
        </w:rPr>
        <w:t>required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local</w:t>
      </w:r>
      <w:r>
        <w:rPr/>
        <w:t> </w:t>
      </w:r>
      <w:r>
        <w:rPr>
          <w:spacing w:val="-1"/>
        </w:rPr>
        <w:t>regulations,</w:t>
      </w:r>
      <w:r>
        <w:rPr>
          <w:spacing w:val="1"/>
        </w:rPr>
        <w:t> </w:t>
      </w:r>
      <w:r>
        <w:rPr>
          <w:spacing w:val="-2"/>
        </w:rPr>
        <w:t>provide</w:t>
      </w:r>
      <w:r>
        <w:rPr/>
        <w:t> </w:t>
      </w:r>
      <w:r>
        <w:rPr>
          <w:spacing w:val="-1"/>
        </w:rPr>
        <w:t>customer notification</w:t>
      </w:r>
      <w:r>
        <w:rPr/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>
          <w:spacing w:val="-2"/>
        </w:rPr>
        <w:t>video</w:t>
      </w:r>
      <w:r>
        <w:rPr>
          <w:spacing w:val="61"/>
        </w:rPr>
        <w:t> </w:t>
      </w:r>
      <w:r>
        <w:rPr>
          <w:spacing w:val="-1"/>
        </w:rPr>
        <w:t>surveillance</w:t>
      </w:r>
      <w:r>
        <w:rPr>
          <w:spacing w:val="3"/>
        </w:rPr>
        <w:t> </w:t>
      </w:r>
      <w:r>
        <w:rPr>
          <w:spacing w:val="-2"/>
        </w:rPr>
        <w:t>within</w:t>
      </w:r>
      <w:r>
        <w:rPr/>
        <w:t> the </w:t>
      </w:r>
      <w:r>
        <w:rPr>
          <w:spacing w:val="-1"/>
        </w:rPr>
        <w:t>unattended</w:t>
      </w:r>
      <w:r>
        <w:rPr>
          <w:spacing w:val="-4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establishment.</w:t>
      </w:r>
    </w:p>
    <w:p>
      <w:pPr>
        <w:spacing w:line="240" w:lineRule="auto" w:before="0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numPr>
          <w:ilvl w:val="2"/>
          <w:numId w:val="3"/>
        </w:numPr>
        <w:tabs>
          <w:tab w:pos="1645" w:val="left" w:leader="none"/>
        </w:tabs>
        <w:spacing w:line="299" w:lineRule="auto" w:before="0" w:after="0"/>
        <w:ind w:left="1644" w:right="142" w:hanging="36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permit</w:t>
      </w:r>
      <w:r>
        <w:rPr>
          <w:spacing w:val="2"/>
        </w:rPr>
        <w:t> </w:t>
      </w:r>
      <w:r>
        <w:rPr>
          <w:spacing w:val="-2"/>
        </w:rPr>
        <w:t>holder</w:t>
      </w:r>
      <w:r>
        <w:rPr>
          <w:spacing w:val="3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>
          <w:spacing w:val="-1"/>
        </w:rPr>
        <w:t>take</w:t>
      </w:r>
      <w:r>
        <w:rPr>
          <w:spacing w:val="-2"/>
        </w:rPr>
        <w:t> </w:t>
      </w:r>
      <w:r>
        <w:rPr>
          <w:spacing w:val="-1"/>
        </w:rPr>
        <w:t>reasonable</w:t>
      </w:r>
      <w:r>
        <w:rPr>
          <w:spacing w:val="-2"/>
        </w:rPr>
        <w:t> </w:t>
      </w:r>
      <w:r>
        <w:rPr>
          <w:spacing w:val="-1"/>
        </w:rPr>
        <w:t>steps</w:t>
      </w:r>
      <w:r>
        <w:rPr>
          <w:spacing w:val="1"/>
        </w:rPr>
        <w:t> </w:t>
      </w:r>
      <w:r>
        <w:rPr>
          <w:spacing w:val="-1"/>
        </w:rPr>
        <w:t>necessary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discourage</w:t>
      </w:r>
      <w:r>
        <w:rPr>
          <w:spacing w:val="55"/>
        </w:rPr>
        <w:t> </w:t>
      </w:r>
      <w:r>
        <w:rPr>
          <w:spacing w:val="-1"/>
        </w:rPr>
        <w:t>individuals</w:t>
      </w:r>
      <w:r>
        <w:rPr>
          <w:spacing w:val="1"/>
        </w:rPr>
        <w:t> </w:t>
      </w:r>
      <w:r>
        <w:rPr/>
        <w:t>from</w:t>
      </w:r>
      <w:r>
        <w:rPr>
          <w:spacing w:val="-1"/>
        </w:rPr>
        <w:t> returning</w:t>
      </w:r>
      <w:r>
        <w:rPr>
          <w:spacing w:val="-2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and/or</w:t>
      </w:r>
      <w:r>
        <w:rPr>
          <w:spacing w:val="1"/>
        </w:rPr>
        <w:t> </w:t>
      </w:r>
      <w:r>
        <w:rPr>
          <w:spacing w:val="-1"/>
        </w:rPr>
        <w:t>beverages</w:t>
      </w:r>
      <w:r>
        <w:rPr>
          <w:spacing w:val="-4"/>
        </w:rPr>
        <w:t> </w:t>
      </w:r>
      <w:r>
        <w:rPr>
          <w:spacing w:val="-1"/>
        </w:rPr>
        <w:t>that have</w:t>
      </w:r>
      <w:r>
        <w:rPr>
          <w:spacing w:val="5"/>
        </w:rPr>
        <w:t> </w:t>
      </w:r>
      <w:r>
        <w:rPr>
          <w:spacing w:val="-1"/>
        </w:rPr>
        <w:t>not</w:t>
      </w:r>
      <w:r>
        <w:rPr>
          <w:spacing w:val="2"/>
        </w:rPr>
        <w:t> </w:t>
      </w:r>
      <w:r>
        <w:rPr>
          <w:spacing w:val="-1"/>
        </w:rPr>
        <w:t>been</w:t>
      </w:r>
      <w:r>
        <w:rPr/>
        <w:t> </w:t>
      </w:r>
      <w:r>
        <w:rPr>
          <w:spacing w:val="-1"/>
        </w:rPr>
        <w:t>selected</w:t>
      </w:r>
      <w:r>
        <w:rPr>
          <w:spacing w:val="-2"/>
        </w:rPr>
        <w:t> </w:t>
      </w:r>
      <w:r>
        <w:rPr/>
        <w:t>for</w:t>
      </w:r>
      <w:r>
        <w:rPr>
          <w:spacing w:val="39"/>
        </w:rPr>
        <w:t> </w:t>
      </w:r>
      <w:r>
        <w:rPr>
          <w:spacing w:val="-1"/>
        </w:rPr>
        <w:t>purchase.</w:t>
      </w:r>
    </w:p>
    <w:p>
      <w:pPr>
        <w:pStyle w:val="BodyText"/>
        <w:numPr>
          <w:ilvl w:val="1"/>
          <w:numId w:val="3"/>
        </w:numPr>
        <w:tabs>
          <w:tab w:pos="1194" w:val="left" w:leader="none"/>
        </w:tabs>
        <w:spacing w:line="240" w:lineRule="auto" w:before="0" w:after="0"/>
        <w:ind w:left="1193" w:right="0" w:hanging="360"/>
        <w:jc w:val="left"/>
      </w:pPr>
      <w:r>
        <w:rPr>
          <w:spacing w:val="-1"/>
        </w:rPr>
        <w:t>Routine</w:t>
      </w:r>
      <w:r>
        <w:rPr/>
        <w:t> </w:t>
      </w:r>
      <w:r>
        <w:rPr>
          <w:spacing w:val="-1"/>
        </w:rPr>
        <w:t>Service</w:t>
      </w:r>
      <w:r>
        <w:rPr>
          <w:spacing w:val="1"/>
        </w:rPr>
        <w:t> </w:t>
      </w:r>
      <w:r>
        <w:rPr/>
        <w:t>at</w:t>
      </w:r>
      <w:r>
        <w:rPr>
          <w:spacing w:val="1"/>
        </w:rPr>
        <w:t> </w:t>
      </w:r>
      <w:r>
        <w:rPr>
          <w:spacing w:val="-2"/>
        </w:rPr>
        <w:t>an</w:t>
      </w:r>
      <w:r>
        <w:rPr/>
        <w:t> </w:t>
      </w:r>
      <w:r>
        <w:rPr>
          <w:spacing w:val="-1"/>
        </w:rPr>
        <w:t>Unattended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Establishment:</w:t>
      </w:r>
    </w:p>
    <w:p>
      <w:pPr>
        <w:pStyle w:val="BodyText"/>
        <w:numPr>
          <w:ilvl w:val="2"/>
          <w:numId w:val="3"/>
        </w:numPr>
        <w:tabs>
          <w:tab w:pos="1554" w:val="left" w:leader="none"/>
        </w:tabs>
        <w:spacing w:line="248" w:lineRule="auto" w:before="11" w:after="0"/>
        <w:ind w:left="1553" w:right="760" w:hanging="36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permit</w:t>
      </w:r>
      <w:r>
        <w:rPr>
          <w:spacing w:val="2"/>
        </w:rPr>
        <w:t> </w:t>
      </w:r>
      <w:r>
        <w:rPr>
          <w:spacing w:val="-2"/>
        </w:rPr>
        <w:t>holder</w:t>
      </w:r>
      <w:r>
        <w:rPr>
          <w:spacing w:val="3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responsible</w:t>
      </w:r>
      <w:r>
        <w:rPr>
          <w:spacing w:val="-2"/>
        </w:rPr>
        <w:t> </w:t>
      </w:r>
      <w:r>
        <w:rPr>
          <w:spacing w:val="1"/>
        </w:rPr>
        <w:t>for</w:t>
      </w:r>
      <w:r>
        <w:rPr>
          <w:spacing w:val="-1"/>
        </w:rPr>
        <w:t> routine</w:t>
      </w:r>
      <w:r>
        <w:rPr/>
        <w:t> </w:t>
      </w:r>
      <w:r>
        <w:rPr>
          <w:spacing w:val="-1"/>
        </w:rPr>
        <w:t>service</w:t>
      </w:r>
      <w:r>
        <w:rPr/>
        <w:t> </w:t>
      </w:r>
      <w:r>
        <w:rPr>
          <w:spacing w:val="-2"/>
        </w:rPr>
        <w:t>of</w:t>
      </w:r>
      <w:r>
        <w:rPr>
          <w:spacing w:val="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unattended</w:t>
      </w:r>
      <w:r>
        <w:rPr>
          <w:spacing w:val="-2"/>
        </w:rPr>
        <w:t> </w:t>
      </w:r>
      <w:r>
        <w:rPr>
          <w:spacing w:val="-1"/>
        </w:rPr>
        <w:t>food</w:t>
      </w:r>
      <w:r>
        <w:rPr>
          <w:spacing w:val="45"/>
        </w:rPr>
        <w:t> </w:t>
      </w:r>
      <w:r>
        <w:rPr>
          <w:spacing w:val="-1"/>
        </w:rPr>
        <w:t>establishment </w:t>
      </w:r>
      <w:r>
        <w:rPr/>
        <w:t>on a</w:t>
      </w:r>
      <w:r>
        <w:rPr>
          <w:spacing w:val="-2"/>
        </w:rPr>
        <w:t> </w:t>
      </w:r>
      <w:r>
        <w:rPr>
          <w:spacing w:val="-1"/>
        </w:rPr>
        <w:t>scheduled</w:t>
      </w:r>
      <w:r>
        <w:rPr/>
        <w:t> </w:t>
      </w:r>
      <w:r>
        <w:rPr>
          <w:spacing w:val="-1"/>
        </w:rPr>
        <w:t>basis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2"/>
        </w:rPr>
        <w:t>at</w:t>
      </w:r>
      <w:r>
        <w:rPr>
          <w:spacing w:val="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frequency</w:t>
      </w:r>
      <w:r>
        <w:rPr>
          <w:spacing w:val="-2"/>
        </w:rPr>
        <w:t> </w:t>
      </w:r>
      <w:r>
        <w:rPr>
          <w:spacing w:val="-1"/>
        </w:rPr>
        <w:t>acceptable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55"/>
        </w:rPr>
        <w:t> </w:t>
      </w:r>
      <w:r>
        <w:rPr>
          <w:spacing w:val="-1"/>
        </w:rPr>
        <w:t>regulatory</w:t>
      </w:r>
      <w:r>
        <w:rPr>
          <w:spacing w:val="-2"/>
        </w:rPr>
        <w:t> </w:t>
      </w:r>
      <w:r>
        <w:rPr>
          <w:spacing w:val="-1"/>
        </w:rPr>
        <w:t>authority.</w:t>
      </w:r>
      <w:r>
        <w:rPr>
          <w:spacing w:val="4"/>
        </w:rPr>
        <w:t> </w:t>
      </w:r>
      <w:r>
        <w:rPr>
          <w:spacing w:val="-2"/>
        </w:rPr>
        <w:t>Service</w:t>
      </w:r>
      <w:r>
        <w:rPr/>
        <w:t> may</w:t>
      </w:r>
      <w:r>
        <w:rPr>
          <w:spacing w:val="-2"/>
        </w:rPr>
        <w:t> </w:t>
      </w:r>
      <w:r>
        <w:rPr>
          <w:spacing w:val="-1"/>
        </w:rPr>
        <w:t>include,</w:t>
      </w:r>
      <w:r>
        <w:rPr>
          <w:spacing w:val="1"/>
        </w:rPr>
        <w:t> </w:t>
      </w:r>
      <w:r>
        <w:rPr>
          <w:spacing w:val="-1"/>
        </w:rPr>
        <w:t>but</w:t>
      </w:r>
      <w:r>
        <w:rPr>
          <w:spacing w:val="2"/>
        </w:rPr>
        <w:t> </w:t>
      </w:r>
      <w:r>
        <w:rPr>
          <w:spacing w:val="-1"/>
        </w:rPr>
        <w:t>is</w:t>
      </w:r>
      <w:r>
        <w:rPr>
          <w:spacing w:val="-4"/>
        </w:rPr>
        <w:t> </w:t>
      </w:r>
      <w:r>
        <w:rPr>
          <w:spacing w:val="-1"/>
        </w:rPr>
        <w:t>not</w:t>
      </w:r>
      <w:r>
        <w:rPr>
          <w:spacing w:val="2"/>
        </w:rPr>
        <w:t> </w:t>
      </w:r>
      <w:r>
        <w:rPr>
          <w:spacing w:val="-1"/>
        </w:rPr>
        <w:t>limited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following:</w:t>
      </w:r>
    </w:p>
    <w:p>
      <w:pPr>
        <w:pStyle w:val="BodyText"/>
        <w:numPr>
          <w:ilvl w:val="0"/>
          <w:numId w:val="4"/>
        </w:numPr>
        <w:tabs>
          <w:tab w:pos="2454" w:val="left" w:leader="none"/>
        </w:tabs>
        <w:spacing w:line="249" w:lineRule="auto" w:before="115" w:after="0"/>
        <w:ind w:left="2453" w:right="142" w:hanging="360"/>
        <w:jc w:val="left"/>
      </w:pPr>
      <w:r>
        <w:rPr>
          <w:spacing w:val="-1"/>
        </w:rPr>
        <w:t>Ensuring</w:t>
      </w:r>
      <w:r>
        <w:rPr>
          <w:spacing w:val="-2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2"/>
        </w:rPr>
        <w:t>sound</w:t>
      </w:r>
      <w:r>
        <w:rPr/>
        <w:t> </w:t>
      </w:r>
      <w:r>
        <w:rPr>
          <w:spacing w:val="-1"/>
        </w:rPr>
        <w:t>condition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unadulterated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checking</w:t>
      </w:r>
      <w:r>
        <w:rPr>
          <w:spacing w:val="1"/>
        </w:rPr>
        <w:t> </w:t>
      </w:r>
      <w:r>
        <w:rPr>
          <w:spacing w:val="-1"/>
        </w:rPr>
        <w:t>food</w:t>
      </w:r>
      <w:r>
        <w:rPr>
          <w:spacing w:val="61"/>
        </w:rPr>
        <w:t> </w:t>
      </w:r>
      <w:r>
        <w:rPr>
          <w:spacing w:val="-1"/>
        </w:rPr>
        <w:t>supplies</w:t>
      </w:r>
      <w:r>
        <w:rPr/>
        <w:t> and </w:t>
      </w:r>
      <w:r>
        <w:rPr>
          <w:spacing w:val="-1"/>
        </w:rPr>
        <w:t>equipment for</w:t>
      </w:r>
      <w:r>
        <w:rPr>
          <w:spacing w:val="1"/>
        </w:rPr>
        <w:t> </w:t>
      </w:r>
      <w:r>
        <w:rPr>
          <w:spacing w:val="-1"/>
        </w:rPr>
        <w:t>signs</w:t>
      </w:r>
      <w:r>
        <w:rPr>
          <w:spacing w:val="-2"/>
        </w:rPr>
        <w:t> of</w:t>
      </w:r>
      <w:r>
        <w:rPr>
          <w:spacing w:val="2"/>
        </w:rPr>
        <w:t> </w:t>
      </w:r>
      <w:r>
        <w:rPr>
          <w:spacing w:val="-1"/>
        </w:rPr>
        <w:t>product</w:t>
      </w:r>
      <w:r>
        <w:rPr>
          <w:spacing w:val="2"/>
        </w:rPr>
        <w:t> </w:t>
      </w:r>
      <w:r>
        <w:rPr>
          <w:spacing w:val="-1"/>
        </w:rPr>
        <w:t>damage</w:t>
      </w:r>
      <w:r>
        <w:rPr>
          <w:spacing w:val="-2"/>
        </w:rPr>
        <w:t> </w:t>
      </w:r>
      <w:r>
        <w:rPr>
          <w:spacing w:val="-1"/>
        </w:rPr>
        <w:t>and/or tampering</w:t>
      </w:r>
      <w:r>
        <w:rPr>
          <w:spacing w:val="31"/>
        </w:rPr>
        <w:t> </w:t>
      </w:r>
      <w:r>
        <w:rPr>
          <w:spacing w:val="-1"/>
        </w:rPr>
        <w:t>and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presence</w:t>
      </w:r>
      <w:r>
        <w:rPr/>
        <w:t> </w:t>
      </w:r>
      <w:r>
        <w:rPr>
          <w:spacing w:val="-2"/>
        </w:rPr>
        <w:t>of</w:t>
      </w:r>
      <w:r>
        <w:rPr>
          <w:spacing w:val="-1"/>
        </w:rPr>
        <w:t> recalled</w:t>
      </w:r>
      <w:r>
        <w:rPr/>
        <w:t> foods.</w:t>
      </w:r>
    </w:p>
    <w:p>
      <w:pPr>
        <w:pStyle w:val="BodyText"/>
        <w:numPr>
          <w:ilvl w:val="0"/>
          <w:numId w:val="4"/>
        </w:numPr>
        <w:tabs>
          <w:tab w:pos="2454" w:val="left" w:leader="none"/>
        </w:tabs>
        <w:spacing w:line="248" w:lineRule="auto" w:before="111" w:after="0"/>
        <w:ind w:left="2453" w:right="571" w:hanging="360"/>
        <w:jc w:val="left"/>
      </w:pPr>
      <w:r>
        <w:rPr>
          <w:spacing w:val="-1"/>
        </w:rPr>
        <w:t>Verifying</w:t>
      </w:r>
      <w:r>
        <w:rPr>
          <w:spacing w:val="2"/>
        </w:rPr>
        <w:t> </w:t>
      </w:r>
      <w:r>
        <w:rPr>
          <w:spacing w:val="-1"/>
        </w:rPr>
        <w:t>refrigeration</w:t>
      </w:r>
      <w:r>
        <w:rPr/>
        <w:t> </w:t>
      </w:r>
      <w:r>
        <w:rPr>
          <w:spacing w:val="-1"/>
        </w:rPr>
        <w:t>equipment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operating</w:t>
      </w:r>
      <w:r>
        <w:rPr/>
        <w:t> </w:t>
      </w:r>
      <w:r>
        <w:rPr>
          <w:spacing w:val="-1"/>
        </w:rPr>
        <w:t>properly</w:t>
      </w:r>
      <w:r>
        <w:rPr>
          <w:spacing w:val="-2"/>
        </w:rPr>
        <w:t> </w:t>
      </w:r>
      <w:r>
        <w:rPr>
          <w:spacing w:val="-1"/>
        </w:rPr>
        <w:t>including</w:t>
      </w:r>
      <w:r>
        <w:rPr>
          <w:spacing w:val="2"/>
        </w:rPr>
        <w:t> </w:t>
      </w:r>
      <w:r>
        <w:rPr/>
        <w:t>the</w:t>
      </w:r>
      <w:r>
        <w:rPr>
          <w:spacing w:val="35"/>
        </w:rPr>
        <w:t> </w:t>
      </w:r>
      <w:r>
        <w:rPr>
          <w:spacing w:val="-1"/>
        </w:rPr>
        <w:t>temperature</w:t>
      </w:r>
      <w:r>
        <w:rPr/>
        <w:t> </w:t>
      </w:r>
      <w:r>
        <w:rPr>
          <w:spacing w:val="-1"/>
        </w:rPr>
        <w:t>display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self-locking</w:t>
      </w:r>
      <w:r>
        <w:rPr>
          <w:spacing w:val="-2"/>
        </w:rPr>
        <w:t> </w:t>
      </w:r>
      <w:r>
        <w:rPr>
          <w:spacing w:val="-1"/>
        </w:rPr>
        <w:t>mechanism.</w:t>
      </w:r>
    </w:p>
    <w:p>
      <w:pPr>
        <w:pStyle w:val="BodyText"/>
        <w:numPr>
          <w:ilvl w:val="0"/>
          <w:numId w:val="4"/>
        </w:numPr>
        <w:tabs>
          <w:tab w:pos="2454" w:val="left" w:leader="none"/>
        </w:tabs>
        <w:spacing w:line="240" w:lineRule="auto" w:before="115" w:after="0"/>
        <w:ind w:left="2453" w:right="0" w:hanging="360"/>
        <w:jc w:val="left"/>
      </w:pPr>
      <w:r>
        <w:rPr>
          <w:spacing w:val="-1"/>
        </w:rPr>
        <w:t>Cleaning</w:t>
      </w:r>
      <w:r>
        <w:rPr/>
        <w:t> food</w:t>
      </w:r>
      <w:r>
        <w:rPr>
          <w:spacing w:val="-2"/>
        </w:rPr>
        <w:t> </w:t>
      </w:r>
      <w:r>
        <w:rPr>
          <w:spacing w:val="-1"/>
        </w:rPr>
        <w:t>service</w:t>
      </w:r>
      <w:r>
        <w:rPr/>
        <w:t> </w:t>
      </w:r>
      <w:r>
        <w:rPr>
          <w:spacing w:val="-1"/>
        </w:rPr>
        <w:t>equipment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display</w:t>
      </w:r>
      <w:r>
        <w:rPr>
          <w:spacing w:val="-2"/>
        </w:rPr>
        <w:t> </w:t>
      </w:r>
      <w:r>
        <w:rPr>
          <w:spacing w:val="-1"/>
        </w:rPr>
        <w:t>areas.</w:t>
      </w:r>
    </w:p>
    <w:p>
      <w:pPr>
        <w:pStyle w:val="BodyText"/>
        <w:numPr>
          <w:ilvl w:val="0"/>
          <w:numId w:val="4"/>
        </w:numPr>
        <w:tabs>
          <w:tab w:pos="2454" w:val="left" w:leader="none"/>
        </w:tabs>
        <w:spacing w:line="240" w:lineRule="auto" w:before="121" w:after="0"/>
        <w:ind w:left="2453" w:right="0" w:hanging="360"/>
        <w:jc w:val="left"/>
      </w:pPr>
      <w:r>
        <w:rPr>
          <w:spacing w:val="-1"/>
        </w:rPr>
        <w:t>Stocking</w:t>
      </w:r>
      <w:r>
        <w:rPr>
          <w:spacing w:val="-2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disposable</w:t>
      </w:r>
      <w:r>
        <w:rPr/>
        <w:t> </w:t>
      </w:r>
      <w:r>
        <w:rPr>
          <w:spacing w:val="-1"/>
        </w:rPr>
        <w:t>single-use</w:t>
      </w:r>
      <w:r>
        <w:rPr/>
        <w:t> and</w:t>
      </w:r>
      <w:r>
        <w:rPr>
          <w:spacing w:val="-2"/>
        </w:rPr>
        <w:t> </w:t>
      </w:r>
      <w:r>
        <w:rPr>
          <w:spacing w:val="-1"/>
        </w:rPr>
        <w:t>single-service</w:t>
      </w:r>
      <w:r>
        <w:rPr/>
        <w:t> </w:t>
      </w:r>
      <w:r>
        <w:rPr>
          <w:spacing w:val="-1"/>
        </w:rPr>
        <w:t>supplies.</w:t>
      </w:r>
    </w:p>
    <w:p>
      <w:pPr>
        <w:pStyle w:val="BodyText"/>
        <w:numPr>
          <w:ilvl w:val="2"/>
          <w:numId w:val="3"/>
        </w:numPr>
        <w:tabs>
          <w:tab w:pos="1554" w:val="left" w:leader="none"/>
        </w:tabs>
        <w:spacing w:line="240" w:lineRule="auto" w:before="124" w:after="0"/>
        <w:ind w:left="1553" w:right="0" w:hanging="36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permit</w:t>
      </w:r>
      <w:r>
        <w:rPr>
          <w:spacing w:val="2"/>
        </w:rPr>
        <w:t> </w:t>
      </w:r>
      <w:r>
        <w:rPr>
          <w:spacing w:val="-2"/>
        </w:rPr>
        <w:t>holder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assure:</w:t>
      </w:r>
    </w:p>
    <w:p>
      <w:pPr>
        <w:pStyle w:val="BodyText"/>
        <w:numPr>
          <w:ilvl w:val="0"/>
          <w:numId w:val="5"/>
        </w:numPr>
        <w:tabs>
          <w:tab w:pos="2461" w:val="left" w:leader="none"/>
        </w:tabs>
        <w:spacing w:line="240" w:lineRule="auto" w:before="8" w:after="0"/>
        <w:ind w:left="2461" w:right="0" w:hanging="361"/>
        <w:jc w:val="left"/>
      </w:pPr>
      <w:r>
        <w:rPr>
          <w:spacing w:val="-1"/>
        </w:rPr>
        <w:t>Food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approved</w:t>
      </w:r>
      <w:r>
        <w:rPr/>
        <w:t> </w:t>
      </w:r>
      <w:r>
        <w:rPr>
          <w:spacing w:val="-1"/>
        </w:rPr>
        <w:t>source.</w:t>
      </w:r>
    </w:p>
    <w:p>
      <w:pPr>
        <w:pStyle w:val="BodyText"/>
        <w:numPr>
          <w:ilvl w:val="0"/>
          <w:numId w:val="5"/>
        </w:numPr>
        <w:tabs>
          <w:tab w:pos="2461" w:val="left" w:leader="none"/>
        </w:tabs>
        <w:spacing w:line="240" w:lineRule="auto" w:before="8" w:after="0"/>
        <w:ind w:left="2461" w:right="0" w:hanging="361"/>
        <w:jc w:val="left"/>
      </w:pPr>
      <w:r>
        <w:rPr>
          <w:spacing w:val="-1"/>
        </w:rPr>
        <w:t>Packaged</w:t>
      </w:r>
      <w:r>
        <w:rPr>
          <w:spacing w:val="-5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1"/>
        </w:rPr>
        <w:t> </w:t>
      </w:r>
      <w:r>
        <w:rPr>
          <w:spacing w:val="-2"/>
        </w:rPr>
        <w:t>provided</w:t>
      </w:r>
      <w:r>
        <w:rPr/>
        <w:t> in </w:t>
      </w:r>
      <w:r>
        <w:rPr>
          <w:spacing w:val="-1"/>
        </w:rPr>
        <w:t>tamper-evident</w:t>
      </w:r>
      <w:r>
        <w:rPr>
          <w:spacing w:val="1"/>
        </w:rPr>
        <w:t> </w:t>
      </w:r>
      <w:r>
        <w:rPr>
          <w:spacing w:val="-1"/>
        </w:rPr>
        <w:t>packaging.</w:t>
      </w:r>
    </w:p>
    <w:p>
      <w:pPr>
        <w:pStyle w:val="BodyText"/>
        <w:numPr>
          <w:ilvl w:val="0"/>
          <w:numId w:val="5"/>
        </w:numPr>
        <w:tabs>
          <w:tab w:pos="2461" w:val="left" w:leader="none"/>
        </w:tabs>
        <w:spacing w:line="240" w:lineRule="auto" w:before="11" w:after="0"/>
        <w:ind w:left="2461" w:right="0" w:hanging="361"/>
        <w:jc w:val="left"/>
      </w:pPr>
      <w:r>
        <w:rPr>
          <w:spacing w:val="-1"/>
        </w:rPr>
        <w:t>Food</w:t>
      </w:r>
      <w:r>
        <w:rPr/>
        <w:t> </w:t>
      </w:r>
      <w:r>
        <w:rPr>
          <w:spacing w:val="-1"/>
        </w:rPr>
        <w:t>is</w:t>
      </w:r>
      <w:r>
        <w:rPr>
          <w:spacing w:val="1"/>
        </w:rPr>
        <w:t> </w:t>
      </w:r>
      <w:r>
        <w:rPr>
          <w:spacing w:val="-1"/>
        </w:rPr>
        <w:t>protected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potential sources</w:t>
      </w:r>
      <w:r>
        <w:rPr/>
        <w:t> </w:t>
      </w:r>
      <w:r>
        <w:rPr>
          <w:spacing w:val="-2"/>
        </w:rPr>
        <w:t>of</w:t>
      </w:r>
      <w:r>
        <w:rPr>
          <w:spacing w:val="-1"/>
        </w:rPr>
        <w:t> cross</w:t>
      </w:r>
      <w:r>
        <w:rPr>
          <w:spacing w:val="-2"/>
        </w:rPr>
        <w:t> </w:t>
      </w:r>
      <w:r>
        <w:rPr>
          <w:spacing w:val="-1"/>
        </w:rPr>
        <w:t>contamination.</w:t>
      </w:r>
    </w:p>
    <w:p>
      <w:pPr>
        <w:pStyle w:val="BodyText"/>
        <w:numPr>
          <w:ilvl w:val="0"/>
          <w:numId w:val="5"/>
        </w:numPr>
        <w:tabs>
          <w:tab w:pos="2461" w:val="left" w:leader="none"/>
        </w:tabs>
        <w:spacing w:line="240" w:lineRule="auto" w:before="8" w:after="0"/>
        <w:ind w:left="2461" w:right="0" w:hanging="361"/>
        <w:jc w:val="left"/>
      </w:pPr>
      <w:r>
        <w:rPr>
          <w:spacing w:val="-1"/>
        </w:rPr>
        <w:t>Food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maintained</w:t>
      </w:r>
      <w:r>
        <w:rPr/>
        <w:t> </w:t>
      </w:r>
      <w:r>
        <w:rPr>
          <w:spacing w:val="-2"/>
        </w:rPr>
        <w:t>at</w:t>
      </w:r>
      <w:r>
        <w:rPr>
          <w:spacing w:val="2"/>
        </w:rPr>
        <w:t> </w:t>
      </w:r>
      <w:r>
        <w:rPr>
          <w:spacing w:val="-1"/>
        </w:rPr>
        <w:t>safe</w:t>
      </w:r>
      <w:r>
        <w:rPr>
          <w:spacing w:val="-2"/>
        </w:rPr>
        <w:t> </w:t>
      </w:r>
      <w:r>
        <w:rPr>
          <w:spacing w:val="-1"/>
        </w:rPr>
        <w:t>temperatures</w:t>
      </w:r>
      <w:r>
        <w:rPr>
          <w:spacing w:val="-2"/>
        </w:rPr>
        <w:t> </w:t>
      </w:r>
      <w:r>
        <w:rPr>
          <w:spacing w:val="-1"/>
        </w:rPr>
        <w:t>during</w:t>
      </w:r>
      <w:r>
        <w:rPr/>
        <w:t> </w:t>
      </w:r>
      <w:r>
        <w:rPr>
          <w:spacing w:val="-1"/>
        </w:rPr>
        <w:t>transport and</w:t>
      </w:r>
      <w:r>
        <w:rPr/>
        <w:t> </w:t>
      </w:r>
      <w:r>
        <w:rPr>
          <w:spacing w:val="-1"/>
        </w:rPr>
        <w:t>display.</w:t>
      </w:r>
    </w:p>
    <w:p>
      <w:pPr>
        <w:pStyle w:val="BodyText"/>
        <w:numPr>
          <w:ilvl w:val="0"/>
          <w:numId w:val="6"/>
        </w:numPr>
        <w:tabs>
          <w:tab w:pos="788" w:val="left" w:leader="none"/>
        </w:tabs>
        <w:spacing w:line="240" w:lineRule="auto" w:before="124" w:after="0"/>
        <w:ind w:left="787" w:right="0" w:hanging="674"/>
        <w:jc w:val="left"/>
      </w:pPr>
      <w:r>
        <w:rPr>
          <w:spacing w:val="-1"/>
        </w:rPr>
        <w:t>Unattended</w:t>
      </w:r>
      <w:r>
        <w:rPr/>
        <w:t> Food</w:t>
      </w:r>
      <w:r>
        <w:rPr>
          <w:spacing w:val="-5"/>
        </w:rPr>
        <w:t> </w:t>
      </w:r>
      <w:r>
        <w:rPr>
          <w:spacing w:val="-1"/>
        </w:rPr>
        <w:t>Establishment Oversight</w:t>
      </w:r>
    </w:p>
    <w:p>
      <w:pPr>
        <w:pStyle w:val="BodyText"/>
        <w:spacing w:line="248" w:lineRule="auto" w:before="121"/>
        <w:ind w:left="1200" w:right="357" w:firstLine="0"/>
        <w:jc w:val="left"/>
      </w:pPr>
      <w:r>
        <w:rPr>
          <w:spacing w:val="-1"/>
        </w:rPr>
        <w:t>Each</w:t>
      </w:r>
      <w:r>
        <w:rPr/>
        <w:t> </w:t>
      </w:r>
      <w:r>
        <w:rPr>
          <w:spacing w:val="-1"/>
        </w:rPr>
        <w:t>unattended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 shall</w:t>
      </w:r>
      <w:r>
        <w:rPr/>
        <w:t> </w:t>
      </w:r>
      <w:r>
        <w:rPr>
          <w:spacing w:val="-1"/>
        </w:rPr>
        <w:t>have</w:t>
      </w:r>
      <w:r>
        <w:rPr/>
        <w:t> a</w:t>
      </w:r>
      <w:r>
        <w:rPr>
          <w:spacing w:val="-1"/>
        </w:rPr>
        <w:t> sign</w:t>
      </w:r>
      <w:r>
        <w:rPr>
          <w:spacing w:val="-2"/>
        </w:rPr>
        <w:t> </w:t>
      </w:r>
      <w:r>
        <w:rPr>
          <w:spacing w:val="-1"/>
        </w:rPr>
        <w:t>readily</w:t>
      </w:r>
      <w:r>
        <w:rPr>
          <w:spacing w:val="-2"/>
        </w:rPr>
        <w:t> </w:t>
      </w:r>
      <w:r>
        <w:rPr>
          <w:spacing w:val="-1"/>
        </w:rPr>
        <w:t>visible</w:t>
      </w:r>
      <w:r>
        <w:rPr/>
        <w:t> at</w:t>
      </w:r>
      <w:r>
        <w:rPr>
          <w:spacing w:val="2"/>
        </w:rPr>
        <w:t> </w:t>
      </w:r>
      <w:r>
        <w:rPr/>
        <w:t>the</w:t>
      </w:r>
      <w:r>
        <w:rPr>
          <w:spacing w:val="43"/>
        </w:rPr>
        <w:t> </w:t>
      </w:r>
      <w:r>
        <w:rPr>
          <w:spacing w:val="-1"/>
        </w:rPr>
        <w:t>automated</w:t>
      </w:r>
      <w:r>
        <w:rPr/>
        <w:t> </w:t>
      </w:r>
      <w:r>
        <w:rPr>
          <w:spacing w:val="-2"/>
        </w:rPr>
        <w:t>payment</w:t>
      </w:r>
      <w:r>
        <w:rPr>
          <w:spacing w:val="2"/>
        </w:rPr>
        <w:t> </w:t>
      </w:r>
      <w:r>
        <w:rPr>
          <w:spacing w:val="-1"/>
        </w:rPr>
        <w:t>station</w:t>
      </w:r>
      <w:r>
        <w:rPr/>
        <w:t> </w:t>
      </w:r>
      <w:r>
        <w:rPr>
          <w:spacing w:val="-1"/>
        </w:rPr>
        <w:t>stating:</w:t>
      </w:r>
    </w:p>
    <w:p>
      <w:pPr>
        <w:pStyle w:val="BodyText"/>
        <w:numPr>
          <w:ilvl w:val="1"/>
          <w:numId w:val="6"/>
        </w:numPr>
        <w:tabs>
          <w:tab w:pos="2072" w:val="left" w:leader="none"/>
        </w:tabs>
        <w:spacing w:line="248" w:lineRule="auto" w:before="115" w:after="0"/>
        <w:ind w:left="1740" w:right="357" w:firstLine="0"/>
        <w:jc w:val="left"/>
      </w:pPr>
      <w:r>
        <w:rPr>
          <w:spacing w:val="-1"/>
        </w:rPr>
        <w:t>The</w:t>
      </w:r>
      <w:r>
        <w:rPr/>
        <w:t> </w:t>
      </w:r>
      <w:r>
        <w:rPr>
          <w:spacing w:val="-1"/>
        </w:rPr>
        <w:t>name</w:t>
      </w:r>
      <w:r>
        <w:rPr/>
        <w:t> and</w:t>
      </w:r>
      <w:r>
        <w:rPr>
          <w:spacing w:val="-2"/>
        </w:rPr>
        <w:t> </w:t>
      </w:r>
      <w:r>
        <w:rPr>
          <w:spacing w:val="-1"/>
        </w:rPr>
        <w:t>mailing</w:t>
      </w:r>
      <w:r>
        <w:rPr/>
        <w:t> </w:t>
      </w:r>
      <w:r>
        <w:rPr>
          <w:spacing w:val="-1"/>
        </w:rPr>
        <w:t>address</w:t>
      </w:r>
      <w:r>
        <w:rPr>
          <w:spacing w:val="-2"/>
        </w:rPr>
        <w:t> of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business</w:t>
      </w:r>
      <w:r>
        <w:rPr>
          <w:spacing w:val="1"/>
        </w:rPr>
        <w:t> </w:t>
      </w:r>
      <w:r>
        <w:rPr>
          <w:spacing w:val="-1"/>
        </w:rPr>
        <w:t>entity</w:t>
      </w:r>
      <w:r>
        <w:rPr>
          <w:spacing w:val="-4"/>
        </w:rPr>
        <w:t> </w:t>
      </w:r>
      <w:r>
        <w:rPr>
          <w:spacing w:val="-1"/>
        </w:rPr>
        <w:t>responsible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41"/>
        </w:rPr>
        <w:t> </w:t>
      </w:r>
      <w:r>
        <w:rPr>
          <w:spacing w:val="-1"/>
        </w:rPr>
        <w:t>establishment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whom</w:t>
      </w:r>
      <w:r>
        <w:rPr>
          <w:spacing w:val="1"/>
        </w:rPr>
        <w:t> </w:t>
      </w:r>
      <w:r>
        <w:rPr>
          <w:spacing w:val="-1"/>
        </w:rPr>
        <w:t>complaints and</w:t>
      </w:r>
      <w:r>
        <w:rPr/>
        <w:t> </w:t>
      </w:r>
      <w:r>
        <w:rPr>
          <w:spacing w:val="-1"/>
        </w:rPr>
        <w:t>comments</w:t>
      </w:r>
      <w:r>
        <w:rPr>
          <w:spacing w:val="-2"/>
        </w:rPr>
        <w:t> </w:t>
      </w:r>
      <w:r>
        <w:rPr>
          <w:spacing w:val="-1"/>
        </w:rPr>
        <w:t>should</w:t>
      </w:r>
      <w:r>
        <w:rPr/>
        <w:t> be</w:t>
      </w:r>
      <w:r>
        <w:rPr>
          <w:spacing w:val="-2"/>
        </w:rPr>
        <w:t> </w:t>
      </w:r>
      <w:r>
        <w:rPr>
          <w:spacing w:val="-1"/>
        </w:rPr>
        <w:t>addressed.</w:t>
      </w:r>
    </w:p>
    <w:p>
      <w:pPr>
        <w:pStyle w:val="BodyText"/>
        <w:numPr>
          <w:ilvl w:val="1"/>
          <w:numId w:val="6"/>
        </w:numPr>
        <w:tabs>
          <w:tab w:pos="2156" w:val="left" w:leader="none"/>
        </w:tabs>
        <w:spacing w:line="248" w:lineRule="auto" w:before="115" w:after="0"/>
        <w:ind w:left="1824" w:right="760" w:firstLine="0"/>
        <w:jc w:val="left"/>
      </w:pPr>
      <w:r>
        <w:rPr>
          <w:spacing w:val="-1"/>
        </w:rPr>
        <w:t>The telephone</w:t>
      </w:r>
      <w:r>
        <w:rPr/>
        <w:t> </w:t>
      </w:r>
      <w:r>
        <w:rPr>
          <w:spacing w:val="-2"/>
        </w:rPr>
        <w:t>number</w:t>
      </w:r>
      <w:r>
        <w:rPr>
          <w:spacing w:val="1"/>
        </w:rPr>
        <w:t> </w:t>
      </w:r>
      <w:r>
        <w:rPr>
          <w:spacing w:val="-2"/>
        </w:rPr>
        <w:t>or</w:t>
      </w:r>
      <w:r>
        <w:rPr>
          <w:spacing w:val="1"/>
        </w:rPr>
        <w:t> </w:t>
      </w:r>
      <w:r>
        <w:rPr>
          <w:spacing w:val="-1"/>
        </w:rPr>
        <w:t>other electronic</w:t>
      </w:r>
      <w:r>
        <w:rPr>
          <w:spacing w:val="-2"/>
        </w:rPr>
        <w:t> </w:t>
      </w:r>
      <w:r>
        <w:rPr>
          <w:spacing w:val="-1"/>
        </w:rPr>
        <w:t>contact information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55"/>
        </w:rPr>
        <w:t> </w:t>
      </w:r>
      <w:r>
        <w:rPr>
          <w:spacing w:val="-1"/>
        </w:rPr>
        <w:t>responsible</w:t>
      </w:r>
      <w:r>
        <w:rPr/>
        <w:t> </w:t>
      </w:r>
      <w:r>
        <w:rPr>
          <w:spacing w:val="-1"/>
        </w:rPr>
        <w:t>business</w:t>
      </w:r>
      <w:r>
        <w:rPr>
          <w:spacing w:val="1"/>
        </w:rPr>
        <w:t> </w:t>
      </w:r>
      <w:r>
        <w:rPr>
          <w:spacing w:val="-2"/>
        </w:rPr>
        <w:t>entity,</w:t>
      </w:r>
      <w:r>
        <w:rPr>
          <w:spacing w:val="2"/>
        </w:rPr>
        <w:t> </w:t>
      </w:r>
      <w:r>
        <w:rPr>
          <w:spacing w:val="-2"/>
        </w:rPr>
        <w:t>when</w:t>
      </w:r>
      <w:r>
        <w:rPr/>
        <w:t> </w:t>
      </w:r>
      <w:r>
        <w:rPr>
          <w:spacing w:val="-1"/>
        </w:rPr>
        <w:t>applicable.</w:t>
      </w:r>
    </w:p>
    <w:p>
      <w:pPr>
        <w:pStyle w:val="BodyText"/>
        <w:numPr>
          <w:ilvl w:val="0"/>
          <w:numId w:val="6"/>
        </w:numPr>
        <w:tabs>
          <w:tab w:pos="812" w:val="left" w:leader="none"/>
        </w:tabs>
        <w:spacing w:line="240" w:lineRule="auto" w:before="98" w:after="0"/>
        <w:ind w:left="811" w:right="0" w:hanging="698"/>
        <w:jc w:val="left"/>
      </w:pPr>
      <w:r>
        <w:rPr>
          <w:spacing w:val="-1"/>
        </w:rPr>
        <w:t>Designation</w:t>
      </w:r>
      <w:r>
        <w:rPr/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>
          <w:spacing w:val="-1"/>
        </w:rPr>
        <w:t>Responsibilities:</w:t>
      </w:r>
    </w:p>
    <w:p>
      <w:pPr>
        <w:pStyle w:val="BodyText"/>
        <w:spacing w:line="248" w:lineRule="auto" w:before="124"/>
        <w:ind w:left="1200" w:right="176" w:firstLine="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permit</w:t>
      </w:r>
      <w:r>
        <w:rPr>
          <w:spacing w:val="2"/>
        </w:rPr>
        <w:t> </w:t>
      </w:r>
      <w:r>
        <w:rPr>
          <w:spacing w:val="-2"/>
        </w:rPr>
        <w:t>holder</w:t>
      </w:r>
      <w:r>
        <w:rPr>
          <w:spacing w:val="1"/>
        </w:rPr>
        <w:t> </w:t>
      </w:r>
      <w:r>
        <w:rPr>
          <w:spacing w:val="-1"/>
        </w:rPr>
        <w:t>bears</w:t>
      </w:r>
      <w:r>
        <w:rPr>
          <w:spacing w:val="-2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responsibilities</w:t>
      </w:r>
      <w:r>
        <w:rPr>
          <w:spacing w:val="-2"/>
        </w:rPr>
        <w:t> </w:t>
      </w:r>
      <w:r>
        <w:rPr>
          <w:spacing w:val="1"/>
        </w:rPr>
        <w:t>for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operation</w:t>
      </w:r>
      <w:r>
        <w:rPr/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/>
        <w:t>the</w:t>
      </w:r>
      <w:r>
        <w:rPr>
          <w:spacing w:val="-5"/>
        </w:rPr>
        <w:t> </w:t>
      </w:r>
      <w:r>
        <w:rPr/>
        <w:t>food</w:t>
      </w:r>
      <w:r>
        <w:rPr>
          <w:spacing w:val="35"/>
        </w:rPr>
        <w:t> </w:t>
      </w:r>
      <w:r>
        <w:rPr>
          <w:spacing w:val="-1"/>
        </w:rPr>
        <w:t>establishment.</w:t>
      </w:r>
      <w:r>
        <w:rPr>
          <w:spacing w:val="-6"/>
        </w:rPr>
        <w:t> </w:t>
      </w:r>
      <w:r>
        <w:rPr/>
        <w:t>Where</w:t>
      </w:r>
      <w:r>
        <w:rPr>
          <w:spacing w:val="-2"/>
        </w:rPr>
        <w:t> the</w:t>
      </w:r>
      <w:r>
        <w:rPr/>
        <w:t> </w:t>
      </w:r>
      <w:r>
        <w:rPr>
          <w:spacing w:val="-1"/>
        </w:rPr>
        <w:t>permit</w:t>
      </w:r>
      <w:r>
        <w:rPr>
          <w:spacing w:val="2"/>
        </w:rPr>
        <w:t> </w:t>
      </w:r>
      <w:r>
        <w:rPr>
          <w:spacing w:val="-2"/>
        </w:rPr>
        <w:t>holder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1"/>
        </w:rPr>
        <w:t> </w:t>
      </w:r>
      <w:r>
        <w:rPr>
          <w:spacing w:val="-2"/>
        </w:rPr>
        <w:t>not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owner</w:t>
      </w:r>
      <w:r>
        <w:rPr>
          <w:spacing w:val="1"/>
        </w:rPr>
        <w:t> </w:t>
      </w:r>
      <w:r>
        <w:rPr/>
        <w:t>or</w:t>
      </w:r>
      <w:r>
        <w:rPr>
          <w:spacing w:val="1"/>
        </w:rPr>
        <w:t> </w:t>
      </w:r>
      <w:r>
        <w:rPr>
          <w:spacing w:val="-1"/>
        </w:rPr>
        <w:t>operator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building</w:t>
      </w:r>
      <w:r>
        <w:rPr>
          <w:spacing w:val="53"/>
        </w:rPr>
        <w:t> </w:t>
      </w:r>
      <w:r>
        <w:rPr>
          <w:spacing w:val="-1"/>
        </w:rPr>
        <w:t>where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establishment is</w:t>
      </w:r>
      <w:r>
        <w:rPr>
          <w:spacing w:val="1"/>
        </w:rPr>
        <w:t> </w:t>
      </w:r>
      <w:r>
        <w:rPr>
          <w:spacing w:val="-1"/>
        </w:rPr>
        <w:t>located, </w:t>
      </w:r>
      <w:r>
        <w:rPr/>
        <w:t>a</w:t>
      </w:r>
      <w:r>
        <w:rPr>
          <w:spacing w:val="-2"/>
        </w:rPr>
        <w:t> </w:t>
      </w:r>
      <w:r>
        <w:rPr/>
        <w:t>mutual</w:t>
      </w:r>
      <w:r>
        <w:rPr>
          <w:spacing w:val="-3"/>
        </w:rPr>
        <w:t> </w:t>
      </w:r>
      <w:r>
        <w:rPr>
          <w:spacing w:val="-1"/>
        </w:rPr>
        <w:t>agreement that</w:t>
      </w:r>
      <w:r>
        <w:rPr>
          <w:spacing w:val="2"/>
        </w:rPr>
        <w:t> </w:t>
      </w:r>
      <w:r>
        <w:rPr>
          <w:spacing w:val="-2"/>
        </w:rPr>
        <w:t>outlines </w:t>
      </w:r>
      <w:r>
        <w:rPr/>
        <w:t>the</w:t>
      </w:r>
      <w:r>
        <w:rPr>
          <w:spacing w:val="39"/>
        </w:rPr>
        <w:t> </w:t>
      </w:r>
      <w:r>
        <w:rPr>
          <w:spacing w:val="-1"/>
        </w:rPr>
        <w:t>responsibilities</w:t>
      </w:r>
      <w:r>
        <w:rPr>
          <w:spacing w:val="-2"/>
        </w:rPr>
        <w:t> </w:t>
      </w:r>
      <w:r>
        <w:rPr>
          <w:spacing w:val="1"/>
        </w:rPr>
        <w:t>for</w:t>
      </w:r>
      <w:r>
        <w:rPr>
          <w:spacing w:val="-1"/>
        </w:rPr>
        <w:t> cleaning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maintenance</w:t>
      </w:r>
      <w:r>
        <w:rPr>
          <w:spacing w:val="-2"/>
        </w:rPr>
        <w:t> of</w:t>
      </w:r>
      <w:r>
        <w:rPr>
          <w:spacing w:val="2"/>
        </w:rPr>
        <w:t> </w:t>
      </w:r>
      <w:r>
        <w:rPr>
          <w:spacing w:val="-2"/>
        </w:rPr>
        <w:t>all</w:t>
      </w:r>
      <w:r>
        <w:rPr/>
        <w:t> surfaces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2"/>
        </w:rPr>
        <w:t>equipment,</w:t>
      </w:r>
      <w:r>
        <w:rPr>
          <w:spacing w:val="61"/>
        </w:rPr>
        <w:t> </w:t>
      </w:r>
      <w:r>
        <w:rPr>
          <w:spacing w:val="-1"/>
        </w:rPr>
        <w:t>provision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supportive</w:t>
      </w:r>
      <w:r>
        <w:rPr>
          <w:spacing w:val="-2"/>
        </w:rPr>
        <w:t> </w:t>
      </w:r>
      <w:r>
        <w:rPr>
          <w:spacing w:val="-1"/>
        </w:rPr>
        <w:t>facilities/services</w:t>
      </w:r>
      <w:r>
        <w:rPr/>
        <w:t> such as</w:t>
      </w:r>
      <w:r>
        <w:rPr>
          <w:spacing w:val="-2"/>
        </w:rPr>
        <w:t> </w:t>
      </w:r>
      <w:r>
        <w:rPr>
          <w:spacing w:val="-1"/>
        </w:rPr>
        <w:t>janitorial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restroom</w:t>
      </w:r>
      <w:r>
        <w:rPr>
          <w:spacing w:val="-3"/>
        </w:rPr>
        <w:t> </w:t>
      </w:r>
      <w:r>
        <w:rPr>
          <w:spacing w:val="-1"/>
        </w:rPr>
        <w:t>facilities,</w:t>
      </w:r>
      <w:r>
        <w:rPr>
          <w:spacing w:val="53"/>
        </w:rPr>
        <w:t> </w:t>
      </w:r>
      <w:r>
        <w:rPr>
          <w:spacing w:val="-1"/>
        </w:rPr>
        <w:t>pest</w:t>
      </w:r>
      <w:r>
        <w:rPr>
          <w:spacing w:val="2"/>
        </w:rPr>
        <w:t> </w:t>
      </w:r>
      <w:r>
        <w:rPr>
          <w:spacing w:val="-1"/>
        </w:rPr>
        <w:t>control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removal </w:t>
      </w:r>
      <w:r>
        <w:rPr>
          <w:spacing w:val="-2"/>
        </w:rPr>
        <w:t>of</w:t>
      </w:r>
      <w:r>
        <w:rPr>
          <w:spacing w:val="2"/>
        </w:rPr>
        <w:t> </w:t>
      </w:r>
      <w:r>
        <w:rPr>
          <w:spacing w:val="-1"/>
        </w:rPr>
        <w:t>solid</w:t>
      </w:r>
      <w:r>
        <w:rPr/>
        <w:t> </w:t>
      </w:r>
      <w:r>
        <w:rPr>
          <w:spacing w:val="-1"/>
        </w:rPr>
        <w:t>waste</w:t>
      </w:r>
      <w:r>
        <w:rPr>
          <w:spacing w:val="1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approved</w:t>
      </w:r>
      <w:r>
        <w:rPr/>
        <w:t> by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regulatory</w:t>
      </w:r>
      <w:r>
        <w:rPr>
          <w:spacing w:val="3"/>
        </w:rPr>
        <w:t> </w:t>
      </w:r>
      <w:r>
        <w:rPr>
          <w:spacing w:val="-1"/>
        </w:rPr>
        <w:t>authority.</w:t>
      </w:r>
      <w:r>
        <w:rPr>
          <w:spacing w:val="51"/>
        </w:rPr>
        <w:t> </w:t>
      </w:r>
      <w:r>
        <w:rPr>
          <w:spacing w:val="-1"/>
        </w:rPr>
        <w:t>This</w:t>
      </w:r>
      <w:r>
        <w:rPr>
          <w:spacing w:val="1"/>
        </w:rPr>
        <w:t> </w:t>
      </w:r>
      <w:r>
        <w:rPr>
          <w:spacing w:val="-1"/>
        </w:rPr>
        <w:t>agreement should</w:t>
      </w:r>
      <w:r>
        <w:rPr/>
        <w:t> </w:t>
      </w:r>
      <w:r>
        <w:rPr>
          <w:spacing w:val="-2"/>
        </w:rPr>
        <w:t>also</w:t>
      </w:r>
      <w:r>
        <w:rPr/>
        <w:t> </w:t>
      </w:r>
      <w:r>
        <w:rPr>
          <w:spacing w:val="-1"/>
        </w:rPr>
        <w:t>outline</w:t>
      </w:r>
      <w:r>
        <w:rPr/>
        <w:t> </w:t>
      </w:r>
      <w:r>
        <w:rPr>
          <w:spacing w:val="-2"/>
        </w:rPr>
        <w:t>what</w:t>
      </w:r>
      <w:r>
        <w:rPr>
          <w:spacing w:val="2"/>
        </w:rPr>
        <w:t> </w:t>
      </w:r>
      <w:r>
        <w:rPr>
          <w:spacing w:val="-1"/>
        </w:rPr>
        <w:t>actions</w:t>
      </w:r>
      <w:r>
        <w:rPr>
          <w:spacing w:val="-4"/>
        </w:rPr>
        <w:t> </w:t>
      </w:r>
      <w:r>
        <w:rPr/>
        <w:t>must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taken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both</w:t>
      </w:r>
      <w:r>
        <w:rPr>
          <w:spacing w:val="-2"/>
        </w:rPr>
        <w:t> </w:t>
      </w:r>
      <w:r>
        <w:rPr>
          <w:spacing w:val="-1"/>
        </w:rPr>
        <w:t>parties</w:t>
      </w:r>
      <w:r>
        <w:rPr>
          <w:spacing w:val="-2"/>
        </w:rPr>
        <w:t> </w:t>
      </w:r>
      <w:r>
        <w:rPr/>
        <w:t>to</w:t>
      </w:r>
      <w:r>
        <w:rPr>
          <w:spacing w:val="67"/>
        </w:rPr>
        <w:t> </w:t>
      </w:r>
      <w:r>
        <w:rPr>
          <w:spacing w:val="-1"/>
        </w:rPr>
        <w:t>maintain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establishment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compliance</w:t>
      </w:r>
      <w:r>
        <w:rPr>
          <w:spacing w:val="2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requirements.</w:t>
      </w:r>
    </w:p>
    <w:sectPr>
      <w:pgSz w:w="12240" w:h="15840"/>
      <w:pgMar w:header="0" w:footer="1320" w:top="1380" w:bottom="1500" w:left="1320" w:right="1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0.024002pt;margin-top:715.015991pt;width:9.6pt;height:13.05pt;mso-position-horizontal-relative:page;mso-position-vertical-relative:page;z-index:-7624" type="#_x0000_t202" filled="false" stroked="false">
          <v:textbox inset="0,0,0,0">
            <w:txbxContent>
              <w:p>
                <w:pPr>
                  <w:pStyle w:val="BodyText"/>
                  <w:spacing w:line="245" w:lineRule="exact"/>
                  <w:ind w:left="40" w:right="0" w:firstLine="0"/>
                  <w:jc w:val="left"/>
                  <w:rPr>
                    <w:rFonts w:ascii="Calibri" w:hAnsi="Calibri" w:cs="Calibri" w:eastAsia="Calibri"/>
                  </w:rPr>
                </w:pPr>
                <w:r>
                  <w:rPr>
                    <w:rFonts w:ascii="Calibri"/>
                  </w:rPr>
                </w:r>
                <w:r>
                  <w:rPr/>
                  <w:fldChar w:fldCharType="begin"/>
                </w:r>
                <w:r>
                  <w:rPr>
                    <w:rFonts w:ascii="Calibri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106.660004pt;margin-top:715.281433pt;width:153.550pt;height:12pt;mso-position-horizontal-relative:page;mso-position-vertical-relative:page;z-index:-7600" type="#_x0000_t202" filled="false" stroked="false">
          <v:textbox inset="0,0,0,0">
            <w:txbxContent>
              <w:p>
                <w:pPr>
                  <w:spacing w:line="224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>
                  <w:rPr>
                    <w:rFonts w:ascii="Times New Roman"/>
                    <w:spacing w:val="-1"/>
                    <w:sz w:val="20"/>
                  </w:rPr>
                  <w:t>CFP</w:t>
                </w:r>
                <w:r>
                  <w:rPr>
                    <w:rFonts w:ascii="Times New Roman"/>
                    <w:spacing w:val="-7"/>
                    <w:sz w:val="20"/>
                  </w:rPr>
                  <w:t> </w:t>
                </w:r>
                <w:r>
                  <w:rPr>
                    <w:rFonts w:ascii="Times New Roman"/>
                    <w:spacing w:val="-1"/>
                    <w:sz w:val="20"/>
                  </w:rPr>
                  <w:t>Guidance</w:t>
                </w:r>
                <w:r>
                  <w:rPr>
                    <w:rFonts w:ascii="Times New Roman"/>
                    <w:spacing w:val="-6"/>
                    <w:sz w:val="20"/>
                  </w:rPr>
                  <w:t> </w:t>
                </w:r>
                <w:r>
                  <w:rPr>
                    <w:rFonts w:ascii="Times New Roman"/>
                    <w:sz w:val="20"/>
                  </w:rPr>
                  <w:t>Document,</w:t>
                </w:r>
                <w:r>
                  <w:rPr>
                    <w:rFonts w:ascii="Times New Roman"/>
                    <w:spacing w:val="-3"/>
                    <w:sz w:val="20"/>
                  </w:rPr>
                  <w:t> </w:t>
                </w:r>
                <w:r>
                  <w:rPr>
                    <w:rFonts w:ascii="Times New Roman"/>
                    <w:sz w:val="20"/>
                  </w:rPr>
                  <w:t>April</w:t>
                </w:r>
                <w:r>
                  <w:rPr>
                    <w:rFonts w:ascii="Times New Roman"/>
                    <w:spacing w:val="-8"/>
                    <w:sz w:val="20"/>
                  </w:rPr>
                  <w:t> </w:t>
                </w:r>
                <w:r>
                  <w:rPr>
                    <w:rFonts w:ascii="Times New Roman"/>
                    <w:spacing w:val="1"/>
                    <w:sz w:val="20"/>
                  </w:rPr>
                  <w:t>2018</w:t>
                </w:r>
                <w:r>
                  <w:rPr>
                    <w:rFonts w:ascii="Times New Roman"/>
                    <w:sz w:val="20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423.299988pt;margin-top:715.281433pt;width:115.3pt;height:12pt;mso-position-horizontal-relative:page;mso-position-vertical-relative:page;z-index:-7576" type="#_x0000_t202" filled="false" stroked="false">
          <v:textbox inset="0,0,0,0">
            <w:txbxContent>
              <w:p>
                <w:pPr>
                  <w:spacing w:line="224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>
                  <w:rPr>
                    <w:rFonts w:ascii="Times New Roman"/>
                    <w:spacing w:val="-1"/>
                    <w:sz w:val="20"/>
                  </w:rPr>
                  <w:t>Revised</w:t>
                </w:r>
                <w:r>
                  <w:rPr>
                    <w:rFonts w:ascii="Times New Roman"/>
                    <w:spacing w:val="-7"/>
                    <w:sz w:val="20"/>
                  </w:rPr>
                  <w:t> </w:t>
                </w:r>
                <w:r>
                  <w:rPr>
                    <w:rFonts w:ascii="Times New Roman"/>
                    <w:sz w:val="20"/>
                  </w:rPr>
                  <w:t>December</w:t>
                </w:r>
                <w:r>
                  <w:rPr>
                    <w:rFonts w:ascii="Times New Roman"/>
                    <w:spacing w:val="-6"/>
                    <w:sz w:val="20"/>
                  </w:rPr>
                  <w:t> </w:t>
                </w:r>
                <w:r>
                  <w:rPr>
                    <w:rFonts w:ascii="Times New Roman"/>
                    <w:spacing w:val="1"/>
                    <w:sz w:val="20"/>
                  </w:rPr>
                  <w:t>26,</w:t>
                </w:r>
                <w:r>
                  <w:rPr>
                    <w:rFonts w:ascii="Times New Roman"/>
                    <w:spacing w:val="-7"/>
                    <w:sz w:val="20"/>
                  </w:rPr>
                  <w:t> </w:t>
                </w:r>
                <w:r>
                  <w:rPr>
                    <w:rFonts w:ascii="Times New Roman"/>
                    <w:sz w:val="20"/>
                  </w:rPr>
                  <w:t>2017</w:t>
                </w:r>
                <w:r>
                  <w:rPr>
                    <w:rFonts w:ascii="Times New Roman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8"/>
      <w:numFmt w:val="upperLetter"/>
      <w:lvlText w:val="(%1)"/>
      <w:lvlJc w:val="left"/>
      <w:pPr>
        <w:ind w:left="787" w:hanging="675"/>
        <w:jc w:val="left"/>
      </w:pPr>
      <w:rPr>
        <w:rFonts w:hint="default" w:ascii="Arial" w:hAnsi="Arial" w:eastAsia="Arial"/>
        <w:sz w:val="22"/>
        <w:szCs w:val="22"/>
      </w:rPr>
    </w:lvl>
    <w:lvl w:ilvl="1">
      <w:start w:val="1"/>
      <w:numFmt w:val="decimal"/>
      <w:lvlText w:val="(%2)"/>
      <w:lvlJc w:val="left"/>
      <w:pPr>
        <w:ind w:left="1740" w:hanging="332"/>
        <w:jc w:val="right"/>
      </w:pPr>
      <w:rPr>
        <w:rFonts w:hint="default" w:ascii="Arial" w:hAnsi="Arial" w:eastAsia="Arial"/>
        <w:sz w:val="22"/>
        <w:szCs w:val="22"/>
      </w:rPr>
    </w:lvl>
    <w:lvl w:ilvl="2">
      <w:start w:val="1"/>
      <w:numFmt w:val="bullet"/>
      <w:lvlText w:val="•"/>
      <w:lvlJc w:val="left"/>
      <w:pPr>
        <w:ind w:left="2609" w:hanging="3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78" w:hanging="3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46" w:hanging="3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15" w:hanging="3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84" w:hanging="3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53" w:hanging="3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22" w:hanging="332"/>
      </w:pPr>
      <w:rPr>
        <w:rFonts w:hint="default"/>
      </w:rPr>
    </w:lvl>
  </w:abstractNum>
  <w:abstractNum w:abstractNumId="4">
    <w:multiLevelType w:val="hybridMultilevel"/>
    <w:lvl w:ilvl="0">
      <w:start w:val="1"/>
      <w:numFmt w:val="lowerRoman"/>
      <w:lvlText w:val="%1"/>
      <w:lvlJc w:val="left"/>
      <w:pPr>
        <w:ind w:left="2461" w:hanging="361"/>
        <w:jc w:val="left"/>
      </w:pPr>
      <w:rPr>
        <w:rFonts w:hint="default" w:ascii="Arial" w:hAnsi="Arial" w:eastAsia="Arial"/>
        <w:sz w:val="22"/>
        <w:szCs w:val="22"/>
      </w:rPr>
    </w:lvl>
    <w:lvl w:ilvl="1">
      <w:start w:val="1"/>
      <w:numFmt w:val="bullet"/>
      <w:lvlText w:val="•"/>
      <w:lvlJc w:val="left"/>
      <w:pPr>
        <w:ind w:left="3170" w:hanging="36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880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590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300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10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20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30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0" w:hanging="361"/>
      </w:pPr>
      <w:rPr>
        <w:rFonts w:hint="default"/>
      </w:rPr>
    </w:lvl>
  </w:abstractNum>
  <w:abstractNum w:abstractNumId="3">
    <w:multiLevelType w:val="hybridMultilevel"/>
    <w:lvl w:ilvl="0">
      <w:start w:val="1"/>
      <w:numFmt w:val="lowerRoman"/>
      <w:lvlText w:val="%1"/>
      <w:lvlJc w:val="left"/>
      <w:pPr>
        <w:ind w:left="2453" w:hanging="361"/>
        <w:jc w:val="left"/>
      </w:pPr>
      <w:rPr>
        <w:rFonts w:hint="default" w:ascii="Arial" w:hAnsi="Arial" w:eastAsia="Arial"/>
        <w:sz w:val="22"/>
        <w:szCs w:val="22"/>
      </w:rPr>
    </w:lvl>
    <w:lvl w:ilvl="1">
      <w:start w:val="1"/>
      <w:numFmt w:val="bullet"/>
      <w:lvlText w:val="•"/>
      <w:lvlJc w:val="left"/>
      <w:pPr>
        <w:ind w:left="3164" w:hanging="36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875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585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296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6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17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8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38" w:hanging="361"/>
      </w:pPr>
      <w:rPr>
        <w:rFonts w:hint="default"/>
      </w:rPr>
    </w:lvl>
  </w:abstractNum>
  <w:abstractNum w:abstractNumId="2">
    <w:multiLevelType w:val="hybridMultilevel"/>
    <w:lvl w:ilvl="0">
      <w:start w:val="1"/>
      <w:numFmt w:val="upperLetter"/>
      <w:lvlText w:val="%1)"/>
      <w:lvlJc w:val="left"/>
      <w:pPr>
        <w:ind w:left="660" w:hanging="548"/>
        <w:jc w:val="left"/>
      </w:pPr>
      <w:rPr>
        <w:rFonts w:hint="default" w:ascii="Arial" w:hAnsi="Arial" w:eastAsia="Arial"/>
        <w:spacing w:val="-1"/>
        <w:sz w:val="22"/>
        <w:szCs w:val="22"/>
      </w:rPr>
    </w:lvl>
    <w:lvl w:ilvl="1">
      <w:start w:val="1"/>
      <w:numFmt w:val="decimal"/>
      <w:lvlText w:val="(%2)"/>
      <w:lvlJc w:val="left"/>
      <w:pPr>
        <w:ind w:left="1207" w:hanging="548"/>
        <w:jc w:val="left"/>
      </w:pPr>
      <w:rPr>
        <w:rFonts w:hint="default" w:ascii="Arial" w:hAnsi="Arial" w:eastAsia="Arial"/>
        <w:sz w:val="22"/>
        <w:szCs w:val="22"/>
      </w:rPr>
    </w:lvl>
    <w:lvl w:ilvl="2">
      <w:start w:val="1"/>
      <w:numFmt w:val="lowerLetter"/>
      <w:lvlText w:val="(%3)"/>
      <w:lvlJc w:val="left"/>
      <w:pPr>
        <w:ind w:left="1740" w:hanging="540"/>
        <w:jc w:val="left"/>
      </w:pPr>
      <w:rPr>
        <w:rFonts w:hint="default" w:ascii="Arial" w:hAnsi="Arial" w:eastAsia="Arial"/>
        <w:sz w:val="22"/>
        <w:szCs w:val="22"/>
      </w:rPr>
    </w:lvl>
    <w:lvl w:ilvl="3">
      <w:start w:val="1"/>
      <w:numFmt w:val="lowerRoman"/>
      <w:lvlText w:val="%4"/>
      <w:lvlJc w:val="left"/>
      <w:pPr>
        <w:ind w:left="2365" w:hanging="361"/>
        <w:jc w:val="left"/>
      </w:pPr>
      <w:rPr>
        <w:rFonts w:hint="default" w:ascii="Arial" w:hAnsi="Arial" w:eastAsia="Arial"/>
        <w:sz w:val="22"/>
        <w:szCs w:val="22"/>
      </w:rPr>
    </w:lvl>
    <w:lvl w:ilvl="4">
      <w:start w:val="1"/>
      <w:numFmt w:val="bullet"/>
      <w:lvlText w:val="•"/>
      <w:lvlJc w:val="left"/>
      <w:pPr>
        <w:ind w:left="1644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740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754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365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3" w:hanging="361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Letter"/>
      <w:lvlText w:val="(%1)"/>
      <w:lvlJc w:val="left"/>
      <w:pPr>
        <w:ind w:left="660" w:hanging="548"/>
        <w:jc w:val="left"/>
      </w:pPr>
      <w:rPr>
        <w:rFonts w:hint="default" w:ascii="Arial" w:hAnsi="Arial" w:eastAsia="Arial"/>
        <w:sz w:val="22"/>
        <w:szCs w:val="22"/>
      </w:rPr>
    </w:lvl>
    <w:lvl w:ilvl="1">
      <w:start w:val="1"/>
      <w:numFmt w:val="bullet"/>
      <w:lvlText w:val="•"/>
      <w:lvlJc w:val="left"/>
      <w:pPr>
        <w:ind w:left="1548" w:hanging="54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36" w:hanging="5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24" w:hanging="5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12" w:hanging="5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00" w:hanging="5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88" w:hanging="5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6" w:hanging="5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4" w:hanging="548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Letter"/>
      <w:lvlText w:val="(%1)"/>
      <w:lvlJc w:val="left"/>
      <w:pPr>
        <w:ind w:left="653" w:hanging="540"/>
        <w:jc w:val="left"/>
      </w:pPr>
      <w:rPr>
        <w:rFonts w:hint="default" w:ascii="Arial" w:hAnsi="Arial" w:eastAsia="Arial"/>
        <w:sz w:val="22"/>
        <w:szCs w:val="22"/>
      </w:rPr>
    </w:lvl>
    <w:lvl w:ilvl="1">
      <w:start w:val="1"/>
      <w:numFmt w:val="bullet"/>
      <w:lvlText w:val="•"/>
      <w:lvlJc w:val="left"/>
      <w:pPr>
        <w:ind w:left="1541" w:hanging="5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30" w:hanging="5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19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07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6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85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4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2" w:hanging="540"/>
      </w:pPr>
      <w:rPr>
        <w:rFonts w:hint="default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660" w:hanging="547"/>
    </w:pPr>
    <w:rPr>
      <w:rFonts w:ascii="Arial" w:hAnsi="Arial" w:eastAsia="Arial"/>
      <w:sz w:val="22"/>
      <w:szCs w:val="22"/>
    </w:rPr>
  </w:style>
  <w:style w:styleId="Heading1" w:type="paragraph">
    <w:name w:val="Heading 1"/>
    <w:basedOn w:val="Normal"/>
    <w:uiPriority w:val="1"/>
    <w:qFormat/>
    <w:pPr>
      <w:ind w:left="1009"/>
      <w:outlineLvl w:val="1"/>
    </w:pPr>
    <w:rPr>
      <w:rFonts w:ascii="Arial" w:hAnsi="Arial" w:eastAsia="Arial"/>
      <w:b/>
      <w:bCs/>
      <w:sz w:val="48"/>
      <w:szCs w:val="48"/>
    </w:rPr>
  </w:style>
  <w:style w:styleId="Heading2" w:type="paragraph">
    <w:name w:val="Heading 2"/>
    <w:basedOn w:val="Normal"/>
    <w:uiPriority w:val="1"/>
    <w:qFormat/>
    <w:pPr>
      <w:ind w:left="1931"/>
      <w:outlineLvl w:val="2"/>
    </w:pPr>
    <w:rPr>
      <w:rFonts w:ascii="Arial" w:hAnsi="Arial" w:eastAsia="Arial"/>
      <w:b/>
      <w:bCs/>
      <w:sz w:val="28"/>
      <w:szCs w:val="28"/>
    </w:rPr>
  </w:style>
  <w:style w:styleId="Heading3" w:type="paragraph">
    <w:name w:val="Heading 3"/>
    <w:basedOn w:val="Normal"/>
    <w:uiPriority w:val="1"/>
    <w:qFormat/>
    <w:pPr>
      <w:spacing w:before="72"/>
      <w:ind w:left="106"/>
      <w:outlineLvl w:val="3"/>
    </w:pPr>
    <w:rPr>
      <w:rFonts w:ascii="Arial" w:hAnsi="Arial" w:eastAsia="Arial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Edsall</dc:creator>
  <dcterms:created xsi:type="dcterms:W3CDTF">2020-02-21T09:02:08Z</dcterms:created>
  <dcterms:modified xsi:type="dcterms:W3CDTF">2020-02-21T09:02:08Z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2018-05-25T00:00:00Z</vt:filetime>
  </property>
  <property fmtid="{D5CDD505-2E9C-101B-9397-08002B2CF9AE}" pid="3" name="LastSaved">
    <vt:filetime>2020-02-21T00:00:00Z</vt:filetime>
  </property>
</Properties>
</file>