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C4215" w:rsidRDefault="002C4215">
      <w:pPr>
        <w:pStyle w:val="BodyText"/>
        <w:ind w:left="0"/>
        <w:rPr>
          <w:sz w:val="20"/>
        </w:rPr>
      </w:pPr>
    </w:p>
    <w:p w:rsidR="002C4215" w:rsidRDefault="002C4215">
      <w:pPr>
        <w:pStyle w:val="BodyText"/>
        <w:spacing w:before="8"/>
        <w:ind w:left="0"/>
        <w:rPr>
          <w:sz w:val="15"/>
        </w:rPr>
      </w:pPr>
    </w:p>
    <w:p w:rsidR="002C4215" w:rsidRDefault="00F94C62">
      <w:pPr>
        <w:pStyle w:val="Heading2"/>
        <w:spacing w:before="92"/>
        <w:ind w:left="2280"/>
        <w:rPr>
          <w:rFonts w:ascii="Arial"/>
          <w:u w:val="none"/>
        </w:rPr>
      </w:pPr>
      <w:r>
        <w:rPr>
          <w:noProof/>
        </w:rPr>
        <w:drawing>
          <wp:anchor distT="0" distB="0" distL="0" distR="0" simplePos="0" relativeHeight="251658240" behindDoc="0" locked="0" layoutInCell="1" allowOverlap="1">
            <wp:simplePos x="0" y="0"/>
            <wp:positionH relativeFrom="page">
              <wp:posOffset>876300</wp:posOffset>
            </wp:positionH>
            <wp:positionV relativeFrom="paragraph">
              <wp:posOffset>-257100</wp:posOffset>
            </wp:positionV>
            <wp:extent cx="852169" cy="819657"/>
            <wp:effectExtent l="0" t="0" r="0" b="0"/>
            <wp:wrapNone/>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stretch>
                      <a:fillRect/>
                    </a:stretch>
                  </pic:blipFill>
                  <pic:spPr>
                    <a:xfrm>
                      <a:off x="0" y="0"/>
                      <a:ext cx="852169" cy="819657"/>
                    </a:xfrm>
                    <a:prstGeom prst="rect">
                      <a:avLst/>
                    </a:prstGeom>
                  </pic:spPr>
                </pic:pic>
              </a:graphicData>
            </a:graphic>
          </wp:anchor>
        </w:drawing>
      </w:r>
      <w:r>
        <w:rPr>
          <w:rFonts w:ascii="Arial"/>
          <w:u w:val="thick"/>
        </w:rPr>
        <w:t>Office of Insurance Regulation</w:t>
      </w:r>
    </w:p>
    <w:p w:rsidR="002C4215" w:rsidRDefault="00F94C62">
      <w:pPr>
        <w:ind w:left="2280"/>
        <w:rPr>
          <w:rFonts w:ascii="Arial"/>
          <w:b/>
          <w:i/>
          <w:sz w:val="24"/>
        </w:rPr>
      </w:pPr>
      <w:r>
        <w:rPr>
          <w:rFonts w:ascii="Arial"/>
          <w:b/>
          <w:i/>
          <w:sz w:val="24"/>
        </w:rPr>
        <w:t>Company Admissions</w:t>
      </w:r>
    </w:p>
    <w:p w:rsidR="002C4215" w:rsidRDefault="002C4215">
      <w:pPr>
        <w:pStyle w:val="BodyText"/>
        <w:ind w:left="0"/>
        <w:rPr>
          <w:rFonts w:ascii="Arial"/>
          <w:b/>
          <w:i/>
          <w:sz w:val="26"/>
        </w:rPr>
      </w:pPr>
    </w:p>
    <w:p w:rsidR="002C4215" w:rsidRDefault="002C4215">
      <w:pPr>
        <w:pStyle w:val="BodyText"/>
        <w:spacing w:before="1"/>
        <w:ind w:left="0"/>
        <w:rPr>
          <w:rFonts w:ascii="Arial"/>
          <w:b/>
          <w:i/>
          <w:sz w:val="22"/>
        </w:rPr>
      </w:pPr>
    </w:p>
    <w:p w:rsidR="002C4215" w:rsidRDefault="00F94C62">
      <w:pPr>
        <w:pStyle w:val="Heading2"/>
        <w:ind w:left="2179"/>
        <w:rPr>
          <w:u w:val="none"/>
        </w:rPr>
      </w:pPr>
      <w:r>
        <w:rPr>
          <w:u w:val="thick"/>
        </w:rPr>
        <w:t>FINGERPRINT PAYMENT AND SUBMISSION PROCEDURE</w:t>
      </w:r>
    </w:p>
    <w:p w:rsidR="002C4215" w:rsidRPr="00475FA3" w:rsidRDefault="00F94C62">
      <w:pPr>
        <w:spacing w:before="90"/>
        <w:ind w:left="120"/>
        <w:jc w:val="both"/>
        <w:rPr>
          <w:b/>
          <w:sz w:val="24"/>
        </w:rPr>
      </w:pPr>
      <w:proofErr w:type="spellStart"/>
      <w:r w:rsidRPr="00475FA3">
        <w:rPr>
          <w:b/>
          <w:sz w:val="24"/>
        </w:rPr>
        <w:t>LiveScan</w:t>
      </w:r>
      <w:proofErr w:type="spellEnd"/>
      <w:r w:rsidRPr="00475FA3">
        <w:rPr>
          <w:b/>
          <w:sz w:val="24"/>
        </w:rPr>
        <w:t xml:space="preserve"> (available to Florida Residents):</w:t>
      </w:r>
    </w:p>
    <w:p w:rsidR="002C4215" w:rsidRDefault="00F94C62">
      <w:pPr>
        <w:pStyle w:val="BodyText"/>
        <w:spacing w:before="95"/>
        <w:ind w:left="120" w:right="803"/>
      </w:pPr>
      <w:r>
        <w:t xml:space="preserve">Applicants must pay online for processing of electronic fingerprints and make appointment for electronic fingerprinting.  To begin the process, access </w:t>
      </w:r>
      <w:hyperlink r:id="rId8">
        <w:proofErr w:type="spellStart"/>
        <w:r>
          <w:rPr>
            <w:color w:val="0000FF"/>
            <w:u w:val="single" w:color="0000FF"/>
          </w:rPr>
          <w:t>MorphoTrustUSA</w:t>
        </w:r>
        <w:proofErr w:type="spellEnd"/>
      </w:hyperlink>
    </w:p>
    <w:p w:rsidR="002C4215" w:rsidRDefault="00F94C62">
      <w:pPr>
        <w:pStyle w:val="ListParagraph"/>
        <w:numPr>
          <w:ilvl w:val="0"/>
          <w:numId w:val="1"/>
        </w:numPr>
        <w:tabs>
          <w:tab w:val="left" w:pos="839"/>
          <w:tab w:val="left" w:pos="840"/>
        </w:tabs>
        <w:spacing w:before="1"/>
        <w:rPr>
          <w:sz w:val="24"/>
        </w:rPr>
      </w:pPr>
      <w:r>
        <w:rPr>
          <w:sz w:val="24"/>
        </w:rPr>
        <w:t>Select English or Spanish to</w:t>
      </w:r>
      <w:r>
        <w:rPr>
          <w:spacing w:val="-9"/>
          <w:sz w:val="24"/>
        </w:rPr>
        <w:t xml:space="preserve"> </w:t>
      </w:r>
      <w:r>
        <w:rPr>
          <w:sz w:val="24"/>
        </w:rPr>
        <w:t>continue</w:t>
      </w:r>
    </w:p>
    <w:p w:rsidR="002C4215" w:rsidRDefault="00F94C62">
      <w:pPr>
        <w:pStyle w:val="ListParagraph"/>
        <w:numPr>
          <w:ilvl w:val="0"/>
          <w:numId w:val="1"/>
        </w:numPr>
        <w:tabs>
          <w:tab w:val="left" w:pos="839"/>
          <w:tab w:val="left" w:pos="840"/>
        </w:tabs>
        <w:rPr>
          <w:sz w:val="24"/>
        </w:rPr>
      </w:pPr>
      <w:r>
        <w:rPr>
          <w:sz w:val="24"/>
        </w:rPr>
        <w:t>Enter First Name and Last</w:t>
      </w:r>
      <w:r>
        <w:rPr>
          <w:spacing w:val="-9"/>
          <w:sz w:val="24"/>
        </w:rPr>
        <w:t xml:space="preserve"> </w:t>
      </w:r>
      <w:r>
        <w:rPr>
          <w:sz w:val="24"/>
        </w:rPr>
        <w:t>Name</w:t>
      </w:r>
    </w:p>
    <w:p w:rsidR="002C4215" w:rsidRDefault="00F94C62">
      <w:pPr>
        <w:pStyle w:val="ListParagraph"/>
        <w:numPr>
          <w:ilvl w:val="0"/>
          <w:numId w:val="1"/>
        </w:numPr>
        <w:tabs>
          <w:tab w:val="left" w:pos="839"/>
          <w:tab w:val="left" w:pos="840"/>
        </w:tabs>
        <w:rPr>
          <w:sz w:val="24"/>
        </w:rPr>
      </w:pPr>
      <w:r>
        <w:rPr>
          <w:sz w:val="24"/>
        </w:rPr>
        <w:t>Select</w:t>
      </w:r>
      <w:r>
        <w:rPr>
          <w:spacing w:val="-6"/>
          <w:sz w:val="24"/>
        </w:rPr>
        <w:t xml:space="preserve"> </w:t>
      </w:r>
      <w:r>
        <w:rPr>
          <w:sz w:val="24"/>
        </w:rPr>
        <w:t>“Continue”</w:t>
      </w:r>
    </w:p>
    <w:p w:rsidR="002C4215" w:rsidRDefault="00F94C62">
      <w:pPr>
        <w:pStyle w:val="ListParagraph"/>
        <w:numPr>
          <w:ilvl w:val="0"/>
          <w:numId w:val="1"/>
        </w:numPr>
        <w:tabs>
          <w:tab w:val="left" w:pos="839"/>
          <w:tab w:val="left" w:pos="840"/>
        </w:tabs>
        <w:rPr>
          <w:sz w:val="24"/>
        </w:rPr>
      </w:pPr>
      <w:r>
        <w:rPr>
          <w:sz w:val="24"/>
        </w:rPr>
        <w:t>Enter Zip Code to determine closest fingerprint location or Choose “Region” and select</w:t>
      </w:r>
      <w:r>
        <w:rPr>
          <w:spacing w:val="-21"/>
          <w:sz w:val="24"/>
        </w:rPr>
        <w:t xml:space="preserve"> </w:t>
      </w:r>
      <w:r>
        <w:rPr>
          <w:sz w:val="24"/>
        </w:rPr>
        <w:t>“Go”</w:t>
      </w:r>
    </w:p>
    <w:p w:rsidR="002C4215" w:rsidRDefault="00F94C62">
      <w:pPr>
        <w:pStyle w:val="ListParagraph"/>
        <w:numPr>
          <w:ilvl w:val="0"/>
          <w:numId w:val="1"/>
        </w:numPr>
        <w:tabs>
          <w:tab w:val="left" w:pos="839"/>
          <w:tab w:val="left" w:pos="840"/>
        </w:tabs>
        <w:rPr>
          <w:sz w:val="24"/>
        </w:rPr>
      </w:pPr>
      <w:r>
        <w:rPr>
          <w:sz w:val="24"/>
        </w:rPr>
        <w:t>Schedule</w:t>
      </w:r>
      <w:r>
        <w:rPr>
          <w:spacing w:val="-6"/>
          <w:sz w:val="24"/>
        </w:rPr>
        <w:t xml:space="preserve"> </w:t>
      </w:r>
      <w:r>
        <w:rPr>
          <w:sz w:val="24"/>
        </w:rPr>
        <w:t>Appointment</w:t>
      </w:r>
    </w:p>
    <w:p w:rsidR="002C4215" w:rsidRDefault="00F94C62">
      <w:pPr>
        <w:pStyle w:val="ListParagraph"/>
        <w:numPr>
          <w:ilvl w:val="0"/>
          <w:numId w:val="1"/>
        </w:numPr>
        <w:tabs>
          <w:tab w:val="left" w:pos="839"/>
          <w:tab w:val="left" w:pos="840"/>
        </w:tabs>
        <w:rPr>
          <w:sz w:val="24"/>
        </w:rPr>
      </w:pPr>
      <w:r>
        <w:rPr>
          <w:sz w:val="24"/>
        </w:rPr>
        <w:t>Enter Applicant Information and select “Send</w:t>
      </w:r>
      <w:r>
        <w:rPr>
          <w:spacing w:val="-15"/>
          <w:sz w:val="24"/>
        </w:rPr>
        <w:t xml:space="preserve"> </w:t>
      </w:r>
      <w:r>
        <w:rPr>
          <w:sz w:val="24"/>
        </w:rPr>
        <w:t>Information”</w:t>
      </w:r>
    </w:p>
    <w:p w:rsidR="002C4215" w:rsidRDefault="00F94C62">
      <w:pPr>
        <w:pStyle w:val="ListParagraph"/>
        <w:numPr>
          <w:ilvl w:val="0"/>
          <w:numId w:val="1"/>
        </w:numPr>
        <w:tabs>
          <w:tab w:val="left" w:pos="839"/>
          <w:tab w:val="left" w:pos="840"/>
        </w:tabs>
        <w:spacing w:before="1"/>
        <w:rPr>
          <w:sz w:val="24"/>
        </w:rPr>
      </w:pPr>
      <w:r>
        <w:rPr>
          <w:sz w:val="24"/>
        </w:rPr>
        <w:t>Verify and Select</w:t>
      </w:r>
      <w:r>
        <w:rPr>
          <w:spacing w:val="-7"/>
          <w:sz w:val="24"/>
        </w:rPr>
        <w:t xml:space="preserve"> </w:t>
      </w:r>
      <w:r>
        <w:rPr>
          <w:sz w:val="24"/>
        </w:rPr>
        <w:t>“Go”</w:t>
      </w:r>
    </w:p>
    <w:p w:rsidR="002C4215" w:rsidRDefault="00F94C62">
      <w:pPr>
        <w:pStyle w:val="ListParagraph"/>
        <w:numPr>
          <w:ilvl w:val="0"/>
          <w:numId w:val="1"/>
        </w:numPr>
        <w:tabs>
          <w:tab w:val="left" w:pos="839"/>
          <w:tab w:val="left" w:pos="840"/>
        </w:tabs>
        <w:rPr>
          <w:sz w:val="24"/>
        </w:rPr>
      </w:pPr>
      <w:r>
        <w:rPr>
          <w:sz w:val="24"/>
        </w:rPr>
        <w:t>Select “Method of Payment” and “Send Payment</w:t>
      </w:r>
      <w:r>
        <w:rPr>
          <w:spacing w:val="-18"/>
          <w:sz w:val="24"/>
        </w:rPr>
        <w:t xml:space="preserve"> </w:t>
      </w:r>
      <w:r>
        <w:rPr>
          <w:sz w:val="24"/>
        </w:rPr>
        <w:t>Information”</w:t>
      </w:r>
    </w:p>
    <w:p w:rsidR="002C4215" w:rsidRDefault="00F94C62">
      <w:pPr>
        <w:pStyle w:val="ListParagraph"/>
        <w:numPr>
          <w:ilvl w:val="0"/>
          <w:numId w:val="1"/>
        </w:numPr>
        <w:tabs>
          <w:tab w:val="left" w:pos="839"/>
          <w:tab w:val="left" w:pos="840"/>
        </w:tabs>
        <w:rPr>
          <w:sz w:val="24"/>
        </w:rPr>
      </w:pPr>
      <w:r>
        <w:rPr>
          <w:sz w:val="24"/>
        </w:rPr>
        <w:t>Select “Continue to US Bank</w:t>
      </w:r>
      <w:r>
        <w:rPr>
          <w:spacing w:val="-16"/>
          <w:sz w:val="24"/>
        </w:rPr>
        <w:t xml:space="preserve"> </w:t>
      </w:r>
      <w:r>
        <w:rPr>
          <w:sz w:val="24"/>
        </w:rPr>
        <w:t>E-Pay”</w:t>
      </w:r>
    </w:p>
    <w:p w:rsidR="002C4215" w:rsidRDefault="00F94C62">
      <w:pPr>
        <w:pStyle w:val="ListParagraph"/>
        <w:numPr>
          <w:ilvl w:val="0"/>
          <w:numId w:val="1"/>
        </w:numPr>
        <w:tabs>
          <w:tab w:val="left" w:pos="839"/>
          <w:tab w:val="left" w:pos="840"/>
        </w:tabs>
        <w:rPr>
          <w:sz w:val="24"/>
        </w:rPr>
      </w:pPr>
      <w:r>
        <w:rPr>
          <w:sz w:val="24"/>
        </w:rPr>
        <w:t>Retain copy of payment</w:t>
      </w:r>
      <w:r>
        <w:rPr>
          <w:spacing w:val="-10"/>
          <w:sz w:val="24"/>
        </w:rPr>
        <w:t xml:space="preserve"> </w:t>
      </w:r>
      <w:r>
        <w:rPr>
          <w:sz w:val="24"/>
        </w:rPr>
        <w:t>confirmation</w:t>
      </w:r>
    </w:p>
    <w:p w:rsidR="002C4215" w:rsidRDefault="002C4215">
      <w:pPr>
        <w:pStyle w:val="BodyText"/>
        <w:spacing w:before="2"/>
        <w:ind w:left="0"/>
      </w:pPr>
    </w:p>
    <w:p w:rsidR="002C4215" w:rsidRDefault="00F94C62">
      <w:pPr>
        <w:pStyle w:val="Heading2"/>
        <w:spacing w:line="274" w:lineRule="exact"/>
        <w:jc w:val="both"/>
        <w:rPr>
          <w:u w:val="none"/>
        </w:rPr>
      </w:pPr>
      <w:r>
        <w:rPr>
          <w:u w:val="thick"/>
        </w:rPr>
        <w:t>Paper Card* (available to Florida Residents and Non-Residents):</w:t>
      </w:r>
    </w:p>
    <w:p w:rsidR="002C4215" w:rsidRDefault="00F94C62">
      <w:pPr>
        <w:pStyle w:val="BodyText"/>
        <w:spacing w:line="274" w:lineRule="exact"/>
        <w:ind w:left="120"/>
        <w:jc w:val="both"/>
      </w:pPr>
      <w:r>
        <w:t xml:space="preserve">Applicants must pay online for processing fingerprint cards.  To begin the process, access </w:t>
      </w:r>
      <w:hyperlink r:id="rId9">
        <w:proofErr w:type="spellStart"/>
        <w:r>
          <w:rPr>
            <w:color w:val="0000FF"/>
            <w:u w:val="single" w:color="0000FF"/>
          </w:rPr>
          <w:t>MorphoTrustUSA</w:t>
        </w:r>
        <w:proofErr w:type="spellEnd"/>
      </w:hyperlink>
    </w:p>
    <w:p w:rsidR="002C4215" w:rsidRDefault="00F94C62">
      <w:pPr>
        <w:pStyle w:val="ListParagraph"/>
        <w:numPr>
          <w:ilvl w:val="0"/>
          <w:numId w:val="1"/>
        </w:numPr>
        <w:tabs>
          <w:tab w:val="left" w:pos="839"/>
          <w:tab w:val="left" w:pos="840"/>
        </w:tabs>
        <w:spacing w:before="2"/>
        <w:rPr>
          <w:sz w:val="24"/>
        </w:rPr>
      </w:pPr>
      <w:r>
        <w:rPr>
          <w:sz w:val="24"/>
        </w:rPr>
        <w:t>Select English or Spanish to</w:t>
      </w:r>
      <w:r>
        <w:rPr>
          <w:spacing w:val="-9"/>
          <w:sz w:val="24"/>
        </w:rPr>
        <w:t xml:space="preserve"> </w:t>
      </w:r>
      <w:r>
        <w:rPr>
          <w:sz w:val="24"/>
        </w:rPr>
        <w:t>continue</w:t>
      </w:r>
    </w:p>
    <w:p w:rsidR="002C4215" w:rsidRDefault="00F94C62">
      <w:pPr>
        <w:pStyle w:val="ListParagraph"/>
        <w:numPr>
          <w:ilvl w:val="0"/>
          <w:numId w:val="1"/>
        </w:numPr>
        <w:tabs>
          <w:tab w:val="left" w:pos="839"/>
          <w:tab w:val="left" w:pos="840"/>
        </w:tabs>
        <w:rPr>
          <w:sz w:val="24"/>
        </w:rPr>
      </w:pPr>
      <w:r>
        <w:rPr>
          <w:sz w:val="24"/>
        </w:rPr>
        <w:t>Enter First Name and Last Name and select</w:t>
      </w:r>
      <w:r>
        <w:rPr>
          <w:spacing w:val="-12"/>
          <w:sz w:val="24"/>
        </w:rPr>
        <w:t xml:space="preserve"> </w:t>
      </w:r>
      <w:r>
        <w:rPr>
          <w:sz w:val="24"/>
        </w:rPr>
        <w:t>“Go”</w:t>
      </w:r>
    </w:p>
    <w:p w:rsidR="002C4215" w:rsidRDefault="00F94C62">
      <w:pPr>
        <w:pStyle w:val="ListParagraph"/>
        <w:numPr>
          <w:ilvl w:val="0"/>
          <w:numId w:val="1"/>
        </w:numPr>
        <w:tabs>
          <w:tab w:val="left" w:pos="839"/>
          <w:tab w:val="left" w:pos="840"/>
        </w:tabs>
        <w:spacing w:before="1"/>
        <w:rPr>
          <w:sz w:val="24"/>
        </w:rPr>
      </w:pPr>
      <w:r>
        <w:rPr>
          <w:sz w:val="24"/>
        </w:rPr>
        <w:t>Select “Non-Resident Card Submission” (Non-Residents and Florida Residents not utilizing</w:t>
      </w:r>
      <w:r>
        <w:rPr>
          <w:spacing w:val="-27"/>
          <w:sz w:val="24"/>
        </w:rPr>
        <w:t xml:space="preserve"> </w:t>
      </w:r>
      <w:proofErr w:type="spellStart"/>
      <w:r>
        <w:rPr>
          <w:sz w:val="24"/>
        </w:rPr>
        <w:t>LiveScan</w:t>
      </w:r>
      <w:proofErr w:type="spellEnd"/>
      <w:r>
        <w:rPr>
          <w:sz w:val="24"/>
        </w:rPr>
        <w:t>)</w:t>
      </w:r>
    </w:p>
    <w:p w:rsidR="002C4215" w:rsidRDefault="00F94C62">
      <w:pPr>
        <w:pStyle w:val="ListParagraph"/>
        <w:numPr>
          <w:ilvl w:val="0"/>
          <w:numId w:val="1"/>
        </w:numPr>
        <w:tabs>
          <w:tab w:val="left" w:pos="839"/>
          <w:tab w:val="left" w:pos="840"/>
        </w:tabs>
        <w:rPr>
          <w:sz w:val="24"/>
        </w:rPr>
      </w:pPr>
      <w:r>
        <w:rPr>
          <w:sz w:val="24"/>
        </w:rPr>
        <w:t>Select “No</w:t>
      </w:r>
      <w:r>
        <w:rPr>
          <w:spacing w:val="-6"/>
          <w:sz w:val="24"/>
        </w:rPr>
        <w:t xml:space="preserve"> </w:t>
      </w:r>
      <w:r>
        <w:rPr>
          <w:sz w:val="24"/>
        </w:rPr>
        <w:t>Cards”</w:t>
      </w:r>
    </w:p>
    <w:p w:rsidR="002C4215" w:rsidRDefault="00F94C62">
      <w:pPr>
        <w:pStyle w:val="ListParagraph"/>
        <w:numPr>
          <w:ilvl w:val="0"/>
          <w:numId w:val="1"/>
        </w:numPr>
        <w:tabs>
          <w:tab w:val="left" w:pos="839"/>
          <w:tab w:val="left" w:pos="840"/>
        </w:tabs>
        <w:spacing w:before="21" w:line="274" w:lineRule="exact"/>
        <w:ind w:right="944"/>
        <w:rPr>
          <w:sz w:val="24"/>
        </w:rPr>
      </w:pPr>
      <w:r>
        <w:rPr>
          <w:sz w:val="24"/>
        </w:rPr>
        <w:t>Enter Applicant Information and select “Send Information”. If Applicant does not have a Social Security Number, enter “123-12-1234” in the required SSN</w:t>
      </w:r>
      <w:r>
        <w:rPr>
          <w:spacing w:val="-15"/>
          <w:sz w:val="24"/>
        </w:rPr>
        <w:t xml:space="preserve"> </w:t>
      </w:r>
      <w:r>
        <w:rPr>
          <w:sz w:val="24"/>
        </w:rPr>
        <w:t>field</w:t>
      </w:r>
    </w:p>
    <w:p w:rsidR="002C4215" w:rsidRDefault="00F94C62">
      <w:pPr>
        <w:pStyle w:val="ListParagraph"/>
        <w:numPr>
          <w:ilvl w:val="0"/>
          <w:numId w:val="1"/>
        </w:numPr>
        <w:tabs>
          <w:tab w:val="left" w:pos="839"/>
          <w:tab w:val="left" w:pos="840"/>
        </w:tabs>
        <w:rPr>
          <w:sz w:val="24"/>
        </w:rPr>
      </w:pPr>
      <w:r>
        <w:rPr>
          <w:sz w:val="24"/>
        </w:rPr>
        <w:t>Verify and Select</w:t>
      </w:r>
      <w:r>
        <w:rPr>
          <w:spacing w:val="-7"/>
          <w:sz w:val="24"/>
        </w:rPr>
        <w:t xml:space="preserve"> </w:t>
      </w:r>
      <w:r>
        <w:rPr>
          <w:sz w:val="24"/>
        </w:rPr>
        <w:t>“Go”</w:t>
      </w:r>
    </w:p>
    <w:p w:rsidR="002C4215" w:rsidRDefault="00F94C62">
      <w:pPr>
        <w:pStyle w:val="ListParagraph"/>
        <w:numPr>
          <w:ilvl w:val="0"/>
          <w:numId w:val="1"/>
        </w:numPr>
        <w:tabs>
          <w:tab w:val="left" w:pos="839"/>
          <w:tab w:val="left" w:pos="840"/>
        </w:tabs>
        <w:rPr>
          <w:sz w:val="24"/>
        </w:rPr>
      </w:pPr>
      <w:r>
        <w:rPr>
          <w:sz w:val="24"/>
        </w:rPr>
        <w:t>Select “Method of Payment” and “Send Payment</w:t>
      </w:r>
      <w:r>
        <w:rPr>
          <w:spacing w:val="-18"/>
          <w:sz w:val="24"/>
        </w:rPr>
        <w:t xml:space="preserve"> </w:t>
      </w:r>
      <w:r>
        <w:rPr>
          <w:sz w:val="24"/>
        </w:rPr>
        <w:t>Information”</w:t>
      </w:r>
    </w:p>
    <w:p w:rsidR="002C4215" w:rsidRDefault="00F94C62">
      <w:pPr>
        <w:pStyle w:val="ListParagraph"/>
        <w:numPr>
          <w:ilvl w:val="0"/>
          <w:numId w:val="1"/>
        </w:numPr>
        <w:tabs>
          <w:tab w:val="left" w:pos="839"/>
          <w:tab w:val="left" w:pos="840"/>
        </w:tabs>
        <w:rPr>
          <w:sz w:val="24"/>
        </w:rPr>
      </w:pPr>
      <w:r>
        <w:rPr>
          <w:sz w:val="24"/>
        </w:rPr>
        <w:t>Select “Continue to US Bank</w:t>
      </w:r>
      <w:r>
        <w:rPr>
          <w:spacing w:val="-16"/>
          <w:sz w:val="24"/>
        </w:rPr>
        <w:t xml:space="preserve"> </w:t>
      </w:r>
      <w:r>
        <w:rPr>
          <w:sz w:val="24"/>
        </w:rPr>
        <w:t>E-Pay”</w:t>
      </w:r>
    </w:p>
    <w:p w:rsidR="002C4215" w:rsidRDefault="00F94C62">
      <w:pPr>
        <w:pStyle w:val="ListParagraph"/>
        <w:numPr>
          <w:ilvl w:val="0"/>
          <w:numId w:val="1"/>
        </w:numPr>
        <w:tabs>
          <w:tab w:val="left" w:pos="839"/>
          <w:tab w:val="left" w:pos="840"/>
        </w:tabs>
        <w:spacing w:before="2"/>
        <w:rPr>
          <w:sz w:val="24"/>
        </w:rPr>
      </w:pPr>
      <w:r>
        <w:rPr>
          <w:sz w:val="24"/>
        </w:rPr>
        <w:t>Retain copy of payment</w:t>
      </w:r>
      <w:r>
        <w:rPr>
          <w:spacing w:val="-10"/>
          <w:sz w:val="24"/>
        </w:rPr>
        <w:t xml:space="preserve"> </w:t>
      </w:r>
      <w:r>
        <w:rPr>
          <w:sz w:val="24"/>
        </w:rPr>
        <w:t>confirmation</w:t>
      </w:r>
    </w:p>
    <w:p w:rsidR="002C4215" w:rsidRDefault="00F94C62">
      <w:pPr>
        <w:pStyle w:val="ListParagraph"/>
        <w:numPr>
          <w:ilvl w:val="0"/>
          <w:numId w:val="1"/>
        </w:numPr>
        <w:tabs>
          <w:tab w:val="left" w:pos="839"/>
          <w:tab w:val="left" w:pos="840"/>
        </w:tabs>
        <w:spacing w:line="292" w:lineRule="exact"/>
        <w:rPr>
          <w:sz w:val="24"/>
        </w:rPr>
      </w:pPr>
      <w:r>
        <w:rPr>
          <w:sz w:val="24"/>
        </w:rPr>
        <w:t>Mail completed cards with a cover letter to:  Florida Office of Insurance</w:t>
      </w:r>
      <w:r>
        <w:rPr>
          <w:spacing w:val="-13"/>
          <w:sz w:val="24"/>
        </w:rPr>
        <w:t xml:space="preserve"> </w:t>
      </w:r>
      <w:r>
        <w:rPr>
          <w:sz w:val="24"/>
        </w:rPr>
        <w:t>Regulation</w:t>
      </w:r>
    </w:p>
    <w:p w:rsidR="002C4215" w:rsidRDefault="00F94C62">
      <w:pPr>
        <w:pStyle w:val="BodyText"/>
        <w:ind w:left="5160" w:right="3702" w:hanging="50"/>
        <w:jc w:val="center"/>
      </w:pPr>
      <w:r>
        <w:t>Company Admissions 200 East Gaines</w:t>
      </w:r>
      <w:r>
        <w:rPr>
          <w:spacing w:val="-10"/>
        </w:rPr>
        <w:t xml:space="preserve"> </w:t>
      </w:r>
      <w:r>
        <w:t>Street</w:t>
      </w:r>
    </w:p>
    <w:p w:rsidR="002C4215" w:rsidRDefault="00F94C62">
      <w:pPr>
        <w:pStyle w:val="BodyText"/>
        <w:spacing w:before="1"/>
        <w:ind w:left="5160"/>
      </w:pPr>
      <w:r>
        <w:t>Tallahassee, Florida</w:t>
      </w:r>
      <w:r>
        <w:rPr>
          <w:spacing w:val="52"/>
        </w:rPr>
        <w:t xml:space="preserve"> </w:t>
      </w:r>
      <w:r>
        <w:t>32399-0332</w:t>
      </w:r>
    </w:p>
    <w:p w:rsidR="002C4215" w:rsidRDefault="002C4215">
      <w:pPr>
        <w:pStyle w:val="BodyText"/>
        <w:spacing w:before="10"/>
        <w:ind w:left="0"/>
        <w:rPr>
          <w:sz w:val="23"/>
        </w:rPr>
      </w:pPr>
    </w:p>
    <w:p w:rsidR="002C4215" w:rsidRDefault="00F94C62">
      <w:pPr>
        <w:pStyle w:val="BodyText"/>
        <w:spacing w:before="1"/>
        <w:ind w:left="119" w:right="250"/>
      </w:pPr>
      <w:r>
        <w:t xml:space="preserve">Applicants may contact </w:t>
      </w:r>
      <w:proofErr w:type="spellStart"/>
      <w:r>
        <w:t>MorphoTrust</w:t>
      </w:r>
      <w:proofErr w:type="spellEnd"/>
      <w:r>
        <w:t xml:space="preserve"> USA’s toll free registration center at 1-800-528-1358 regarding payment and/or appointment issues.</w:t>
      </w:r>
    </w:p>
    <w:p w:rsidR="002C4215" w:rsidRDefault="002C4215">
      <w:pPr>
        <w:pStyle w:val="BodyText"/>
        <w:ind w:left="0"/>
      </w:pPr>
    </w:p>
    <w:p w:rsidR="002C4215" w:rsidRDefault="00F94C62">
      <w:pPr>
        <w:pStyle w:val="BodyText"/>
        <w:ind w:left="119" w:right="117"/>
        <w:jc w:val="both"/>
      </w:pPr>
      <w:r>
        <w:t xml:space="preserve">*Applicants must use fingerprint cards provided by the Office. Applicants must provide </w:t>
      </w:r>
      <w:r>
        <w:rPr>
          <w:b/>
        </w:rPr>
        <w:t xml:space="preserve">two </w:t>
      </w:r>
      <w:r>
        <w:t xml:space="preserve">completed cards per person. Blank fingerprint cards may be requested by emailing </w:t>
      </w:r>
      <w:hyperlink r:id="rId10">
        <w:r w:rsidRPr="00475FA3">
          <w:rPr>
            <w:color w:val="0000FF"/>
          </w:rPr>
          <w:t>appcoord@floir.com</w:t>
        </w:r>
      </w:hyperlink>
      <w:r w:rsidRPr="00475FA3">
        <w:rPr>
          <w:color w:val="0000FF"/>
        </w:rPr>
        <w:t xml:space="preserve"> </w:t>
      </w:r>
      <w:r w:rsidRPr="00475FA3">
        <w:t>or</w:t>
      </w:r>
      <w:r>
        <w:t xml:space="preserve"> calling 850-413- 2575.</w:t>
      </w:r>
    </w:p>
    <w:p w:rsidR="002C4215" w:rsidRDefault="002C4215">
      <w:pPr>
        <w:pStyle w:val="BodyText"/>
        <w:spacing w:before="11"/>
        <w:ind w:left="0"/>
        <w:rPr>
          <w:sz w:val="23"/>
        </w:rPr>
      </w:pPr>
    </w:p>
    <w:p w:rsidR="002C4215" w:rsidRDefault="00F94C62">
      <w:pPr>
        <w:pStyle w:val="BodyText"/>
        <w:spacing w:line="328" w:lineRule="auto"/>
        <w:ind w:left="119" w:right="916"/>
      </w:pPr>
      <w:r>
        <w:t xml:space="preserve">Payment confirmations will be a required component in the electronic application submitted via </w:t>
      </w:r>
      <w:proofErr w:type="spellStart"/>
      <w:r>
        <w:t>iApply</w:t>
      </w:r>
      <w:proofErr w:type="spellEnd"/>
      <w:r>
        <w:t>. Questions may be emailed t</w:t>
      </w:r>
      <w:r w:rsidRPr="00475FA3">
        <w:t xml:space="preserve">o </w:t>
      </w:r>
      <w:hyperlink r:id="rId11">
        <w:r w:rsidRPr="00475FA3">
          <w:rPr>
            <w:color w:val="0000FF"/>
          </w:rPr>
          <w:t>appcoord@floir.com</w:t>
        </w:r>
        <w:r w:rsidRPr="00475FA3">
          <w:t>.</w:t>
        </w:r>
      </w:hyperlink>
    </w:p>
    <w:p w:rsidR="00BA3AF7" w:rsidRDefault="00BA3AF7" w:rsidP="00BA3AF7">
      <w:pPr>
        <w:tabs>
          <w:tab w:val="left" w:pos="975"/>
        </w:tabs>
        <w:spacing w:line="328" w:lineRule="auto"/>
      </w:pPr>
      <w:r>
        <w:lastRenderedPageBreak/>
        <w:tab/>
      </w:r>
    </w:p>
    <w:p w:rsidR="002C4215" w:rsidRDefault="00BA3AF7" w:rsidP="00BA3AF7">
      <w:pPr>
        <w:tabs>
          <w:tab w:val="left" w:pos="975"/>
        </w:tabs>
      </w:pPr>
      <w:r>
        <w:tab/>
      </w:r>
      <w:r w:rsidR="00F94C62">
        <w:rPr>
          <w:u w:val="thick"/>
        </w:rPr>
        <w:t>CONFIDENTIAL</w:t>
      </w:r>
    </w:p>
    <w:p w:rsidR="002C4215" w:rsidRDefault="002C4215">
      <w:pPr>
        <w:pStyle w:val="BodyText"/>
        <w:spacing w:before="6"/>
        <w:ind w:left="0"/>
        <w:rPr>
          <w:b/>
          <w:sz w:val="23"/>
        </w:rPr>
      </w:pPr>
    </w:p>
    <w:p w:rsidR="002C4215" w:rsidRDefault="00F94C62">
      <w:pPr>
        <w:pStyle w:val="BodyText"/>
        <w:spacing w:before="90"/>
        <w:ind w:left="100" w:right="370"/>
      </w:pPr>
      <w:r>
        <w:t>Pursuant to sections 119.071(5), Florida Statutes, social security numbers collected by an agency are confidential and exempt from section 119.07, Florida Statutes, and section 24(a), Art. I of the State Constitution. The requirement must be relevant to the purpose for which collected and must be clearly documented.  The social security numbers must be segregated on a separate page from the rest of the record.</w:t>
      </w:r>
    </w:p>
    <w:p w:rsidR="002C4215" w:rsidRDefault="002C4215">
      <w:pPr>
        <w:pStyle w:val="BodyText"/>
        <w:spacing w:before="10"/>
        <w:ind w:left="0"/>
        <w:rPr>
          <w:sz w:val="23"/>
        </w:rPr>
      </w:pPr>
    </w:p>
    <w:p w:rsidR="002C4215" w:rsidRDefault="00F94C62">
      <w:pPr>
        <w:pStyle w:val="BodyText"/>
        <w:tabs>
          <w:tab w:val="left" w:pos="8159"/>
          <w:tab w:val="left" w:pos="8211"/>
        </w:tabs>
        <w:spacing w:before="1"/>
        <w:ind w:left="100" w:right="2687"/>
      </w:pPr>
      <w:r>
        <w:t>Applicant’s</w:t>
      </w:r>
      <w:r>
        <w:rPr>
          <w:spacing w:val="-8"/>
        </w:rPr>
        <w:t xml:space="preserve"> </w:t>
      </w:r>
      <w:r>
        <w:t xml:space="preserve">Name:  </w:t>
      </w:r>
      <w:r>
        <w:rPr>
          <w:u w:val="single"/>
        </w:rPr>
        <w:t xml:space="preserve"> </w:t>
      </w:r>
      <w:r>
        <w:rPr>
          <w:u w:val="single"/>
        </w:rPr>
        <w:tab/>
      </w:r>
      <w:r>
        <w:t xml:space="preserve"> Applicant’s Social Security</w:t>
      </w:r>
      <w:r>
        <w:rPr>
          <w:spacing w:val="-12"/>
        </w:rPr>
        <w:t xml:space="preserve"> </w:t>
      </w:r>
      <w:r>
        <w:t xml:space="preserve">Number:  </w:t>
      </w:r>
      <w:r>
        <w:rPr>
          <w:u w:val="single"/>
        </w:rPr>
        <w:t xml:space="preserve"> </w:t>
      </w:r>
      <w:r>
        <w:rPr>
          <w:u w:val="single"/>
        </w:rPr>
        <w:tab/>
      </w:r>
      <w:r>
        <w:rPr>
          <w:u w:val="single"/>
        </w:rPr>
        <w:tab/>
      </w:r>
    </w:p>
    <w:p w:rsidR="002C4215" w:rsidRDefault="002C4215">
      <w:pPr>
        <w:pStyle w:val="BodyText"/>
        <w:spacing w:before="2"/>
        <w:ind w:left="0"/>
        <w:rPr>
          <w:sz w:val="16"/>
        </w:rPr>
      </w:pPr>
    </w:p>
    <w:p w:rsidR="002C4215" w:rsidRDefault="00F94C62">
      <w:pPr>
        <w:pStyle w:val="BodyText"/>
        <w:spacing w:before="90"/>
        <w:ind w:left="100"/>
      </w:pPr>
      <w:r>
        <w:t>The requirement for the applicant’s social security is mandatory.</w:t>
      </w:r>
    </w:p>
    <w:p w:rsidR="002C4215" w:rsidRDefault="002C4215">
      <w:pPr>
        <w:pStyle w:val="BodyText"/>
        <w:spacing w:before="11"/>
        <w:ind w:left="0"/>
        <w:rPr>
          <w:sz w:val="23"/>
        </w:rPr>
      </w:pPr>
    </w:p>
    <w:p w:rsidR="002C4215" w:rsidRDefault="00F94C62">
      <w:pPr>
        <w:pStyle w:val="BodyText"/>
        <w:ind w:left="100" w:right="90"/>
      </w:pPr>
      <w:r>
        <w:t xml:space="preserve">Section 119.071(5), Florida Statutes, gives authority for an agency to collect social security numbers if imperative for the performance of that agency’s duties and responsibilities as prescribed by law. Limited collection of social security numbers is imperative for the Office of Insurance Regulation. The duties of the Office of Insurance Regulation in background investigation are extensive in order </w:t>
      </w:r>
      <w:proofErr w:type="gramStart"/>
      <w:r>
        <w:t>to insure that</w:t>
      </w:r>
      <w:proofErr w:type="gramEnd"/>
      <w:r>
        <w:t xml:space="preserve"> the owners, management, officers, and directors of any insurer are competent and trustworthy, possess financial standing and business experience, and have not been found guilty of, or not pleaded guilty or nolo contendere to, any felony or crime punishable by imprisonment of one year. In establishing these qualifications and the Office of Insurance Regulation's responsibility to ensure that individuals meet these qualifications, the legislature recognized that owners, officers, and directors of an insurance company are in a position to cause great harm to public should they be untrustworthy or have a criminal background. These individuals control vast amount of funds that belong to policyholders. To meet the legislative intent that these people are qualified to be trusted, having the identifying social security number is essential for the Office of Insurance Regulation to adequately perform the background investigative duty. There are many individuals with the same name, without this identifying number it would be difficult if not impossible to be reasonably sure that the correct individuals are identified and verify they meet the statutorily required conditions.</w:t>
      </w:r>
    </w:p>
    <w:p w:rsidR="002C4215" w:rsidRDefault="002C4215">
      <w:pPr>
        <w:pStyle w:val="BodyText"/>
        <w:ind w:left="0"/>
        <w:rPr>
          <w:sz w:val="26"/>
        </w:rPr>
      </w:pPr>
    </w:p>
    <w:p w:rsidR="002C4215" w:rsidRDefault="002C4215">
      <w:pPr>
        <w:pStyle w:val="BodyText"/>
        <w:ind w:left="0"/>
        <w:rPr>
          <w:sz w:val="26"/>
        </w:rPr>
      </w:pPr>
    </w:p>
    <w:p w:rsidR="002C4215" w:rsidRDefault="002C4215">
      <w:pPr>
        <w:pStyle w:val="BodyText"/>
        <w:ind w:left="0"/>
        <w:rPr>
          <w:sz w:val="26"/>
        </w:rPr>
      </w:pPr>
    </w:p>
    <w:p w:rsidR="002C4215" w:rsidRDefault="002C4215">
      <w:pPr>
        <w:pStyle w:val="BodyText"/>
        <w:ind w:left="0"/>
        <w:rPr>
          <w:sz w:val="26"/>
        </w:rPr>
      </w:pPr>
    </w:p>
    <w:p w:rsidR="002C4215" w:rsidRDefault="002C4215">
      <w:pPr>
        <w:pStyle w:val="BodyText"/>
        <w:ind w:left="0"/>
        <w:rPr>
          <w:sz w:val="26"/>
        </w:rPr>
      </w:pPr>
    </w:p>
    <w:p w:rsidR="002C4215" w:rsidRDefault="00F94C62">
      <w:pPr>
        <w:pStyle w:val="Heading1"/>
        <w:spacing w:before="167"/>
        <w:rPr>
          <w:u w:val="none"/>
        </w:rPr>
      </w:pPr>
      <w:bookmarkStart w:id="0" w:name="CONFIDENTIAL"/>
      <w:bookmarkEnd w:id="0"/>
      <w:r>
        <w:rPr>
          <w:u w:val="thick"/>
        </w:rPr>
        <w:t>CONFIDENTIAL</w:t>
      </w:r>
    </w:p>
    <w:sectPr w:rsidR="002C4215">
      <w:headerReference w:type="even" r:id="rId12"/>
      <w:headerReference w:type="default" r:id="rId13"/>
      <w:footerReference w:type="even" r:id="rId14"/>
      <w:footerReference w:type="default" r:id="rId15"/>
      <w:headerReference w:type="first" r:id="rId16"/>
      <w:footerReference w:type="first" r:id="rId17"/>
      <w:pgSz w:w="12240" w:h="15840"/>
      <w:pgMar w:top="820" w:right="720" w:bottom="1120" w:left="620" w:header="0" w:footer="93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37BE0" w:rsidRDefault="00F94C62">
      <w:r>
        <w:separator/>
      </w:r>
    </w:p>
  </w:endnote>
  <w:endnote w:type="continuationSeparator" w:id="0">
    <w:p w:rsidR="00F37BE0" w:rsidRDefault="00F94C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1D13" w:rsidRDefault="002F1D1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C4215" w:rsidRDefault="002F1D13">
    <w:pPr>
      <w:pStyle w:val="BodyText"/>
      <w:spacing w:line="14" w:lineRule="auto"/>
      <w:ind w:left="0"/>
      <w:rPr>
        <w:sz w:val="20"/>
      </w:rPr>
    </w:pPr>
    <w:r>
      <w:pict>
        <v:shapetype id="_x0000_t202" coordsize="21600,21600" o:spt="202" path="m,l,21600r21600,l21600,xe">
          <v:stroke joinstyle="miter"/>
          <v:path gradientshapeok="t" o:connecttype="rect"/>
        </v:shapetype>
        <v:shape id="_x0000_s1025" type="#_x0000_t202" style="position:absolute;margin-left:35pt;margin-top:729.75pt;width:94pt;height:51.2pt;z-index:-251658752;mso-position-horizontal-relative:page;mso-position-vertical-relative:page" filled="f" stroked="f">
          <v:textbox style="mso-next-textbox:#_x0000_s1025" inset="0,0,0,0">
            <w:txbxContent>
              <w:p w:rsidR="00F94C62" w:rsidRDefault="00F94C62">
                <w:pPr>
                  <w:spacing w:before="17"/>
                  <w:ind w:left="20"/>
                  <w:rPr>
                    <w:rFonts w:ascii="Arial Narrow"/>
                    <w:sz w:val="18"/>
                  </w:rPr>
                </w:pPr>
                <w:r>
                  <w:rPr>
                    <w:rFonts w:ascii="Arial Narrow"/>
                    <w:sz w:val="18"/>
                  </w:rPr>
                  <w:t>69O-191.107</w:t>
                </w:r>
                <w:r w:rsidR="002F1D13">
                  <w:rPr>
                    <w:rFonts w:ascii="Arial Narrow"/>
                    <w:sz w:val="18"/>
                  </w:rPr>
                  <w:t>,</w:t>
                </w:r>
                <w:r w:rsidR="002F1D13" w:rsidRPr="002F1D13">
                  <w:rPr>
                    <w:rFonts w:ascii="Arial Narrow"/>
                    <w:sz w:val="18"/>
                  </w:rPr>
                  <w:t xml:space="preserve"> </w:t>
                </w:r>
                <w:r w:rsidR="002F1D13">
                  <w:rPr>
                    <w:rFonts w:ascii="Arial Narrow"/>
                    <w:sz w:val="18"/>
                  </w:rPr>
                  <w:t>69O-203.210</w:t>
                </w:r>
                <w:bookmarkStart w:id="1" w:name="_GoBack"/>
                <w:bookmarkEnd w:id="1"/>
              </w:p>
              <w:p w:rsidR="004175DB" w:rsidRDefault="004175DB">
                <w:pPr>
                  <w:spacing w:before="17"/>
                  <w:ind w:left="20"/>
                  <w:rPr>
                    <w:rFonts w:ascii="Arial Narrow"/>
                    <w:sz w:val="18"/>
                  </w:rPr>
                </w:pPr>
                <w:r>
                  <w:rPr>
                    <w:rFonts w:ascii="Arial Narrow"/>
                    <w:sz w:val="18"/>
                  </w:rPr>
                  <w:t>69O-192.058</w:t>
                </w:r>
                <w:r w:rsidR="00933094">
                  <w:rPr>
                    <w:rFonts w:ascii="Arial Narrow"/>
                    <w:sz w:val="18"/>
                  </w:rPr>
                  <w:t>, 69O-203.100</w:t>
                </w:r>
                <w:r w:rsidR="00EB6D02">
                  <w:rPr>
                    <w:rFonts w:ascii="Arial Narrow"/>
                    <w:sz w:val="18"/>
                  </w:rPr>
                  <w:t xml:space="preserve">, </w:t>
                </w:r>
              </w:p>
              <w:p w:rsidR="00F94C62" w:rsidRDefault="00F94C62">
                <w:pPr>
                  <w:spacing w:before="17"/>
                  <w:ind w:left="20"/>
                  <w:rPr>
                    <w:rFonts w:ascii="Arial Narrow"/>
                    <w:sz w:val="18"/>
                  </w:rPr>
                </w:pPr>
                <w:r>
                  <w:rPr>
                    <w:rFonts w:ascii="Arial Narrow"/>
                    <w:sz w:val="18"/>
                  </w:rPr>
                  <w:t xml:space="preserve">OIR-C1-938 </w:t>
                </w:r>
              </w:p>
              <w:p w:rsidR="002C4215" w:rsidRPr="00475FA3" w:rsidRDefault="00F94C62">
                <w:pPr>
                  <w:spacing w:before="17"/>
                  <w:ind w:left="20"/>
                  <w:rPr>
                    <w:rFonts w:ascii="Arial Narrow"/>
                    <w:sz w:val="18"/>
                  </w:rPr>
                </w:pPr>
                <w:r w:rsidRPr="00475FA3">
                  <w:rPr>
                    <w:rFonts w:ascii="Arial Narrow"/>
                    <w:sz w:val="18"/>
                  </w:rPr>
                  <w:t xml:space="preserve"> 5/2013</w:t>
                </w:r>
              </w:p>
            </w:txbxContent>
          </v:textbox>
          <w10:wrap anchorx="page" anchory="page"/>
        </v:shape>
      </w:pict>
    </w:r>
    <w:r w:rsidR="00F94C62">
      <w:rPr>
        <w:sz w:val="20"/>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1D13" w:rsidRDefault="002F1D1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37BE0" w:rsidRDefault="00F94C62">
      <w:r>
        <w:separator/>
      </w:r>
    </w:p>
  </w:footnote>
  <w:footnote w:type="continuationSeparator" w:id="0">
    <w:p w:rsidR="00F37BE0" w:rsidRDefault="00F94C6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1D13" w:rsidRDefault="002F1D1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1D13" w:rsidRDefault="002F1D1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1D13" w:rsidRDefault="002F1D1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2C0989"/>
    <w:multiLevelType w:val="hybridMultilevel"/>
    <w:tmpl w:val="F404C7CA"/>
    <w:lvl w:ilvl="0" w:tplc="384E8AE0">
      <w:numFmt w:val="bullet"/>
      <w:lvlText w:val=""/>
      <w:lvlJc w:val="left"/>
      <w:pPr>
        <w:ind w:left="840" w:hanging="360"/>
      </w:pPr>
      <w:rPr>
        <w:rFonts w:ascii="Symbol" w:eastAsia="Symbol" w:hAnsi="Symbol" w:cs="Symbol" w:hint="default"/>
        <w:w w:val="100"/>
        <w:sz w:val="24"/>
        <w:szCs w:val="24"/>
      </w:rPr>
    </w:lvl>
    <w:lvl w:ilvl="1" w:tplc="52620ED0">
      <w:numFmt w:val="bullet"/>
      <w:lvlText w:val="•"/>
      <w:lvlJc w:val="left"/>
      <w:pPr>
        <w:ind w:left="1860" w:hanging="360"/>
      </w:pPr>
      <w:rPr>
        <w:rFonts w:hint="default"/>
      </w:rPr>
    </w:lvl>
    <w:lvl w:ilvl="2" w:tplc="7C2063AE">
      <w:numFmt w:val="bullet"/>
      <w:lvlText w:val="•"/>
      <w:lvlJc w:val="left"/>
      <w:pPr>
        <w:ind w:left="2880" w:hanging="360"/>
      </w:pPr>
      <w:rPr>
        <w:rFonts w:hint="default"/>
      </w:rPr>
    </w:lvl>
    <w:lvl w:ilvl="3" w:tplc="9774B686">
      <w:numFmt w:val="bullet"/>
      <w:lvlText w:val="•"/>
      <w:lvlJc w:val="left"/>
      <w:pPr>
        <w:ind w:left="3900" w:hanging="360"/>
      </w:pPr>
      <w:rPr>
        <w:rFonts w:hint="default"/>
      </w:rPr>
    </w:lvl>
    <w:lvl w:ilvl="4" w:tplc="BCFA37FE">
      <w:numFmt w:val="bullet"/>
      <w:lvlText w:val="•"/>
      <w:lvlJc w:val="left"/>
      <w:pPr>
        <w:ind w:left="4920" w:hanging="360"/>
      </w:pPr>
      <w:rPr>
        <w:rFonts w:hint="default"/>
      </w:rPr>
    </w:lvl>
    <w:lvl w:ilvl="5" w:tplc="72AA4D2C">
      <w:numFmt w:val="bullet"/>
      <w:lvlText w:val="•"/>
      <w:lvlJc w:val="left"/>
      <w:pPr>
        <w:ind w:left="5940" w:hanging="360"/>
      </w:pPr>
      <w:rPr>
        <w:rFonts w:hint="default"/>
      </w:rPr>
    </w:lvl>
    <w:lvl w:ilvl="6" w:tplc="E61432DC">
      <w:numFmt w:val="bullet"/>
      <w:lvlText w:val="•"/>
      <w:lvlJc w:val="left"/>
      <w:pPr>
        <w:ind w:left="6960" w:hanging="360"/>
      </w:pPr>
      <w:rPr>
        <w:rFonts w:hint="default"/>
      </w:rPr>
    </w:lvl>
    <w:lvl w:ilvl="7" w:tplc="AAFAA418">
      <w:numFmt w:val="bullet"/>
      <w:lvlText w:val="•"/>
      <w:lvlJc w:val="left"/>
      <w:pPr>
        <w:ind w:left="7980" w:hanging="360"/>
      </w:pPr>
      <w:rPr>
        <w:rFonts w:hint="default"/>
      </w:rPr>
    </w:lvl>
    <w:lvl w:ilvl="8" w:tplc="C66CBCAC">
      <w:numFmt w:val="bullet"/>
      <w:lvlText w:val="•"/>
      <w:lvlJc w:val="left"/>
      <w:pPr>
        <w:ind w:left="9000" w:hanging="36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lTrailSpace/>
    <w:useFELayout/>
    <w:compatSetting w:name="compatibilityMode" w:uri="http://schemas.microsoft.com/office/word" w:val="12"/>
  </w:compat>
  <w:rsids>
    <w:rsidRoot w:val="002C4215"/>
    <w:rsid w:val="00060D09"/>
    <w:rsid w:val="000921D7"/>
    <w:rsid w:val="002C4215"/>
    <w:rsid w:val="002F1D13"/>
    <w:rsid w:val="004175DB"/>
    <w:rsid w:val="00475FA3"/>
    <w:rsid w:val="006A35D5"/>
    <w:rsid w:val="00933094"/>
    <w:rsid w:val="00BA3AF7"/>
    <w:rsid w:val="00EB6D02"/>
    <w:rsid w:val="00F37BE0"/>
    <w:rsid w:val="00F94C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928D59"/>
  <w15:docId w15:val="{8DD5165A-2577-4EC0-B50A-F330C2A76E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uiPriority w:val="1"/>
    <w:qFormat/>
    <w:rPr>
      <w:rFonts w:ascii="Times New Roman" w:eastAsia="Times New Roman" w:hAnsi="Times New Roman" w:cs="Times New Roman"/>
    </w:rPr>
  </w:style>
  <w:style w:type="paragraph" w:styleId="Heading1">
    <w:name w:val="heading 1"/>
    <w:basedOn w:val="Normal"/>
    <w:uiPriority w:val="1"/>
    <w:qFormat/>
    <w:pPr>
      <w:spacing w:before="71"/>
      <w:ind w:left="3926" w:right="3822"/>
      <w:jc w:val="center"/>
      <w:outlineLvl w:val="0"/>
    </w:pPr>
    <w:rPr>
      <w:b/>
      <w:bCs/>
      <w:sz w:val="40"/>
      <w:szCs w:val="40"/>
      <w:u w:val="single" w:color="000000"/>
    </w:rPr>
  </w:style>
  <w:style w:type="paragraph" w:styleId="Heading2">
    <w:name w:val="heading 2"/>
    <w:basedOn w:val="Normal"/>
    <w:uiPriority w:val="1"/>
    <w:qFormat/>
    <w:pPr>
      <w:ind w:left="120"/>
      <w:outlineLvl w:val="1"/>
    </w:pPr>
    <w:rPr>
      <w:b/>
      <w:bCs/>
      <w:sz w:val="24"/>
      <w:szCs w:val="24"/>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840"/>
    </w:pPr>
    <w:rPr>
      <w:sz w:val="24"/>
      <w:szCs w:val="24"/>
    </w:rPr>
  </w:style>
  <w:style w:type="paragraph" w:styleId="ListParagraph">
    <w:name w:val="List Paragraph"/>
    <w:basedOn w:val="Normal"/>
    <w:uiPriority w:val="1"/>
    <w:qFormat/>
    <w:pPr>
      <w:spacing w:line="293" w:lineRule="exact"/>
      <w:ind w:left="840" w:hanging="360"/>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F94C62"/>
    <w:pPr>
      <w:tabs>
        <w:tab w:val="center" w:pos="4680"/>
        <w:tab w:val="right" w:pos="9360"/>
      </w:tabs>
    </w:pPr>
  </w:style>
  <w:style w:type="character" w:customStyle="1" w:styleId="HeaderChar">
    <w:name w:val="Header Char"/>
    <w:basedOn w:val="DefaultParagraphFont"/>
    <w:link w:val="Header"/>
    <w:uiPriority w:val="99"/>
    <w:rsid w:val="00F94C62"/>
    <w:rPr>
      <w:rFonts w:ascii="Times New Roman" w:eastAsia="Times New Roman" w:hAnsi="Times New Roman" w:cs="Times New Roman"/>
    </w:rPr>
  </w:style>
  <w:style w:type="paragraph" w:styleId="Footer">
    <w:name w:val="footer"/>
    <w:basedOn w:val="Normal"/>
    <w:link w:val="FooterChar"/>
    <w:uiPriority w:val="99"/>
    <w:unhideWhenUsed/>
    <w:rsid w:val="00F94C62"/>
    <w:pPr>
      <w:tabs>
        <w:tab w:val="center" w:pos="4680"/>
        <w:tab w:val="right" w:pos="9360"/>
      </w:tabs>
    </w:pPr>
  </w:style>
  <w:style w:type="character" w:customStyle="1" w:styleId="FooterChar">
    <w:name w:val="Footer Char"/>
    <w:basedOn w:val="DefaultParagraphFont"/>
    <w:link w:val="Footer"/>
    <w:uiPriority w:val="99"/>
    <w:rsid w:val="00F94C62"/>
    <w:rPr>
      <w:rFonts w:ascii="Times New Roman" w:eastAsia="Times New Roman" w:hAnsi="Times New Roman" w:cs="Times New Roman"/>
    </w:rPr>
  </w:style>
  <w:style w:type="paragraph" w:styleId="BalloonText">
    <w:name w:val="Balloon Text"/>
    <w:basedOn w:val="Normal"/>
    <w:link w:val="BalloonTextChar"/>
    <w:uiPriority w:val="99"/>
    <w:semiHidden/>
    <w:unhideWhenUsed/>
    <w:rsid w:val="004175D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175DB"/>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www.l1enrollment.com/FLInsuranceRegulation"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appcoord@floir.com"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mailto:appcoord@floir.com"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l1enrollment.com/FLInsuranceRegulation"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2</Pages>
  <Words>668</Words>
  <Characters>3808</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Fingerprints submitted on a card not provided by the Florida Department of Insurance will not be accepted</vt:lpstr>
    </vt:vector>
  </TitlesOfParts>
  <Company/>
  <LinksUpToDate>false</LinksUpToDate>
  <CharactersWithSpaces>4468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Fingerprints submitted on a card not provided by the Florida Department of Insurance will not be accepted</dc:title>
  <dc:creator>Department of Insurance</dc:creator>
  <cp:lastModifiedBy>Seymour, Debra</cp:lastModifiedBy>
  <cp:revision>11</cp:revision>
  <cp:lastPrinted>2017-09-20T15:13:00Z</cp:lastPrinted>
  <dcterms:created xsi:type="dcterms:W3CDTF">2017-03-02T10:57:00Z</dcterms:created>
  <dcterms:modified xsi:type="dcterms:W3CDTF">2017-09-20T15:14:00Z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2014-05-06T00:00:00Z</vt:filetime>
  </property>
  <property fmtid="{D5CDD505-2E9C-101B-9397-08002B2CF9AE}" pid="3" name="Creator">
    <vt:lpwstr>Acrobat PDFMaker 10.1 for Word</vt:lpwstr>
  </property>
  <property fmtid="{D5CDD505-2E9C-101B-9397-08002B2CF9AE}" pid="4" name="LastSaved">
    <vt:filetime>2017-03-02T00:00:00Z</vt:filetime>
  </property>
</Properties>
</file>