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11724" w:rsidRDefault="00DE4C7A">
      <w:pPr>
        <w:spacing w:before="143" w:after="19"/>
        <w:ind w:left="1511"/>
        <w:rPr>
          <w:sz w:val="24"/>
        </w:rPr>
      </w:pPr>
      <w:r>
        <w:rPr>
          <w:noProof/>
        </w:rPr>
        <w:drawing>
          <wp:anchor distT="0" distB="0" distL="0" distR="0" simplePos="0" relativeHeight="251645952" behindDoc="0" locked="0" layoutInCell="1" allowOverlap="1">
            <wp:simplePos x="0" y="0"/>
            <wp:positionH relativeFrom="page">
              <wp:posOffset>919480</wp:posOffset>
            </wp:positionH>
            <wp:positionV relativeFrom="paragraph">
              <wp:posOffset>-87</wp:posOffset>
            </wp:positionV>
            <wp:extent cx="584835" cy="584834"/>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584835" cy="584834"/>
                    </a:xfrm>
                    <a:prstGeom prst="rect">
                      <a:avLst/>
                    </a:prstGeom>
                  </pic:spPr>
                </pic:pic>
              </a:graphicData>
            </a:graphic>
          </wp:anchor>
        </w:drawing>
      </w:r>
      <w:r>
        <w:rPr>
          <w:sz w:val="24"/>
        </w:rPr>
        <w:t>Department of Financial Services</w:t>
      </w:r>
    </w:p>
    <w:p w:rsidR="00711724" w:rsidRDefault="00DE4C7A">
      <w:pPr>
        <w:pStyle w:val="BodyText"/>
        <w:spacing w:before="0" w:line="29" w:lineRule="exact"/>
        <w:ind w:left="1468" w:firstLine="0"/>
        <w:rPr>
          <w:sz w:val="2"/>
        </w:rPr>
      </w:pPr>
      <w:r>
        <w:rPr>
          <w:sz w:val="2"/>
        </w:rPr>
        <w:pict>
          <v:group id="_x0000_s1048" style="position:absolute;margin-left:0;margin-top:0;width:265.4pt;height:1.45pt;z-index:251646976;mso-position-horizontal-relative:char;mso-position-vertical-relative:line" coordsize="5308,29">
            <v:line id="_x0000_s1049" style="position:absolute" from="15,15" to="5293,15" strokeweight="1.44pt"/>
          </v:group>
        </w:pict>
      </w:r>
      <w:r>
        <w:rPr>
          <w:sz w:val="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5.5pt;height:1.5pt">
            <v:imagedata croptop="-65520f" cropbottom="65520f"/>
          </v:shape>
        </w:pict>
      </w:r>
    </w:p>
    <w:p w:rsidR="00711724" w:rsidRDefault="00DE4C7A">
      <w:pPr>
        <w:spacing w:before="3"/>
        <w:ind w:left="1511"/>
        <w:rPr>
          <w:i/>
        </w:rPr>
      </w:pPr>
      <w:r>
        <w:rPr>
          <w:i/>
          <w:color w:val="525252"/>
        </w:rPr>
        <w:t>Division of Accounting and Auditing – Bureau of Auditing</w:t>
      </w:r>
    </w:p>
    <w:p w:rsidR="00711724" w:rsidRDefault="00711724">
      <w:pPr>
        <w:pStyle w:val="BodyText"/>
        <w:spacing w:before="9"/>
        <w:ind w:left="0" w:firstLine="0"/>
        <w:rPr>
          <w:i/>
          <w:sz w:val="20"/>
        </w:rPr>
      </w:pPr>
    </w:p>
    <w:p w:rsidR="00711724" w:rsidRDefault="00DE4C7A">
      <w:pPr>
        <w:tabs>
          <w:tab w:val="left" w:pos="2490"/>
          <w:tab w:val="left" w:pos="9550"/>
        </w:tabs>
        <w:ind w:left="131"/>
        <w:rPr>
          <w:b/>
          <w:sz w:val="18"/>
        </w:rPr>
      </w:pPr>
      <w:r>
        <w:rPr>
          <w:b/>
          <w:shd w:val="clear" w:color="auto" w:fill="E7E6E6"/>
        </w:rPr>
        <w:t xml:space="preserve"> </w:t>
      </w:r>
      <w:r>
        <w:rPr>
          <w:b/>
          <w:shd w:val="clear" w:color="auto" w:fill="E7E6E6"/>
        </w:rPr>
        <w:tab/>
        <w:t>T</w:t>
      </w:r>
      <w:r>
        <w:rPr>
          <w:b/>
          <w:sz w:val="18"/>
          <w:shd w:val="clear" w:color="auto" w:fill="E7E6E6"/>
        </w:rPr>
        <w:t xml:space="preserve">HE </w:t>
      </w:r>
      <w:r>
        <w:rPr>
          <w:b/>
          <w:shd w:val="clear" w:color="auto" w:fill="E7E6E6"/>
        </w:rPr>
        <w:t>S</w:t>
      </w:r>
      <w:r>
        <w:rPr>
          <w:b/>
          <w:sz w:val="18"/>
          <w:shd w:val="clear" w:color="auto" w:fill="E7E6E6"/>
        </w:rPr>
        <w:t xml:space="preserve">TATE </w:t>
      </w:r>
      <w:r>
        <w:rPr>
          <w:b/>
          <w:shd w:val="clear" w:color="auto" w:fill="E7E6E6"/>
        </w:rPr>
        <w:t>P</w:t>
      </w:r>
      <w:r>
        <w:rPr>
          <w:b/>
          <w:sz w:val="18"/>
          <w:shd w:val="clear" w:color="auto" w:fill="E7E6E6"/>
        </w:rPr>
        <w:t xml:space="preserve">ROJECTS </w:t>
      </w:r>
      <w:r>
        <w:rPr>
          <w:b/>
          <w:shd w:val="clear" w:color="auto" w:fill="E7E6E6"/>
        </w:rPr>
        <w:t>C</w:t>
      </w:r>
      <w:r>
        <w:rPr>
          <w:b/>
          <w:sz w:val="18"/>
          <w:shd w:val="clear" w:color="auto" w:fill="E7E6E6"/>
        </w:rPr>
        <w:t>OMPLIANCE</w:t>
      </w:r>
      <w:r>
        <w:rPr>
          <w:b/>
          <w:spacing w:val="-2"/>
          <w:sz w:val="18"/>
          <w:shd w:val="clear" w:color="auto" w:fill="E7E6E6"/>
        </w:rPr>
        <w:t xml:space="preserve"> </w:t>
      </w:r>
      <w:r>
        <w:rPr>
          <w:b/>
          <w:shd w:val="clear" w:color="auto" w:fill="E7E6E6"/>
        </w:rPr>
        <w:t>S</w:t>
      </w:r>
      <w:r>
        <w:rPr>
          <w:b/>
          <w:sz w:val="18"/>
          <w:shd w:val="clear" w:color="auto" w:fill="E7E6E6"/>
        </w:rPr>
        <w:t>UPPLEMENT</w:t>
      </w:r>
      <w:r>
        <w:rPr>
          <w:b/>
          <w:sz w:val="18"/>
          <w:shd w:val="clear" w:color="auto" w:fill="E7E6E6"/>
        </w:rPr>
        <w:tab/>
      </w:r>
    </w:p>
    <w:p w:rsidR="00711724" w:rsidRDefault="00711724">
      <w:pPr>
        <w:pStyle w:val="BodyText"/>
        <w:spacing w:before="0"/>
        <w:ind w:left="0" w:firstLine="0"/>
        <w:rPr>
          <w:b/>
          <w:sz w:val="20"/>
        </w:rPr>
      </w:pPr>
    </w:p>
    <w:p w:rsidR="00711724" w:rsidRDefault="00DE4C7A">
      <w:pPr>
        <w:pStyle w:val="BodyText"/>
        <w:spacing w:before="7"/>
        <w:ind w:left="0" w:firstLine="0"/>
        <w:rPr>
          <w:b/>
          <w:sz w:val="27"/>
        </w:rPr>
      </w:pPr>
      <w:r>
        <w:pict>
          <v:shapetype id="_x0000_t202" coordsize="21600,21600" o:spt="202" path="m,l,21600r21600,l21600,xe">
            <v:stroke joinstyle="miter"/>
            <v:path gradientshapeok="t" o:connecttype="rect"/>
          </v:shapetype>
          <v:shape id="_x0000_s1047" type="#_x0000_t202" style="position:absolute;margin-left:70.6pt;margin-top:17.1pt;width:470.95pt;height:25.45pt;z-index:251648000;mso-wrap-distance-left:0;mso-wrap-distance-right:0;mso-position-horizontal-relative:page" fillcolor="#e7e6e6" stroked="f">
            <v:textbox inset="0,0,0,0">
              <w:txbxContent>
                <w:p w:rsidR="00711724" w:rsidRDefault="00DE4C7A">
                  <w:pPr>
                    <w:spacing w:line="252" w:lineRule="exact"/>
                    <w:ind w:left="1967" w:right="1967"/>
                    <w:jc w:val="center"/>
                    <w:rPr>
                      <w:b/>
                      <w:sz w:val="18"/>
                    </w:rPr>
                  </w:pPr>
                  <w:r>
                    <w:rPr>
                      <w:b/>
                    </w:rPr>
                    <w:t>P</w:t>
                  </w:r>
                  <w:r>
                    <w:rPr>
                      <w:b/>
                      <w:sz w:val="18"/>
                    </w:rPr>
                    <w:t xml:space="preserve">ART </w:t>
                  </w:r>
                  <w:r>
                    <w:rPr>
                      <w:b/>
                    </w:rPr>
                    <w:t>T</w:t>
                  </w:r>
                  <w:r>
                    <w:rPr>
                      <w:b/>
                      <w:sz w:val="18"/>
                    </w:rPr>
                    <w:t>HREE</w:t>
                  </w:r>
                </w:p>
                <w:p w:rsidR="00711724" w:rsidRDefault="00DE4C7A">
                  <w:pPr>
                    <w:spacing w:before="4"/>
                    <w:ind w:left="1967" w:right="1967"/>
                    <w:jc w:val="center"/>
                    <w:rPr>
                      <w:b/>
                    </w:rPr>
                  </w:pPr>
                  <w:r>
                    <w:rPr>
                      <w:b/>
                      <w:color w:val="0462C1"/>
                      <w:u w:val="thick" w:color="0462C1"/>
                    </w:rPr>
                    <w:t>https://apps.fldfs.com/fsaa/compliance_requirements.aspx</w:t>
                  </w:r>
                </w:p>
              </w:txbxContent>
            </v:textbox>
            <w10:wrap type="topAndBottom" anchorx="page"/>
          </v:shape>
        </w:pict>
      </w:r>
    </w:p>
    <w:p w:rsidR="00711724" w:rsidRDefault="00DE4C7A">
      <w:pPr>
        <w:spacing w:before="144"/>
        <w:ind w:left="160"/>
        <w:jc w:val="both"/>
        <w:rPr>
          <w:b/>
        </w:rPr>
      </w:pPr>
      <w:r>
        <w:rPr>
          <w:b/>
        </w:rPr>
        <w:t>PART THREE - Compliance Requirements</w:t>
      </w:r>
    </w:p>
    <w:p w:rsidR="00711724" w:rsidRDefault="00DE4C7A">
      <w:pPr>
        <w:pStyle w:val="BodyText"/>
        <w:ind w:left="160" w:right="160" w:firstLine="0"/>
        <w:jc w:val="both"/>
      </w:pPr>
      <w:r>
        <w:t>The</w:t>
      </w:r>
      <w:r>
        <w:rPr>
          <w:spacing w:val="-12"/>
        </w:rPr>
        <w:t xml:space="preserve"> </w:t>
      </w:r>
      <w:r>
        <w:t>objectives</w:t>
      </w:r>
      <w:r>
        <w:rPr>
          <w:spacing w:val="-11"/>
        </w:rPr>
        <w:t xml:space="preserve"> </w:t>
      </w:r>
      <w:r>
        <w:t>of</w:t>
      </w:r>
      <w:r>
        <w:rPr>
          <w:spacing w:val="-9"/>
        </w:rPr>
        <w:t xml:space="preserve"> </w:t>
      </w:r>
      <w:r>
        <w:t>most</w:t>
      </w:r>
      <w:r>
        <w:rPr>
          <w:spacing w:val="-10"/>
        </w:rPr>
        <w:t xml:space="preserve"> </w:t>
      </w:r>
      <w:r>
        <w:t>compliance</w:t>
      </w:r>
      <w:r>
        <w:rPr>
          <w:spacing w:val="-12"/>
        </w:rPr>
        <w:t xml:space="preserve"> </w:t>
      </w:r>
      <w:r>
        <w:t>requirements</w:t>
      </w:r>
      <w:r>
        <w:rPr>
          <w:spacing w:val="-11"/>
        </w:rPr>
        <w:t xml:space="preserve"> </w:t>
      </w:r>
      <w:r>
        <w:t>for</w:t>
      </w:r>
      <w:r>
        <w:rPr>
          <w:spacing w:val="-11"/>
        </w:rPr>
        <w:t xml:space="preserve"> </w:t>
      </w:r>
      <w:r>
        <w:t>state</w:t>
      </w:r>
      <w:r>
        <w:rPr>
          <w:spacing w:val="-9"/>
        </w:rPr>
        <w:t xml:space="preserve"> </w:t>
      </w:r>
      <w:r>
        <w:t>projects</w:t>
      </w:r>
      <w:r>
        <w:rPr>
          <w:spacing w:val="-9"/>
        </w:rPr>
        <w:t xml:space="preserve"> </w:t>
      </w:r>
      <w:r>
        <w:t>are</w:t>
      </w:r>
      <w:r>
        <w:rPr>
          <w:spacing w:val="-12"/>
        </w:rPr>
        <w:t xml:space="preserve"> </w:t>
      </w:r>
      <w:r>
        <w:t>generic</w:t>
      </w:r>
      <w:r>
        <w:rPr>
          <w:spacing w:val="-12"/>
        </w:rPr>
        <w:t xml:space="preserve"> </w:t>
      </w:r>
      <w:r>
        <w:t>in</w:t>
      </w:r>
      <w:r>
        <w:rPr>
          <w:spacing w:val="-10"/>
        </w:rPr>
        <w:t xml:space="preserve"> </w:t>
      </w:r>
      <w:r>
        <w:t>nature.</w:t>
      </w:r>
      <w:r>
        <w:rPr>
          <w:spacing w:val="-9"/>
        </w:rPr>
        <w:t xml:space="preserve"> </w:t>
      </w:r>
      <w:r>
        <w:t>For</w:t>
      </w:r>
      <w:r>
        <w:rPr>
          <w:spacing w:val="-11"/>
        </w:rPr>
        <w:t xml:space="preserve"> </w:t>
      </w:r>
      <w:r>
        <w:t>example,</w:t>
      </w:r>
      <w:r>
        <w:rPr>
          <w:spacing w:val="-9"/>
        </w:rPr>
        <w:t xml:space="preserve"> </w:t>
      </w:r>
      <w:r>
        <w:t>many projects have eligibility requirements for individuals</w:t>
      </w:r>
      <w:r>
        <w:t xml:space="preserve"> or organizations. While the criteria for determining eligibility vary by project, the objective of the compliance requirement that only eligible individuals or organizations participate is consistent across all state</w:t>
      </w:r>
      <w:r>
        <w:rPr>
          <w:spacing w:val="-18"/>
        </w:rPr>
        <w:t xml:space="preserve"> </w:t>
      </w:r>
      <w:r>
        <w:t>projects.</w:t>
      </w:r>
    </w:p>
    <w:p w:rsidR="00711724" w:rsidRDefault="00DE4C7A">
      <w:pPr>
        <w:pStyle w:val="BodyText"/>
        <w:ind w:left="160" w:right="156" w:firstLine="0"/>
        <w:jc w:val="both"/>
      </w:pPr>
      <w:r>
        <w:t>Rather than repeat these compliance requirements, audit objectives, and suggested audit procedures for each of the projects contained in Part Four - State Project Compliance Requirements, they are provided once in Part Three. For each project in the Compli</w:t>
      </w:r>
      <w:r>
        <w:t>ance Supplement, Part Four contains additional information about the compliance requirements that arise from laws and rules applicable to each project, including requirements specific to each project that should be tested using the guidance in Part Three.</w:t>
      </w:r>
    </w:p>
    <w:p w:rsidR="00711724" w:rsidRDefault="00DE4C7A">
      <w:pPr>
        <w:pStyle w:val="BodyText"/>
        <w:ind w:left="160" w:right="154" w:firstLine="0"/>
        <w:jc w:val="both"/>
      </w:pPr>
      <w:r>
        <w:t xml:space="preserve">Auditors shall consider the compliance requirements and related audit objectives in Parts Three and Four in every audit of nonstate entities required by the Florida Single Audit Act. In </w:t>
      </w:r>
      <w:proofErr w:type="gramStart"/>
      <w:r>
        <w:t>making a determination</w:t>
      </w:r>
      <w:proofErr w:type="gramEnd"/>
      <w:r>
        <w:t xml:space="preserve"> not to test a compliance requirement, the audit</w:t>
      </w:r>
      <w:r>
        <w:t>or must conclude that the requirement either does not apply to the particular nonstate entity, or that noncompliance with the requirement could not have a material effect on a major project. The descriptions of compliance requirements in Parts Three and Fo</w:t>
      </w:r>
      <w:r>
        <w:t>ur are generally summaries</w:t>
      </w:r>
      <w:r>
        <w:rPr>
          <w:spacing w:val="-8"/>
        </w:rPr>
        <w:t xml:space="preserve"> </w:t>
      </w:r>
      <w:r>
        <w:t>of</w:t>
      </w:r>
      <w:r>
        <w:rPr>
          <w:spacing w:val="-8"/>
        </w:rPr>
        <w:t xml:space="preserve"> </w:t>
      </w:r>
      <w:r>
        <w:t>the</w:t>
      </w:r>
      <w:r>
        <w:rPr>
          <w:spacing w:val="-8"/>
        </w:rPr>
        <w:t xml:space="preserve"> </w:t>
      </w:r>
      <w:r>
        <w:t>actual</w:t>
      </w:r>
      <w:r>
        <w:rPr>
          <w:spacing w:val="-8"/>
        </w:rPr>
        <w:t xml:space="preserve"> </w:t>
      </w:r>
      <w:r>
        <w:t>compliance</w:t>
      </w:r>
      <w:r>
        <w:rPr>
          <w:spacing w:val="-8"/>
        </w:rPr>
        <w:t xml:space="preserve"> </w:t>
      </w:r>
      <w:r>
        <w:t>requirements.</w:t>
      </w:r>
      <w:r>
        <w:rPr>
          <w:spacing w:val="-10"/>
        </w:rPr>
        <w:t xml:space="preserve"> </w:t>
      </w:r>
      <w:r>
        <w:t>The</w:t>
      </w:r>
      <w:r>
        <w:rPr>
          <w:spacing w:val="-11"/>
        </w:rPr>
        <w:t xml:space="preserve"> </w:t>
      </w:r>
      <w:r>
        <w:t>auditor</w:t>
      </w:r>
      <w:r>
        <w:rPr>
          <w:spacing w:val="-8"/>
        </w:rPr>
        <w:t xml:space="preserve"> </w:t>
      </w:r>
      <w:r>
        <w:t>should</w:t>
      </w:r>
      <w:r>
        <w:rPr>
          <w:spacing w:val="-11"/>
        </w:rPr>
        <w:t xml:space="preserve"> </w:t>
      </w:r>
      <w:r>
        <w:t>refer</w:t>
      </w:r>
      <w:r>
        <w:rPr>
          <w:spacing w:val="-7"/>
        </w:rPr>
        <w:t xml:space="preserve"> </w:t>
      </w:r>
      <w:r>
        <w:t>to</w:t>
      </w:r>
      <w:r>
        <w:rPr>
          <w:spacing w:val="-9"/>
        </w:rPr>
        <w:t xml:space="preserve"> </w:t>
      </w:r>
      <w:r>
        <w:t>the</w:t>
      </w:r>
      <w:r>
        <w:rPr>
          <w:spacing w:val="-11"/>
        </w:rPr>
        <w:t xml:space="preserve"> </w:t>
      </w:r>
      <w:r>
        <w:t>referenced</w:t>
      </w:r>
      <w:r>
        <w:rPr>
          <w:spacing w:val="-8"/>
        </w:rPr>
        <w:t xml:space="preserve"> </w:t>
      </w:r>
      <w:r>
        <w:t>laws</w:t>
      </w:r>
      <w:r>
        <w:rPr>
          <w:spacing w:val="-8"/>
        </w:rPr>
        <w:t xml:space="preserve"> </w:t>
      </w:r>
      <w:r>
        <w:t>and</w:t>
      </w:r>
      <w:r>
        <w:rPr>
          <w:spacing w:val="-8"/>
        </w:rPr>
        <w:t xml:space="preserve"> </w:t>
      </w:r>
      <w:r>
        <w:t>rules for complete compliance</w:t>
      </w:r>
      <w:r>
        <w:rPr>
          <w:spacing w:val="-11"/>
        </w:rPr>
        <w:t xml:space="preserve"> </w:t>
      </w:r>
      <w:r>
        <w:t>requirements.</w:t>
      </w:r>
    </w:p>
    <w:p w:rsidR="00711724" w:rsidRDefault="00DE4C7A">
      <w:pPr>
        <w:pStyle w:val="BodyText"/>
        <w:spacing w:line="242" w:lineRule="auto"/>
        <w:ind w:left="160" w:right="160" w:firstLine="0"/>
        <w:jc w:val="both"/>
      </w:pPr>
      <w:r>
        <w:t>The</w:t>
      </w:r>
      <w:r>
        <w:rPr>
          <w:spacing w:val="-6"/>
        </w:rPr>
        <w:t xml:space="preserve"> </w:t>
      </w:r>
      <w:r>
        <w:t>suggested</w:t>
      </w:r>
      <w:r>
        <w:rPr>
          <w:spacing w:val="-6"/>
        </w:rPr>
        <w:t xml:space="preserve"> </w:t>
      </w:r>
      <w:r>
        <w:t>audit</w:t>
      </w:r>
      <w:r>
        <w:rPr>
          <w:spacing w:val="-5"/>
        </w:rPr>
        <w:t xml:space="preserve"> </w:t>
      </w:r>
      <w:r>
        <w:t>procedures</w:t>
      </w:r>
      <w:r>
        <w:rPr>
          <w:spacing w:val="-5"/>
        </w:rPr>
        <w:t xml:space="preserve"> </w:t>
      </w:r>
      <w:r>
        <w:t>are</w:t>
      </w:r>
      <w:r>
        <w:rPr>
          <w:spacing w:val="-3"/>
        </w:rPr>
        <w:t xml:space="preserve"> </w:t>
      </w:r>
      <w:r>
        <w:t>provided</w:t>
      </w:r>
      <w:r>
        <w:rPr>
          <w:spacing w:val="-6"/>
        </w:rPr>
        <w:t xml:space="preserve"> </w:t>
      </w:r>
      <w:r>
        <w:t>to</w:t>
      </w:r>
      <w:r>
        <w:rPr>
          <w:spacing w:val="-6"/>
        </w:rPr>
        <w:t xml:space="preserve"> </w:t>
      </w:r>
      <w:r>
        <w:t>assist</w:t>
      </w:r>
      <w:r>
        <w:rPr>
          <w:spacing w:val="-3"/>
        </w:rPr>
        <w:t xml:space="preserve"> </w:t>
      </w:r>
      <w:r>
        <w:t>auditors</w:t>
      </w:r>
      <w:r>
        <w:rPr>
          <w:spacing w:val="-6"/>
        </w:rPr>
        <w:t xml:space="preserve"> </w:t>
      </w:r>
      <w:r>
        <w:t>in</w:t>
      </w:r>
      <w:r>
        <w:rPr>
          <w:spacing w:val="-6"/>
        </w:rPr>
        <w:t xml:space="preserve"> </w:t>
      </w:r>
      <w:r>
        <w:t>planning</w:t>
      </w:r>
      <w:r>
        <w:rPr>
          <w:spacing w:val="-6"/>
        </w:rPr>
        <w:t xml:space="preserve"> </w:t>
      </w:r>
      <w:r>
        <w:t>and</w:t>
      </w:r>
      <w:r>
        <w:rPr>
          <w:spacing w:val="-3"/>
        </w:rPr>
        <w:t xml:space="preserve"> </w:t>
      </w:r>
      <w:r>
        <w:t>performing</w:t>
      </w:r>
      <w:r>
        <w:rPr>
          <w:spacing w:val="-6"/>
        </w:rPr>
        <w:t xml:space="preserve"> </w:t>
      </w:r>
      <w:r>
        <w:t>tests</w:t>
      </w:r>
      <w:r>
        <w:rPr>
          <w:spacing w:val="-6"/>
        </w:rPr>
        <w:t xml:space="preserve"> </w:t>
      </w:r>
      <w:r>
        <w:t>of</w:t>
      </w:r>
      <w:r>
        <w:rPr>
          <w:spacing w:val="-5"/>
        </w:rPr>
        <w:t xml:space="preserve"> </w:t>
      </w:r>
      <w:r>
        <w:t>nonstate entity</w:t>
      </w:r>
      <w:r>
        <w:rPr>
          <w:spacing w:val="-7"/>
        </w:rPr>
        <w:t xml:space="preserve"> </w:t>
      </w:r>
      <w:r>
        <w:t>compliance</w:t>
      </w:r>
      <w:r>
        <w:rPr>
          <w:spacing w:val="-4"/>
        </w:rPr>
        <w:t xml:space="preserve"> </w:t>
      </w:r>
      <w:r>
        <w:t>with</w:t>
      </w:r>
      <w:r>
        <w:rPr>
          <w:spacing w:val="-7"/>
        </w:rPr>
        <w:t xml:space="preserve"> </w:t>
      </w:r>
      <w:r>
        <w:t>the</w:t>
      </w:r>
      <w:r>
        <w:rPr>
          <w:spacing w:val="-7"/>
        </w:rPr>
        <w:t xml:space="preserve"> </w:t>
      </w:r>
      <w:r>
        <w:t>requirements</w:t>
      </w:r>
      <w:r>
        <w:rPr>
          <w:spacing w:val="-4"/>
        </w:rPr>
        <w:t xml:space="preserve"> </w:t>
      </w:r>
      <w:r>
        <w:t>of</w:t>
      </w:r>
      <w:r>
        <w:rPr>
          <w:spacing w:val="-6"/>
        </w:rPr>
        <w:t xml:space="preserve"> </w:t>
      </w:r>
      <w:r>
        <w:t>state</w:t>
      </w:r>
      <w:r>
        <w:rPr>
          <w:spacing w:val="-7"/>
        </w:rPr>
        <w:t xml:space="preserve"> </w:t>
      </w:r>
      <w:r>
        <w:t>projects.</w:t>
      </w:r>
      <w:r>
        <w:rPr>
          <w:spacing w:val="-4"/>
        </w:rPr>
        <w:t xml:space="preserve"> </w:t>
      </w:r>
      <w:r>
        <w:t>Auditor</w:t>
      </w:r>
      <w:r>
        <w:rPr>
          <w:spacing w:val="-6"/>
        </w:rPr>
        <w:t xml:space="preserve"> </w:t>
      </w:r>
      <w:r>
        <w:t>judgment</w:t>
      </w:r>
      <w:r>
        <w:rPr>
          <w:spacing w:val="-4"/>
        </w:rPr>
        <w:t xml:space="preserve"> </w:t>
      </w:r>
      <w:r>
        <w:t>will</w:t>
      </w:r>
      <w:r>
        <w:rPr>
          <w:spacing w:val="-6"/>
        </w:rPr>
        <w:t xml:space="preserve"> </w:t>
      </w:r>
      <w:r>
        <w:t>be</w:t>
      </w:r>
      <w:r>
        <w:rPr>
          <w:spacing w:val="-7"/>
        </w:rPr>
        <w:t xml:space="preserve"> </w:t>
      </w:r>
      <w:r>
        <w:t>necessary</w:t>
      </w:r>
      <w:r>
        <w:rPr>
          <w:spacing w:val="-7"/>
        </w:rPr>
        <w:t xml:space="preserve"> </w:t>
      </w:r>
      <w:r>
        <w:t>to</w:t>
      </w:r>
      <w:r>
        <w:rPr>
          <w:spacing w:val="-7"/>
        </w:rPr>
        <w:t xml:space="preserve"> </w:t>
      </w:r>
      <w:r>
        <w:t>determine whether the suggested audit procedures are sufficient to achieve the stated audit objective and whether additional or alternative a</w:t>
      </w:r>
      <w:r>
        <w:t>udit procedures are</w:t>
      </w:r>
      <w:r>
        <w:rPr>
          <w:spacing w:val="-18"/>
        </w:rPr>
        <w:t xml:space="preserve"> </w:t>
      </w:r>
      <w:r>
        <w:t>needed.</w:t>
      </w:r>
    </w:p>
    <w:p w:rsidR="00711724" w:rsidRDefault="00DE4C7A">
      <w:pPr>
        <w:pStyle w:val="BodyText"/>
        <w:spacing w:before="154"/>
        <w:ind w:left="160" w:right="154" w:firstLine="0"/>
        <w:jc w:val="both"/>
      </w:pPr>
      <w:r>
        <w:t>Because</w:t>
      </w:r>
      <w:r>
        <w:rPr>
          <w:spacing w:val="-6"/>
        </w:rPr>
        <w:t xml:space="preserve"> </w:t>
      </w:r>
      <w:r>
        <w:t>of</w:t>
      </w:r>
      <w:r>
        <w:rPr>
          <w:spacing w:val="-8"/>
        </w:rPr>
        <w:t xml:space="preserve"> </w:t>
      </w:r>
      <w:r>
        <w:t>the</w:t>
      </w:r>
      <w:r>
        <w:rPr>
          <w:spacing w:val="-6"/>
        </w:rPr>
        <w:t xml:space="preserve"> </w:t>
      </w:r>
      <w:r>
        <w:t>diversity</w:t>
      </w:r>
      <w:r>
        <w:rPr>
          <w:spacing w:val="-9"/>
        </w:rPr>
        <w:t xml:space="preserve"> </w:t>
      </w:r>
      <w:r>
        <w:t>of</w:t>
      </w:r>
      <w:r>
        <w:rPr>
          <w:spacing w:val="-8"/>
        </w:rPr>
        <w:t xml:space="preserve"> </w:t>
      </w:r>
      <w:r>
        <w:t>systems</w:t>
      </w:r>
      <w:r>
        <w:rPr>
          <w:spacing w:val="-5"/>
        </w:rPr>
        <w:t xml:space="preserve"> </w:t>
      </w:r>
      <w:r>
        <w:t>in</w:t>
      </w:r>
      <w:r>
        <w:rPr>
          <w:spacing w:val="-6"/>
        </w:rPr>
        <w:t xml:space="preserve"> </w:t>
      </w:r>
      <w:r>
        <w:t>place</w:t>
      </w:r>
      <w:r>
        <w:rPr>
          <w:spacing w:val="-8"/>
        </w:rPr>
        <w:t xml:space="preserve"> </w:t>
      </w:r>
      <w:r>
        <w:t>among</w:t>
      </w:r>
      <w:r>
        <w:rPr>
          <w:spacing w:val="-9"/>
        </w:rPr>
        <w:t xml:space="preserve"> </w:t>
      </w:r>
      <w:r>
        <w:t>nonstate</w:t>
      </w:r>
      <w:r>
        <w:rPr>
          <w:spacing w:val="-8"/>
        </w:rPr>
        <w:t xml:space="preserve"> </w:t>
      </w:r>
      <w:r>
        <w:t>entities,</w:t>
      </w:r>
      <w:r>
        <w:rPr>
          <w:spacing w:val="-5"/>
        </w:rPr>
        <w:t xml:space="preserve"> </w:t>
      </w:r>
      <w:r>
        <w:t>Part</w:t>
      </w:r>
      <w:r>
        <w:rPr>
          <w:spacing w:val="-8"/>
        </w:rPr>
        <w:t xml:space="preserve"> </w:t>
      </w:r>
      <w:r>
        <w:t>Three</w:t>
      </w:r>
      <w:r>
        <w:rPr>
          <w:spacing w:val="-6"/>
        </w:rPr>
        <w:t xml:space="preserve"> </w:t>
      </w:r>
      <w:r>
        <w:t>does</w:t>
      </w:r>
      <w:r>
        <w:rPr>
          <w:spacing w:val="-5"/>
        </w:rPr>
        <w:t xml:space="preserve"> </w:t>
      </w:r>
      <w:r>
        <w:t>not</w:t>
      </w:r>
      <w:r>
        <w:rPr>
          <w:spacing w:val="-5"/>
        </w:rPr>
        <w:t xml:space="preserve"> </w:t>
      </w:r>
      <w:r>
        <w:t>include</w:t>
      </w:r>
      <w:r>
        <w:rPr>
          <w:spacing w:val="-8"/>
        </w:rPr>
        <w:t xml:space="preserve"> </w:t>
      </w:r>
      <w:r>
        <w:t>suggested audit</w:t>
      </w:r>
      <w:r>
        <w:rPr>
          <w:spacing w:val="-4"/>
        </w:rPr>
        <w:t xml:space="preserve"> </w:t>
      </w:r>
      <w:r>
        <w:t>procedures</w:t>
      </w:r>
      <w:r>
        <w:rPr>
          <w:spacing w:val="-4"/>
        </w:rPr>
        <w:t xml:space="preserve"> </w:t>
      </w:r>
      <w:r>
        <w:t>to</w:t>
      </w:r>
      <w:r>
        <w:rPr>
          <w:spacing w:val="-7"/>
        </w:rPr>
        <w:t xml:space="preserve"> </w:t>
      </w:r>
      <w:r>
        <w:t>test</w:t>
      </w:r>
      <w:r>
        <w:rPr>
          <w:spacing w:val="-4"/>
        </w:rPr>
        <w:t xml:space="preserve"> </w:t>
      </w:r>
      <w:r>
        <w:t>internal</w:t>
      </w:r>
      <w:r>
        <w:rPr>
          <w:spacing w:val="-6"/>
        </w:rPr>
        <w:t xml:space="preserve"> </w:t>
      </w:r>
      <w:r>
        <w:t>control.</w:t>
      </w:r>
      <w:r>
        <w:rPr>
          <w:spacing w:val="-7"/>
        </w:rPr>
        <w:t xml:space="preserve"> </w:t>
      </w:r>
      <w:r>
        <w:t>The</w:t>
      </w:r>
      <w:r>
        <w:rPr>
          <w:spacing w:val="-7"/>
        </w:rPr>
        <w:t xml:space="preserve"> </w:t>
      </w:r>
      <w:r>
        <w:t>auditor</w:t>
      </w:r>
      <w:r>
        <w:rPr>
          <w:spacing w:val="-4"/>
        </w:rPr>
        <w:t xml:space="preserve"> </w:t>
      </w:r>
      <w:r>
        <w:t>must</w:t>
      </w:r>
      <w:r>
        <w:rPr>
          <w:spacing w:val="-3"/>
        </w:rPr>
        <w:t xml:space="preserve"> </w:t>
      </w:r>
      <w:r>
        <w:t>determine</w:t>
      </w:r>
      <w:r>
        <w:rPr>
          <w:spacing w:val="-4"/>
        </w:rPr>
        <w:t xml:space="preserve"> </w:t>
      </w:r>
      <w:r>
        <w:t>appropriate</w:t>
      </w:r>
      <w:r>
        <w:rPr>
          <w:spacing w:val="-4"/>
        </w:rPr>
        <w:t xml:space="preserve"> </w:t>
      </w:r>
      <w:r>
        <w:t>procedures</w:t>
      </w:r>
      <w:r>
        <w:rPr>
          <w:spacing w:val="-4"/>
        </w:rPr>
        <w:t xml:space="preserve"> </w:t>
      </w:r>
      <w:r>
        <w:t>to</w:t>
      </w:r>
      <w:r>
        <w:rPr>
          <w:spacing w:val="-7"/>
        </w:rPr>
        <w:t xml:space="preserve"> </w:t>
      </w:r>
      <w:r>
        <w:t>test</w:t>
      </w:r>
      <w:r>
        <w:rPr>
          <w:spacing w:val="-4"/>
        </w:rPr>
        <w:t xml:space="preserve"> </w:t>
      </w:r>
      <w:r>
        <w:t>internal control on a case-by-case basis considering factors such as the nonstate entity's internal control, the compliance requirements, the audit objectives for compliance, the auditor's assessment of control risk, and the</w:t>
      </w:r>
      <w:r>
        <w:rPr>
          <w:spacing w:val="-12"/>
        </w:rPr>
        <w:t xml:space="preserve"> </w:t>
      </w:r>
      <w:r>
        <w:t>audit</w:t>
      </w:r>
      <w:r>
        <w:rPr>
          <w:spacing w:val="-11"/>
        </w:rPr>
        <w:t xml:space="preserve"> </w:t>
      </w:r>
      <w:r>
        <w:t>requirement</w:t>
      </w:r>
      <w:r>
        <w:rPr>
          <w:spacing w:val="-13"/>
        </w:rPr>
        <w:t xml:space="preserve"> </w:t>
      </w:r>
      <w:r>
        <w:t>to</w:t>
      </w:r>
      <w:r>
        <w:rPr>
          <w:spacing w:val="-12"/>
        </w:rPr>
        <w:t xml:space="preserve"> </w:t>
      </w:r>
      <w:r>
        <w:t>test</w:t>
      </w:r>
      <w:r>
        <w:rPr>
          <w:spacing w:val="-13"/>
        </w:rPr>
        <w:t xml:space="preserve"> </w:t>
      </w:r>
      <w:r>
        <w:t>inter</w:t>
      </w:r>
      <w:r>
        <w:t>nal</w:t>
      </w:r>
      <w:r>
        <w:rPr>
          <w:spacing w:val="-11"/>
        </w:rPr>
        <w:t xml:space="preserve"> </w:t>
      </w:r>
      <w:r>
        <w:t>controls</w:t>
      </w:r>
      <w:r>
        <w:rPr>
          <w:spacing w:val="-11"/>
        </w:rPr>
        <w:t xml:space="preserve"> </w:t>
      </w:r>
      <w:r>
        <w:t>as</w:t>
      </w:r>
      <w:r>
        <w:rPr>
          <w:spacing w:val="-11"/>
        </w:rPr>
        <w:t xml:space="preserve"> </w:t>
      </w:r>
      <w:r>
        <w:t>prescribed</w:t>
      </w:r>
      <w:r>
        <w:rPr>
          <w:spacing w:val="-12"/>
        </w:rPr>
        <w:t xml:space="preserve"> </w:t>
      </w:r>
      <w:r>
        <w:t>in</w:t>
      </w:r>
      <w:r>
        <w:rPr>
          <w:spacing w:val="-12"/>
        </w:rPr>
        <w:t xml:space="preserve"> </w:t>
      </w:r>
      <w:r>
        <w:t>Section</w:t>
      </w:r>
      <w:r>
        <w:rPr>
          <w:spacing w:val="-14"/>
        </w:rPr>
        <w:t xml:space="preserve"> </w:t>
      </w:r>
      <w:r>
        <w:t>215.97(8),</w:t>
      </w:r>
      <w:r>
        <w:rPr>
          <w:spacing w:val="-12"/>
        </w:rPr>
        <w:t xml:space="preserve"> </w:t>
      </w:r>
      <w:r>
        <w:t>Florida</w:t>
      </w:r>
      <w:r>
        <w:rPr>
          <w:spacing w:val="-14"/>
        </w:rPr>
        <w:t xml:space="preserve"> </w:t>
      </w:r>
      <w:r>
        <w:t>Statutes.</w:t>
      </w:r>
      <w:r>
        <w:rPr>
          <w:spacing w:val="-12"/>
        </w:rPr>
        <w:t xml:space="preserve"> </w:t>
      </w:r>
      <w:r>
        <w:t>However, Part Five - Internal Controls, provides the objectives of internal controls and certain characteristics of internal</w:t>
      </w:r>
      <w:r>
        <w:rPr>
          <w:spacing w:val="-9"/>
        </w:rPr>
        <w:t xml:space="preserve"> </w:t>
      </w:r>
      <w:r>
        <w:t>control</w:t>
      </w:r>
      <w:r>
        <w:rPr>
          <w:spacing w:val="-6"/>
        </w:rPr>
        <w:t xml:space="preserve"> </w:t>
      </w:r>
      <w:r>
        <w:t>that,</w:t>
      </w:r>
      <w:r>
        <w:rPr>
          <w:spacing w:val="-10"/>
        </w:rPr>
        <w:t xml:space="preserve"> </w:t>
      </w:r>
      <w:r>
        <w:t>when</w:t>
      </w:r>
      <w:r>
        <w:rPr>
          <w:spacing w:val="-9"/>
        </w:rPr>
        <w:t xml:space="preserve"> </w:t>
      </w:r>
      <w:r>
        <w:t>present</w:t>
      </w:r>
      <w:r>
        <w:rPr>
          <w:spacing w:val="-8"/>
        </w:rPr>
        <w:t xml:space="preserve"> </w:t>
      </w:r>
      <w:r>
        <w:t>and</w:t>
      </w:r>
      <w:r>
        <w:rPr>
          <w:spacing w:val="-7"/>
        </w:rPr>
        <w:t xml:space="preserve"> </w:t>
      </w:r>
      <w:r>
        <w:t>operating</w:t>
      </w:r>
      <w:r>
        <w:rPr>
          <w:spacing w:val="-10"/>
        </w:rPr>
        <w:t xml:space="preserve"> </w:t>
      </w:r>
      <w:r>
        <w:t>effectively,</w:t>
      </w:r>
      <w:r>
        <w:rPr>
          <w:spacing w:val="-7"/>
        </w:rPr>
        <w:t xml:space="preserve"> </w:t>
      </w:r>
      <w:r>
        <w:t>may</w:t>
      </w:r>
      <w:r>
        <w:rPr>
          <w:spacing w:val="-10"/>
        </w:rPr>
        <w:t xml:space="preserve"> </w:t>
      </w:r>
      <w:r>
        <w:t>ensure</w:t>
      </w:r>
      <w:r>
        <w:rPr>
          <w:spacing w:val="-9"/>
        </w:rPr>
        <w:t xml:space="preserve"> </w:t>
      </w:r>
      <w:r>
        <w:t>compliance</w:t>
      </w:r>
      <w:r>
        <w:rPr>
          <w:spacing w:val="-7"/>
        </w:rPr>
        <w:t xml:space="preserve"> </w:t>
      </w:r>
      <w:r>
        <w:t>with</w:t>
      </w:r>
      <w:r>
        <w:rPr>
          <w:spacing w:val="-10"/>
        </w:rPr>
        <w:t xml:space="preserve"> </w:t>
      </w:r>
      <w:r>
        <w:t>the</w:t>
      </w:r>
      <w:r>
        <w:rPr>
          <w:spacing w:val="-9"/>
        </w:rPr>
        <w:t xml:space="preserve"> </w:t>
      </w:r>
      <w:r>
        <w:t>requirements enumerated in Parts Three and</w:t>
      </w:r>
      <w:r>
        <w:rPr>
          <w:spacing w:val="-8"/>
        </w:rPr>
        <w:t xml:space="preserve"> </w:t>
      </w:r>
      <w:r>
        <w:t>Four.</w:t>
      </w:r>
    </w:p>
    <w:p w:rsidR="00711724" w:rsidRDefault="00DE4C7A">
      <w:pPr>
        <w:pStyle w:val="Heading1"/>
        <w:numPr>
          <w:ilvl w:val="0"/>
          <w:numId w:val="9"/>
        </w:numPr>
        <w:tabs>
          <w:tab w:val="left" w:pos="430"/>
        </w:tabs>
        <w:spacing w:line="391" w:lineRule="auto"/>
        <w:ind w:right="6223" w:firstLine="0"/>
      </w:pPr>
      <w:r>
        <w:rPr>
          <w:color w:val="4471C4"/>
        </w:rPr>
        <w:t xml:space="preserve">Activities Allowed or </w:t>
      </w:r>
      <w:proofErr w:type="spellStart"/>
      <w:r>
        <w:rPr>
          <w:color w:val="4471C4"/>
        </w:rPr>
        <w:t>Unallowed</w:t>
      </w:r>
      <w:proofErr w:type="spellEnd"/>
      <w:r>
        <w:rPr>
          <w:color w:val="4471C4"/>
        </w:rPr>
        <w:t xml:space="preserve"> </w:t>
      </w:r>
      <w:r>
        <w:t>Compliance</w:t>
      </w:r>
      <w:r>
        <w:rPr>
          <w:spacing w:val="-6"/>
        </w:rPr>
        <w:t xml:space="preserve"> </w:t>
      </w:r>
      <w:r>
        <w:t>Requirements</w:t>
      </w:r>
    </w:p>
    <w:p w:rsidR="00711724" w:rsidRDefault="00DE4C7A">
      <w:pPr>
        <w:pStyle w:val="BodyText"/>
        <w:spacing w:before="4"/>
        <w:ind w:left="160" w:right="158" w:firstLine="0"/>
        <w:jc w:val="both"/>
      </w:pPr>
      <w:r>
        <w:t>This compliance requirement specifies the activities that can or cannot be funded under a specific project. The</w:t>
      </w:r>
      <w:r>
        <w:rPr>
          <w:spacing w:val="-12"/>
        </w:rPr>
        <w:t xml:space="preserve"> </w:t>
      </w:r>
      <w:r>
        <w:t>specific</w:t>
      </w:r>
      <w:r>
        <w:rPr>
          <w:spacing w:val="-12"/>
        </w:rPr>
        <w:t xml:space="preserve"> </w:t>
      </w:r>
      <w:r>
        <w:t>requirements</w:t>
      </w:r>
      <w:r>
        <w:rPr>
          <w:spacing w:val="-11"/>
        </w:rPr>
        <w:t xml:space="preserve"> </w:t>
      </w:r>
      <w:r>
        <w:t>for</w:t>
      </w:r>
      <w:r>
        <w:rPr>
          <w:spacing w:val="-9"/>
        </w:rPr>
        <w:t xml:space="preserve"> </w:t>
      </w:r>
      <w:r>
        <w:t>activities</w:t>
      </w:r>
      <w:r>
        <w:rPr>
          <w:spacing w:val="-11"/>
        </w:rPr>
        <w:t xml:space="preserve"> </w:t>
      </w:r>
      <w:r>
        <w:t>allowed</w:t>
      </w:r>
      <w:r>
        <w:rPr>
          <w:spacing w:val="-10"/>
        </w:rPr>
        <w:t xml:space="preserve"> </w:t>
      </w:r>
      <w:r>
        <w:t>or</w:t>
      </w:r>
      <w:r>
        <w:rPr>
          <w:spacing w:val="-9"/>
        </w:rPr>
        <w:t xml:space="preserve"> </w:t>
      </w:r>
      <w:r>
        <w:t>disallowed</w:t>
      </w:r>
      <w:r>
        <w:rPr>
          <w:spacing w:val="-12"/>
        </w:rPr>
        <w:t xml:space="preserve"> </w:t>
      </w:r>
      <w:r>
        <w:t>are</w:t>
      </w:r>
      <w:r>
        <w:rPr>
          <w:spacing w:val="-12"/>
        </w:rPr>
        <w:t xml:space="preserve"> </w:t>
      </w:r>
      <w:r>
        <w:t>unique</w:t>
      </w:r>
      <w:r>
        <w:rPr>
          <w:spacing w:val="-12"/>
        </w:rPr>
        <w:t xml:space="preserve"> </w:t>
      </w:r>
      <w:r>
        <w:t>to</w:t>
      </w:r>
      <w:r>
        <w:rPr>
          <w:spacing w:val="-12"/>
        </w:rPr>
        <w:t xml:space="preserve"> </w:t>
      </w:r>
      <w:r>
        <w:t>each</w:t>
      </w:r>
      <w:r>
        <w:rPr>
          <w:spacing w:val="-12"/>
        </w:rPr>
        <w:t xml:space="preserve"> </w:t>
      </w:r>
      <w:r>
        <w:t>state</w:t>
      </w:r>
      <w:r>
        <w:rPr>
          <w:spacing w:val="-12"/>
        </w:rPr>
        <w:t xml:space="preserve"> </w:t>
      </w:r>
      <w:r>
        <w:t>project</w:t>
      </w:r>
      <w:r>
        <w:rPr>
          <w:spacing w:val="-11"/>
        </w:rPr>
        <w:t xml:space="preserve"> </w:t>
      </w:r>
      <w:r>
        <w:t>and</w:t>
      </w:r>
      <w:r>
        <w:rPr>
          <w:spacing w:val="-12"/>
        </w:rPr>
        <w:t xml:space="preserve"> </w:t>
      </w:r>
      <w:r>
        <w:t>are</w:t>
      </w:r>
      <w:r>
        <w:rPr>
          <w:spacing w:val="-12"/>
        </w:rPr>
        <w:t xml:space="preserve"> </w:t>
      </w:r>
      <w:r>
        <w:t>found in</w:t>
      </w:r>
      <w:r>
        <w:rPr>
          <w:spacing w:val="-9"/>
        </w:rPr>
        <w:t xml:space="preserve"> </w:t>
      </w:r>
      <w:r>
        <w:t>the</w:t>
      </w:r>
      <w:r>
        <w:rPr>
          <w:spacing w:val="-11"/>
        </w:rPr>
        <w:t xml:space="preserve"> </w:t>
      </w:r>
      <w:r>
        <w:t>laws,</w:t>
      </w:r>
      <w:r>
        <w:rPr>
          <w:spacing w:val="-11"/>
        </w:rPr>
        <w:t xml:space="preserve"> </w:t>
      </w:r>
      <w:r>
        <w:t>rules,</w:t>
      </w:r>
      <w:r>
        <w:rPr>
          <w:spacing w:val="-9"/>
        </w:rPr>
        <w:t xml:space="preserve"> </w:t>
      </w:r>
      <w:r>
        <w:t>and</w:t>
      </w:r>
      <w:r>
        <w:rPr>
          <w:spacing w:val="-11"/>
        </w:rPr>
        <w:t xml:space="preserve"> </w:t>
      </w:r>
      <w:r>
        <w:t>the</w:t>
      </w:r>
      <w:r>
        <w:rPr>
          <w:spacing w:val="-8"/>
        </w:rPr>
        <w:t xml:space="preserve"> </w:t>
      </w:r>
      <w:r>
        <w:t>provisions</w:t>
      </w:r>
      <w:r>
        <w:rPr>
          <w:spacing w:val="-8"/>
        </w:rPr>
        <w:t xml:space="preserve"> </w:t>
      </w:r>
      <w:r>
        <w:t>of</w:t>
      </w:r>
      <w:r>
        <w:rPr>
          <w:spacing w:val="-8"/>
        </w:rPr>
        <w:t xml:space="preserve"> </w:t>
      </w:r>
      <w:r>
        <w:t>contracts</w:t>
      </w:r>
      <w:r>
        <w:rPr>
          <w:spacing w:val="-8"/>
        </w:rPr>
        <w:t xml:space="preserve"> </w:t>
      </w:r>
      <w:r>
        <w:t>or</w:t>
      </w:r>
      <w:r>
        <w:rPr>
          <w:spacing w:val="-8"/>
        </w:rPr>
        <w:t xml:space="preserve"> </w:t>
      </w:r>
      <w:r>
        <w:t>grant</w:t>
      </w:r>
      <w:r>
        <w:rPr>
          <w:spacing w:val="-8"/>
        </w:rPr>
        <w:t xml:space="preserve"> </w:t>
      </w:r>
      <w:r>
        <w:t>agreements.</w:t>
      </w:r>
      <w:r>
        <w:rPr>
          <w:spacing w:val="-8"/>
        </w:rPr>
        <w:t xml:space="preserve"> </w:t>
      </w:r>
      <w:r>
        <w:t>For</w:t>
      </w:r>
      <w:r>
        <w:rPr>
          <w:spacing w:val="-8"/>
        </w:rPr>
        <w:t xml:space="preserve"> </w:t>
      </w:r>
      <w:r>
        <w:t>projects</w:t>
      </w:r>
      <w:r>
        <w:rPr>
          <w:spacing w:val="-10"/>
        </w:rPr>
        <w:t xml:space="preserve"> </w:t>
      </w:r>
      <w:r>
        <w:t>listed</w:t>
      </w:r>
      <w:r>
        <w:rPr>
          <w:spacing w:val="-11"/>
        </w:rPr>
        <w:t xml:space="preserve"> </w:t>
      </w:r>
      <w:r>
        <w:t>in</w:t>
      </w:r>
      <w:r>
        <w:rPr>
          <w:spacing w:val="-9"/>
        </w:rPr>
        <w:t xml:space="preserve"> </w:t>
      </w:r>
      <w:r>
        <w:t>the</w:t>
      </w:r>
      <w:r>
        <w:rPr>
          <w:spacing w:val="-8"/>
        </w:rPr>
        <w:t xml:space="preserve"> </w:t>
      </w:r>
      <w:r>
        <w:t>Compliance Supplement, these specific requirements are in P</w:t>
      </w:r>
      <w:r>
        <w:t>art</w:t>
      </w:r>
      <w:r>
        <w:rPr>
          <w:spacing w:val="-15"/>
        </w:rPr>
        <w:t xml:space="preserve"> </w:t>
      </w:r>
      <w:r>
        <w:t>Four.</w:t>
      </w:r>
    </w:p>
    <w:p w:rsidR="00711724" w:rsidRDefault="00DE4C7A">
      <w:pPr>
        <w:pStyle w:val="Heading1"/>
      </w:pPr>
      <w:r>
        <w:t>Audit Objectives</w:t>
      </w:r>
    </w:p>
    <w:p w:rsidR="00711724" w:rsidRDefault="00DE4C7A">
      <w:pPr>
        <w:pStyle w:val="BodyText"/>
        <w:spacing w:before="159"/>
        <w:ind w:left="160" w:firstLine="0"/>
        <w:jc w:val="both"/>
      </w:pPr>
      <w:r>
        <w:t>Determine whether state financial assistance was expended only for allowable activities.</w:t>
      </w:r>
    </w:p>
    <w:p w:rsidR="00711724" w:rsidRDefault="00711724">
      <w:pPr>
        <w:pStyle w:val="BodyText"/>
        <w:spacing w:before="0"/>
        <w:ind w:left="0" w:firstLine="0"/>
        <w:rPr>
          <w:sz w:val="20"/>
        </w:rPr>
      </w:pPr>
    </w:p>
    <w:p w:rsidR="00711724" w:rsidRDefault="00DE4C7A">
      <w:pPr>
        <w:pStyle w:val="BodyText"/>
        <w:spacing w:before="1"/>
        <w:ind w:left="0" w:firstLine="0"/>
        <w:rPr>
          <w:sz w:val="18"/>
        </w:rPr>
      </w:pPr>
      <w:r>
        <w:pict>
          <v:line id="_x0000_s1046" style="position:absolute;z-index:251649024;mso-wrap-distance-left:0;mso-wrap-distance-right:0;mso-position-horizontal-relative:page" from="70.6pt,13.1pt" to="541.55pt,13.1pt" strokeweight="1.44pt">
            <w10:wrap type="topAndBottom" anchorx="page"/>
          </v:line>
        </w:pict>
      </w:r>
    </w:p>
    <w:p w:rsidR="00711724" w:rsidRDefault="00711724">
      <w:pPr>
        <w:rPr>
          <w:sz w:val="18"/>
        </w:rPr>
        <w:sectPr w:rsidR="00711724">
          <w:footerReference w:type="default" r:id="rId8"/>
          <w:type w:val="continuous"/>
          <w:pgSz w:w="12240" w:h="15840"/>
          <w:pgMar w:top="720" w:right="1280" w:bottom="1160" w:left="1280" w:header="720" w:footer="969" w:gutter="0"/>
          <w:pgBorders w:offsetFrom="page">
            <w:top w:val="single" w:sz="12" w:space="30" w:color="000000"/>
            <w:left w:val="single" w:sz="12" w:space="30" w:color="000000"/>
            <w:bottom w:val="single" w:sz="12" w:space="30" w:color="000000"/>
            <w:right w:val="single" w:sz="12" w:space="30" w:color="000000"/>
          </w:pgBorders>
          <w:pgNumType w:start="1"/>
          <w:cols w:space="720"/>
        </w:sectPr>
      </w:pPr>
    </w:p>
    <w:p w:rsidR="00711724" w:rsidRDefault="00DE4C7A">
      <w:pPr>
        <w:tabs>
          <w:tab w:val="left" w:pos="2639"/>
          <w:tab w:val="left" w:pos="9550"/>
        </w:tabs>
        <w:spacing w:before="65"/>
        <w:ind w:left="131"/>
        <w:jc w:val="both"/>
        <w:rPr>
          <w:sz w:val="18"/>
        </w:rPr>
      </w:pPr>
      <w:r>
        <w:rPr>
          <w:shd w:val="clear" w:color="auto" w:fill="E7E6E6"/>
        </w:rPr>
        <w:lastRenderedPageBreak/>
        <w:t xml:space="preserve"> </w:t>
      </w:r>
      <w:r>
        <w:rPr>
          <w:shd w:val="clear" w:color="auto" w:fill="E7E6E6"/>
        </w:rPr>
        <w:tab/>
        <w:t>T</w:t>
      </w:r>
      <w:r>
        <w:rPr>
          <w:sz w:val="18"/>
          <w:shd w:val="clear" w:color="auto" w:fill="E7E6E6"/>
        </w:rPr>
        <w:t xml:space="preserve">HE </w:t>
      </w:r>
      <w:r>
        <w:rPr>
          <w:shd w:val="clear" w:color="auto" w:fill="E7E6E6"/>
        </w:rPr>
        <w:t>S</w:t>
      </w:r>
      <w:r>
        <w:rPr>
          <w:sz w:val="18"/>
          <w:shd w:val="clear" w:color="auto" w:fill="E7E6E6"/>
        </w:rPr>
        <w:t xml:space="preserve">TATE </w:t>
      </w:r>
      <w:r>
        <w:rPr>
          <w:shd w:val="clear" w:color="auto" w:fill="E7E6E6"/>
        </w:rPr>
        <w:t>P</w:t>
      </w:r>
      <w:r>
        <w:rPr>
          <w:sz w:val="18"/>
          <w:shd w:val="clear" w:color="auto" w:fill="E7E6E6"/>
        </w:rPr>
        <w:t xml:space="preserve">ROJECTS </w:t>
      </w:r>
      <w:r>
        <w:rPr>
          <w:shd w:val="clear" w:color="auto" w:fill="E7E6E6"/>
        </w:rPr>
        <w:t>C</w:t>
      </w:r>
      <w:r>
        <w:rPr>
          <w:sz w:val="18"/>
          <w:shd w:val="clear" w:color="auto" w:fill="E7E6E6"/>
        </w:rPr>
        <w:t>OMPLIANCE</w:t>
      </w:r>
      <w:r>
        <w:rPr>
          <w:spacing w:val="-5"/>
          <w:sz w:val="18"/>
          <w:shd w:val="clear" w:color="auto" w:fill="E7E6E6"/>
        </w:rPr>
        <w:t xml:space="preserve"> </w:t>
      </w:r>
      <w:r>
        <w:rPr>
          <w:shd w:val="clear" w:color="auto" w:fill="E7E6E6"/>
        </w:rPr>
        <w:t>S</w:t>
      </w:r>
      <w:r>
        <w:rPr>
          <w:sz w:val="18"/>
          <w:shd w:val="clear" w:color="auto" w:fill="E7E6E6"/>
        </w:rPr>
        <w:t>UPPLEMENT</w:t>
      </w:r>
      <w:r>
        <w:rPr>
          <w:sz w:val="18"/>
          <w:shd w:val="clear" w:color="auto" w:fill="E7E6E6"/>
        </w:rPr>
        <w:tab/>
      </w:r>
    </w:p>
    <w:p w:rsidR="00711724" w:rsidRDefault="00DE4C7A">
      <w:pPr>
        <w:pStyle w:val="Heading1"/>
        <w:spacing w:before="160"/>
      </w:pPr>
      <w:r>
        <w:t>Suggested Audit Procedures</w:t>
      </w:r>
    </w:p>
    <w:p w:rsidR="00711724" w:rsidRDefault="00DE4C7A">
      <w:pPr>
        <w:pStyle w:val="ListParagraph"/>
        <w:numPr>
          <w:ilvl w:val="1"/>
          <w:numId w:val="9"/>
        </w:numPr>
        <w:tabs>
          <w:tab w:val="left" w:pos="881"/>
        </w:tabs>
        <w:spacing w:before="158" w:line="244" w:lineRule="auto"/>
        <w:ind w:right="163"/>
      </w:pPr>
      <w:r>
        <w:t>Identify the types of activities that are either specifically allowed or prohibited by the laws, rules, and the provisions of co</w:t>
      </w:r>
      <w:r>
        <w:t>ntracts or grant agreements pertaining to the</w:t>
      </w:r>
      <w:r>
        <w:rPr>
          <w:spacing w:val="-22"/>
        </w:rPr>
        <w:t xml:space="preserve"> </w:t>
      </w:r>
      <w:r>
        <w:t>project.</w:t>
      </w:r>
    </w:p>
    <w:p w:rsidR="00711724" w:rsidRDefault="00DE4C7A">
      <w:pPr>
        <w:pStyle w:val="ListParagraph"/>
        <w:numPr>
          <w:ilvl w:val="1"/>
          <w:numId w:val="9"/>
        </w:numPr>
        <w:tabs>
          <w:tab w:val="left" w:pos="881"/>
        </w:tabs>
        <w:spacing w:before="152"/>
        <w:ind w:right="153"/>
      </w:pPr>
      <w:r>
        <w:t>When allowability is determined based upon summary level data, perform procedures to verify that:</w:t>
      </w:r>
    </w:p>
    <w:p w:rsidR="00711724" w:rsidRDefault="00DE4C7A">
      <w:pPr>
        <w:pStyle w:val="ListParagraph"/>
        <w:numPr>
          <w:ilvl w:val="2"/>
          <w:numId w:val="9"/>
        </w:numPr>
        <w:tabs>
          <w:tab w:val="left" w:pos="1600"/>
          <w:tab w:val="left" w:pos="1601"/>
        </w:tabs>
      </w:pPr>
      <w:r>
        <w:t>Activities were</w:t>
      </w:r>
      <w:r>
        <w:rPr>
          <w:spacing w:val="-9"/>
        </w:rPr>
        <w:t xml:space="preserve"> </w:t>
      </w:r>
      <w:r>
        <w:t>allowable.</w:t>
      </w:r>
    </w:p>
    <w:p w:rsidR="00711724" w:rsidRDefault="00DE4C7A">
      <w:pPr>
        <w:pStyle w:val="ListParagraph"/>
        <w:numPr>
          <w:ilvl w:val="2"/>
          <w:numId w:val="9"/>
        </w:numPr>
        <w:tabs>
          <w:tab w:val="left" w:pos="1601"/>
        </w:tabs>
      </w:pPr>
      <w:r>
        <w:t>Individual transactions were properly classified and accumulated into the activity</w:t>
      </w:r>
      <w:r>
        <w:rPr>
          <w:spacing w:val="-29"/>
        </w:rPr>
        <w:t xml:space="preserve"> </w:t>
      </w:r>
      <w:r>
        <w:t>total.</w:t>
      </w:r>
    </w:p>
    <w:p w:rsidR="00711724" w:rsidRDefault="00DE4C7A">
      <w:pPr>
        <w:pStyle w:val="ListParagraph"/>
        <w:numPr>
          <w:ilvl w:val="1"/>
          <w:numId w:val="9"/>
        </w:numPr>
        <w:tabs>
          <w:tab w:val="left" w:pos="881"/>
        </w:tabs>
        <w:spacing w:before="157" w:line="244" w:lineRule="auto"/>
        <w:ind w:right="158"/>
      </w:pPr>
      <w:r>
        <w:t>When</w:t>
      </w:r>
      <w:r>
        <w:rPr>
          <w:spacing w:val="-15"/>
        </w:rPr>
        <w:t xml:space="preserve"> </w:t>
      </w:r>
      <w:r>
        <w:t>allowability</w:t>
      </w:r>
      <w:r>
        <w:rPr>
          <w:spacing w:val="-15"/>
        </w:rPr>
        <w:t xml:space="preserve"> </w:t>
      </w:r>
      <w:r>
        <w:t>is</w:t>
      </w:r>
      <w:r>
        <w:rPr>
          <w:spacing w:val="-15"/>
        </w:rPr>
        <w:t xml:space="preserve"> </w:t>
      </w:r>
      <w:r>
        <w:t>determined</w:t>
      </w:r>
      <w:r>
        <w:rPr>
          <w:spacing w:val="-13"/>
        </w:rPr>
        <w:t xml:space="preserve"> </w:t>
      </w:r>
      <w:r>
        <w:t>based</w:t>
      </w:r>
      <w:r>
        <w:rPr>
          <w:spacing w:val="-13"/>
        </w:rPr>
        <w:t xml:space="preserve"> </w:t>
      </w:r>
      <w:r>
        <w:t>upon</w:t>
      </w:r>
      <w:r>
        <w:rPr>
          <w:spacing w:val="-15"/>
        </w:rPr>
        <w:t xml:space="preserve"> </w:t>
      </w:r>
      <w:r>
        <w:t>individual</w:t>
      </w:r>
      <w:r>
        <w:rPr>
          <w:spacing w:val="-14"/>
        </w:rPr>
        <w:t xml:space="preserve"> </w:t>
      </w:r>
      <w:r>
        <w:t>transactions,</w:t>
      </w:r>
      <w:r>
        <w:rPr>
          <w:spacing w:val="-15"/>
        </w:rPr>
        <w:t xml:space="preserve"> </w:t>
      </w:r>
      <w:r>
        <w:t>select</w:t>
      </w:r>
      <w:r>
        <w:rPr>
          <w:spacing w:val="-14"/>
        </w:rPr>
        <w:t xml:space="preserve"> </w:t>
      </w:r>
      <w:r>
        <w:t>a</w:t>
      </w:r>
      <w:r>
        <w:rPr>
          <w:spacing w:val="-15"/>
        </w:rPr>
        <w:t xml:space="preserve"> </w:t>
      </w:r>
      <w:r>
        <w:t>sample</w:t>
      </w:r>
      <w:r>
        <w:rPr>
          <w:spacing w:val="-13"/>
        </w:rPr>
        <w:t xml:space="preserve"> </w:t>
      </w:r>
      <w:r>
        <w:t>of</w:t>
      </w:r>
      <w:r>
        <w:rPr>
          <w:spacing w:val="-15"/>
        </w:rPr>
        <w:t xml:space="preserve"> </w:t>
      </w:r>
      <w:r>
        <w:t>transactions and perform procedures to verify that the transaction was for an allowable</w:t>
      </w:r>
      <w:r>
        <w:rPr>
          <w:spacing w:val="-36"/>
        </w:rPr>
        <w:t xml:space="preserve"> </w:t>
      </w:r>
      <w:r>
        <w:t>activity.</w:t>
      </w:r>
    </w:p>
    <w:p w:rsidR="00711724" w:rsidRDefault="00DE4C7A">
      <w:pPr>
        <w:pStyle w:val="ListParagraph"/>
        <w:numPr>
          <w:ilvl w:val="1"/>
          <w:numId w:val="9"/>
        </w:numPr>
        <w:tabs>
          <w:tab w:val="left" w:pos="881"/>
        </w:tabs>
        <w:spacing w:before="152"/>
        <w:ind w:right="159"/>
      </w:pPr>
      <w:r>
        <w:t>The</w:t>
      </w:r>
      <w:r>
        <w:rPr>
          <w:spacing w:val="-6"/>
        </w:rPr>
        <w:t xml:space="preserve"> </w:t>
      </w:r>
      <w:r>
        <w:t>auditor</w:t>
      </w:r>
      <w:r>
        <w:rPr>
          <w:spacing w:val="-5"/>
        </w:rPr>
        <w:t xml:space="preserve"> </w:t>
      </w:r>
      <w:r>
        <w:t>should</w:t>
      </w:r>
      <w:r>
        <w:rPr>
          <w:spacing w:val="-6"/>
        </w:rPr>
        <w:t xml:space="preserve"> </w:t>
      </w:r>
      <w:r>
        <w:t>be</w:t>
      </w:r>
      <w:r>
        <w:rPr>
          <w:spacing w:val="-6"/>
        </w:rPr>
        <w:t xml:space="preserve"> </w:t>
      </w:r>
      <w:r>
        <w:t>alert</w:t>
      </w:r>
      <w:r>
        <w:rPr>
          <w:spacing w:val="-7"/>
        </w:rPr>
        <w:t xml:space="preserve"> </w:t>
      </w:r>
      <w:r>
        <w:t>for</w:t>
      </w:r>
      <w:r>
        <w:rPr>
          <w:spacing w:val="-5"/>
        </w:rPr>
        <w:t xml:space="preserve"> </w:t>
      </w:r>
      <w:r>
        <w:t>transfers</w:t>
      </w:r>
      <w:r>
        <w:rPr>
          <w:spacing w:val="-3"/>
        </w:rPr>
        <w:t xml:space="preserve"> </w:t>
      </w:r>
      <w:r>
        <w:t>of</w:t>
      </w:r>
      <w:r>
        <w:rPr>
          <w:spacing w:val="-5"/>
        </w:rPr>
        <w:t xml:space="preserve"> </w:t>
      </w:r>
      <w:r>
        <w:t>funds</w:t>
      </w:r>
      <w:r>
        <w:rPr>
          <w:spacing w:val="-3"/>
        </w:rPr>
        <w:t xml:space="preserve"> </w:t>
      </w:r>
      <w:r>
        <w:t>from</w:t>
      </w:r>
      <w:r>
        <w:rPr>
          <w:spacing w:val="-7"/>
        </w:rPr>
        <w:t xml:space="preserve"> </w:t>
      </w:r>
      <w:r>
        <w:t>project</w:t>
      </w:r>
      <w:r>
        <w:rPr>
          <w:spacing w:val="-5"/>
        </w:rPr>
        <w:t xml:space="preserve"> </w:t>
      </w:r>
      <w:r>
        <w:t>accounts</w:t>
      </w:r>
      <w:r>
        <w:rPr>
          <w:spacing w:val="-6"/>
        </w:rPr>
        <w:t xml:space="preserve"> </w:t>
      </w:r>
      <w:r>
        <w:t>that</w:t>
      </w:r>
      <w:r>
        <w:rPr>
          <w:spacing w:val="-3"/>
        </w:rPr>
        <w:t xml:space="preserve"> </w:t>
      </w:r>
      <w:r>
        <w:t>may</w:t>
      </w:r>
      <w:r>
        <w:rPr>
          <w:spacing w:val="-6"/>
        </w:rPr>
        <w:t xml:space="preserve"> </w:t>
      </w:r>
      <w:r>
        <w:t>have</w:t>
      </w:r>
      <w:r>
        <w:rPr>
          <w:spacing w:val="-3"/>
        </w:rPr>
        <w:t xml:space="preserve"> </w:t>
      </w:r>
      <w:r>
        <w:t>been</w:t>
      </w:r>
      <w:r>
        <w:rPr>
          <w:spacing w:val="-6"/>
        </w:rPr>
        <w:t xml:space="preserve"> </w:t>
      </w:r>
      <w:r>
        <w:t>used</w:t>
      </w:r>
      <w:r>
        <w:rPr>
          <w:spacing w:val="-6"/>
        </w:rPr>
        <w:t xml:space="preserve"> </w:t>
      </w:r>
      <w:r>
        <w:t>to fund unallowable</w:t>
      </w:r>
      <w:r>
        <w:rPr>
          <w:spacing w:val="-10"/>
        </w:rPr>
        <w:t xml:space="preserve"> </w:t>
      </w:r>
      <w:r>
        <w:t>activities.</w:t>
      </w:r>
    </w:p>
    <w:p w:rsidR="00711724" w:rsidRDefault="00DE4C7A">
      <w:pPr>
        <w:pStyle w:val="Heading1"/>
        <w:numPr>
          <w:ilvl w:val="0"/>
          <w:numId w:val="9"/>
        </w:numPr>
        <w:tabs>
          <w:tab w:val="left" w:pos="420"/>
        </w:tabs>
        <w:spacing w:line="391" w:lineRule="auto"/>
        <w:ind w:right="7018" w:firstLine="0"/>
      </w:pPr>
      <w:r>
        <w:rPr>
          <w:color w:val="4471C4"/>
        </w:rPr>
        <w:t xml:space="preserve">Allowable Costs </w:t>
      </w:r>
      <w:r>
        <w:t>Compliance</w:t>
      </w:r>
      <w:r>
        <w:rPr>
          <w:spacing w:val="-6"/>
        </w:rPr>
        <w:t xml:space="preserve"> </w:t>
      </w:r>
      <w:r>
        <w:t>Re</w:t>
      </w:r>
      <w:r>
        <w:t>quirements</w:t>
      </w:r>
    </w:p>
    <w:p w:rsidR="00711724" w:rsidRDefault="00DE4C7A">
      <w:pPr>
        <w:pStyle w:val="BodyText"/>
        <w:spacing w:before="3"/>
        <w:ind w:left="160" w:right="155" w:firstLine="0"/>
        <w:jc w:val="both"/>
      </w:pPr>
      <w:r>
        <w:t xml:space="preserve">Entities are prohibited from using grant funds for lobbying the legislature. </w:t>
      </w:r>
      <w:r>
        <w:rPr>
          <w:i/>
        </w:rPr>
        <w:t>(Section 216.347, Florida Statutes)</w:t>
      </w:r>
      <w:r>
        <w:t>.</w:t>
      </w:r>
      <w:r>
        <w:rPr>
          <w:spacing w:val="-2"/>
        </w:rPr>
        <w:t xml:space="preserve"> </w:t>
      </w:r>
      <w:r>
        <w:t>Also,</w:t>
      </w:r>
      <w:r>
        <w:rPr>
          <w:spacing w:val="-4"/>
        </w:rPr>
        <w:t xml:space="preserve"> </w:t>
      </w:r>
      <w:r>
        <w:t>restrictions</w:t>
      </w:r>
      <w:r>
        <w:rPr>
          <w:spacing w:val="-7"/>
        </w:rPr>
        <w:t xml:space="preserve"> </w:t>
      </w:r>
      <w:r>
        <w:t>of</w:t>
      </w:r>
      <w:r>
        <w:rPr>
          <w:spacing w:val="-2"/>
        </w:rPr>
        <w:t xml:space="preserve"> </w:t>
      </w:r>
      <w:r>
        <w:t>expenditures</w:t>
      </w:r>
      <w:r>
        <w:rPr>
          <w:spacing w:val="-4"/>
        </w:rPr>
        <w:t xml:space="preserve"> </w:t>
      </w:r>
      <w:r>
        <w:t>are</w:t>
      </w:r>
      <w:r>
        <w:rPr>
          <w:spacing w:val="-2"/>
        </w:rPr>
        <w:t xml:space="preserve"> </w:t>
      </w:r>
      <w:r>
        <w:t>summarized</w:t>
      </w:r>
      <w:r>
        <w:rPr>
          <w:spacing w:val="-2"/>
        </w:rPr>
        <w:t xml:space="preserve"> </w:t>
      </w:r>
      <w:r>
        <w:t>in</w:t>
      </w:r>
      <w:r>
        <w:rPr>
          <w:spacing w:val="-5"/>
        </w:rPr>
        <w:t xml:space="preserve"> </w:t>
      </w:r>
      <w:r>
        <w:t>the</w:t>
      </w:r>
      <w:r>
        <w:rPr>
          <w:spacing w:val="-2"/>
        </w:rPr>
        <w:t xml:space="preserve"> </w:t>
      </w:r>
      <w:r>
        <w:t>Reference</w:t>
      </w:r>
      <w:r>
        <w:rPr>
          <w:spacing w:val="-4"/>
        </w:rPr>
        <w:t xml:space="preserve"> </w:t>
      </w:r>
      <w:r>
        <w:t>Guide</w:t>
      </w:r>
      <w:r>
        <w:rPr>
          <w:spacing w:val="-4"/>
        </w:rPr>
        <w:t xml:space="preserve"> </w:t>
      </w:r>
      <w:r>
        <w:t>for</w:t>
      </w:r>
      <w:r>
        <w:rPr>
          <w:spacing w:val="-4"/>
        </w:rPr>
        <w:t xml:space="preserve"> </w:t>
      </w:r>
      <w:r>
        <w:t>State</w:t>
      </w:r>
      <w:r>
        <w:rPr>
          <w:spacing w:val="-4"/>
        </w:rPr>
        <w:t xml:space="preserve"> </w:t>
      </w:r>
      <w:r>
        <w:t>Expenditures of</w:t>
      </w:r>
      <w:r>
        <w:rPr>
          <w:spacing w:val="-10"/>
        </w:rPr>
        <w:t xml:space="preserve"> </w:t>
      </w:r>
      <w:r>
        <w:t>the</w:t>
      </w:r>
      <w:r>
        <w:rPr>
          <w:spacing w:val="-8"/>
        </w:rPr>
        <w:t xml:space="preserve"> </w:t>
      </w:r>
      <w:r>
        <w:t>Department</w:t>
      </w:r>
      <w:r>
        <w:rPr>
          <w:spacing w:val="-7"/>
        </w:rPr>
        <w:t xml:space="preserve"> </w:t>
      </w:r>
      <w:r>
        <w:t>of</w:t>
      </w:r>
      <w:r>
        <w:rPr>
          <w:spacing w:val="-7"/>
        </w:rPr>
        <w:t xml:space="preserve"> </w:t>
      </w:r>
      <w:r>
        <w:t>Financial</w:t>
      </w:r>
      <w:r>
        <w:rPr>
          <w:spacing w:val="-7"/>
        </w:rPr>
        <w:t xml:space="preserve"> </w:t>
      </w:r>
      <w:r>
        <w:t>Services.</w:t>
      </w:r>
      <w:r>
        <w:rPr>
          <w:spacing w:val="-7"/>
        </w:rPr>
        <w:t xml:space="preserve"> </w:t>
      </w:r>
      <w:r>
        <w:t>Other</w:t>
      </w:r>
      <w:r>
        <w:rPr>
          <w:spacing w:val="-9"/>
        </w:rPr>
        <w:t xml:space="preserve"> </w:t>
      </w:r>
      <w:r>
        <w:t>specific</w:t>
      </w:r>
      <w:r>
        <w:rPr>
          <w:spacing w:val="-7"/>
        </w:rPr>
        <w:t xml:space="preserve"> </w:t>
      </w:r>
      <w:r>
        <w:t>requirements</w:t>
      </w:r>
      <w:r>
        <w:rPr>
          <w:spacing w:val="-10"/>
        </w:rPr>
        <w:t xml:space="preserve"> </w:t>
      </w:r>
      <w:r>
        <w:t>for</w:t>
      </w:r>
      <w:r>
        <w:rPr>
          <w:spacing w:val="-10"/>
        </w:rPr>
        <w:t xml:space="preserve"> </w:t>
      </w:r>
      <w:r>
        <w:t>allowable</w:t>
      </w:r>
      <w:r>
        <w:rPr>
          <w:spacing w:val="-10"/>
        </w:rPr>
        <w:t xml:space="preserve"> </w:t>
      </w:r>
      <w:r>
        <w:t>costs</w:t>
      </w:r>
      <w:r>
        <w:rPr>
          <w:spacing w:val="-10"/>
        </w:rPr>
        <w:t xml:space="preserve"> </w:t>
      </w:r>
      <w:r>
        <w:t>are</w:t>
      </w:r>
      <w:r>
        <w:rPr>
          <w:spacing w:val="-8"/>
        </w:rPr>
        <w:t xml:space="preserve"> </w:t>
      </w:r>
      <w:r>
        <w:t>unique</w:t>
      </w:r>
      <w:r>
        <w:rPr>
          <w:spacing w:val="-8"/>
        </w:rPr>
        <w:t xml:space="preserve"> </w:t>
      </w:r>
      <w:r>
        <w:t>to</w:t>
      </w:r>
      <w:r>
        <w:rPr>
          <w:spacing w:val="-8"/>
        </w:rPr>
        <w:t xml:space="preserve"> </w:t>
      </w:r>
      <w:r>
        <w:t>each state</w:t>
      </w:r>
      <w:r>
        <w:rPr>
          <w:spacing w:val="-6"/>
        </w:rPr>
        <w:t xml:space="preserve"> </w:t>
      </w:r>
      <w:r>
        <w:t>project</w:t>
      </w:r>
      <w:r>
        <w:rPr>
          <w:spacing w:val="-7"/>
        </w:rPr>
        <w:t xml:space="preserve"> </w:t>
      </w:r>
      <w:r>
        <w:t>and</w:t>
      </w:r>
      <w:r>
        <w:rPr>
          <w:spacing w:val="-6"/>
        </w:rPr>
        <w:t xml:space="preserve"> </w:t>
      </w:r>
      <w:r>
        <w:t>are</w:t>
      </w:r>
      <w:r>
        <w:rPr>
          <w:spacing w:val="-8"/>
        </w:rPr>
        <w:t xml:space="preserve"> </w:t>
      </w:r>
      <w:r>
        <w:t>found</w:t>
      </w:r>
      <w:r>
        <w:rPr>
          <w:spacing w:val="-9"/>
        </w:rPr>
        <w:t xml:space="preserve"> </w:t>
      </w:r>
      <w:r>
        <w:t>in</w:t>
      </w:r>
      <w:r>
        <w:rPr>
          <w:spacing w:val="-6"/>
        </w:rPr>
        <w:t xml:space="preserve"> </w:t>
      </w:r>
      <w:r>
        <w:t>the</w:t>
      </w:r>
      <w:r>
        <w:rPr>
          <w:spacing w:val="-8"/>
        </w:rPr>
        <w:t xml:space="preserve"> </w:t>
      </w:r>
      <w:r>
        <w:t>laws,</w:t>
      </w:r>
      <w:r>
        <w:rPr>
          <w:spacing w:val="-9"/>
        </w:rPr>
        <w:t xml:space="preserve"> </w:t>
      </w:r>
      <w:r>
        <w:t>rules,</w:t>
      </w:r>
      <w:r>
        <w:rPr>
          <w:spacing w:val="-6"/>
        </w:rPr>
        <w:t xml:space="preserve"> </w:t>
      </w:r>
      <w:r>
        <w:t>and</w:t>
      </w:r>
      <w:r>
        <w:rPr>
          <w:spacing w:val="-6"/>
        </w:rPr>
        <w:t xml:space="preserve"> </w:t>
      </w:r>
      <w:r>
        <w:t>the</w:t>
      </w:r>
      <w:r>
        <w:rPr>
          <w:spacing w:val="-6"/>
        </w:rPr>
        <w:t xml:space="preserve"> </w:t>
      </w:r>
      <w:r>
        <w:t>provisions</w:t>
      </w:r>
      <w:r>
        <w:rPr>
          <w:spacing w:val="-8"/>
        </w:rPr>
        <w:t xml:space="preserve"> </w:t>
      </w:r>
      <w:r>
        <w:t>of</w:t>
      </w:r>
      <w:r>
        <w:rPr>
          <w:spacing w:val="-5"/>
        </w:rPr>
        <w:t xml:space="preserve"> </w:t>
      </w:r>
      <w:r>
        <w:t>contracts</w:t>
      </w:r>
      <w:r>
        <w:rPr>
          <w:spacing w:val="-5"/>
        </w:rPr>
        <w:t xml:space="preserve"> </w:t>
      </w:r>
      <w:r>
        <w:t>or</w:t>
      </w:r>
      <w:r>
        <w:rPr>
          <w:spacing w:val="-5"/>
        </w:rPr>
        <w:t xml:space="preserve"> </w:t>
      </w:r>
      <w:r>
        <w:t>grant</w:t>
      </w:r>
      <w:r>
        <w:rPr>
          <w:spacing w:val="-5"/>
        </w:rPr>
        <w:t xml:space="preserve"> </w:t>
      </w:r>
      <w:r>
        <w:t>agreements</w:t>
      </w:r>
      <w:r>
        <w:rPr>
          <w:spacing w:val="-5"/>
        </w:rPr>
        <w:t xml:space="preserve"> </w:t>
      </w:r>
      <w:r>
        <w:t>pertaining to the project. For projects listed in the Compliance Supplement, th</w:t>
      </w:r>
      <w:r>
        <w:t>ese specific requirements are in Part Four.</w:t>
      </w:r>
    </w:p>
    <w:p w:rsidR="00711724" w:rsidRDefault="00DE4C7A">
      <w:pPr>
        <w:pStyle w:val="Heading1"/>
      </w:pPr>
      <w:r>
        <w:t>Audit Objectives</w:t>
      </w:r>
    </w:p>
    <w:p w:rsidR="00711724" w:rsidRDefault="00DE4C7A">
      <w:pPr>
        <w:pStyle w:val="BodyText"/>
        <w:spacing w:before="161"/>
        <w:ind w:left="160" w:firstLine="0"/>
        <w:jc w:val="both"/>
      </w:pPr>
      <w:r>
        <w:t>Determine whether expenditures of state financial assistance were for allowable costs.</w:t>
      </w:r>
    </w:p>
    <w:p w:rsidR="00711724" w:rsidRDefault="00DE4C7A">
      <w:pPr>
        <w:pStyle w:val="Heading1"/>
      </w:pPr>
      <w:r>
        <w:t>Suggested Audit Procedures</w:t>
      </w:r>
    </w:p>
    <w:p w:rsidR="00711724" w:rsidRDefault="00DE4C7A">
      <w:pPr>
        <w:pStyle w:val="ListParagraph"/>
        <w:numPr>
          <w:ilvl w:val="1"/>
          <w:numId w:val="9"/>
        </w:numPr>
        <w:tabs>
          <w:tab w:val="left" w:pos="881"/>
        </w:tabs>
        <w:spacing w:before="156"/>
        <w:ind w:right="159"/>
      </w:pPr>
      <w:r>
        <w:t>Identify the types of costs that are either specifically allowed or prohibited by the laws, rules, and provisions of contracts or grant agreements pertaining to the</w:t>
      </w:r>
      <w:r>
        <w:rPr>
          <w:spacing w:val="-20"/>
        </w:rPr>
        <w:t xml:space="preserve"> </w:t>
      </w:r>
      <w:r>
        <w:t>project.</w:t>
      </w:r>
    </w:p>
    <w:p w:rsidR="00711724" w:rsidRDefault="00DE4C7A">
      <w:pPr>
        <w:pStyle w:val="ListParagraph"/>
        <w:numPr>
          <w:ilvl w:val="1"/>
          <w:numId w:val="9"/>
        </w:numPr>
        <w:tabs>
          <w:tab w:val="left" w:pos="881"/>
        </w:tabs>
        <w:spacing w:before="156" w:line="244" w:lineRule="auto"/>
        <w:ind w:right="164"/>
      </w:pPr>
      <w:r>
        <w:t>Select a sample of transactions and perform procedures to verify that the transactions were for an allowable cost and not for lobbying the legislature or other prohibited</w:t>
      </w:r>
      <w:r>
        <w:rPr>
          <w:spacing w:val="-27"/>
        </w:rPr>
        <w:t xml:space="preserve"> </w:t>
      </w:r>
      <w:r>
        <w:t>uses.</w:t>
      </w:r>
    </w:p>
    <w:p w:rsidR="00711724" w:rsidRDefault="00DE4C7A">
      <w:pPr>
        <w:pStyle w:val="Heading1"/>
        <w:numPr>
          <w:ilvl w:val="0"/>
          <w:numId w:val="9"/>
        </w:numPr>
        <w:tabs>
          <w:tab w:val="left" w:pos="430"/>
        </w:tabs>
        <w:spacing w:before="154" w:line="391" w:lineRule="auto"/>
        <w:ind w:right="7018" w:firstLine="0"/>
      </w:pPr>
      <w:r>
        <w:rPr>
          <w:color w:val="4471C4"/>
        </w:rPr>
        <w:t xml:space="preserve">Cash Management </w:t>
      </w:r>
      <w:r>
        <w:t>Compliance</w:t>
      </w:r>
      <w:r>
        <w:rPr>
          <w:spacing w:val="-6"/>
        </w:rPr>
        <w:t xml:space="preserve"> </w:t>
      </w:r>
      <w:r>
        <w:t>Requirements</w:t>
      </w:r>
    </w:p>
    <w:p w:rsidR="00711724" w:rsidRDefault="00DE4C7A">
      <w:pPr>
        <w:pStyle w:val="BodyText"/>
        <w:spacing w:before="3"/>
        <w:ind w:left="160" w:right="149" w:firstLine="0"/>
        <w:jc w:val="both"/>
      </w:pPr>
      <w:r>
        <w:t>State agencies which are expressly auth</w:t>
      </w:r>
      <w:r>
        <w:t>orized by law to make advances for project startup or contracted services in total or periodically, shall limit such advances to other governmental entities and nonprofit entities. The amount to be advanced may not exceed the expected cash needs of the rec</w:t>
      </w:r>
      <w:r>
        <w:t>ipient within the initial 3 months. Thereafter disbursements are to be made only on a reimbursement basis. The Chief Financial Officer, after consultation with the appropriations committee, may advance funds beyond a 3- month</w:t>
      </w:r>
      <w:r>
        <w:rPr>
          <w:spacing w:val="-12"/>
        </w:rPr>
        <w:t xml:space="preserve"> </w:t>
      </w:r>
      <w:r>
        <w:t>requirement</w:t>
      </w:r>
      <w:r>
        <w:rPr>
          <w:spacing w:val="-11"/>
        </w:rPr>
        <w:t xml:space="preserve"> </w:t>
      </w:r>
      <w:r>
        <w:t>if</w:t>
      </w:r>
      <w:r>
        <w:rPr>
          <w:spacing w:val="-11"/>
        </w:rPr>
        <w:t xml:space="preserve"> </w:t>
      </w:r>
      <w:r>
        <w:t>it</w:t>
      </w:r>
      <w:r>
        <w:rPr>
          <w:spacing w:val="-11"/>
        </w:rPr>
        <w:t xml:space="preserve"> </w:t>
      </w:r>
      <w:r>
        <w:t>is</w:t>
      </w:r>
      <w:r>
        <w:rPr>
          <w:spacing w:val="-11"/>
        </w:rPr>
        <w:t xml:space="preserve"> </w:t>
      </w:r>
      <w:r>
        <w:t>determine</w:t>
      </w:r>
      <w:r>
        <w:t>d</w:t>
      </w:r>
      <w:r>
        <w:rPr>
          <w:spacing w:val="-12"/>
        </w:rPr>
        <w:t xml:space="preserve"> </w:t>
      </w:r>
      <w:r>
        <w:t>to</w:t>
      </w:r>
      <w:r>
        <w:rPr>
          <w:spacing w:val="-12"/>
        </w:rPr>
        <w:t xml:space="preserve"> </w:t>
      </w:r>
      <w:r>
        <w:t>be</w:t>
      </w:r>
      <w:r>
        <w:rPr>
          <w:spacing w:val="-12"/>
        </w:rPr>
        <w:t xml:space="preserve"> </w:t>
      </w:r>
      <w:r>
        <w:t>consistent</w:t>
      </w:r>
      <w:r>
        <w:rPr>
          <w:spacing w:val="-12"/>
        </w:rPr>
        <w:t xml:space="preserve"> </w:t>
      </w:r>
      <w:r>
        <w:t>with</w:t>
      </w:r>
      <w:r>
        <w:rPr>
          <w:spacing w:val="-12"/>
        </w:rPr>
        <w:t xml:space="preserve"> </w:t>
      </w:r>
      <w:r>
        <w:t>the</w:t>
      </w:r>
      <w:r>
        <w:rPr>
          <w:spacing w:val="-12"/>
        </w:rPr>
        <w:t xml:space="preserve"> </w:t>
      </w:r>
      <w:r>
        <w:t>intent</w:t>
      </w:r>
      <w:r>
        <w:rPr>
          <w:spacing w:val="-11"/>
        </w:rPr>
        <w:t xml:space="preserve"> </w:t>
      </w:r>
      <w:r>
        <w:t>of</w:t>
      </w:r>
      <w:r>
        <w:rPr>
          <w:spacing w:val="-11"/>
        </w:rPr>
        <w:t xml:space="preserve"> </w:t>
      </w:r>
      <w:r>
        <w:t>the</w:t>
      </w:r>
      <w:r>
        <w:rPr>
          <w:spacing w:val="-12"/>
        </w:rPr>
        <w:t xml:space="preserve"> </w:t>
      </w:r>
      <w:r>
        <w:t>approved</w:t>
      </w:r>
      <w:r>
        <w:rPr>
          <w:spacing w:val="-12"/>
        </w:rPr>
        <w:t xml:space="preserve"> </w:t>
      </w:r>
      <w:r>
        <w:t>operating</w:t>
      </w:r>
      <w:r>
        <w:rPr>
          <w:spacing w:val="-13"/>
        </w:rPr>
        <w:t xml:space="preserve"> </w:t>
      </w:r>
      <w:r>
        <w:t>budget.</w:t>
      </w:r>
      <w:r>
        <w:rPr>
          <w:spacing w:val="-12"/>
        </w:rPr>
        <w:t xml:space="preserve"> </w:t>
      </w:r>
      <w:r>
        <w:t>Any agreement that provides for advances may contain a clause that permits the recipient to temporarily invest the proceeds, provided that any interest income either be returned to the ag</w:t>
      </w:r>
      <w:r>
        <w:t xml:space="preserve">ency or applied against the agency's obligation to the pay the contract amount. </w:t>
      </w:r>
      <w:r>
        <w:rPr>
          <w:i/>
        </w:rPr>
        <w:t xml:space="preserve">(Section 216.181, Florida Statutes) </w:t>
      </w:r>
      <w:r>
        <w:t>Specific cash management requirements unique to a state project may be found in the laws, rules, and the provisions of contracts or grant ag</w:t>
      </w:r>
      <w:r>
        <w:t>reements pertaining to the project. For projects listed in the Compliance Supplement, these specific requirements are in Part</w:t>
      </w:r>
      <w:r>
        <w:rPr>
          <w:spacing w:val="-12"/>
        </w:rPr>
        <w:t xml:space="preserve"> </w:t>
      </w:r>
      <w:r>
        <w:t>Four.</w:t>
      </w:r>
    </w:p>
    <w:p w:rsidR="00711724" w:rsidRDefault="00711724">
      <w:pPr>
        <w:pStyle w:val="BodyText"/>
        <w:spacing w:before="0"/>
        <w:ind w:left="0" w:firstLine="0"/>
        <w:rPr>
          <w:sz w:val="20"/>
        </w:rPr>
      </w:pPr>
    </w:p>
    <w:p w:rsidR="00711724" w:rsidRDefault="00DE4C7A">
      <w:pPr>
        <w:pStyle w:val="BodyText"/>
        <w:spacing w:before="9"/>
        <w:ind w:left="0" w:firstLine="0"/>
        <w:rPr>
          <w:sz w:val="19"/>
        </w:rPr>
      </w:pPr>
      <w:r>
        <w:pict>
          <v:line id="_x0000_s1045" style="position:absolute;z-index:251650048;mso-wrap-distance-left:0;mso-wrap-distance-right:0;mso-position-horizontal-relative:page" from="70.6pt,14.05pt" to="541.55pt,14.05pt" strokeweight="1.44pt">
            <w10:wrap type="topAndBottom" anchorx="page"/>
          </v:line>
        </w:pict>
      </w:r>
    </w:p>
    <w:p w:rsidR="00711724" w:rsidRDefault="00711724">
      <w:pPr>
        <w:rPr>
          <w:sz w:val="19"/>
        </w:rPr>
        <w:sectPr w:rsidR="00711724">
          <w:pgSz w:w="12240" w:h="15840"/>
          <w:pgMar w:top="800" w:right="1280" w:bottom="1160" w:left="1280" w:header="0" w:footer="969" w:gutter="0"/>
          <w:pgBorders w:offsetFrom="page">
            <w:top w:val="single" w:sz="12" w:space="30" w:color="000000"/>
            <w:left w:val="single" w:sz="12" w:space="30" w:color="000000"/>
            <w:bottom w:val="single" w:sz="12" w:space="30" w:color="000000"/>
            <w:right w:val="single" w:sz="12" w:space="30" w:color="000000"/>
          </w:pgBorders>
          <w:cols w:space="720"/>
        </w:sectPr>
      </w:pPr>
    </w:p>
    <w:p w:rsidR="00711724" w:rsidRDefault="00DE4C7A">
      <w:pPr>
        <w:tabs>
          <w:tab w:val="left" w:pos="2639"/>
          <w:tab w:val="left" w:pos="9550"/>
        </w:tabs>
        <w:spacing w:before="65"/>
        <w:ind w:left="131"/>
        <w:jc w:val="both"/>
        <w:rPr>
          <w:sz w:val="18"/>
        </w:rPr>
      </w:pPr>
      <w:r>
        <w:rPr>
          <w:shd w:val="clear" w:color="auto" w:fill="E7E6E6"/>
        </w:rPr>
        <w:lastRenderedPageBreak/>
        <w:t xml:space="preserve"> </w:t>
      </w:r>
      <w:r>
        <w:rPr>
          <w:shd w:val="clear" w:color="auto" w:fill="E7E6E6"/>
        </w:rPr>
        <w:tab/>
        <w:t>T</w:t>
      </w:r>
      <w:r>
        <w:rPr>
          <w:sz w:val="18"/>
          <w:shd w:val="clear" w:color="auto" w:fill="E7E6E6"/>
        </w:rPr>
        <w:t xml:space="preserve">HE </w:t>
      </w:r>
      <w:r>
        <w:rPr>
          <w:shd w:val="clear" w:color="auto" w:fill="E7E6E6"/>
        </w:rPr>
        <w:t>S</w:t>
      </w:r>
      <w:r>
        <w:rPr>
          <w:sz w:val="18"/>
          <w:shd w:val="clear" w:color="auto" w:fill="E7E6E6"/>
        </w:rPr>
        <w:t xml:space="preserve">TATE </w:t>
      </w:r>
      <w:r>
        <w:rPr>
          <w:shd w:val="clear" w:color="auto" w:fill="E7E6E6"/>
        </w:rPr>
        <w:t>P</w:t>
      </w:r>
      <w:r>
        <w:rPr>
          <w:sz w:val="18"/>
          <w:shd w:val="clear" w:color="auto" w:fill="E7E6E6"/>
        </w:rPr>
        <w:t xml:space="preserve">ROJECTS </w:t>
      </w:r>
      <w:r>
        <w:rPr>
          <w:shd w:val="clear" w:color="auto" w:fill="E7E6E6"/>
        </w:rPr>
        <w:t>C</w:t>
      </w:r>
      <w:r>
        <w:rPr>
          <w:sz w:val="18"/>
          <w:shd w:val="clear" w:color="auto" w:fill="E7E6E6"/>
        </w:rPr>
        <w:t>OMPLIANCE</w:t>
      </w:r>
      <w:r>
        <w:rPr>
          <w:spacing w:val="-5"/>
          <w:sz w:val="18"/>
          <w:shd w:val="clear" w:color="auto" w:fill="E7E6E6"/>
        </w:rPr>
        <w:t xml:space="preserve"> </w:t>
      </w:r>
      <w:r>
        <w:rPr>
          <w:shd w:val="clear" w:color="auto" w:fill="E7E6E6"/>
        </w:rPr>
        <w:t>S</w:t>
      </w:r>
      <w:r>
        <w:rPr>
          <w:sz w:val="18"/>
          <w:shd w:val="clear" w:color="auto" w:fill="E7E6E6"/>
        </w:rPr>
        <w:t>UPPLEMENT</w:t>
      </w:r>
      <w:r>
        <w:rPr>
          <w:sz w:val="18"/>
          <w:shd w:val="clear" w:color="auto" w:fill="E7E6E6"/>
        </w:rPr>
        <w:tab/>
      </w:r>
    </w:p>
    <w:p w:rsidR="00711724" w:rsidRDefault="00DE4C7A">
      <w:pPr>
        <w:pStyle w:val="Heading1"/>
        <w:spacing w:before="160"/>
      </w:pPr>
      <w:r>
        <w:t>Audit Objectives</w:t>
      </w:r>
    </w:p>
    <w:p w:rsidR="00711724" w:rsidRDefault="00DE4C7A">
      <w:pPr>
        <w:pStyle w:val="ListParagraph"/>
        <w:numPr>
          <w:ilvl w:val="1"/>
          <w:numId w:val="9"/>
        </w:numPr>
        <w:tabs>
          <w:tab w:val="left" w:pos="881"/>
        </w:tabs>
        <w:spacing w:before="158"/>
        <w:ind w:right="160"/>
        <w:jc w:val="both"/>
      </w:pPr>
      <w:r>
        <w:t>Determine that cash management procedures are in accordance with Section 216.181, Florida Statutes,</w:t>
      </w:r>
      <w:r>
        <w:rPr>
          <w:spacing w:val="-8"/>
        </w:rPr>
        <w:t xml:space="preserve"> </w:t>
      </w:r>
      <w:r>
        <w:t>and</w:t>
      </w:r>
      <w:r>
        <w:rPr>
          <w:spacing w:val="-8"/>
        </w:rPr>
        <w:t xml:space="preserve"> </w:t>
      </w:r>
      <w:r>
        <w:t>other</w:t>
      </w:r>
      <w:r>
        <w:rPr>
          <w:spacing w:val="-8"/>
        </w:rPr>
        <w:t xml:space="preserve"> </w:t>
      </w:r>
      <w:r>
        <w:t>laws,</w:t>
      </w:r>
      <w:r>
        <w:rPr>
          <w:spacing w:val="-11"/>
        </w:rPr>
        <w:t xml:space="preserve"> </w:t>
      </w:r>
      <w:r>
        <w:t>rules,</w:t>
      </w:r>
      <w:r>
        <w:rPr>
          <w:spacing w:val="-9"/>
        </w:rPr>
        <w:t xml:space="preserve"> </w:t>
      </w:r>
      <w:r>
        <w:t>and</w:t>
      </w:r>
      <w:r>
        <w:rPr>
          <w:spacing w:val="-8"/>
        </w:rPr>
        <w:t xml:space="preserve"> </w:t>
      </w:r>
      <w:r>
        <w:t>the</w:t>
      </w:r>
      <w:r>
        <w:rPr>
          <w:spacing w:val="-8"/>
        </w:rPr>
        <w:t xml:space="preserve"> </w:t>
      </w:r>
      <w:r>
        <w:t>provisions</w:t>
      </w:r>
      <w:r>
        <w:rPr>
          <w:spacing w:val="-8"/>
        </w:rPr>
        <w:t xml:space="preserve"> </w:t>
      </w:r>
      <w:r>
        <w:t>of</w:t>
      </w:r>
      <w:r>
        <w:rPr>
          <w:spacing w:val="-8"/>
        </w:rPr>
        <w:t xml:space="preserve"> </w:t>
      </w:r>
      <w:r>
        <w:t>contracts</w:t>
      </w:r>
      <w:r>
        <w:rPr>
          <w:spacing w:val="-8"/>
        </w:rPr>
        <w:t xml:space="preserve"> </w:t>
      </w:r>
      <w:r>
        <w:t>or</w:t>
      </w:r>
      <w:r>
        <w:rPr>
          <w:spacing w:val="-8"/>
        </w:rPr>
        <w:t xml:space="preserve"> </w:t>
      </w:r>
      <w:r>
        <w:t>grant</w:t>
      </w:r>
      <w:r>
        <w:rPr>
          <w:spacing w:val="-10"/>
        </w:rPr>
        <w:t xml:space="preserve"> </w:t>
      </w:r>
      <w:r>
        <w:t>agreements</w:t>
      </w:r>
      <w:r>
        <w:rPr>
          <w:spacing w:val="-10"/>
        </w:rPr>
        <w:t xml:space="preserve"> </w:t>
      </w:r>
      <w:r>
        <w:t>pertaining</w:t>
      </w:r>
      <w:r>
        <w:rPr>
          <w:spacing w:val="-11"/>
        </w:rPr>
        <w:t xml:space="preserve"> </w:t>
      </w:r>
      <w:r>
        <w:t>to</w:t>
      </w:r>
      <w:r>
        <w:rPr>
          <w:spacing w:val="-9"/>
        </w:rPr>
        <w:t xml:space="preserve"> </w:t>
      </w:r>
      <w:r>
        <w:t>the state</w:t>
      </w:r>
      <w:r>
        <w:rPr>
          <w:spacing w:val="-5"/>
        </w:rPr>
        <w:t xml:space="preserve"> </w:t>
      </w:r>
      <w:r>
        <w:t>project.</w:t>
      </w:r>
    </w:p>
    <w:p w:rsidR="00711724" w:rsidRDefault="00DE4C7A">
      <w:pPr>
        <w:pStyle w:val="ListParagraph"/>
        <w:numPr>
          <w:ilvl w:val="1"/>
          <w:numId w:val="9"/>
        </w:numPr>
        <w:tabs>
          <w:tab w:val="left" w:pos="881"/>
        </w:tabs>
        <w:spacing w:before="157"/>
        <w:ind w:right="157"/>
      </w:pPr>
      <w:r>
        <w:t xml:space="preserve">Determine that interest income, when allowable, </w:t>
      </w:r>
      <w:r>
        <w:t>is correctly recorded and returned to the state agency or applied against the contract or grant</w:t>
      </w:r>
      <w:r>
        <w:rPr>
          <w:spacing w:val="-12"/>
        </w:rPr>
        <w:t xml:space="preserve"> </w:t>
      </w:r>
      <w:r>
        <w:t>agreement.</w:t>
      </w:r>
    </w:p>
    <w:p w:rsidR="00711724" w:rsidRDefault="00DE4C7A">
      <w:pPr>
        <w:pStyle w:val="Heading1"/>
        <w:spacing w:before="162"/>
      </w:pPr>
      <w:r>
        <w:t>Suggested Audit Procedures</w:t>
      </w:r>
    </w:p>
    <w:p w:rsidR="00711724" w:rsidRDefault="00DE4C7A">
      <w:pPr>
        <w:pStyle w:val="ListParagraph"/>
        <w:numPr>
          <w:ilvl w:val="0"/>
          <w:numId w:val="8"/>
        </w:numPr>
        <w:tabs>
          <w:tab w:val="left" w:pos="881"/>
        </w:tabs>
        <w:spacing w:before="157"/>
        <w:ind w:right="158"/>
      </w:pPr>
      <w:r>
        <w:t>Review</w:t>
      </w:r>
      <w:r>
        <w:rPr>
          <w:spacing w:val="-12"/>
        </w:rPr>
        <w:t xml:space="preserve"> </w:t>
      </w:r>
      <w:r>
        <w:t>reimbursement</w:t>
      </w:r>
      <w:r>
        <w:rPr>
          <w:spacing w:val="-13"/>
        </w:rPr>
        <w:t xml:space="preserve"> </w:t>
      </w:r>
      <w:r>
        <w:t>requests</w:t>
      </w:r>
      <w:r>
        <w:rPr>
          <w:spacing w:val="-11"/>
        </w:rPr>
        <w:t xml:space="preserve"> </w:t>
      </w:r>
      <w:r>
        <w:t>and</w:t>
      </w:r>
      <w:r>
        <w:rPr>
          <w:spacing w:val="-14"/>
        </w:rPr>
        <w:t xml:space="preserve"> </w:t>
      </w:r>
      <w:r>
        <w:t>trace</w:t>
      </w:r>
      <w:r>
        <w:rPr>
          <w:spacing w:val="-14"/>
        </w:rPr>
        <w:t xml:space="preserve"> </w:t>
      </w:r>
      <w:r>
        <w:t>to</w:t>
      </w:r>
      <w:r>
        <w:rPr>
          <w:spacing w:val="-14"/>
        </w:rPr>
        <w:t xml:space="preserve"> </w:t>
      </w:r>
      <w:r>
        <w:t>supporting</w:t>
      </w:r>
      <w:r>
        <w:rPr>
          <w:spacing w:val="-14"/>
        </w:rPr>
        <w:t xml:space="preserve"> </w:t>
      </w:r>
      <w:r>
        <w:t>documentation.</w:t>
      </w:r>
      <w:r>
        <w:rPr>
          <w:spacing w:val="-12"/>
        </w:rPr>
        <w:t xml:space="preserve"> </w:t>
      </w:r>
      <w:r>
        <w:t>Ensure</w:t>
      </w:r>
      <w:r>
        <w:rPr>
          <w:spacing w:val="-14"/>
        </w:rPr>
        <w:t xml:space="preserve"> </w:t>
      </w:r>
      <w:r>
        <w:t>that</w:t>
      </w:r>
      <w:r>
        <w:rPr>
          <w:spacing w:val="-13"/>
        </w:rPr>
        <w:t xml:space="preserve"> </w:t>
      </w:r>
      <w:r>
        <w:t>costs</w:t>
      </w:r>
      <w:r>
        <w:rPr>
          <w:spacing w:val="-14"/>
        </w:rPr>
        <w:t xml:space="preserve"> </w:t>
      </w:r>
      <w:r>
        <w:t>for</w:t>
      </w:r>
      <w:r>
        <w:rPr>
          <w:spacing w:val="-11"/>
        </w:rPr>
        <w:t xml:space="preserve"> </w:t>
      </w:r>
      <w:r>
        <w:t>which reimbursement was requested were paid prior to the date of the reimbursement</w:t>
      </w:r>
      <w:r>
        <w:rPr>
          <w:spacing w:val="-21"/>
        </w:rPr>
        <w:t xml:space="preserve"> </w:t>
      </w:r>
      <w:r>
        <w:t>request.</w:t>
      </w:r>
    </w:p>
    <w:p w:rsidR="00711724" w:rsidRDefault="00DE4C7A">
      <w:pPr>
        <w:pStyle w:val="ListParagraph"/>
        <w:numPr>
          <w:ilvl w:val="0"/>
          <w:numId w:val="8"/>
        </w:numPr>
        <w:tabs>
          <w:tab w:val="left" w:pos="881"/>
        </w:tabs>
        <w:spacing w:before="157"/>
        <w:ind w:right="161"/>
      </w:pPr>
      <w:r>
        <w:t>Determine whether any interest income was owed to the state agency and either remitted to the agency or applied against amounts owed by the state</w:t>
      </w:r>
      <w:r>
        <w:rPr>
          <w:spacing w:val="-17"/>
        </w:rPr>
        <w:t xml:space="preserve"> </w:t>
      </w:r>
      <w:r>
        <w:t>agency.</w:t>
      </w:r>
    </w:p>
    <w:p w:rsidR="00711724" w:rsidRDefault="00DE4C7A">
      <w:pPr>
        <w:pStyle w:val="Heading1"/>
        <w:numPr>
          <w:ilvl w:val="0"/>
          <w:numId w:val="9"/>
        </w:numPr>
        <w:tabs>
          <w:tab w:val="left" w:pos="430"/>
        </w:tabs>
        <w:spacing w:before="163"/>
        <w:ind w:left="429"/>
        <w:jc w:val="both"/>
      </w:pPr>
      <w:r>
        <w:rPr>
          <w:color w:val="4471C4"/>
        </w:rPr>
        <w:t>Eligibilit</w:t>
      </w:r>
      <w:r>
        <w:rPr>
          <w:color w:val="4471C4"/>
        </w:rPr>
        <w:t>y</w:t>
      </w:r>
    </w:p>
    <w:p w:rsidR="00711724" w:rsidRDefault="00DE4C7A">
      <w:pPr>
        <w:spacing w:before="160"/>
        <w:ind w:left="160"/>
        <w:jc w:val="both"/>
        <w:rPr>
          <w:b/>
        </w:rPr>
      </w:pPr>
      <w:r>
        <w:rPr>
          <w:b/>
        </w:rPr>
        <w:t>Compliance Requirements</w:t>
      </w:r>
    </w:p>
    <w:p w:rsidR="00711724" w:rsidRDefault="00DE4C7A">
      <w:pPr>
        <w:pStyle w:val="BodyText"/>
        <w:ind w:left="160" w:right="156" w:firstLine="0"/>
        <w:jc w:val="both"/>
      </w:pPr>
      <w:r>
        <w:t>This compliance requirement specifies the criteria for determining the beneficiaries (individuals or groups of individuals), or the subrecipients that can participate in the project and the amounts for which they qualify. The spec</w:t>
      </w:r>
      <w:r>
        <w:t>ific requirements for eligibility are unique to each state project and are found in the laws, rules,</w:t>
      </w:r>
      <w:r>
        <w:rPr>
          <w:spacing w:val="-9"/>
        </w:rPr>
        <w:t xml:space="preserve"> </w:t>
      </w:r>
      <w:r>
        <w:t>and</w:t>
      </w:r>
      <w:r>
        <w:rPr>
          <w:spacing w:val="-9"/>
        </w:rPr>
        <w:t xml:space="preserve"> </w:t>
      </w:r>
      <w:r>
        <w:t>the</w:t>
      </w:r>
      <w:r>
        <w:rPr>
          <w:spacing w:val="-9"/>
        </w:rPr>
        <w:t xml:space="preserve"> </w:t>
      </w:r>
      <w:r>
        <w:t>provisions</w:t>
      </w:r>
      <w:r>
        <w:rPr>
          <w:spacing w:val="-9"/>
        </w:rPr>
        <w:t xml:space="preserve"> </w:t>
      </w:r>
      <w:r>
        <w:t>of</w:t>
      </w:r>
      <w:r>
        <w:rPr>
          <w:spacing w:val="-11"/>
        </w:rPr>
        <w:t xml:space="preserve"> </w:t>
      </w:r>
      <w:r>
        <w:t>contracts</w:t>
      </w:r>
      <w:r>
        <w:rPr>
          <w:spacing w:val="-9"/>
        </w:rPr>
        <w:t xml:space="preserve"> </w:t>
      </w:r>
      <w:r>
        <w:t>or</w:t>
      </w:r>
      <w:r>
        <w:rPr>
          <w:spacing w:val="-6"/>
        </w:rPr>
        <w:t xml:space="preserve"> </w:t>
      </w:r>
      <w:r>
        <w:t>grant</w:t>
      </w:r>
      <w:r>
        <w:rPr>
          <w:spacing w:val="-9"/>
        </w:rPr>
        <w:t xml:space="preserve"> </w:t>
      </w:r>
      <w:r>
        <w:t>agreements</w:t>
      </w:r>
      <w:r>
        <w:rPr>
          <w:spacing w:val="-6"/>
        </w:rPr>
        <w:t xml:space="preserve"> </w:t>
      </w:r>
      <w:r>
        <w:t>pertaining</w:t>
      </w:r>
      <w:r>
        <w:rPr>
          <w:spacing w:val="-10"/>
        </w:rPr>
        <w:t xml:space="preserve"> </w:t>
      </w:r>
      <w:r>
        <w:t>to</w:t>
      </w:r>
      <w:r>
        <w:rPr>
          <w:spacing w:val="-7"/>
        </w:rPr>
        <w:t xml:space="preserve"> </w:t>
      </w:r>
      <w:r>
        <w:t>the</w:t>
      </w:r>
      <w:r>
        <w:rPr>
          <w:spacing w:val="-7"/>
        </w:rPr>
        <w:t xml:space="preserve"> </w:t>
      </w:r>
      <w:r>
        <w:t>project.</w:t>
      </w:r>
      <w:r>
        <w:rPr>
          <w:spacing w:val="-10"/>
        </w:rPr>
        <w:t xml:space="preserve"> </w:t>
      </w:r>
      <w:r>
        <w:t>For</w:t>
      </w:r>
      <w:r>
        <w:rPr>
          <w:spacing w:val="-6"/>
        </w:rPr>
        <w:t xml:space="preserve"> </w:t>
      </w:r>
      <w:r>
        <w:t>projects</w:t>
      </w:r>
      <w:r>
        <w:rPr>
          <w:spacing w:val="-9"/>
        </w:rPr>
        <w:t xml:space="preserve"> </w:t>
      </w:r>
      <w:r>
        <w:t>listed</w:t>
      </w:r>
      <w:r>
        <w:rPr>
          <w:spacing w:val="-9"/>
        </w:rPr>
        <w:t xml:space="preserve"> </w:t>
      </w:r>
      <w:r>
        <w:t>in</w:t>
      </w:r>
      <w:r>
        <w:rPr>
          <w:spacing w:val="-10"/>
        </w:rPr>
        <w:t xml:space="preserve"> </w:t>
      </w:r>
      <w:r>
        <w:t>the Compliance Supplement, these specific requirement</w:t>
      </w:r>
      <w:r>
        <w:t>s are in Part</w:t>
      </w:r>
      <w:r>
        <w:rPr>
          <w:spacing w:val="-19"/>
        </w:rPr>
        <w:t xml:space="preserve"> </w:t>
      </w:r>
      <w:r>
        <w:t>Four.</w:t>
      </w:r>
    </w:p>
    <w:p w:rsidR="00711724" w:rsidRDefault="00DE4C7A">
      <w:pPr>
        <w:pStyle w:val="Heading1"/>
      </w:pPr>
      <w:r>
        <w:t>Audit Objectives</w:t>
      </w:r>
    </w:p>
    <w:p w:rsidR="00711724" w:rsidRDefault="00DE4C7A">
      <w:pPr>
        <w:pStyle w:val="ListParagraph"/>
        <w:numPr>
          <w:ilvl w:val="1"/>
          <w:numId w:val="9"/>
        </w:numPr>
        <w:tabs>
          <w:tab w:val="left" w:pos="881"/>
        </w:tabs>
        <w:spacing w:before="157" w:line="244" w:lineRule="auto"/>
        <w:ind w:right="159"/>
      </w:pPr>
      <w:r>
        <w:t>Determine whether required eligibility determinations were made and that only eligible beneficiaries (individuals or groups of individuals), participated in the</w:t>
      </w:r>
      <w:r>
        <w:rPr>
          <w:spacing w:val="-28"/>
        </w:rPr>
        <w:t xml:space="preserve"> </w:t>
      </w:r>
      <w:r>
        <w:t>project.</w:t>
      </w:r>
    </w:p>
    <w:p w:rsidR="00711724" w:rsidRDefault="00DE4C7A">
      <w:pPr>
        <w:pStyle w:val="ListParagraph"/>
        <w:numPr>
          <w:ilvl w:val="1"/>
          <w:numId w:val="9"/>
        </w:numPr>
        <w:tabs>
          <w:tab w:val="left" w:pos="881"/>
        </w:tabs>
        <w:spacing w:before="154"/>
      </w:pPr>
      <w:r>
        <w:t xml:space="preserve">Determine that </w:t>
      </w:r>
      <w:proofErr w:type="spellStart"/>
      <w:r>
        <w:t>subawards</w:t>
      </w:r>
      <w:proofErr w:type="spellEnd"/>
      <w:r>
        <w:t xml:space="preserve"> were made only to eligib</w:t>
      </w:r>
      <w:r>
        <w:t>le</w:t>
      </w:r>
      <w:r>
        <w:rPr>
          <w:spacing w:val="-20"/>
        </w:rPr>
        <w:t xml:space="preserve"> </w:t>
      </w:r>
      <w:r>
        <w:t>subrecipients.</w:t>
      </w:r>
    </w:p>
    <w:p w:rsidR="00711724" w:rsidRDefault="00DE4C7A">
      <w:pPr>
        <w:pStyle w:val="ListParagraph"/>
        <w:numPr>
          <w:ilvl w:val="1"/>
          <w:numId w:val="9"/>
        </w:numPr>
        <w:tabs>
          <w:tab w:val="left" w:pos="881"/>
        </w:tabs>
        <w:spacing w:before="157"/>
        <w:ind w:right="159"/>
      </w:pPr>
      <w:r>
        <w:t>Determine that amounts provided to, or on behalf of, eligible beneficiaries and subrecipients were calculated in accordance with project</w:t>
      </w:r>
      <w:r>
        <w:rPr>
          <w:spacing w:val="-17"/>
        </w:rPr>
        <w:t xml:space="preserve"> </w:t>
      </w:r>
      <w:r>
        <w:t>requirements.</w:t>
      </w:r>
    </w:p>
    <w:p w:rsidR="00711724" w:rsidRDefault="00DE4C7A">
      <w:pPr>
        <w:pStyle w:val="Heading1"/>
        <w:spacing w:before="162"/>
      </w:pPr>
      <w:r>
        <w:t>Suggested Audit Procedures</w:t>
      </w:r>
    </w:p>
    <w:p w:rsidR="00711724" w:rsidRDefault="00DE4C7A">
      <w:pPr>
        <w:pStyle w:val="ListParagraph"/>
        <w:numPr>
          <w:ilvl w:val="0"/>
          <w:numId w:val="7"/>
        </w:numPr>
        <w:tabs>
          <w:tab w:val="left" w:pos="881"/>
        </w:tabs>
      </w:pPr>
      <w:r>
        <w:t>Eligibility for</w:t>
      </w:r>
      <w:r>
        <w:rPr>
          <w:spacing w:val="-15"/>
        </w:rPr>
        <w:t xml:space="preserve"> </w:t>
      </w:r>
      <w:r>
        <w:t>Beneficiaries:</w:t>
      </w:r>
    </w:p>
    <w:p w:rsidR="00711724" w:rsidRDefault="00DE4C7A">
      <w:pPr>
        <w:pStyle w:val="ListParagraph"/>
        <w:numPr>
          <w:ilvl w:val="1"/>
          <w:numId w:val="7"/>
        </w:numPr>
        <w:tabs>
          <w:tab w:val="left" w:pos="1601"/>
        </w:tabs>
        <w:spacing w:before="156"/>
        <w:ind w:right="155"/>
        <w:jc w:val="both"/>
      </w:pPr>
      <w:r>
        <w:t>For state projects with large numbers of people receiving benefits, the nonstate entity</w:t>
      </w:r>
      <w:r>
        <w:rPr>
          <w:spacing w:val="-37"/>
        </w:rPr>
        <w:t xml:space="preserve"> </w:t>
      </w:r>
      <w:r>
        <w:t>may use a computer system for processing individual eligibility determinations and delivery of benefits.</w:t>
      </w:r>
      <w:r>
        <w:rPr>
          <w:spacing w:val="-14"/>
        </w:rPr>
        <w:t xml:space="preserve"> </w:t>
      </w:r>
      <w:r>
        <w:t>In</w:t>
      </w:r>
      <w:r>
        <w:rPr>
          <w:spacing w:val="-14"/>
        </w:rPr>
        <w:t xml:space="preserve"> </w:t>
      </w:r>
      <w:r>
        <w:t>such</w:t>
      </w:r>
      <w:r>
        <w:rPr>
          <w:spacing w:val="-16"/>
        </w:rPr>
        <w:t xml:space="preserve"> </w:t>
      </w:r>
      <w:r>
        <w:t>cases</w:t>
      </w:r>
      <w:r>
        <w:rPr>
          <w:spacing w:val="-16"/>
        </w:rPr>
        <w:t xml:space="preserve"> </w:t>
      </w:r>
      <w:r>
        <w:t>the</w:t>
      </w:r>
      <w:r>
        <w:rPr>
          <w:spacing w:val="-16"/>
        </w:rPr>
        <w:t xml:space="preserve"> </w:t>
      </w:r>
      <w:r>
        <w:t>auditor</w:t>
      </w:r>
      <w:r>
        <w:rPr>
          <w:spacing w:val="-16"/>
        </w:rPr>
        <w:t xml:space="preserve"> </w:t>
      </w:r>
      <w:r>
        <w:t>should</w:t>
      </w:r>
      <w:r>
        <w:rPr>
          <w:spacing w:val="-16"/>
        </w:rPr>
        <w:t xml:space="preserve"> </w:t>
      </w:r>
      <w:r>
        <w:t>perform</w:t>
      </w:r>
      <w:r>
        <w:rPr>
          <w:spacing w:val="-17"/>
        </w:rPr>
        <w:t xml:space="preserve"> </w:t>
      </w:r>
      <w:r>
        <w:t>audit</w:t>
      </w:r>
      <w:r>
        <w:rPr>
          <w:spacing w:val="-17"/>
        </w:rPr>
        <w:t xml:space="preserve"> </w:t>
      </w:r>
      <w:r>
        <w:t>procedures</w:t>
      </w:r>
      <w:r>
        <w:rPr>
          <w:spacing w:val="-16"/>
        </w:rPr>
        <w:t xml:space="preserve"> </w:t>
      </w:r>
      <w:r>
        <w:t>relat</w:t>
      </w:r>
      <w:r>
        <w:t>ive</w:t>
      </w:r>
      <w:r>
        <w:rPr>
          <w:spacing w:val="-16"/>
        </w:rPr>
        <w:t xml:space="preserve"> </w:t>
      </w:r>
      <w:r>
        <w:t>to</w:t>
      </w:r>
      <w:r>
        <w:rPr>
          <w:spacing w:val="-14"/>
        </w:rPr>
        <w:t xml:space="preserve"> </w:t>
      </w:r>
      <w:r>
        <w:t>any</w:t>
      </w:r>
      <w:r>
        <w:rPr>
          <w:spacing w:val="-16"/>
        </w:rPr>
        <w:t xml:space="preserve"> </w:t>
      </w:r>
      <w:r>
        <w:t>computer systems used for determining eligibility as may be necessary to support the opinion on compliance.</w:t>
      </w:r>
    </w:p>
    <w:p w:rsidR="00711724" w:rsidRDefault="00DE4C7A">
      <w:pPr>
        <w:pStyle w:val="ListParagraph"/>
        <w:numPr>
          <w:ilvl w:val="1"/>
          <w:numId w:val="7"/>
        </w:numPr>
        <w:tabs>
          <w:tab w:val="left" w:pos="1601"/>
        </w:tabs>
        <w:spacing w:before="156" w:line="244" w:lineRule="auto"/>
        <w:ind w:right="162"/>
        <w:jc w:val="both"/>
      </w:pPr>
      <w:r>
        <w:t>Perform audit procedures to ascertain if the nonstate entity's records/database includes all individuals or groups of individuals receivi</w:t>
      </w:r>
      <w:r>
        <w:t>ng benefits during the audit</w:t>
      </w:r>
      <w:r>
        <w:rPr>
          <w:spacing w:val="-28"/>
        </w:rPr>
        <w:t xml:space="preserve"> </w:t>
      </w:r>
      <w:r>
        <w:t>period.</w:t>
      </w:r>
    </w:p>
    <w:p w:rsidR="00711724" w:rsidRDefault="00DE4C7A">
      <w:pPr>
        <w:pStyle w:val="ListParagraph"/>
        <w:numPr>
          <w:ilvl w:val="1"/>
          <w:numId w:val="7"/>
        </w:numPr>
        <w:tabs>
          <w:tab w:val="left" w:pos="1601"/>
        </w:tabs>
        <w:spacing w:before="152"/>
        <w:ind w:right="157"/>
        <w:jc w:val="both"/>
      </w:pPr>
      <w:r>
        <w:t>Perform tests to determine whether: the nonstate entity performed the required eligibility determination and the individual or group of individuals was determined to be eligible; benefits</w:t>
      </w:r>
      <w:r>
        <w:rPr>
          <w:spacing w:val="-4"/>
        </w:rPr>
        <w:t xml:space="preserve"> </w:t>
      </w:r>
      <w:r>
        <w:t>were</w:t>
      </w:r>
      <w:r>
        <w:rPr>
          <w:spacing w:val="-4"/>
        </w:rPr>
        <w:t xml:space="preserve"> </w:t>
      </w:r>
      <w:r>
        <w:t>calculated</w:t>
      </w:r>
      <w:r>
        <w:rPr>
          <w:spacing w:val="-4"/>
        </w:rPr>
        <w:t xml:space="preserve"> </w:t>
      </w:r>
      <w:r>
        <w:t>correctly</w:t>
      </w:r>
      <w:r>
        <w:rPr>
          <w:spacing w:val="-7"/>
        </w:rPr>
        <w:t xml:space="preserve"> </w:t>
      </w:r>
      <w:r>
        <w:t>and</w:t>
      </w:r>
      <w:r>
        <w:rPr>
          <w:spacing w:val="-4"/>
        </w:rPr>
        <w:t xml:space="preserve"> </w:t>
      </w:r>
      <w:r>
        <w:t>i</w:t>
      </w:r>
      <w:r>
        <w:t>n</w:t>
      </w:r>
      <w:r>
        <w:rPr>
          <w:spacing w:val="-5"/>
        </w:rPr>
        <w:t xml:space="preserve"> </w:t>
      </w:r>
      <w:r>
        <w:t>compliance</w:t>
      </w:r>
      <w:r>
        <w:rPr>
          <w:spacing w:val="-4"/>
        </w:rPr>
        <w:t xml:space="preserve"> </w:t>
      </w:r>
      <w:r>
        <w:t>with</w:t>
      </w:r>
      <w:r>
        <w:rPr>
          <w:spacing w:val="-5"/>
        </w:rPr>
        <w:t xml:space="preserve"> </w:t>
      </w:r>
      <w:r>
        <w:t>requirements</w:t>
      </w:r>
      <w:r>
        <w:rPr>
          <w:spacing w:val="-4"/>
        </w:rPr>
        <w:t xml:space="preserve"> </w:t>
      </w:r>
      <w:r>
        <w:t>of</w:t>
      </w:r>
      <w:r>
        <w:rPr>
          <w:spacing w:val="-6"/>
        </w:rPr>
        <w:t xml:space="preserve"> </w:t>
      </w:r>
      <w:r>
        <w:t>the</w:t>
      </w:r>
      <w:r>
        <w:rPr>
          <w:spacing w:val="-4"/>
        </w:rPr>
        <w:t xml:space="preserve"> </w:t>
      </w:r>
      <w:r>
        <w:t>project;</w:t>
      </w:r>
      <w:r>
        <w:rPr>
          <w:spacing w:val="-4"/>
        </w:rPr>
        <w:t xml:space="preserve"> </w:t>
      </w:r>
      <w:r>
        <w:t>and benefits were discontinued when the period of eligibility</w:t>
      </w:r>
      <w:r>
        <w:rPr>
          <w:spacing w:val="-21"/>
        </w:rPr>
        <w:t xml:space="preserve"> </w:t>
      </w:r>
      <w:r>
        <w:t>ended.</w:t>
      </w:r>
    </w:p>
    <w:p w:rsidR="00711724" w:rsidRDefault="00DE4C7A">
      <w:pPr>
        <w:pStyle w:val="ListParagraph"/>
        <w:numPr>
          <w:ilvl w:val="0"/>
          <w:numId w:val="7"/>
        </w:numPr>
        <w:tabs>
          <w:tab w:val="left" w:pos="881"/>
        </w:tabs>
        <w:spacing w:before="160"/>
      </w:pPr>
      <w:r>
        <w:t>Eligibility for</w:t>
      </w:r>
      <w:r>
        <w:rPr>
          <w:spacing w:val="-11"/>
        </w:rPr>
        <w:t xml:space="preserve"> </w:t>
      </w:r>
      <w:r>
        <w:t>subrecipients</w:t>
      </w:r>
    </w:p>
    <w:p w:rsidR="00711724" w:rsidRDefault="00DE4C7A">
      <w:pPr>
        <w:pStyle w:val="ListParagraph"/>
        <w:numPr>
          <w:ilvl w:val="1"/>
          <w:numId w:val="7"/>
        </w:numPr>
        <w:tabs>
          <w:tab w:val="left" w:pos="1601"/>
        </w:tabs>
        <w:spacing w:before="157" w:line="244" w:lineRule="auto"/>
        <w:ind w:right="163"/>
        <w:jc w:val="both"/>
      </w:pPr>
      <w:r>
        <w:t>If the determination of eligibility is based upon an approved application or plan, obtain a copy of this docum</w:t>
      </w:r>
      <w:r>
        <w:t>ent and identify the applicable eligibility</w:t>
      </w:r>
      <w:r>
        <w:rPr>
          <w:spacing w:val="-25"/>
        </w:rPr>
        <w:t xml:space="preserve"> </w:t>
      </w:r>
      <w:r>
        <w:t>requirements.</w:t>
      </w:r>
    </w:p>
    <w:p w:rsidR="00711724" w:rsidRDefault="00DE4C7A">
      <w:pPr>
        <w:pStyle w:val="BodyText"/>
        <w:spacing w:before="4"/>
        <w:ind w:left="0" w:firstLine="0"/>
        <w:rPr>
          <w:sz w:val="11"/>
        </w:rPr>
      </w:pPr>
      <w:r>
        <w:pict>
          <v:line id="_x0000_s1044" style="position:absolute;z-index:251651072;mso-wrap-distance-left:0;mso-wrap-distance-right:0;mso-position-horizontal-relative:page" from="70.6pt,9.25pt" to="541.55pt,9.25pt" strokeweight="1.44pt">
            <w10:wrap type="topAndBottom" anchorx="page"/>
          </v:line>
        </w:pict>
      </w:r>
    </w:p>
    <w:p w:rsidR="00711724" w:rsidRDefault="00711724">
      <w:pPr>
        <w:rPr>
          <w:sz w:val="11"/>
        </w:rPr>
        <w:sectPr w:rsidR="00711724">
          <w:pgSz w:w="12240" w:h="15840"/>
          <w:pgMar w:top="800" w:right="1280" w:bottom="1160" w:left="1280" w:header="0" w:footer="969" w:gutter="0"/>
          <w:pgBorders w:offsetFrom="page">
            <w:top w:val="single" w:sz="12" w:space="30" w:color="000000"/>
            <w:left w:val="single" w:sz="12" w:space="30" w:color="000000"/>
            <w:bottom w:val="single" w:sz="12" w:space="30" w:color="000000"/>
            <w:right w:val="single" w:sz="12" w:space="30" w:color="000000"/>
          </w:pgBorders>
          <w:cols w:space="720"/>
        </w:sectPr>
      </w:pPr>
    </w:p>
    <w:p w:rsidR="00711724" w:rsidRDefault="00DE4C7A">
      <w:pPr>
        <w:tabs>
          <w:tab w:val="left" w:pos="2639"/>
          <w:tab w:val="left" w:pos="9550"/>
        </w:tabs>
        <w:spacing w:before="65"/>
        <w:ind w:left="131"/>
        <w:jc w:val="both"/>
        <w:rPr>
          <w:sz w:val="18"/>
        </w:rPr>
      </w:pPr>
      <w:r>
        <w:rPr>
          <w:shd w:val="clear" w:color="auto" w:fill="E7E6E6"/>
        </w:rPr>
        <w:lastRenderedPageBreak/>
        <w:t xml:space="preserve"> </w:t>
      </w:r>
      <w:r>
        <w:rPr>
          <w:shd w:val="clear" w:color="auto" w:fill="E7E6E6"/>
        </w:rPr>
        <w:tab/>
        <w:t>T</w:t>
      </w:r>
      <w:r>
        <w:rPr>
          <w:sz w:val="18"/>
          <w:shd w:val="clear" w:color="auto" w:fill="E7E6E6"/>
        </w:rPr>
        <w:t xml:space="preserve">HE </w:t>
      </w:r>
      <w:r>
        <w:rPr>
          <w:shd w:val="clear" w:color="auto" w:fill="E7E6E6"/>
        </w:rPr>
        <w:t>S</w:t>
      </w:r>
      <w:r>
        <w:rPr>
          <w:sz w:val="18"/>
          <w:shd w:val="clear" w:color="auto" w:fill="E7E6E6"/>
        </w:rPr>
        <w:t xml:space="preserve">TATE </w:t>
      </w:r>
      <w:r>
        <w:rPr>
          <w:shd w:val="clear" w:color="auto" w:fill="E7E6E6"/>
        </w:rPr>
        <w:t>P</w:t>
      </w:r>
      <w:r>
        <w:rPr>
          <w:sz w:val="18"/>
          <w:shd w:val="clear" w:color="auto" w:fill="E7E6E6"/>
        </w:rPr>
        <w:t xml:space="preserve">ROJECTS </w:t>
      </w:r>
      <w:r>
        <w:rPr>
          <w:shd w:val="clear" w:color="auto" w:fill="E7E6E6"/>
        </w:rPr>
        <w:t>C</w:t>
      </w:r>
      <w:r>
        <w:rPr>
          <w:sz w:val="18"/>
          <w:shd w:val="clear" w:color="auto" w:fill="E7E6E6"/>
        </w:rPr>
        <w:t>OMPLIANCE</w:t>
      </w:r>
      <w:r>
        <w:rPr>
          <w:spacing w:val="-5"/>
          <w:sz w:val="18"/>
          <w:shd w:val="clear" w:color="auto" w:fill="E7E6E6"/>
        </w:rPr>
        <w:t xml:space="preserve"> </w:t>
      </w:r>
      <w:r>
        <w:rPr>
          <w:shd w:val="clear" w:color="auto" w:fill="E7E6E6"/>
        </w:rPr>
        <w:t>S</w:t>
      </w:r>
      <w:r>
        <w:rPr>
          <w:sz w:val="18"/>
          <w:shd w:val="clear" w:color="auto" w:fill="E7E6E6"/>
        </w:rPr>
        <w:t>UPPLEMENT</w:t>
      </w:r>
      <w:r>
        <w:rPr>
          <w:sz w:val="18"/>
          <w:shd w:val="clear" w:color="auto" w:fill="E7E6E6"/>
        </w:rPr>
        <w:tab/>
      </w:r>
    </w:p>
    <w:p w:rsidR="00711724" w:rsidRDefault="00DE4C7A">
      <w:pPr>
        <w:pStyle w:val="ListParagraph"/>
        <w:numPr>
          <w:ilvl w:val="1"/>
          <w:numId w:val="7"/>
        </w:numPr>
        <w:tabs>
          <w:tab w:val="left" w:pos="1601"/>
        </w:tabs>
        <w:spacing w:before="157"/>
        <w:ind w:right="163"/>
      </w:pPr>
      <w:r>
        <w:t>Select a sample of the awards to subrecipients and perform procedures to verify that the subrecipients were eligible and amounts awarded were within funding</w:t>
      </w:r>
      <w:r>
        <w:rPr>
          <w:spacing w:val="-26"/>
        </w:rPr>
        <w:t xml:space="preserve"> </w:t>
      </w:r>
      <w:r>
        <w:t>limits.</w:t>
      </w:r>
    </w:p>
    <w:p w:rsidR="00711724" w:rsidRDefault="00DE4C7A">
      <w:pPr>
        <w:pStyle w:val="Heading1"/>
        <w:numPr>
          <w:ilvl w:val="0"/>
          <w:numId w:val="9"/>
        </w:numPr>
        <w:tabs>
          <w:tab w:val="left" w:pos="418"/>
        </w:tabs>
        <w:spacing w:before="162" w:line="391" w:lineRule="auto"/>
        <w:ind w:right="5130" w:firstLine="0"/>
      </w:pPr>
      <w:r>
        <w:rPr>
          <w:color w:val="4471C4"/>
        </w:rPr>
        <w:t xml:space="preserve">Equipment and Real Property Management </w:t>
      </w:r>
      <w:r>
        <w:t>Compliance</w:t>
      </w:r>
      <w:r>
        <w:rPr>
          <w:spacing w:val="-6"/>
        </w:rPr>
        <w:t xml:space="preserve"> </w:t>
      </w:r>
      <w:r>
        <w:t>Requirements</w:t>
      </w:r>
    </w:p>
    <w:p w:rsidR="00711724" w:rsidRDefault="00DE4C7A">
      <w:pPr>
        <w:pStyle w:val="BodyText"/>
        <w:spacing w:before="4"/>
        <w:ind w:left="160" w:right="157" w:firstLine="0"/>
        <w:jc w:val="both"/>
      </w:pPr>
      <w:r>
        <w:t>This requirement specifies the use, management, and disposition of equipment and real property acquired with state financial assistance.</w:t>
      </w:r>
    </w:p>
    <w:p w:rsidR="00711724" w:rsidRDefault="00DE4C7A">
      <w:pPr>
        <w:pStyle w:val="BodyText"/>
        <w:spacing w:line="244" w:lineRule="auto"/>
        <w:ind w:left="160" w:right="163" w:firstLine="0"/>
        <w:jc w:val="both"/>
      </w:pPr>
      <w:r>
        <w:t>If compliance with Section 216.348, Florida Statutes, is required by the appropriations bill, the nonprofit entity must</w:t>
      </w:r>
      <w:r>
        <w:t xml:space="preserve"> execute a written agreement with the state agency pursuant to the following:</w:t>
      </w:r>
    </w:p>
    <w:p w:rsidR="00711724" w:rsidRDefault="00DE4C7A">
      <w:pPr>
        <w:pStyle w:val="BodyText"/>
        <w:spacing w:before="152"/>
        <w:ind w:left="160" w:right="158" w:firstLine="0"/>
        <w:jc w:val="both"/>
      </w:pPr>
      <w:r>
        <w:t>The nonprofit entity that acquires real property with the grant, or that owns real property upon which an improvement</w:t>
      </w:r>
      <w:r>
        <w:rPr>
          <w:spacing w:val="-12"/>
        </w:rPr>
        <w:t xml:space="preserve"> </w:t>
      </w:r>
      <w:r>
        <w:t>is</w:t>
      </w:r>
      <w:r>
        <w:rPr>
          <w:spacing w:val="-12"/>
        </w:rPr>
        <w:t xml:space="preserve"> </w:t>
      </w:r>
      <w:r>
        <w:t>being</w:t>
      </w:r>
      <w:r>
        <w:rPr>
          <w:spacing w:val="-15"/>
        </w:rPr>
        <w:t xml:space="preserve"> </w:t>
      </w:r>
      <w:r>
        <w:t>constructed,</w:t>
      </w:r>
      <w:r>
        <w:rPr>
          <w:spacing w:val="-15"/>
        </w:rPr>
        <w:t xml:space="preserve"> </w:t>
      </w:r>
      <w:r>
        <w:t>renovated,</w:t>
      </w:r>
      <w:r>
        <w:rPr>
          <w:spacing w:val="-15"/>
        </w:rPr>
        <w:t xml:space="preserve"> </w:t>
      </w:r>
      <w:r>
        <w:t>altered,</w:t>
      </w:r>
      <w:r>
        <w:rPr>
          <w:spacing w:val="-15"/>
        </w:rPr>
        <w:t xml:space="preserve"> </w:t>
      </w:r>
      <w:r>
        <w:t>modified,</w:t>
      </w:r>
      <w:r>
        <w:rPr>
          <w:spacing w:val="-15"/>
        </w:rPr>
        <w:t xml:space="preserve"> </w:t>
      </w:r>
      <w:r>
        <w:t>or</w:t>
      </w:r>
      <w:r>
        <w:rPr>
          <w:spacing w:val="-14"/>
        </w:rPr>
        <w:t xml:space="preserve"> </w:t>
      </w:r>
      <w:r>
        <w:t>maint</w:t>
      </w:r>
      <w:r>
        <w:t>ained</w:t>
      </w:r>
      <w:r>
        <w:rPr>
          <w:spacing w:val="-13"/>
        </w:rPr>
        <w:t xml:space="preserve"> </w:t>
      </w:r>
      <w:r>
        <w:t>with</w:t>
      </w:r>
      <w:r>
        <w:rPr>
          <w:spacing w:val="-13"/>
        </w:rPr>
        <w:t xml:space="preserve"> </w:t>
      </w:r>
      <w:r>
        <w:t>the</w:t>
      </w:r>
      <w:r>
        <w:rPr>
          <w:spacing w:val="-13"/>
        </w:rPr>
        <w:t xml:space="preserve"> </w:t>
      </w:r>
      <w:r>
        <w:t>grant,</w:t>
      </w:r>
      <w:r>
        <w:rPr>
          <w:spacing w:val="-15"/>
        </w:rPr>
        <w:t xml:space="preserve"> </w:t>
      </w:r>
      <w:r>
        <w:t>must</w:t>
      </w:r>
      <w:r>
        <w:rPr>
          <w:spacing w:val="-11"/>
        </w:rPr>
        <w:t xml:space="preserve"> </w:t>
      </w:r>
      <w:r>
        <w:t>execute, deliver and record in the county in which the subject property is located an agreement that prohibits the nonprofit entity from selling, transferring, mortgaging, or assigning its interest in the real property during the</w:t>
      </w:r>
      <w:r>
        <w:t xml:space="preserve"> term of the agreement unless approved by the state</w:t>
      </w:r>
      <w:r>
        <w:rPr>
          <w:spacing w:val="-15"/>
        </w:rPr>
        <w:t xml:space="preserve"> </w:t>
      </w:r>
      <w:r>
        <w:t>agency.</w:t>
      </w:r>
    </w:p>
    <w:p w:rsidR="00711724" w:rsidRDefault="00DE4C7A">
      <w:pPr>
        <w:pStyle w:val="BodyText"/>
        <w:ind w:left="160" w:right="160" w:firstLine="0"/>
        <w:jc w:val="both"/>
      </w:pPr>
      <w:r>
        <w:t>For</w:t>
      </w:r>
      <w:r>
        <w:rPr>
          <w:spacing w:val="-15"/>
        </w:rPr>
        <w:t xml:space="preserve"> </w:t>
      </w:r>
      <w:r>
        <w:t>the</w:t>
      </w:r>
      <w:r>
        <w:rPr>
          <w:spacing w:val="-15"/>
        </w:rPr>
        <w:t xml:space="preserve"> </w:t>
      </w:r>
      <w:r>
        <w:t>nonprofit</w:t>
      </w:r>
      <w:r>
        <w:rPr>
          <w:spacing w:val="-15"/>
        </w:rPr>
        <w:t xml:space="preserve"> </w:t>
      </w:r>
      <w:r>
        <w:t>entity</w:t>
      </w:r>
      <w:r>
        <w:rPr>
          <w:spacing w:val="-18"/>
        </w:rPr>
        <w:t xml:space="preserve"> </w:t>
      </w:r>
      <w:r>
        <w:t>that</w:t>
      </w:r>
      <w:r>
        <w:rPr>
          <w:spacing w:val="-15"/>
        </w:rPr>
        <w:t xml:space="preserve"> </w:t>
      </w:r>
      <w:r>
        <w:t>does</w:t>
      </w:r>
      <w:r>
        <w:rPr>
          <w:spacing w:val="-15"/>
        </w:rPr>
        <w:t xml:space="preserve"> </w:t>
      </w:r>
      <w:r>
        <w:t>not</w:t>
      </w:r>
      <w:r>
        <w:rPr>
          <w:spacing w:val="-15"/>
        </w:rPr>
        <w:t xml:space="preserve"> </w:t>
      </w:r>
      <w:r>
        <w:t>acquire</w:t>
      </w:r>
      <w:r>
        <w:rPr>
          <w:spacing w:val="-15"/>
        </w:rPr>
        <w:t xml:space="preserve"> </w:t>
      </w:r>
      <w:r>
        <w:t>real</w:t>
      </w:r>
      <w:r>
        <w:rPr>
          <w:spacing w:val="-15"/>
        </w:rPr>
        <w:t xml:space="preserve"> </w:t>
      </w:r>
      <w:r>
        <w:t>property</w:t>
      </w:r>
      <w:r>
        <w:rPr>
          <w:spacing w:val="-18"/>
        </w:rPr>
        <w:t xml:space="preserve"> </w:t>
      </w:r>
      <w:r>
        <w:t>or</w:t>
      </w:r>
      <w:r>
        <w:rPr>
          <w:spacing w:val="-15"/>
        </w:rPr>
        <w:t xml:space="preserve"> </w:t>
      </w:r>
      <w:r>
        <w:t>does</w:t>
      </w:r>
      <w:r>
        <w:rPr>
          <w:spacing w:val="-15"/>
        </w:rPr>
        <w:t xml:space="preserve"> </w:t>
      </w:r>
      <w:r>
        <w:t>not</w:t>
      </w:r>
      <w:r>
        <w:rPr>
          <w:spacing w:val="-15"/>
        </w:rPr>
        <w:t xml:space="preserve"> </w:t>
      </w:r>
      <w:r>
        <w:t>own</w:t>
      </w:r>
      <w:r>
        <w:rPr>
          <w:spacing w:val="-16"/>
        </w:rPr>
        <w:t xml:space="preserve"> </w:t>
      </w:r>
      <w:r>
        <w:t>the</w:t>
      </w:r>
      <w:r>
        <w:rPr>
          <w:spacing w:val="-15"/>
        </w:rPr>
        <w:t xml:space="preserve"> </w:t>
      </w:r>
      <w:r>
        <w:t>real</w:t>
      </w:r>
      <w:r>
        <w:rPr>
          <w:spacing w:val="-15"/>
        </w:rPr>
        <w:t xml:space="preserve"> </w:t>
      </w:r>
      <w:r>
        <w:t>property</w:t>
      </w:r>
      <w:r>
        <w:rPr>
          <w:spacing w:val="-18"/>
        </w:rPr>
        <w:t xml:space="preserve"> </w:t>
      </w:r>
      <w:r>
        <w:t>being</w:t>
      </w:r>
      <w:r>
        <w:rPr>
          <w:spacing w:val="-18"/>
        </w:rPr>
        <w:t xml:space="preserve"> </w:t>
      </w:r>
      <w:r>
        <w:t>improved, the agreement shall prohibit the nonprofit entity from selling, transferring, mortgaging, or assigning its interest in the leasehold, improvements, renovations, or personality, unless approved by the agency. Additionally, the nonprofit entity sha</w:t>
      </w:r>
      <w:r>
        <w:t>ll execute and deliver a security instrument, financing statement, or other appropriate document securing the interest of the state</w:t>
      </w:r>
      <w:r>
        <w:rPr>
          <w:spacing w:val="-24"/>
        </w:rPr>
        <w:t xml:space="preserve"> </w:t>
      </w:r>
      <w:r>
        <w:t>agency.</w:t>
      </w:r>
    </w:p>
    <w:p w:rsidR="00711724" w:rsidRDefault="00DE4C7A">
      <w:pPr>
        <w:pStyle w:val="BodyText"/>
        <w:ind w:left="160" w:right="158" w:firstLine="0"/>
        <w:jc w:val="both"/>
      </w:pPr>
      <w:r>
        <w:t>All agreements must require the nonprofit entity to continue the operation, maintenance, repair and administration o</w:t>
      </w:r>
      <w:r>
        <w:t xml:space="preserve">f the property in accordance with the purposes for which the funds were originally appropriated and for the </w:t>
      </w:r>
      <w:proofErr w:type="gramStart"/>
      <w:r>
        <w:t>period of time</w:t>
      </w:r>
      <w:proofErr w:type="gramEnd"/>
      <w:r>
        <w:t xml:space="preserve"> expressly specified by the bill appropriating the grant or, failing to do so, the nonprofit entity must return to the state agency gr</w:t>
      </w:r>
      <w:r>
        <w:t>ant funds as specified by law.</w:t>
      </w:r>
    </w:p>
    <w:p w:rsidR="00711724" w:rsidRDefault="00DE4C7A">
      <w:pPr>
        <w:pStyle w:val="BodyText"/>
        <w:ind w:left="160" w:right="160" w:firstLine="0"/>
        <w:jc w:val="both"/>
      </w:pPr>
      <w:r>
        <w:t>All agreements must require that the nonprofit entity adopt an accounting system in compliance with generally accepted accounting principles, which shall provide for a complete record of the use of the grant money.</w:t>
      </w:r>
    </w:p>
    <w:p w:rsidR="00711724" w:rsidRDefault="00DE4C7A">
      <w:pPr>
        <w:pStyle w:val="BodyText"/>
        <w:ind w:left="160" w:right="156" w:firstLine="0"/>
        <w:jc w:val="both"/>
      </w:pPr>
      <w:r>
        <w:t>All agreem</w:t>
      </w:r>
      <w:r>
        <w:t>ents must require the nonprofit entity to purchase and maintain insurance on behalf of the directors,</w:t>
      </w:r>
      <w:r>
        <w:rPr>
          <w:spacing w:val="-4"/>
        </w:rPr>
        <w:t xml:space="preserve"> </w:t>
      </w:r>
      <w:r>
        <w:t>officers,</w:t>
      </w:r>
      <w:r>
        <w:rPr>
          <w:spacing w:val="-4"/>
        </w:rPr>
        <w:t xml:space="preserve"> </w:t>
      </w:r>
      <w:r>
        <w:t>and</w:t>
      </w:r>
      <w:r>
        <w:rPr>
          <w:spacing w:val="-4"/>
        </w:rPr>
        <w:t xml:space="preserve"> </w:t>
      </w:r>
      <w:r>
        <w:t>employees</w:t>
      </w:r>
      <w:r>
        <w:rPr>
          <w:spacing w:val="-2"/>
        </w:rPr>
        <w:t xml:space="preserve"> </w:t>
      </w:r>
      <w:r>
        <w:t>of</w:t>
      </w:r>
      <w:r>
        <w:rPr>
          <w:spacing w:val="-4"/>
        </w:rPr>
        <w:t xml:space="preserve"> </w:t>
      </w:r>
      <w:r>
        <w:t>the</w:t>
      </w:r>
      <w:r>
        <w:rPr>
          <w:spacing w:val="-4"/>
        </w:rPr>
        <w:t xml:space="preserve"> </w:t>
      </w:r>
      <w:r>
        <w:t>nonprofit</w:t>
      </w:r>
      <w:r>
        <w:rPr>
          <w:spacing w:val="-1"/>
        </w:rPr>
        <w:t xml:space="preserve"> </w:t>
      </w:r>
      <w:r>
        <w:t>entity</w:t>
      </w:r>
      <w:r>
        <w:rPr>
          <w:spacing w:val="-5"/>
        </w:rPr>
        <w:t xml:space="preserve"> </w:t>
      </w:r>
      <w:r>
        <w:t>against</w:t>
      </w:r>
      <w:r>
        <w:rPr>
          <w:spacing w:val="-3"/>
        </w:rPr>
        <w:t xml:space="preserve"> </w:t>
      </w:r>
      <w:r>
        <w:t>any</w:t>
      </w:r>
      <w:r>
        <w:rPr>
          <w:spacing w:val="-4"/>
        </w:rPr>
        <w:t xml:space="preserve"> </w:t>
      </w:r>
      <w:r>
        <w:t>personal</w:t>
      </w:r>
      <w:r>
        <w:rPr>
          <w:spacing w:val="-4"/>
        </w:rPr>
        <w:t xml:space="preserve"> </w:t>
      </w:r>
      <w:r>
        <w:t>liability</w:t>
      </w:r>
      <w:r>
        <w:rPr>
          <w:spacing w:val="-5"/>
        </w:rPr>
        <w:t xml:space="preserve"> </w:t>
      </w:r>
      <w:r>
        <w:t>or</w:t>
      </w:r>
      <w:r>
        <w:rPr>
          <w:spacing w:val="-4"/>
        </w:rPr>
        <w:t xml:space="preserve"> </w:t>
      </w:r>
      <w:r>
        <w:t>accountability</w:t>
      </w:r>
      <w:r>
        <w:rPr>
          <w:spacing w:val="-5"/>
        </w:rPr>
        <w:t xml:space="preserve"> </w:t>
      </w:r>
      <w:proofErr w:type="gramStart"/>
      <w:r>
        <w:t>by reason of</w:t>
      </w:r>
      <w:proofErr w:type="gramEnd"/>
      <w:r>
        <w:t xml:space="preserve"> actions taken while acting within the scope </w:t>
      </w:r>
      <w:r>
        <w:t>of their</w:t>
      </w:r>
      <w:r>
        <w:rPr>
          <w:spacing w:val="-28"/>
        </w:rPr>
        <w:t xml:space="preserve"> </w:t>
      </w:r>
      <w:r>
        <w:t>authority.</w:t>
      </w:r>
    </w:p>
    <w:p w:rsidR="00711724" w:rsidRDefault="00DE4C7A">
      <w:pPr>
        <w:pStyle w:val="BodyText"/>
        <w:ind w:left="160" w:right="161" w:firstLine="0"/>
        <w:jc w:val="both"/>
      </w:pPr>
      <w:r>
        <w:t xml:space="preserve">All agreements must require the nonprofit entity to return any portion of the grant money received that is not necessary to the purchase of the land, or to the cost of the improvements, renovations, and personality, for which the grant </w:t>
      </w:r>
      <w:r>
        <w:t>was awarded.</w:t>
      </w:r>
    </w:p>
    <w:p w:rsidR="00711724" w:rsidRDefault="00DE4C7A">
      <w:pPr>
        <w:pStyle w:val="BodyText"/>
        <w:spacing w:line="242" w:lineRule="auto"/>
        <w:ind w:left="160" w:right="161" w:firstLine="0"/>
        <w:jc w:val="both"/>
      </w:pPr>
      <w:r>
        <w:t xml:space="preserve">The state agency may require that the nonprofit entity obtain a blanket fidelity bond, in the amount of the grant, which will reimburse the agency </w:t>
      </w:r>
      <w:proofErr w:type="gramStart"/>
      <w:r>
        <w:t>in the event that</w:t>
      </w:r>
      <w:proofErr w:type="gramEnd"/>
      <w:r>
        <w:t xml:space="preserve"> anyone handling the grant money either misappropriates or absconds with the gr</w:t>
      </w:r>
      <w:r>
        <w:t>ant moneys.</w:t>
      </w:r>
    </w:p>
    <w:p w:rsidR="00711724" w:rsidRDefault="00DE4C7A">
      <w:pPr>
        <w:pStyle w:val="BodyText"/>
        <w:ind w:left="160" w:firstLine="0"/>
        <w:jc w:val="both"/>
      </w:pPr>
      <w:r>
        <w:t>(Section 216.348, Florida Statutes)</w:t>
      </w:r>
    </w:p>
    <w:p w:rsidR="00711724" w:rsidRDefault="00DE4C7A">
      <w:pPr>
        <w:pStyle w:val="BodyText"/>
        <w:spacing w:before="158" w:line="242" w:lineRule="auto"/>
        <w:ind w:left="160" w:right="155" w:firstLine="0"/>
        <w:jc w:val="both"/>
      </w:pPr>
      <w:r>
        <w:t>Other requirements for equipment and real property management are unique to each state project and are found in the laws, rules, and the provisions of contracts or grant agreements pertaining to the project. For projects listed in the Compliance Supplement</w:t>
      </w:r>
      <w:r>
        <w:t>, these specific requirements are in Part Four.</w:t>
      </w:r>
    </w:p>
    <w:p w:rsidR="00711724" w:rsidRDefault="00DE4C7A">
      <w:pPr>
        <w:pStyle w:val="Heading1"/>
        <w:spacing w:before="157"/>
      </w:pPr>
      <w:r>
        <w:t>Audit Objectives</w:t>
      </w:r>
    </w:p>
    <w:p w:rsidR="00711724" w:rsidRDefault="00DE4C7A">
      <w:pPr>
        <w:pStyle w:val="ListParagraph"/>
        <w:numPr>
          <w:ilvl w:val="1"/>
          <w:numId w:val="9"/>
        </w:numPr>
        <w:tabs>
          <w:tab w:val="left" w:pos="881"/>
        </w:tabs>
        <w:spacing w:before="157"/>
        <w:ind w:right="158"/>
      </w:pPr>
      <w:r>
        <w:t>Determine whether the nonstate entity maintains proper records for equipment and adequately safeguards and maintains</w:t>
      </w:r>
      <w:r>
        <w:rPr>
          <w:spacing w:val="-7"/>
        </w:rPr>
        <w:t xml:space="preserve"> </w:t>
      </w:r>
      <w:r>
        <w:t>equipment.</w:t>
      </w:r>
    </w:p>
    <w:p w:rsidR="00711724" w:rsidRDefault="00711724">
      <w:pPr>
        <w:pStyle w:val="BodyText"/>
        <w:spacing w:before="0"/>
        <w:ind w:left="0" w:firstLine="0"/>
        <w:rPr>
          <w:sz w:val="20"/>
        </w:rPr>
      </w:pPr>
    </w:p>
    <w:p w:rsidR="00711724" w:rsidRDefault="00DE4C7A">
      <w:pPr>
        <w:pStyle w:val="BodyText"/>
        <w:spacing w:before="7"/>
        <w:ind w:left="0" w:firstLine="0"/>
        <w:rPr>
          <w:sz w:val="25"/>
        </w:rPr>
      </w:pPr>
      <w:r>
        <w:pict>
          <v:line id="_x0000_s1043" style="position:absolute;z-index:251652096;mso-wrap-distance-left:0;mso-wrap-distance-right:0;mso-position-horizontal-relative:page" from="70.6pt,17.45pt" to="541.55pt,17.45pt" strokeweight="1.44pt">
            <w10:wrap type="topAndBottom" anchorx="page"/>
          </v:line>
        </w:pict>
      </w:r>
    </w:p>
    <w:p w:rsidR="00711724" w:rsidRDefault="00711724">
      <w:pPr>
        <w:rPr>
          <w:sz w:val="25"/>
        </w:rPr>
        <w:sectPr w:rsidR="00711724">
          <w:pgSz w:w="12240" w:h="15840"/>
          <w:pgMar w:top="800" w:right="1280" w:bottom="1160" w:left="1280" w:header="0" w:footer="969" w:gutter="0"/>
          <w:pgBorders w:offsetFrom="page">
            <w:top w:val="single" w:sz="12" w:space="30" w:color="000000"/>
            <w:left w:val="single" w:sz="12" w:space="30" w:color="000000"/>
            <w:bottom w:val="single" w:sz="12" w:space="30" w:color="000000"/>
            <w:right w:val="single" w:sz="12" w:space="30" w:color="000000"/>
          </w:pgBorders>
          <w:cols w:space="720"/>
        </w:sectPr>
      </w:pPr>
    </w:p>
    <w:p w:rsidR="00711724" w:rsidRDefault="00DE4C7A">
      <w:pPr>
        <w:tabs>
          <w:tab w:val="left" w:pos="2639"/>
          <w:tab w:val="left" w:pos="9550"/>
        </w:tabs>
        <w:spacing w:before="65"/>
        <w:ind w:left="131"/>
        <w:rPr>
          <w:sz w:val="18"/>
        </w:rPr>
      </w:pPr>
      <w:r>
        <w:rPr>
          <w:shd w:val="clear" w:color="auto" w:fill="E7E6E6"/>
        </w:rPr>
        <w:lastRenderedPageBreak/>
        <w:t xml:space="preserve"> </w:t>
      </w:r>
      <w:r>
        <w:rPr>
          <w:shd w:val="clear" w:color="auto" w:fill="E7E6E6"/>
        </w:rPr>
        <w:tab/>
        <w:t>T</w:t>
      </w:r>
      <w:r>
        <w:rPr>
          <w:sz w:val="18"/>
          <w:shd w:val="clear" w:color="auto" w:fill="E7E6E6"/>
        </w:rPr>
        <w:t xml:space="preserve">HE </w:t>
      </w:r>
      <w:r>
        <w:rPr>
          <w:shd w:val="clear" w:color="auto" w:fill="E7E6E6"/>
        </w:rPr>
        <w:t>S</w:t>
      </w:r>
      <w:r>
        <w:rPr>
          <w:sz w:val="18"/>
          <w:shd w:val="clear" w:color="auto" w:fill="E7E6E6"/>
        </w:rPr>
        <w:t xml:space="preserve">TATE </w:t>
      </w:r>
      <w:r>
        <w:rPr>
          <w:shd w:val="clear" w:color="auto" w:fill="E7E6E6"/>
        </w:rPr>
        <w:t>P</w:t>
      </w:r>
      <w:r>
        <w:rPr>
          <w:sz w:val="18"/>
          <w:shd w:val="clear" w:color="auto" w:fill="E7E6E6"/>
        </w:rPr>
        <w:t xml:space="preserve">ROJECTS </w:t>
      </w:r>
      <w:r>
        <w:rPr>
          <w:shd w:val="clear" w:color="auto" w:fill="E7E6E6"/>
        </w:rPr>
        <w:t>C</w:t>
      </w:r>
      <w:r>
        <w:rPr>
          <w:sz w:val="18"/>
          <w:shd w:val="clear" w:color="auto" w:fill="E7E6E6"/>
        </w:rPr>
        <w:t>OMPLIANCE</w:t>
      </w:r>
      <w:r>
        <w:rPr>
          <w:spacing w:val="-5"/>
          <w:sz w:val="18"/>
          <w:shd w:val="clear" w:color="auto" w:fill="E7E6E6"/>
        </w:rPr>
        <w:t xml:space="preserve"> </w:t>
      </w:r>
      <w:r>
        <w:rPr>
          <w:shd w:val="clear" w:color="auto" w:fill="E7E6E6"/>
        </w:rPr>
        <w:t>S</w:t>
      </w:r>
      <w:r>
        <w:rPr>
          <w:sz w:val="18"/>
          <w:shd w:val="clear" w:color="auto" w:fill="E7E6E6"/>
        </w:rPr>
        <w:t>UPPLEMENT</w:t>
      </w:r>
      <w:r>
        <w:rPr>
          <w:sz w:val="18"/>
          <w:shd w:val="clear" w:color="auto" w:fill="E7E6E6"/>
        </w:rPr>
        <w:tab/>
      </w:r>
    </w:p>
    <w:p w:rsidR="00711724" w:rsidRDefault="00DE4C7A">
      <w:pPr>
        <w:pStyle w:val="ListParagraph"/>
        <w:numPr>
          <w:ilvl w:val="1"/>
          <w:numId w:val="9"/>
        </w:numPr>
        <w:tabs>
          <w:tab w:val="left" w:pos="881"/>
        </w:tabs>
        <w:spacing w:before="157"/>
        <w:ind w:right="159"/>
        <w:jc w:val="both"/>
      </w:pPr>
      <w:r>
        <w:t>Determine</w:t>
      </w:r>
      <w:r>
        <w:rPr>
          <w:spacing w:val="-3"/>
        </w:rPr>
        <w:t xml:space="preserve"> </w:t>
      </w:r>
      <w:r>
        <w:t>whether</w:t>
      </w:r>
      <w:r>
        <w:rPr>
          <w:spacing w:val="-3"/>
        </w:rPr>
        <w:t xml:space="preserve"> </w:t>
      </w:r>
      <w:r>
        <w:t>disposition</w:t>
      </w:r>
      <w:r>
        <w:rPr>
          <w:spacing w:val="-4"/>
        </w:rPr>
        <w:t xml:space="preserve"> </w:t>
      </w:r>
      <w:r>
        <w:t>of</w:t>
      </w:r>
      <w:r>
        <w:rPr>
          <w:spacing w:val="-3"/>
        </w:rPr>
        <w:t xml:space="preserve"> </w:t>
      </w:r>
      <w:r>
        <w:t>any</w:t>
      </w:r>
      <w:r>
        <w:rPr>
          <w:spacing w:val="-6"/>
        </w:rPr>
        <w:t xml:space="preserve"> </w:t>
      </w:r>
      <w:r>
        <w:t>equipment</w:t>
      </w:r>
      <w:r>
        <w:rPr>
          <w:spacing w:val="-3"/>
        </w:rPr>
        <w:t xml:space="preserve"> </w:t>
      </w:r>
      <w:r>
        <w:t>or</w:t>
      </w:r>
      <w:r>
        <w:rPr>
          <w:spacing w:val="-3"/>
        </w:rPr>
        <w:t xml:space="preserve"> </w:t>
      </w:r>
      <w:r>
        <w:t>real</w:t>
      </w:r>
      <w:r>
        <w:rPr>
          <w:spacing w:val="-3"/>
        </w:rPr>
        <w:t xml:space="preserve"> </w:t>
      </w:r>
      <w:r>
        <w:t>property</w:t>
      </w:r>
      <w:r>
        <w:rPr>
          <w:spacing w:val="-6"/>
        </w:rPr>
        <w:t xml:space="preserve"> </w:t>
      </w:r>
      <w:r>
        <w:t>acquired</w:t>
      </w:r>
      <w:r>
        <w:rPr>
          <w:spacing w:val="-3"/>
        </w:rPr>
        <w:t xml:space="preserve"> </w:t>
      </w:r>
      <w:r>
        <w:t>under</w:t>
      </w:r>
      <w:r>
        <w:rPr>
          <w:spacing w:val="-3"/>
        </w:rPr>
        <w:t xml:space="preserve"> </w:t>
      </w:r>
      <w:r>
        <w:t>state</w:t>
      </w:r>
      <w:r>
        <w:rPr>
          <w:spacing w:val="-3"/>
        </w:rPr>
        <w:t xml:space="preserve"> </w:t>
      </w:r>
      <w:r>
        <w:t>awards</w:t>
      </w:r>
      <w:r>
        <w:rPr>
          <w:spacing w:val="-5"/>
        </w:rPr>
        <w:t xml:space="preserve"> </w:t>
      </w:r>
      <w:r>
        <w:t>is</w:t>
      </w:r>
      <w:r>
        <w:rPr>
          <w:spacing w:val="-3"/>
        </w:rPr>
        <w:t xml:space="preserve"> </w:t>
      </w:r>
      <w:r>
        <w:t>in accordance with laws, rules, and the provisions of contracts and grant</w:t>
      </w:r>
      <w:r>
        <w:rPr>
          <w:spacing w:val="-22"/>
        </w:rPr>
        <w:t xml:space="preserve"> </w:t>
      </w:r>
      <w:r>
        <w:t>agreements.</w:t>
      </w:r>
    </w:p>
    <w:p w:rsidR="00711724" w:rsidRDefault="00DE4C7A">
      <w:pPr>
        <w:pStyle w:val="ListParagraph"/>
        <w:numPr>
          <w:ilvl w:val="1"/>
          <w:numId w:val="9"/>
        </w:numPr>
        <w:tabs>
          <w:tab w:val="left" w:pos="881"/>
        </w:tabs>
        <w:ind w:right="161"/>
        <w:jc w:val="both"/>
      </w:pPr>
      <w:r>
        <w:t>Determine</w:t>
      </w:r>
      <w:r>
        <w:rPr>
          <w:spacing w:val="-7"/>
        </w:rPr>
        <w:t xml:space="preserve"> </w:t>
      </w:r>
      <w:r>
        <w:t>whether</w:t>
      </w:r>
      <w:r>
        <w:rPr>
          <w:spacing w:val="-6"/>
        </w:rPr>
        <w:t xml:space="preserve"> </w:t>
      </w:r>
      <w:r>
        <w:t>the</w:t>
      </w:r>
      <w:r>
        <w:rPr>
          <w:spacing w:val="-7"/>
        </w:rPr>
        <w:t xml:space="preserve"> </w:t>
      </w:r>
      <w:r>
        <w:t>nonprofit</w:t>
      </w:r>
      <w:r>
        <w:rPr>
          <w:spacing w:val="-6"/>
        </w:rPr>
        <w:t xml:space="preserve"> </w:t>
      </w:r>
      <w:r>
        <w:t>entity</w:t>
      </w:r>
      <w:r>
        <w:rPr>
          <w:spacing w:val="-7"/>
        </w:rPr>
        <w:t xml:space="preserve"> </w:t>
      </w:r>
      <w:r>
        <w:t>receiving</w:t>
      </w:r>
      <w:r>
        <w:rPr>
          <w:spacing w:val="-7"/>
        </w:rPr>
        <w:t xml:space="preserve"> </w:t>
      </w:r>
      <w:r>
        <w:t>grant</w:t>
      </w:r>
      <w:r>
        <w:rPr>
          <w:spacing w:val="-6"/>
        </w:rPr>
        <w:t xml:space="preserve"> </w:t>
      </w:r>
      <w:r>
        <w:t>funds</w:t>
      </w:r>
      <w:r>
        <w:rPr>
          <w:spacing w:val="-4"/>
        </w:rPr>
        <w:t xml:space="preserve"> </w:t>
      </w:r>
      <w:r>
        <w:t>was</w:t>
      </w:r>
      <w:r>
        <w:rPr>
          <w:spacing w:val="-6"/>
        </w:rPr>
        <w:t xml:space="preserve"> </w:t>
      </w:r>
      <w:r>
        <w:t>subject</w:t>
      </w:r>
      <w:r>
        <w:rPr>
          <w:spacing w:val="-6"/>
        </w:rPr>
        <w:t xml:space="preserve"> </w:t>
      </w:r>
      <w:r>
        <w:t>to</w:t>
      </w:r>
      <w:r>
        <w:rPr>
          <w:spacing w:val="-7"/>
        </w:rPr>
        <w:t xml:space="preserve"> </w:t>
      </w:r>
      <w:r>
        <w:t>and</w:t>
      </w:r>
      <w:r>
        <w:rPr>
          <w:spacing w:val="-7"/>
        </w:rPr>
        <w:t xml:space="preserve"> </w:t>
      </w:r>
      <w:r>
        <w:t>complied</w:t>
      </w:r>
      <w:r>
        <w:rPr>
          <w:spacing w:val="-4"/>
        </w:rPr>
        <w:t xml:space="preserve"> </w:t>
      </w:r>
      <w:r>
        <w:t>with</w:t>
      </w:r>
      <w:r>
        <w:rPr>
          <w:spacing w:val="-7"/>
        </w:rPr>
        <w:t xml:space="preserve"> </w:t>
      </w:r>
      <w:r>
        <w:t>the requirements of Section 216.348, Florida</w:t>
      </w:r>
      <w:r>
        <w:rPr>
          <w:spacing w:val="-14"/>
        </w:rPr>
        <w:t xml:space="preserve"> </w:t>
      </w:r>
      <w:r>
        <w:t>Statutes.</w:t>
      </w:r>
    </w:p>
    <w:p w:rsidR="00711724" w:rsidRDefault="00DE4C7A">
      <w:pPr>
        <w:pStyle w:val="Heading1"/>
        <w:jc w:val="left"/>
      </w:pPr>
      <w:r>
        <w:t>Suggested Audit Procedures</w:t>
      </w:r>
    </w:p>
    <w:p w:rsidR="00711724" w:rsidRDefault="00DE4C7A">
      <w:pPr>
        <w:pStyle w:val="ListParagraph"/>
        <w:numPr>
          <w:ilvl w:val="0"/>
          <w:numId w:val="6"/>
        </w:numPr>
        <w:tabs>
          <w:tab w:val="left" w:pos="881"/>
        </w:tabs>
        <w:spacing w:before="157" w:line="244" w:lineRule="auto"/>
        <w:ind w:right="158"/>
        <w:jc w:val="both"/>
      </w:pPr>
      <w:r>
        <w:t>Determine</w:t>
      </w:r>
      <w:r>
        <w:rPr>
          <w:spacing w:val="-9"/>
        </w:rPr>
        <w:t xml:space="preserve"> </w:t>
      </w:r>
      <w:r>
        <w:t>the</w:t>
      </w:r>
      <w:r>
        <w:rPr>
          <w:spacing w:val="-8"/>
        </w:rPr>
        <w:t xml:space="preserve"> </w:t>
      </w:r>
      <w:r>
        <w:t>population</w:t>
      </w:r>
      <w:r>
        <w:rPr>
          <w:spacing w:val="-10"/>
        </w:rPr>
        <w:t xml:space="preserve"> </w:t>
      </w:r>
      <w:r>
        <w:t>of</w:t>
      </w:r>
      <w:r>
        <w:rPr>
          <w:spacing w:val="-7"/>
        </w:rPr>
        <w:t xml:space="preserve"> </w:t>
      </w:r>
      <w:r>
        <w:t>equipment</w:t>
      </w:r>
      <w:r>
        <w:rPr>
          <w:spacing w:val="-8"/>
        </w:rPr>
        <w:t xml:space="preserve"> </w:t>
      </w:r>
      <w:r>
        <w:t>and</w:t>
      </w:r>
      <w:r>
        <w:rPr>
          <w:spacing w:val="-9"/>
        </w:rPr>
        <w:t xml:space="preserve"> </w:t>
      </w:r>
      <w:r>
        <w:t>real</w:t>
      </w:r>
      <w:r>
        <w:rPr>
          <w:spacing w:val="-8"/>
        </w:rPr>
        <w:t xml:space="preserve"> </w:t>
      </w:r>
      <w:r>
        <w:t>property</w:t>
      </w:r>
      <w:r>
        <w:rPr>
          <w:spacing w:val="-10"/>
        </w:rPr>
        <w:t xml:space="preserve"> </w:t>
      </w:r>
      <w:r>
        <w:t>acquisitions</w:t>
      </w:r>
      <w:r>
        <w:rPr>
          <w:spacing w:val="-9"/>
        </w:rPr>
        <w:t xml:space="preserve"> </w:t>
      </w:r>
      <w:r>
        <w:t>made</w:t>
      </w:r>
      <w:r>
        <w:rPr>
          <w:spacing w:val="-8"/>
        </w:rPr>
        <w:t xml:space="preserve"> </w:t>
      </w:r>
      <w:r>
        <w:t>with</w:t>
      </w:r>
      <w:r>
        <w:rPr>
          <w:spacing w:val="-10"/>
        </w:rPr>
        <w:t xml:space="preserve"> </w:t>
      </w:r>
      <w:r>
        <w:t>the</w:t>
      </w:r>
      <w:r>
        <w:rPr>
          <w:spacing w:val="-8"/>
        </w:rPr>
        <w:t xml:space="preserve"> </w:t>
      </w:r>
      <w:r>
        <w:t>state</w:t>
      </w:r>
      <w:r>
        <w:rPr>
          <w:spacing w:val="-9"/>
        </w:rPr>
        <w:t xml:space="preserve"> </w:t>
      </w:r>
      <w:r>
        <w:t>financial assistance.</w:t>
      </w:r>
    </w:p>
    <w:p w:rsidR="00711724" w:rsidRDefault="00DE4C7A">
      <w:pPr>
        <w:pStyle w:val="ListParagraph"/>
        <w:numPr>
          <w:ilvl w:val="0"/>
          <w:numId w:val="6"/>
        </w:numPr>
        <w:tabs>
          <w:tab w:val="left" w:pos="881"/>
        </w:tabs>
        <w:spacing w:before="152"/>
        <w:ind w:right="162"/>
        <w:jc w:val="both"/>
      </w:pPr>
      <w:r>
        <w:t>Review any physical inventory records and determine whether any differences between physical inventory and equipment records were resolved. Physically inspect a sample of equipment identified as acquired with state financial</w:t>
      </w:r>
      <w:r>
        <w:rPr>
          <w:spacing w:val="-18"/>
        </w:rPr>
        <w:t xml:space="preserve"> </w:t>
      </w:r>
      <w:r>
        <w:t>assistance.</w:t>
      </w:r>
    </w:p>
    <w:p w:rsidR="00711724" w:rsidRDefault="00DE4C7A">
      <w:pPr>
        <w:pStyle w:val="ListParagraph"/>
        <w:numPr>
          <w:ilvl w:val="0"/>
          <w:numId w:val="6"/>
        </w:numPr>
        <w:tabs>
          <w:tab w:val="left" w:pos="881"/>
        </w:tabs>
        <w:spacing w:before="157" w:line="244" w:lineRule="auto"/>
        <w:ind w:right="161"/>
        <w:jc w:val="both"/>
      </w:pPr>
      <w:r>
        <w:t xml:space="preserve">Select a sample of </w:t>
      </w:r>
      <w:r>
        <w:t>equipment transactions and test for compliance with laws, rules, and the provisions of contracts or grant</w:t>
      </w:r>
      <w:r>
        <w:rPr>
          <w:spacing w:val="-11"/>
        </w:rPr>
        <w:t xml:space="preserve"> </w:t>
      </w:r>
      <w:r>
        <w:t>agreements.</w:t>
      </w:r>
    </w:p>
    <w:p w:rsidR="00711724" w:rsidRDefault="00DE4C7A">
      <w:pPr>
        <w:pStyle w:val="ListParagraph"/>
        <w:numPr>
          <w:ilvl w:val="0"/>
          <w:numId w:val="6"/>
        </w:numPr>
        <w:tabs>
          <w:tab w:val="left" w:pos="881"/>
        </w:tabs>
        <w:spacing w:before="153" w:line="242" w:lineRule="auto"/>
        <w:ind w:right="156"/>
        <w:jc w:val="both"/>
      </w:pPr>
      <w:r>
        <w:t>Determine whether the nonstate entity disposed of equipment or real property acquired with state financial assistance in accordance with l</w:t>
      </w:r>
      <w:r>
        <w:t>aws, rule, and provisions of contracts or grant agreements pertaining to the</w:t>
      </w:r>
      <w:r>
        <w:rPr>
          <w:spacing w:val="-9"/>
        </w:rPr>
        <w:t xml:space="preserve"> </w:t>
      </w:r>
      <w:r>
        <w:t>project.</w:t>
      </w:r>
    </w:p>
    <w:p w:rsidR="00711724" w:rsidRDefault="00DE4C7A">
      <w:pPr>
        <w:pStyle w:val="ListParagraph"/>
        <w:numPr>
          <w:ilvl w:val="0"/>
          <w:numId w:val="6"/>
        </w:numPr>
        <w:tabs>
          <w:tab w:val="left" w:pos="881"/>
        </w:tabs>
        <w:spacing w:before="157"/>
      </w:pPr>
      <w:r>
        <w:t>For a nonprofit entity subject to Section 216.348, Florida Statutes, determine the</w:t>
      </w:r>
      <w:r>
        <w:rPr>
          <w:spacing w:val="-33"/>
        </w:rPr>
        <w:t xml:space="preserve"> </w:t>
      </w:r>
      <w:r>
        <w:t>following:</w:t>
      </w:r>
    </w:p>
    <w:p w:rsidR="00711724" w:rsidRDefault="00DE4C7A">
      <w:pPr>
        <w:pStyle w:val="ListParagraph"/>
        <w:numPr>
          <w:ilvl w:val="1"/>
          <w:numId w:val="6"/>
        </w:numPr>
        <w:tabs>
          <w:tab w:val="left" w:pos="1601"/>
        </w:tabs>
        <w:spacing w:before="157"/>
        <w:ind w:right="154"/>
        <w:jc w:val="both"/>
      </w:pPr>
      <w:r>
        <w:t>That the nonprofit entity that acquired real property with the grant, or tha</w:t>
      </w:r>
      <w:r>
        <w:t>t owned real property</w:t>
      </w:r>
      <w:r>
        <w:rPr>
          <w:spacing w:val="-10"/>
        </w:rPr>
        <w:t xml:space="preserve"> </w:t>
      </w:r>
      <w:r>
        <w:t>upon</w:t>
      </w:r>
      <w:r>
        <w:rPr>
          <w:spacing w:val="-7"/>
        </w:rPr>
        <w:t xml:space="preserve"> </w:t>
      </w:r>
      <w:r>
        <w:t>which</w:t>
      </w:r>
      <w:r>
        <w:rPr>
          <w:spacing w:val="-9"/>
        </w:rPr>
        <w:t xml:space="preserve"> </w:t>
      </w:r>
      <w:r>
        <w:t>an</w:t>
      </w:r>
      <w:r>
        <w:rPr>
          <w:spacing w:val="-9"/>
        </w:rPr>
        <w:t xml:space="preserve"> </w:t>
      </w:r>
      <w:r>
        <w:t>improvement</w:t>
      </w:r>
      <w:r>
        <w:rPr>
          <w:spacing w:val="-6"/>
        </w:rPr>
        <w:t xml:space="preserve"> </w:t>
      </w:r>
      <w:r>
        <w:t>was</w:t>
      </w:r>
      <w:r>
        <w:rPr>
          <w:spacing w:val="-9"/>
        </w:rPr>
        <w:t xml:space="preserve"> </w:t>
      </w:r>
      <w:r>
        <w:t>being</w:t>
      </w:r>
      <w:r>
        <w:rPr>
          <w:spacing w:val="-10"/>
        </w:rPr>
        <w:t xml:space="preserve"> </w:t>
      </w:r>
      <w:r>
        <w:t>constructed,</w:t>
      </w:r>
      <w:r>
        <w:rPr>
          <w:spacing w:val="-9"/>
        </w:rPr>
        <w:t xml:space="preserve"> </w:t>
      </w:r>
      <w:r>
        <w:t>renovated,</w:t>
      </w:r>
      <w:r>
        <w:rPr>
          <w:spacing w:val="-9"/>
        </w:rPr>
        <w:t xml:space="preserve"> </w:t>
      </w:r>
      <w:r>
        <w:t>altered,</w:t>
      </w:r>
      <w:r>
        <w:rPr>
          <w:spacing w:val="-12"/>
        </w:rPr>
        <w:t xml:space="preserve"> </w:t>
      </w:r>
      <w:r>
        <w:t>modified, or maintained with the grant, executed, delivered and recorded in the county in which the subject</w:t>
      </w:r>
      <w:r>
        <w:rPr>
          <w:spacing w:val="-11"/>
        </w:rPr>
        <w:t xml:space="preserve"> </w:t>
      </w:r>
      <w:r>
        <w:t>property</w:t>
      </w:r>
      <w:r>
        <w:rPr>
          <w:spacing w:val="-13"/>
        </w:rPr>
        <w:t xml:space="preserve"> </w:t>
      </w:r>
      <w:r>
        <w:t>was</w:t>
      </w:r>
      <w:r>
        <w:rPr>
          <w:spacing w:val="-11"/>
        </w:rPr>
        <w:t xml:space="preserve"> </w:t>
      </w:r>
      <w:r>
        <w:t>located</w:t>
      </w:r>
      <w:r>
        <w:rPr>
          <w:spacing w:val="-12"/>
        </w:rPr>
        <w:t xml:space="preserve"> </w:t>
      </w:r>
      <w:r>
        <w:t>an</w:t>
      </w:r>
      <w:r>
        <w:rPr>
          <w:spacing w:val="-12"/>
        </w:rPr>
        <w:t xml:space="preserve"> </w:t>
      </w:r>
      <w:r>
        <w:t>agreement</w:t>
      </w:r>
      <w:r>
        <w:rPr>
          <w:spacing w:val="-11"/>
        </w:rPr>
        <w:t xml:space="preserve"> </w:t>
      </w:r>
      <w:r>
        <w:t>that</w:t>
      </w:r>
      <w:r>
        <w:rPr>
          <w:spacing w:val="-11"/>
        </w:rPr>
        <w:t xml:space="preserve"> </w:t>
      </w:r>
      <w:r>
        <w:t>prohibited</w:t>
      </w:r>
      <w:r>
        <w:rPr>
          <w:spacing w:val="-12"/>
        </w:rPr>
        <w:t xml:space="preserve"> </w:t>
      </w:r>
      <w:r>
        <w:t>the</w:t>
      </w:r>
      <w:r>
        <w:rPr>
          <w:spacing w:val="-12"/>
        </w:rPr>
        <w:t xml:space="preserve"> </w:t>
      </w:r>
      <w:r>
        <w:t>nonprofit</w:t>
      </w:r>
      <w:r>
        <w:rPr>
          <w:spacing w:val="-11"/>
        </w:rPr>
        <w:t xml:space="preserve"> </w:t>
      </w:r>
      <w:r>
        <w:t>entity</w:t>
      </w:r>
      <w:r>
        <w:rPr>
          <w:spacing w:val="-13"/>
        </w:rPr>
        <w:t xml:space="preserve"> </w:t>
      </w:r>
      <w:r>
        <w:t>from</w:t>
      </w:r>
      <w:r>
        <w:rPr>
          <w:spacing w:val="-14"/>
        </w:rPr>
        <w:t xml:space="preserve"> </w:t>
      </w:r>
      <w:r>
        <w:t>selling, transferring,</w:t>
      </w:r>
      <w:r>
        <w:rPr>
          <w:spacing w:val="-7"/>
        </w:rPr>
        <w:t xml:space="preserve"> </w:t>
      </w:r>
      <w:r>
        <w:t>mortgaging,</w:t>
      </w:r>
      <w:r>
        <w:rPr>
          <w:spacing w:val="-7"/>
        </w:rPr>
        <w:t xml:space="preserve"> </w:t>
      </w:r>
      <w:r>
        <w:t>or</w:t>
      </w:r>
      <w:r>
        <w:rPr>
          <w:spacing w:val="-9"/>
        </w:rPr>
        <w:t xml:space="preserve"> </w:t>
      </w:r>
      <w:r>
        <w:t>assigning</w:t>
      </w:r>
      <w:r>
        <w:rPr>
          <w:spacing w:val="-10"/>
        </w:rPr>
        <w:t xml:space="preserve"> </w:t>
      </w:r>
      <w:r>
        <w:t>its</w:t>
      </w:r>
      <w:r>
        <w:rPr>
          <w:spacing w:val="-9"/>
        </w:rPr>
        <w:t xml:space="preserve"> </w:t>
      </w:r>
      <w:r>
        <w:t>interest</w:t>
      </w:r>
      <w:r>
        <w:rPr>
          <w:spacing w:val="-9"/>
        </w:rPr>
        <w:t xml:space="preserve"> </w:t>
      </w:r>
      <w:r>
        <w:t>in</w:t>
      </w:r>
      <w:r>
        <w:rPr>
          <w:spacing w:val="-10"/>
        </w:rPr>
        <w:t xml:space="preserve"> </w:t>
      </w:r>
      <w:r>
        <w:t>the</w:t>
      </w:r>
      <w:r>
        <w:rPr>
          <w:spacing w:val="-9"/>
        </w:rPr>
        <w:t xml:space="preserve"> </w:t>
      </w:r>
      <w:r>
        <w:t>real</w:t>
      </w:r>
      <w:r>
        <w:rPr>
          <w:spacing w:val="-6"/>
        </w:rPr>
        <w:t xml:space="preserve"> </w:t>
      </w:r>
      <w:r>
        <w:t>property</w:t>
      </w:r>
      <w:r>
        <w:rPr>
          <w:spacing w:val="-10"/>
        </w:rPr>
        <w:t xml:space="preserve"> </w:t>
      </w:r>
      <w:r>
        <w:t>during</w:t>
      </w:r>
      <w:r>
        <w:rPr>
          <w:spacing w:val="-10"/>
        </w:rPr>
        <w:t xml:space="preserve"> </w:t>
      </w:r>
      <w:r>
        <w:t>the</w:t>
      </w:r>
      <w:r>
        <w:rPr>
          <w:spacing w:val="-12"/>
        </w:rPr>
        <w:t xml:space="preserve"> </w:t>
      </w:r>
      <w:r>
        <w:t>term</w:t>
      </w:r>
      <w:r>
        <w:rPr>
          <w:spacing w:val="-11"/>
        </w:rPr>
        <w:t xml:space="preserve"> </w:t>
      </w:r>
      <w:r>
        <w:t>of</w:t>
      </w:r>
      <w:r>
        <w:rPr>
          <w:spacing w:val="-6"/>
        </w:rPr>
        <w:t xml:space="preserve"> </w:t>
      </w:r>
      <w:r>
        <w:t>the agreement unless approved by the</w:t>
      </w:r>
      <w:r>
        <w:rPr>
          <w:spacing w:val="-10"/>
        </w:rPr>
        <w:t xml:space="preserve"> </w:t>
      </w:r>
      <w:r>
        <w:t>agency.</w:t>
      </w:r>
    </w:p>
    <w:p w:rsidR="00711724" w:rsidRDefault="00DE4C7A">
      <w:pPr>
        <w:pStyle w:val="ListParagraph"/>
        <w:numPr>
          <w:ilvl w:val="1"/>
          <w:numId w:val="6"/>
        </w:numPr>
        <w:tabs>
          <w:tab w:val="left" w:pos="1601"/>
        </w:tabs>
        <w:spacing w:before="157"/>
        <w:ind w:right="156"/>
        <w:jc w:val="both"/>
      </w:pPr>
      <w:r>
        <w:t>That</w:t>
      </w:r>
      <w:r>
        <w:rPr>
          <w:spacing w:val="-6"/>
        </w:rPr>
        <w:t xml:space="preserve"> </w:t>
      </w:r>
      <w:r>
        <w:t>the</w:t>
      </w:r>
      <w:r>
        <w:rPr>
          <w:spacing w:val="-4"/>
        </w:rPr>
        <w:t xml:space="preserve"> </w:t>
      </w:r>
      <w:r>
        <w:t>nonprofit</w:t>
      </w:r>
      <w:r>
        <w:rPr>
          <w:spacing w:val="-4"/>
        </w:rPr>
        <w:t xml:space="preserve"> </w:t>
      </w:r>
      <w:r>
        <w:t>entity</w:t>
      </w:r>
      <w:r>
        <w:rPr>
          <w:spacing w:val="-7"/>
        </w:rPr>
        <w:t xml:space="preserve"> </w:t>
      </w:r>
      <w:r>
        <w:t>that</w:t>
      </w:r>
      <w:r>
        <w:rPr>
          <w:spacing w:val="-4"/>
        </w:rPr>
        <w:t xml:space="preserve"> </w:t>
      </w:r>
      <w:r>
        <w:t>did</w:t>
      </w:r>
      <w:r>
        <w:rPr>
          <w:spacing w:val="-5"/>
        </w:rPr>
        <w:t xml:space="preserve"> </w:t>
      </w:r>
      <w:r>
        <w:t>not</w:t>
      </w:r>
      <w:r>
        <w:rPr>
          <w:spacing w:val="-4"/>
        </w:rPr>
        <w:t xml:space="preserve"> </w:t>
      </w:r>
      <w:r>
        <w:t>acquire</w:t>
      </w:r>
      <w:r>
        <w:rPr>
          <w:spacing w:val="-4"/>
        </w:rPr>
        <w:t xml:space="preserve"> </w:t>
      </w:r>
      <w:r>
        <w:t>real</w:t>
      </w:r>
      <w:r>
        <w:rPr>
          <w:spacing w:val="-4"/>
        </w:rPr>
        <w:t xml:space="preserve"> </w:t>
      </w:r>
      <w:r>
        <w:t>property</w:t>
      </w:r>
      <w:r>
        <w:rPr>
          <w:spacing w:val="-7"/>
        </w:rPr>
        <w:t xml:space="preserve"> </w:t>
      </w:r>
      <w:r>
        <w:t>or</w:t>
      </w:r>
      <w:r>
        <w:rPr>
          <w:spacing w:val="-4"/>
        </w:rPr>
        <w:t xml:space="preserve"> </w:t>
      </w:r>
      <w:r>
        <w:t>did</w:t>
      </w:r>
      <w:r>
        <w:rPr>
          <w:spacing w:val="-5"/>
        </w:rPr>
        <w:t xml:space="preserve"> </w:t>
      </w:r>
      <w:r>
        <w:t>not</w:t>
      </w:r>
      <w:r>
        <w:rPr>
          <w:spacing w:val="-4"/>
        </w:rPr>
        <w:t xml:space="preserve"> </w:t>
      </w:r>
      <w:r>
        <w:t>own</w:t>
      </w:r>
      <w:r>
        <w:rPr>
          <w:spacing w:val="-5"/>
        </w:rPr>
        <w:t xml:space="preserve"> </w:t>
      </w:r>
      <w:r>
        <w:t>the</w:t>
      </w:r>
      <w:r>
        <w:rPr>
          <w:spacing w:val="-4"/>
        </w:rPr>
        <w:t xml:space="preserve"> </w:t>
      </w:r>
      <w:r>
        <w:t>real</w:t>
      </w:r>
      <w:r>
        <w:rPr>
          <w:spacing w:val="-6"/>
        </w:rPr>
        <w:t xml:space="preserve"> </w:t>
      </w:r>
      <w:r>
        <w:t>property being</w:t>
      </w:r>
      <w:r>
        <w:rPr>
          <w:spacing w:val="-17"/>
        </w:rPr>
        <w:t xml:space="preserve"> </w:t>
      </w:r>
      <w:r>
        <w:t>improved,</w:t>
      </w:r>
      <w:r>
        <w:rPr>
          <w:spacing w:val="-14"/>
        </w:rPr>
        <w:t xml:space="preserve"> </w:t>
      </w:r>
      <w:r>
        <w:t>executed</w:t>
      </w:r>
      <w:r>
        <w:rPr>
          <w:spacing w:val="-16"/>
        </w:rPr>
        <w:t xml:space="preserve"> </w:t>
      </w:r>
      <w:r>
        <w:t>and</w:t>
      </w:r>
      <w:r>
        <w:rPr>
          <w:spacing w:val="-14"/>
        </w:rPr>
        <w:t xml:space="preserve"> </w:t>
      </w:r>
      <w:r>
        <w:t>delivered</w:t>
      </w:r>
      <w:r>
        <w:rPr>
          <w:spacing w:val="-16"/>
        </w:rPr>
        <w:t xml:space="preserve"> </w:t>
      </w:r>
      <w:r>
        <w:t>a</w:t>
      </w:r>
      <w:r>
        <w:rPr>
          <w:spacing w:val="-16"/>
        </w:rPr>
        <w:t xml:space="preserve"> </w:t>
      </w:r>
      <w:r>
        <w:t>security</w:t>
      </w:r>
      <w:r>
        <w:rPr>
          <w:spacing w:val="-17"/>
        </w:rPr>
        <w:t xml:space="preserve"> </w:t>
      </w:r>
      <w:r>
        <w:t>instrument,</w:t>
      </w:r>
      <w:r>
        <w:rPr>
          <w:spacing w:val="-14"/>
        </w:rPr>
        <w:t xml:space="preserve"> </w:t>
      </w:r>
      <w:r>
        <w:t>financing</w:t>
      </w:r>
      <w:r>
        <w:rPr>
          <w:spacing w:val="-17"/>
        </w:rPr>
        <w:t xml:space="preserve"> </w:t>
      </w:r>
      <w:r>
        <w:t>statement,</w:t>
      </w:r>
      <w:r>
        <w:rPr>
          <w:spacing w:val="-17"/>
        </w:rPr>
        <w:t xml:space="preserve"> </w:t>
      </w:r>
      <w:r>
        <w:t>or</w:t>
      </w:r>
      <w:r>
        <w:rPr>
          <w:spacing w:val="-16"/>
        </w:rPr>
        <w:t xml:space="preserve"> </w:t>
      </w:r>
      <w:r>
        <w:t>other appropriate document securing the interest of the state agency. (Refer to Chapter 679, Florida Statutes, Uniform Commercial Code regarding the filing and p</w:t>
      </w:r>
      <w:r>
        <w:t>erfecting of a security</w:t>
      </w:r>
      <w:r>
        <w:rPr>
          <w:spacing w:val="-5"/>
        </w:rPr>
        <w:t xml:space="preserve"> </w:t>
      </w:r>
      <w:r>
        <w:t>instrument.)</w:t>
      </w:r>
    </w:p>
    <w:p w:rsidR="00711724" w:rsidRDefault="00DE4C7A">
      <w:pPr>
        <w:pStyle w:val="ListParagraph"/>
        <w:numPr>
          <w:ilvl w:val="1"/>
          <w:numId w:val="6"/>
        </w:numPr>
        <w:tabs>
          <w:tab w:val="left" w:pos="1601"/>
        </w:tabs>
        <w:spacing w:before="157"/>
        <w:ind w:right="155"/>
        <w:jc w:val="both"/>
      </w:pPr>
      <w:r>
        <w:t xml:space="preserve">That the nonprofit entity continued the operation, maintenance, repair and administration of the property in accordance with the purposes for which the funds were originally appropriated and for the </w:t>
      </w:r>
      <w:proofErr w:type="gramStart"/>
      <w:r>
        <w:t>period of time</w:t>
      </w:r>
      <w:proofErr w:type="gramEnd"/>
      <w:r>
        <w:t xml:space="preserve"> expre</w:t>
      </w:r>
      <w:r>
        <w:t>ssly specified by the bill appropriating the grant or, if failing to do so, returned to the state agency grant funds as specified by</w:t>
      </w:r>
      <w:r>
        <w:rPr>
          <w:spacing w:val="-29"/>
        </w:rPr>
        <w:t xml:space="preserve"> </w:t>
      </w:r>
      <w:r>
        <w:t>law.</w:t>
      </w:r>
    </w:p>
    <w:p w:rsidR="00711724" w:rsidRDefault="00DE4C7A">
      <w:pPr>
        <w:pStyle w:val="ListParagraph"/>
        <w:numPr>
          <w:ilvl w:val="1"/>
          <w:numId w:val="6"/>
        </w:numPr>
        <w:tabs>
          <w:tab w:val="left" w:pos="1601"/>
        </w:tabs>
        <w:spacing w:before="157" w:line="242" w:lineRule="auto"/>
        <w:ind w:right="153"/>
        <w:jc w:val="both"/>
      </w:pPr>
      <w:r>
        <w:t>That the nonprofit entity adopted an accounting system in compliance with generally accepted accounting principles, wh</w:t>
      </w:r>
      <w:r>
        <w:t>ich provided for a complete record of the use of the grant</w:t>
      </w:r>
      <w:r>
        <w:rPr>
          <w:spacing w:val="-4"/>
        </w:rPr>
        <w:t xml:space="preserve"> </w:t>
      </w:r>
      <w:r>
        <w:t>money.</w:t>
      </w:r>
    </w:p>
    <w:p w:rsidR="00711724" w:rsidRDefault="00DE4C7A">
      <w:pPr>
        <w:pStyle w:val="ListParagraph"/>
        <w:numPr>
          <w:ilvl w:val="1"/>
          <w:numId w:val="6"/>
        </w:numPr>
        <w:tabs>
          <w:tab w:val="left" w:pos="1601"/>
        </w:tabs>
        <w:spacing w:before="155" w:line="242" w:lineRule="auto"/>
        <w:ind w:right="158"/>
        <w:jc w:val="both"/>
      </w:pPr>
      <w:r>
        <w:t xml:space="preserve">That the nonprofit entity purchased and maintained insurance on behalf of the directors, officers, and employees of the nonprofit entity against any personal liability or accountability </w:t>
      </w:r>
      <w:proofErr w:type="gramStart"/>
      <w:r>
        <w:t>by r</w:t>
      </w:r>
      <w:r>
        <w:t>eason of</w:t>
      </w:r>
      <w:proofErr w:type="gramEnd"/>
      <w:r>
        <w:t xml:space="preserve"> actions taken while acting within the scope of their</w:t>
      </w:r>
      <w:r>
        <w:rPr>
          <w:spacing w:val="-35"/>
        </w:rPr>
        <w:t xml:space="preserve"> </w:t>
      </w:r>
      <w:r>
        <w:t>authority.</w:t>
      </w:r>
    </w:p>
    <w:p w:rsidR="00711724" w:rsidRDefault="00DE4C7A">
      <w:pPr>
        <w:pStyle w:val="ListParagraph"/>
        <w:numPr>
          <w:ilvl w:val="1"/>
          <w:numId w:val="6"/>
        </w:numPr>
        <w:tabs>
          <w:tab w:val="left" w:pos="1601"/>
        </w:tabs>
        <w:spacing w:before="155" w:line="242" w:lineRule="auto"/>
        <w:ind w:right="155"/>
        <w:jc w:val="both"/>
      </w:pPr>
      <w:r>
        <w:t>That the nonprofit entity returned any portion of the grant money received that was not necessary to the purchase of the land, or to the cost of the improvements, renovations,</w:t>
      </w:r>
      <w:r>
        <w:rPr>
          <w:spacing w:val="-30"/>
        </w:rPr>
        <w:t xml:space="preserve"> </w:t>
      </w:r>
      <w:r>
        <w:t>and personality, for which the grant was</w:t>
      </w:r>
      <w:r>
        <w:rPr>
          <w:spacing w:val="-13"/>
        </w:rPr>
        <w:t xml:space="preserve"> </w:t>
      </w:r>
      <w:r>
        <w:t>awarded.</w:t>
      </w:r>
    </w:p>
    <w:p w:rsidR="00711724" w:rsidRDefault="00DE4C7A">
      <w:pPr>
        <w:pStyle w:val="ListParagraph"/>
        <w:numPr>
          <w:ilvl w:val="1"/>
          <w:numId w:val="6"/>
        </w:numPr>
        <w:tabs>
          <w:tab w:val="left" w:pos="1601"/>
        </w:tabs>
        <w:spacing w:before="154"/>
        <w:ind w:right="162"/>
        <w:jc w:val="both"/>
      </w:pPr>
      <w:r>
        <w:t>That, if required by the state agency, the nonprofit entity obtained a blanket fidelity bond, in the amount of the</w:t>
      </w:r>
      <w:r>
        <w:rPr>
          <w:spacing w:val="-6"/>
        </w:rPr>
        <w:t xml:space="preserve"> </w:t>
      </w:r>
      <w:r>
        <w:t>grant.</w:t>
      </w:r>
    </w:p>
    <w:p w:rsidR="00711724" w:rsidRDefault="00711724">
      <w:pPr>
        <w:pStyle w:val="BodyText"/>
        <w:spacing w:before="0"/>
        <w:ind w:left="0" w:firstLine="0"/>
        <w:rPr>
          <w:sz w:val="20"/>
        </w:rPr>
      </w:pPr>
    </w:p>
    <w:p w:rsidR="00711724" w:rsidRDefault="00DE4C7A">
      <w:pPr>
        <w:pStyle w:val="BodyText"/>
        <w:spacing w:before="5"/>
        <w:ind w:left="0" w:firstLine="0"/>
        <w:rPr>
          <w:sz w:val="17"/>
        </w:rPr>
      </w:pPr>
      <w:r>
        <w:pict>
          <v:line id="_x0000_s1042" style="position:absolute;z-index:251653120;mso-wrap-distance-left:0;mso-wrap-distance-right:0;mso-position-horizontal-relative:page" from="70.6pt,12.7pt" to="541.55pt,12.7pt" strokeweight="1.44pt">
            <w10:wrap type="topAndBottom" anchorx="page"/>
          </v:line>
        </w:pict>
      </w:r>
    </w:p>
    <w:p w:rsidR="00711724" w:rsidRDefault="00711724">
      <w:pPr>
        <w:rPr>
          <w:sz w:val="17"/>
        </w:rPr>
        <w:sectPr w:rsidR="00711724">
          <w:pgSz w:w="12240" w:h="15840"/>
          <w:pgMar w:top="800" w:right="1280" w:bottom="1160" w:left="1280" w:header="0" w:footer="969" w:gutter="0"/>
          <w:pgBorders w:offsetFrom="page">
            <w:top w:val="single" w:sz="12" w:space="30" w:color="000000"/>
            <w:left w:val="single" w:sz="12" w:space="30" w:color="000000"/>
            <w:bottom w:val="single" w:sz="12" w:space="30" w:color="000000"/>
            <w:right w:val="single" w:sz="12" w:space="30" w:color="000000"/>
          </w:pgBorders>
          <w:cols w:space="720"/>
        </w:sectPr>
      </w:pPr>
    </w:p>
    <w:p w:rsidR="00711724" w:rsidRDefault="00DE4C7A">
      <w:pPr>
        <w:tabs>
          <w:tab w:val="left" w:pos="2639"/>
          <w:tab w:val="left" w:pos="9550"/>
        </w:tabs>
        <w:spacing w:before="65"/>
        <w:ind w:left="131"/>
        <w:rPr>
          <w:sz w:val="18"/>
        </w:rPr>
      </w:pPr>
      <w:r>
        <w:rPr>
          <w:shd w:val="clear" w:color="auto" w:fill="E7E6E6"/>
        </w:rPr>
        <w:lastRenderedPageBreak/>
        <w:t xml:space="preserve"> </w:t>
      </w:r>
      <w:r>
        <w:rPr>
          <w:shd w:val="clear" w:color="auto" w:fill="E7E6E6"/>
        </w:rPr>
        <w:tab/>
        <w:t>T</w:t>
      </w:r>
      <w:r>
        <w:rPr>
          <w:sz w:val="18"/>
          <w:shd w:val="clear" w:color="auto" w:fill="E7E6E6"/>
        </w:rPr>
        <w:t xml:space="preserve">HE </w:t>
      </w:r>
      <w:r>
        <w:rPr>
          <w:shd w:val="clear" w:color="auto" w:fill="E7E6E6"/>
        </w:rPr>
        <w:t>S</w:t>
      </w:r>
      <w:r>
        <w:rPr>
          <w:sz w:val="18"/>
          <w:shd w:val="clear" w:color="auto" w:fill="E7E6E6"/>
        </w:rPr>
        <w:t xml:space="preserve">TATE </w:t>
      </w:r>
      <w:r>
        <w:rPr>
          <w:shd w:val="clear" w:color="auto" w:fill="E7E6E6"/>
        </w:rPr>
        <w:t>P</w:t>
      </w:r>
      <w:r>
        <w:rPr>
          <w:sz w:val="18"/>
          <w:shd w:val="clear" w:color="auto" w:fill="E7E6E6"/>
        </w:rPr>
        <w:t xml:space="preserve">ROJECTS </w:t>
      </w:r>
      <w:r>
        <w:rPr>
          <w:shd w:val="clear" w:color="auto" w:fill="E7E6E6"/>
        </w:rPr>
        <w:t>C</w:t>
      </w:r>
      <w:r>
        <w:rPr>
          <w:sz w:val="18"/>
          <w:shd w:val="clear" w:color="auto" w:fill="E7E6E6"/>
        </w:rPr>
        <w:t>OMPLIANCE</w:t>
      </w:r>
      <w:r>
        <w:rPr>
          <w:spacing w:val="-5"/>
          <w:sz w:val="18"/>
          <w:shd w:val="clear" w:color="auto" w:fill="E7E6E6"/>
        </w:rPr>
        <w:t xml:space="preserve"> </w:t>
      </w:r>
      <w:r>
        <w:rPr>
          <w:shd w:val="clear" w:color="auto" w:fill="E7E6E6"/>
        </w:rPr>
        <w:t>S</w:t>
      </w:r>
      <w:r>
        <w:rPr>
          <w:sz w:val="18"/>
          <w:shd w:val="clear" w:color="auto" w:fill="E7E6E6"/>
        </w:rPr>
        <w:t>UPPLEMENT</w:t>
      </w:r>
      <w:r>
        <w:rPr>
          <w:sz w:val="18"/>
          <w:shd w:val="clear" w:color="auto" w:fill="E7E6E6"/>
        </w:rPr>
        <w:tab/>
      </w:r>
    </w:p>
    <w:p w:rsidR="00711724" w:rsidRDefault="00DE4C7A">
      <w:pPr>
        <w:pStyle w:val="ListParagraph"/>
        <w:numPr>
          <w:ilvl w:val="1"/>
          <w:numId w:val="6"/>
        </w:numPr>
        <w:tabs>
          <w:tab w:val="left" w:pos="1601"/>
        </w:tabs>
        <w:spacing w:before="157"/>
        <w:ind w:right="158"/>
      </w:pPr>
      <w:r>
        <w:t>That the nonprofit entity complied with any other requirements specified by the state agency in the</w:t>
      </w:r>
      <w:r>
        <w:rPr>
          <w:spacing w:val="-5"/>
        </w:rPr>
        <w:t xml:space="preserve"> </w:t>
      </w:r>
      <w:r>
        <w:t>agreement.</w:t>
      </w:r>
    </w:p>
    <w:p w:rsidR="00711724" w:rsidRDefault="00DE4C7A">
      <w:pPr>
        <w:pStyle w:val="Heading1"/>
        <w:numPr>
          <w:ilvl w:val="0"/>
          <w:numId w:val="9"/>
        </w:numPr>
        <w:tabs>
          <w:tab w:val="left" w:pos="406"/>
        </w:tabs>
        <w:spacing w:before="162"/>
        <w:ind w:left="405" w:hanging="245"/>
        <w:jc w:val="both"/>
      </w:pPr>
      <w:r>
        <w:rPr>
          <w:color w:val="4471C4"/>
        </w:rPr>
        <w:t>Matching</w:t>
      </w:r>
    </w:p>
    <w:p w:rsidR="00711724" w:rsidRDefault="00DE4C7A">
      <w:pPr>
        <w:spacing w:before="160"/>
        <w:ind w:left="160"/>
        <w:jc w:val="both"/>
        <w:rPr>
          <w:b/>
        </w:rPr>
      </w:pPr>
      <w:r>
        <w:rPr>
          <w:b/>
        </w:rPr>
        <w:t>Compliance Requirements</w:t>
      </w:r>
    </w:p>
    <w:p w:rsidR="00711724" w:rsidRDefault="00DE4C7A">
      <w:pPr>
        <w:pStyle w:val="BodyText"/>
        <w:ind w:left="160" w:right="156" w:firstLine="0"/>
        <w:jc w:val="both"/>
      </w:pPr>
      <w:r>
        <w:t>This requirement specifies the acceptable contributions of a stated amount or percentage to match s</w:t>
      </w:r>
      <w:r>
        <w:t>tate awards. Matching may be in the form of allowable costs incurred or in-kind contributions. The specific requirements for matching are unique to each state project and are found in the laws, rules, and the provisions of contracts or grant agreements per</w:t>
      </w:r>
      <w:r>
        <w:t>taining to the project. For projects listed in the Compliance Supplement, these specific requirements are in Part Four.</w:t>
      </w:r>
    </w:p>
    <w:p w:rsidR="00711724" w:rsidRDefault="00DE4C7A">
      <w:pPr>
        <w:pStyle w:val="Heading1"/>
      </w:pPr>
      <w:r>
        <w:t>Audit Objectives</w:t>
      </w:r>
    </w:p>
    <w:p w:rsidR="00711724" w:rsidRDefault="00DE4C7A">
      <w:pPr>
        <w:pStyle w:val="BodyText"/>
        <w:spacing w:before="159"/>
        <w:ind w:left="160" w:firstLine="0"/>
        <w:jc w:val="both"/>
      </w:pPr>
      <w:r>
        <w:t>Determine whether the minimum amount or percentage of contributions or matching funds was provided.</w:t>
      </w:r>
    </w:p>
    <w:p w:rsidR="00711724" w:rsidRDefault="00DE4C7A">
      <w:pPr>
        <w:pStyle w:val="Heading1"/>
        <w:spacing w:before="162"/>
      </w:pPr>
      <w:r>
        <w:t>Suggested Audit Procedures</w:t>
      </w:r>
    </w:p>
    <w:p w:rsidR="00711724" w:rsidRDefault="00DE4C7A">
      <w:pPr>
        <w:pStyle w:val="ListParagraph"/>
        <w:numPr>
          <w:ilvl w:val="1"/>
          <w:numId w:val="9"/>
        </w:numPr>
        <w:tabs>
          <w:tab w:val="left" w:pos="881"/>
        </w:tabs>
      </w:pPr>
      <w:r>
        <w:t>Perform tests to verify that the required matching contributions were</w:t>
      </w:r>
      <w:r>
        <w:rPr>
          <w:spacing w:val="-22"/>
        </w:rPr>
        <w:t xml:space="preserve"> </w:t>
      </w:r>
      <w:r>
        <w:t>met.</w:t>
      </w:r>
    </w:p>
    <w:p w:rsidR="00711724" w:rsidRDefault="00DE4C7A">
      <w:pPr>
        <w:pStyle w:val="ListParagraph"/>
        <w:numPr>
          <w:ilvl w:val="1"/>
          <w:numId w:val="9"/>
        </w:numPr>
        <w:tabs>
          <w:tab w:val="left" w:pos="881"/>
        </w:tabs>
        <w:spacing w:before="157"/>
        <w:ind w:right="159"/>
        <w:jc w:val="both"/>
      </w:pPr>
      <w:r>
        <w:t>Ascertain the sources of matching contributions and perform tests to verify that they were from</w:t>
      </w:r>
      <w:r>
        <w:rPr>
          <w:spacing w:val="-38"/>
        </w:rPr>
        <w:t xml:space="preserve"> </w:t>
      </w:r>
      <w:r>
        <w:t>an allowable</w:t>
      </w:r>
      <w:r>
        <w:rPr>
          <w:spacing w:val="-5"/>
        </w:rPr>
        <w:t xml:space="preserve"> </w:t>
      </w:r>
      <w:r>
        <w:t>source.</w:t>
      </w:r>
    </w:p>
    <w:p w:rsidR="00711724" w:rsidRDefault="00DE4C7A">
      <w:pPr>
        <w:pStyle w:val="ListParagraph"/>
        <w:numPr>
          <w:ilvl w:val="1"/>
          <w:numId w:val="9"/>
        </w:numPr>
        <w:tabs>
          <w:tab w:val="left" w:pos="881"/>
        </w:tabs>
        <w:spacing w:before="157" w:line="244" w:lineRule="auto"/>
        <w:ind w:right="159"/>
        <w:jc w:val="both"/>
      </w:pPr>
      <w:r>
        <w:t xml:space="preserve">Test records to corroborate that the </w:t>
      </w:r>
      <w:r>
        <w:t>values placed on in-kind contributions are in accordance with laws, rules, and provisions of the contract or grant agreement pertaining to the</w:t>
      </w:r>
      <w:r>
        <w:rPr>
          <w:spacing w:val="-28"/>
        </w:rPr>
        <w:t xml:space="preserve"> </w:t>
      </w:r>
      <w:r>
        <w:t>project.</w:t>
      </w:r>
    </w:p>
    <w:p w:rsidR="00711724" w:rsidRDefault="00DE4C7A">
      <w:pPr>
        <w:pStyle w:val="Heading1"/>
        <w:numPr>
          <w:ilvl w:val="0"/>
          <w:numId w:val="9"/>
        </w:numPr>
        <w:tabs>
          <w:tab w:val="left" w:pos="442"/>
        </w:tabs>
        <w:spacing w:before="154" w:line="391" w:lineRule="auto"/>
        <w:ind w:right="5809" w:firstLine="0"/>
      </w:pPr>
      <w:r>
        <w:rPr>
          <w:color w:val="4471C4"/>
        </w:rPr>
        <w:t>Period of Availability of State</w:t>
      </w:r>
      <w:r>
        <w:rPr>
          <w:color w:val="4471C4"/>
          <w:spacing w:val="-14"/>
        </w:rPr>
        <w:t xml:space="preserve"> </w:t>
      </w:r>
      <w:r>
        <w:rPr>
          <w:color w:val="4471C4"/>
        </w:rPr>
        <w:t xml:space="preserve">Funds </w:t>
      </w:r>
      <w:r>
        <w:t>Compliance</w:t>
      </w:r>
      <w:r>
        <w:rPr>
          <w:spacing w:val="-6"/>
        </w:rPr>
        <w:t xml:space="preserve"> </w:t>
      </w:r>
      <w:r>
        <w:t>Requirements</w:t>
      </w:r>
    </w:p>
    <w:p w:rsidR="00711724" w:rsidRDefault="00DE4C7A">
      <w:pPr>
        <w:pStyle w:val="BodyText"/>
        <w:spacing w:before="3"/>
        <w:ind w:left="160" w:right="160" w:firstLine="0"/>
        <w:jc w:val="both"/>
      </w:pPr>
      <w:r>
        <w:t xml:space="preserve">This requirement specifies the </w:t>
      </w:r>
      <w:proofErr w:type="gramStart"/>
      <w:r>
        <w:t>time period</w:t>
      </w:r>
      <w:proofErr w:type="gramEnd"/>
      <w:r>
        <w:t xml:space="preserve"> during which the nonstate entity may use the state financial assistance. The specific requirements for the availability of funds are unique to each state project and are found in the laws, rules, and the provisions of contracts or grant agreements pertain</w:t>
      </w:r>
      <w:r>
        <w:t>ing to the project. For projects listed in the Compliance Supplement, these specific requirements are in Part Four.</w:t>
      </w:r>
    </w:p>
    <w:p w:rsidR="00711724" w:rsidRDefault="00DE4C7A">
      <w:pPr>
        <w:pStyle w:val="Heading1"/>
      </w:pPr>
      <w:r>
        <w:t>Audit Objectives</w:t>
      </w:r>
    </w:p>
    <w:p w:rsidR="00711724" w:rsidRDefault="00DE4C7A">
      <w:pPr>
        <w:pStyle w:val="BodyText"/>
        <w:spacing w:line="244" w:lineRule="auto"/>
        <w:ind w:left="160" w:right="155" w:firstLine="0"/>
        <w:jc w:val="both"/>
      </w:pPr>
      <w:r>
        <w:t xml:space="preserve">Determine whether state funds were obligated within the period of availability and obligations were liquidated within the required </w:t>
      </w:r>
      <w:proofErr w:type="gramStart"/>
      <w:r>
        <w:t>time period</w:t>
      </w:r>
      <w:proofErr w:type="gramEnd"/>
      <w:r>
        <w:t>.</w:t>
      </w:r>
    </w:p>
    <w:p w:rsidR="00711724" w:rsidRDefault="00DE4C7A">
      <w:pPr>
        <w:pStyle w:val="Heading1"/>
        <w:spacing w:before="155"/>
      </w:pPr>
      <w:r>
        <w:t>Suggested Audit Procedures</w:t>
      </w:r>
    </w:p>
    <w:p w:rsidR="00711724" w:rsidRDefault="00DE4C7A">
      <w:pPr>
        <w:pStyle w:val="ListParagraph"/>
        <w:numPr>
          <w:ilvl w:val="1"/>
          <w:numId w:val="9"/>
        </w:numPr>
        <w:tabs>
          <w:tab w:val="left" w:pos="881"/>
        </w:tabs>
        <w:spacing w:before="157" w:line="242" w:lineRule="auto"/>
        <w:ind w:right="155"/>
        <w:jc w:val="both"/>
      </w:pPr>
      <w:r>
        <w:t>Review laws, rules, and contracts or grant documents pertaining to the project, deter</w:t>
      </w:r>
      <w:r>
        <w:t>mine any award-specific requirements related to the period of availability, and document the availability period.</w:t>
      </w:r>
    </w:p>
    <w:p w:rsidR="00711724" w:rsidRDefault="00DE4C7A">
      <w:pPr>
        <w:pStyle w:val="ListParagraph"/>
        <w:numPr>
          <w:ilvl w:val="1"/>
          <w:numId w:val="9"/>
        </w:numPr>
        <w:tabs>
          <w:tab w:val="left" w:pos="881"/>
        </w:tabs>
        <w:spacing w:before="154"/>
        <w:ind w:right="166"/>
        <w:jc w:val="both"/>
      </w:pPr>
      <w:r>
        <w:t>Test a sample of transactions that were charged to the state project after the end of the period of availability</w:t>
      </w:r>
      <w:r>
        <w:rPr>
          <w:spacing w:val="-5"/>
        </w:rPr>
        <w:t xml:space="preserve"> </w:t>
      </w:r>
      <w:r>
        <w:t>and</w:t>
      </w:r>
      <w:r>
        <w:rPr>
          <w:spacing w:val="-3"/>
        </w:rPr>
        <w:t xml:space="preserve"> </w:t>
      </w:r>
      <w:r>
        <w:t>verify</w:t>
      </w:r>
      <w:r>
        <w:rPr>
          <w:spacing w:val="-5"/>
        </w:rPr>
        <w:t xml:space="preserve"> </w:t>
      </w:r>
      <w:r>
        <w:t>that</w:t>
      </w:r>
      <w:r>
        <w:rPr>
          <w:spacing w:val="-5"/>
        </w:rPr>
        <w:t xml:space="preserve"> </w:t>
      </w:r>
      <w:r>
        <w:t>the</w:t>
      </w:r>
      <w:r>
        <w:rPr>
          <w:spacing w:val="-3"/>
        </w:rPr>
        <w:t xml:space="preserve"> </w:t>
      </w:r>
      <w:r>
        <w:t>underlying</w:t>
      </w:r>
      <w:r>
        <w:rPr>
          <w:spacing w:val="-5"/>
        </w:rPr>
        <w:t xml:space="preserve"> </w:t>
      </w:r>
      <w:r>
        <w:t>obligations</w:t>
      </w:r>
      <w:r>
        <w:rPr>
          <w:spacing w:val="-3"/>
        </w:rPr>
        <w:t xml:space="preserve"> </w:t>
      </w:r>
      <w:r>
        <w:t>occurred</w:t>
      </w:r>
      <w:r>
        <w:rPr>
          <w:spacing w:val="-3"/>
        </w:rPr>
        <w:t xml:space="preserve"> </w:t>
      </w:r>
      <w:r>
        <w:t>within</w:t>
      </w:r>
      <w:r>
        <w:rPr>
          <w:spacing w:val="-5"/>
        </w:rPr>
        <w:t xml:space="preserve"> </w:t>
      </w:r>
      <w:r>
        <w:t>the</w:t>
      </w:r>
      <w:r>
        <w:rPr>
          <w:spacing w:val="-3"/>
        </w:rPr>
        <w:t xml:space="preserve"> </w:t>
      </w:r>
      <w:r>
        <w:t>period</w:t>
      </w:r>
      <w:r>
        <w:rPr>
          <w:spacing w:val="-3"/>
        </w:rPr>
        <w:t xml:space="preserve"> </w:t>
      </w:r>
      <w:r>
        <w:t>of</w:t>
      </w:r>
      <w:r>
        <w:rPr>
          <w:spacing w:val="-5"/>
        </w:rPr>
        <w:t xml:space="preserve"> </w:t>
      </w:r>
      <w:r>
        <w:t>availability.</w:t>
      </w:r>
    </w:p>
    <w:p w:rsidR="00711724" w:rsidRDefault="00DE4C7A">
      <w:pPr>
        <w:pStyle w:val="ListParagraph"/>
        <w:numPr>
          <w:ilvl w:val="1"/>
          <w:numId w:val="9"/>
        </w:numPr>
        <w:tabs>
          <w:tab w:val="left" w:pos="881"/>
        </w:tabs>
        <w:spacing w:before="157" w:line="244" w:lineRule="auto"/>
        <w:ind w:right="156"/>
        <w:jc w:val="both"/>
      </w:pPr>
      <w:r>
        <w:t>Test</w:t>
      </w:r>
      <w:r>
        <w:rPr>
          <w:spacing w:val="-5"/>
        </w:rPr>
        <w:t xml:space="preserve"> </w:t>
      </w:r>
      <w:r>
        <w:t>a</w:t>
      </w:r>
      <w:r>
        <w:rPr>
          <w:spacing w:val="-6"/>
        </w:rPr>
        <w:t xml:space="preserve"> </w:t>
      </w:r>
      <w:r>
        <w:t>sample</w:t>
      </w:r>
      <w:r>
        <w:rPr>
          <w:spacing w:val="-6"/>
        </w:rPr>
        <w:t xml:space="preserve"> </w:t>
      </w:r>
      <w:r>
        <w:t>of</w:t>
      </w:r>
      <w:r>
        <w:rPr>
          <w:spacing w:val="-5"/>
        </w:rPr>
        <w:t xml:space="preserve"> </w:t>
      </w:r>
      <w:r>
        <w:t>transactions</w:t>
      </w:r>
      <w:r>
        <w:rPr>
          <w:spacing w:val="-5"/>
        </w:rPr>
        <w:t xml:space="preserve"> </w:t>
      </w:r>
      <w:r>
        <w:t>that</w:t>
      </w:r>
      <w:r>
        <w:rPr>
          <w:spacing w:val="-5"/>
        </w:rPr>
        <w:t xml:space="preserve"> </w:t>
      </w:r>
      <w:r>
        <w:t>were</w:t>
      </w:r>
      <w:r>
        <w:rPr>
          <w:spacing w:val="-6"/>
        </w:rPr>
        <w:t xml:space="preserve"> </w:t>
      </w:r>
      <w:r>
        <w:t>charged</w:t>
      </w:r>
      <w:r>
        <w:rPr>
          <w:spacing w:val="-6"/>
        </w:rPr>
        <w:t xml:space="preserve"> </w:t>
      </w:r>
      <w:r>
        <w:t>to</w:t>
      </w:r>
      <w:r>
        <w:rPr>
          <w:spacing w:val="-6"/>
        </w:rPr>
        <w:t xml:space="preserve"> </w:t>
      </w:r>
      <w:r>
        <w:t>the</w:t>
      </w:r>
      <w:r>
        <w:rPr>
          <w:spacing w:val="-6"/>
        </w:rPr>
        <w:t xml:space="preserve"> </w:t>
      </w:r>
      <w:r>
        <w:t>state</w:t>
      </w:r>
      <w:r>
        <w:rPr>
          <w:spacing w:val="-6"/>
        </w:rPr>
        <w:t xml:space="preserve"> </w:t>
      </w:r>
      <w:r>
        <w:t>project</w:t>
      </w:r>
      <w:r>
        <w:rPr>
          <w:spacing w:val="-5"/>
        </w:rPr>
        <w:t xml:space="preserve"> </w:t>
      </w:r>
      <w:r>
        <w:t>during</w:t>
      </w:r>
      <w:r>
        <w:rPr>
          <w:spacing w:val="-9"/>
        </w:rPr>
        <w:t xml:space="preserve"> </w:t>
      </w:r>
      <w:r>
        <w:t>the</w:t>
      </w:r>
      <w:r>
        <w:rPr>
          <w:spacing w:val="-6"/>
        </w:rPr>
        <w:t xml:space="preserve"> </w:t>
      </w:r>
      <w:r>
        <w:t>period</w:t>
      </w:r>
      <w:r>
        <w:rPr>
          <w:spacing w:val="-6"/>
        </w:rPr>
        <w:t xml:space="preserve"> </w:t>
      </w:r>
      <w:r>
        <w:t>of</w:t>
      </w:r>
      <w:r>
        <w:rPr>
          <w:spacing w:val="-5"/>
        </w:rPr>
        <w:t xml:space="preserve"> </w:t>
      </w:r>
      <w:r>
        <w:t>availability and verify that the underlying obligations occurred within the period of</w:t>
      </w:r>
      <w:r>
        <w:rPr>
          <w:spacing w:val="-32"/>
        </w:rPr>
        <w:t xml:space="preserve"> </w:t>
      </w:r>
      <w:r>
        <w:t>availability.</w:t>
      </w:r>
    </w:p>
    <w:p w:rsidR="00711724" w:rsidRDefault="00DE4C7A">
      <w:pPr>
        <w:pStyle w:val="Heading1"/>
        <w:numPr>
          <w:ilvl w:val="0"/>
          <w:numId w:val="9"/>
        </w:numPr>
        <w:tabs>
          <w:tab w:val="left" w:pos="444"/>
        </w:tabs>
        <w:spacing w:before="154"/>
        <w:ind w:left="443" w:hanging="283"/>
        <w:jc w:val="both"/>
      </w:pPr>
      <w:r>
        <w:rPr>
          <w:color w:val="4471C4"/>
        </w:rPr>
        <w:t>Reporting</w:t>
      </w:r>
    </w:p>
    <w:p w:rsidR="00711724" w:rsidRDefault="00DE4C7A">
      <w:pPr>
        <w:spacing w:before="159"/>
        <w:ind w:left="160"/>
        <w:jc w:val="both"/>
        <w:rPr>
          <w:b/>
        </w:rPr>
      </w:pPr>
      <w:r>
        <w:rPr>
          <w:b/>
        </w:rPr>
        <w:t>Compliance Requirements</w:t>
      </w:r>
    </w:p>
    <w:p w:rsidR="00711724" w:rsidRDefault="00DE4C7A">
      <w:pPr>
        <w:pStyle w:val="BodyText"/>
        <w:ind w:left="160" w:right="158" w:firstLine="0"/>
        <w:jc w:val="both"/>
      </w:pPr>
      <w:r>
        <w:pict>
          <v:line id="_x0000_s1041" style="position:absolute;left:0;text-align:left;z-index:251654144;mso-wrap-distance-left:0;mso-wrap-distance-right:0;mso-position-horizontal-relative:page" from="70.6pt,52.1pt" to="541.55pt,52.1pt" strokeweight="1.44pt">
            <w10:wrap type="topAndBottom" anchorx="page"/>
          </v:line>
        </w:pict>
      </w:r>
      <w:r>
        <w:t>This requirement specifies the type(s) of financial, performance, and special reporting to be prepared by the</w:t>
      </w:r>
      <w:r>
        <w:rPr>
          <w:spacing w:val="-9"/>
        </w:rPr>
        <w:t xml:space="preserve"> </w:t>
      </w:r>
      <w:r>
        <w:t>nonstate</w:t>
      </w:r>
      <w:r>
        <w:rPr>
          <w:spacing w:val="-9"/>
        </w:rPr>
        <w:t xml:space="preserve"> </w:t>
      </w:r>
      <w:r>
        <w:t>entity</w:t>
      </w:r>
      <w:r>
        <w:rPr>
          <w:spacing w:val="-10"/>
        </w:rPr>
        <w:t xml:space="preserve"> </w:t>
      </w:r>
      <w:proofErr w:type="gramStart"/>
      <w:r>
        <w:t>as</w:t>
      </w:r>
      <w:r>
        <w:rPr>
          <w:spacing w:val="-6"/>
        </w:rPr>
        <w:t xml:space="preserve"> </w:t>
      </w:r>
      <w:r>
        <w:t>a</w:t>
      </w:r>
      <w:r>
        <w:rPr>
          <w:spacing w:val="-9"/>
        </w:rPr>
        <w:t xml:space="preserve"> </w:t>
      </w:r>
      <w:r>
        <w:t>result</w:t>
      </w:r>
      <w:r>
        <w:rPr>
          <w:spacing w:val="-9"/>
        </w:rPr>
        <w:t xml:space="preserve"> </w:t>
      </w:r>
      <w:r>
        <w:t>of</w:t>
      </w:r>
      <w:proofErr w:type="gramEnd"/>
      <w:r>
        <w:rPr>
          <w:spacing w:val="-9"/>
        </w:rPr>
        <w:t xml:space="preserve"> </w:t>
      </w:r>
      <w:r>
        <w:t>receiving</w:t>
      </w:r>
      <w:r>
        <w:rPr>
          <w:spacing w:val="-10"/>
        </w:rPr>
        <w:t xml:space="preserve"> </w:t>
      </w:r>
      <w:r>
        <w:t>state</w:t>
      </w:r>
      <w:r>
        <w:rPr>
          <w:spacing w:val="-9"/>
        </w:rPr>
        <w:t xml:space="preserve"> </w:t>
      </w:r>
      <w:r>
        <w:t>financial</w:t>
      </w:r>
      <w:r>
        <w:rPr>
          <w:spacing w:val="-6"/>
        </w:rPr>
        <w:t xml:space="preserve"> </w:t>
      </w:r>
      <w:r>
        <w:t>assistance.</w:t>
      </w:r>
      <w:r>
        <w:rPr>
          <w:spacing w:val="-12"/>
        </w:rPr>
        <w:t xml:space="preserve"> </w:t>
      </w:r>
      <w:r>
        <w:t>The</w:t>
      </w:r>
      <w:r>
        <w:rPr>
          <w:spacing w:val="-9"/>
        </w:rPr>
        <w:t xml:space="preserve"> </w:t>
      </w:r>
      <w:r>
        <w:t>specific</w:t>
      </w:r>
      <w:r>
        <w:rPr>
          <w:spacing w:val="-9"/>
        </w:rPr>
        <w:t xml:space="preserve"> </w:t>
      </w:r>
      <w:r>
        <w:t>requirements</w:t>
      </w:r>
      <w:r>
        <w:rPr>
          <w:spacing w:val="-9"/>
        </w:rPr>
        <w:t xml:space="preserve"> </w:t>
      </w:r>
      <w:r>
        <w:t>for</w:t>
      </w:r>
      <w:r>
        <w:rPr>
          <w:spacing w:val="-9"/>
        </w:rPr>
        <w:t xml:space="preserve"> </w:t>
      </w:r>
      <w:r>
        <w:t>reporting are</w:t>
      </w:r>
      <w:r>
        <w:rPr>
          <w:spacing w:val="10"/>
        </w:rPr>
        <w:t xml:space="preserve"> </w:t>
      </w:r>
      <w:r>
        <w:t>unique</w:t>
      </w:r>
      <w:r>
        <w:rPr>
          <w:spacing w:val="10"/>
        </w:rPr>
        <w:t xml:space="preserve"> </w:t>
      </w:r>
      <w:r>
        <w:t>to</w:t>
      </w:r>
      <w:r>
        <w:rPr>
          <w:spacing w:val="12"/>
        </w:rPr>
        <w:t xml:space="preserve"> </w:t>
      </w:r>
      <w:r>
        <w:t>each</w:t>
      </w:r>
      <w:r>
        <w:rPr>
          <w:spacing w:val="9"/>
        </w:rPr>
        <w:t xml:space="preserve"> </w:t>
      </w:r>
      <w:r>
        <w:t>state</w:t>
      </w:r>
      <w:r>
        <w:rPr>
          <w:spacing w:val="12"/>
        </w:rPr>
        <w:t xml:space="preserve"> </w:t>
      </w:r>
      <w:r>
        <w:t>project</w:t>
      </w:r>
      <w:r>
        <w:rPr>
          <w:spacing w:val="13"/>
        </w:rPr>
        <w:t xml:space="preserve"> </w:t>
      </w:r>
      <w:r>
        <w:t>and</w:t>
      </w:r>
      <w:r>
        <w:rPr>
          <w:spacing w:val="12"/>
        </w:rPr>
        <w:t xml:space="preserve"> </w:t>
      </w:r>
      <w:r>
        <w:t>are</w:t>
      </w:r>
      <w:r>
        <w:rPr>
          <w:spacing w:val="10"/>
        </w:rPr>
        <w:t xml:space="preserve"> </w:t>
      </w:r>
      <w:r>
        <w:t>found</w:t>
      </w:r>
      <w:r>
        <w:rPr>
          <w:spacing w:val="12"/>
        </w:rPr>
        <w:t xml:space="preserve"> </w:t>
      </w:r>
      <w:r>
        <w:t>in</w:t>
      </w:r>
      <w:r>
        <w:rPr>
          <w:spacing w:val="12"/>
        </w:rPr>
        <w:t xml:space="preserve"> </w:t>
      </w:r>
      <w:r>
        <w:t>the</w:t>
      </w:r>
      <w:r>
        <w:rPr>
          <w:spacing w:val="10"/>
        </w:rPr>
        <w:t xml:space="preserve"> </w:t>
      </w:r>
      <w:r>
        <w:t>laws,</w:t>
      </w:r>
      <w:r>
        <w:rPr>
          <w:spacing w:val="12"/>
        </w:rPr>
        <w:t xml:space="preserve"> </w:t>
      </w:r>
      <w:r>
        <w:t>rules,</w:t>
      </w:r>
      <w:r>
        <w:rPr>
          <w:spacing w:val="13"/>
        </w:rPr>
        <w:t xml:space="preserve"> </w:t>
      </w:r>
      <w:r>
        <w:t>and</w:t>
      </w:r>
      <w:r>
        <w:rPr>
          <w:spacing w:val="12"/>
        </w:rPr>
        <w:t xml:space="preserve"> </w:t>
      </w:r>
      <w:r>
        <w:t>the</w:t>
      </w:r>
      <w:r>
        <w:rPr>
          <w:spacing w:val="12"/>
        </w:rPr>
        <w:t xml:space="preserve"> </w:t>
      </w:r>
      <w:r>
        <w:t>provisions</w:t>
      </w:r>
      <w:r>
        <w:rPr>
          <w:spacing w:val="13"/>
        </w:rPr>
        <w:t xml:space="preserve"> </w:t>
      </w:r>
      <w:r>
        <w:t>of</w:t>
      </w:r>
      <w:r>
        <w:rPr>
          <w:spacing w:val="13"/>
        </w:rPr>
        <w:t xml:space="preserve"> </w:t>
      </w:r>
      <w:r>
        <w:t>contracts</w:t>
      </w:r>
      <w:r>
        <w:rPr>
          <w:spacing w:val="13"/>
        </w:rPr>
        <w:t xml:space="preserve"> </w:t>
      </w:r>
      <w:r>
        <w:t>or</w:t>
      </w:r>
      <w:r>
        <w:rPr>
          <w:spacing w:val="13"/>
        </w:rPr>
        <w:t xml:space="preserve"> </w:t>
      </w:r>
      <w:r>
        <w:t>grant</w:t>
      </w:r>
    </w:p>
    <w:p w:rsidR="00711724" w:rsidRDefault="00711724">
      <w:pPr>
        <w:jc w:val="both"/>
        <w:sectPr w:rsidR="00711724">
          <w:pgSz w:w="12240" w:h="15840"/>
          <w:pgMar w:top="800" w:right="1280" w:bottom="1160" w:left="1280" w:header="0" w:footer="969" w:gutter="0"/>
          <w:pgBorders w:offsetFrom="page">
            <w:top w:val="single" w:sz="12" w:space="30" w:color="000000"/>
            <w:left w:val="single" w:sz="12" w:space="30" w:color="000000"/>
            <w:bottom w:val="single" w:sz="12" w:space="30" w:color="000000"/>
            <w:right w:val="single" w:sz="12" w:space="30" w:color="000000"/>
          </w:pgBorders>
          <w:cols w:space="720"/>
        </w:sectPr>
      </w:pPr>
    </w:p>
    <w:p w:rsidR="00711724" w:rsidRDefault="00DE4C7A">
      <w:pPr>
        <w:tabs>
          <w:tab w:val="left" w:pos="2639"/>
          <w:tab w:val="left" w:pos="9550"/>
        </w:tabs>
        <w:spacing w:before="65"/>
        <w:ind w:left="131"/>
        <w:jc w:val="both"/>
        <w:rPr>
          <w:sz w:val="18"/>
        </w:rPr>
      </w:pPr>
      <w:r>
        <w:rPr>
          <w:shd w:val="clear" w:color="auto" w:fill="E7E6E6"/>
        </w:rPr>
        <w:lastRenderedPageBreak/>
        <w:t xml:space="preserve"> </w:t>
      </w:r>
      <w:r>
        <w:rPr>
          <w:shd w:val="clear" w:color="auto" w:fill="E7E6E6"/>
        </w:rPr>
        <w:tab/>
        <w:t>T</w:t>
      </w:r>
      <w:r>
        <w:rPr>
          <w:sz w:val="18"/>
          <w:shd w:val="clear" w:color="auto" w:fill="E7E6E6"/>
        </w:rPr>
        <w:t xml:space="preserve">HE </w:t>
      </w:r>
      <w:r>
        <w:rPr>
          <w:shd w:val="clear" w:color="auto" w:fill="E7E6E6"/>
        </w:rPr>
        <w:t>S</w:t>
      </w:r>
      <w:r>
        <w:rPr>
          <w:sz w:val="18"/>
          <w:shd w:val="clear" w:color="auto" w:fill="E7E6E6"/>
        </w:rPr>
        <w:t xml:space="preserve">TATE </w:t>
      </w:r>
      <w:r>
        <w:rPr>
          <w:shd w:val="clear" w:color="auto" w:fill="E7E6E6"/>
        </w:rPr>
        <w:t>P</w:t>
      </w:r>
      <w:r>
        <w:rPr>
          <w:sz w:val="18"/>
          <w:shd w:val="clear" w:color="auto" w:fill="E7E6E6"/>
        </w:rPr>
        <w:t xml:space="preserve">ROJECTS </w:t>
      </w:r>
      <w:r>
        <w:rPr>
          <w:shd w:val="clear" w:color="auto" w:fill="E7E6E6"/>
        </w:rPr>
        <w:t>C</w:t>
      </w:r>
      <w:r>
        <w:rPr>
          <w:sz w:val="18"/>
          <w:shd w:val="clear" w:color="auto" w:fill="E7E6E6"/>
        </w:rPr>
        <w:t>OMPLIANCE</w:t>
      </w:r>
      <w:r>
        <w:rPr>
          <w:spacing w:val="-5"/>
          <w:sz w:val="18"/>
          <w:shd w:val="clear" w:color="auto" w:fill="E7E6E6"/>
        </w:rPr>
        <w:t xml:space="preserve"> </w:t>
      </w:r>
      <w:r>
        <w:rPr>
          <w:shd w:val="clear" w:color="auto" w:fill="E7E6E6"/>
        </w:rPr>
        <w:t>S</w:t>
      </w:r>
      <w:r>
        <w:rPr>
          <w:sz w:val="18"/>
          <w:shd w:val="clear" w:color="auto" w:fill="E7E6E6"/>
        </w:rPr>
        <w:t>UPPLEMENT</w:t>
      </w:r>
      <w:r>
        <w:rPr>
          <w:sz w:val="18"/>
          <w:shd w:val="clear" w:color="auto" w:fill="E7E6E6"/>
        </w:rPr>
        <w:tab/>
      </w:r>
    </w:p>
    <w:p w:rsidR="00711724" w:rsidRDefault="00DE4C7A">
      <w:pPr>
        <w:pStyle w:val="BodyText"/>
        <w:ind w:left="160" w:firstLine="0"/>
      </w:pPr>
      <w:r>
        <w:t>agreements pertaining to the project. For projects listed in the Compliance Supplement, these specific requirements are in Part Four.</w:t>
      </w:r>
    </w:p>
    <w:p w:rsidR="00711724" w:rsidRDefault="00DE4C7A">
      <w:pPr>
        <w:pStyle w:val="Heading1"/>
        <w:spacing w:before="162"/>
      </w:pPr>
      <w:r>
        <w:t>Audit Objectives</w:t>
      </w:r>
    </w:p>
    <w:p w:rsidR="00711724" w:rsidRDefault="00DE4C7A">
      <w:pPr>
        <w:pStyle w:val="BodyText"/>
        <w:ind w:left="160" w:right="86" w:firstLine="0"/>
      </w:pPr>
      <w:r>
        <w:t>Determine whether required reports include all activity of the reporting period, are supported by applica</w:t>
      </w:r>
      <w:r>
        <w:t>ble accounting or performance records, and are fairly presented in accordance with project requirements.</w:t>
      </w:r>
    </w:p>
    <w:p w:rsidR="00711724" w:rsidRDefault="00DE4C7A">
      <w:pPr>
        <w:pStyle w:val="Heading1"/>
      </w:pPr>
      <w:r>
        <w:t>Suggested Audit Procedures</w:t>
      </w:r>
    </w:p>
    <w:p w:rsidR="00711724" w:rsidRDefault="00DE4C7A">
      <w:pPr>
        <w:pStyle w:val="ListParagraph"/>
        <w:numPr>
          <w:ilvl w:val="1"/>
          <w:numId w:val="9"/>
        </w:numPr>
        <w:tabs>
          <w:tab w:val="left" w:pos="881"/>
        </w:tabs>
        <w:spacing w:before="157" w:line="244" w:lineRule="auto"/>
        <w:ind w:right="152"/>
        <w:jc w:val="both"/>
      </w:pPr>
      <w:r>
        <w:t>Review award documents and rules pertaining to the project and determine any award-specific reporting</w:t>
      </w:r>
      <w:r>
        <w:rPr>
          <w:spacing w:val="-6"/>
        </w:rPr>
        <w:t xml:space="preserve"> </w:t>
      </w:r>
      <w:r>
        <w:t>requirements.</w:t>
      </w:r>
    </w:p>
    <w:p w:rsidR="00711724" w:rsidRDefault="00DE4C7A">
      <w:pPr>
        <w:pStyle w:val="ListParagraph"/>
        <w:numPr>
          <w:ilvl w:val="1"/>
          <w:numId w:val="9"/>
        </w:numPr>
        <w:tabs>
          <w:tab w:val="left" w:pos="881"/>
        </w:tabs>
        <w:spacing w:before="152"/>
        <w:ind w:right="163"/>
        <w:jc w:val="both"/>
      </w:pPr>
      <w:r>
        <w:t>Perform analytical procedures on reported amounts, ascertaining the reason for any unexpected differences.</w:t>
      </w:r>
    </w:p>
    <w:p w:rsidR="00711724" w:rsidRDefault="00DE4C7A">
      <w:pPr>
        <w:pStyle w:val="ListParagraph"/>
        <w:numPr>
          <w:ilvl w:val="1"/>
          <w:numId w:val="9"/>
        </w:numPr>
        <w:tabs>
          <w:tab w:val="left" w:pos="881"/>
        </w:tabs>
      </w:pPr>
      <w:r>
        <w:t>Select a sample of reports and test specified line items for accuracy and</w:t>
      </w:r>
      <w:r>
        <w:rPr>
          <w:spacing w:val="-25"/>
        </w:rPr>
        <w:t xml:space="preserve"> </w:t>
      </w:r>
      <w:r>
        <w:t>completeness.</w:t>
      </w:r>
    </w:p>
    <w:p w:rsidR="00711724" w:rsidRDefault="00DE4C7A">
      <w:pPr>
        <w:pStyle w:val="Heading1"/>
        <w:numPr>
          <w:ilvl w:val="0"/>
          <w:numId w:val="5"/>
        </w:numPr>
        <w:tabs>
          <w:tab w:val="left" w:pos="357"/>
        </w:tabs>
        <w:spacing w:before="160" w:line="391" w:lineRule="auto"/>
        <w:ind w:right="6994" w:firstLine="0"/>
      </w:pPr>
      <w:r>
        <w:rPr>
          <w:color w:val="4471C4"/>
        </w:rPr>
        <w:t>Subrecipient</w:t>
      </w:r>
      <w:r>
        <w:rPr>
          <w:color w:val="4471C4"/>
          <w:spacing w:val="-7"/>
        </w:rPr>
        <w:t xml:space="preserve"> </w:t>
      </w:r>
      <w:r>
        <w:rPr>
          <w:color w:val="4471C4"/>
        </w:rPr>
        <w:t xml:space="preserve">Monitoring </w:t>
      </w:r>
      <w:r>
        <w:t>Compliance</w:t>
      </w:r>
      <w:r>
        <w:rPr>
          <w:spacing w:val="-6"/>
        </w:rPr>
        <w:t xml:space="preserve"> </w:t>
      </w:r>
      <w:r>
        <w:t>Requirements</w:t>
      </w:r>
    </w:p>
    <w:p w:rsidR="00711724" w:rsidRDefault="00DE4C7A">
      <w:pPr>
        <w:pStyle w:val="BodyText"/>
        <w:spacing w:before="4"/>
        <w:ind w:left="160" w:right="152" w:firstLine="0"/>
        <w:jc w:val="both"/>
      </w:pPr>
      <w:r>
        <w:t>Nonstate enti</w:t>
      </w:r>
      <w:r>
        <w:t xml:space="preserve">ties that provide state financial assistance to a subrecipient shall: provide to a subrecipient information needed by the subrecipient to comply with the requirements of the Florida Single Audit Act; review subrecipient audit reports, including management </w:t>
      </w:r>
      <w:r>
        <w:t>letters, to the extent necessary to determine whether</w:t>
      </w:r>
      <w:r>
        <w:rPr>
          <w:spacing w:val="-14"/>
        </w:rPr>
        <w:t xml:space="preserve"> </w:t>
      </w:r>
      <w:r>
        <w:t>timely</w:t>
      </w:r>
      <w:r>
        <w:rPr>
          <w:spacing w:val="-17"/>
        </w:rPr>
        <w:t xml:space="preserve"> </w:t>
      </w:r>
      <w:r>
        <w:t>and</w:t>
      </w:r>
      <w:r>
        <w:rPr>
          <w:spacing w:val="-14"/>
        </w:rPr>
        <w:t xml:space="preserve"> </w:t>
      </w:r>
      <w:r>
        <w:t>appropriate</w:t>
      </w:r>
      <w:r>
        <w:rPr>
          <w:spacing w:val="-14"/>
        </w:rPr>
        <w:t xml:space="preserve"> </w:t>
      </w:r>
      <w:r>
        <w:t>corrective</w:t>
      </w:r>
      <w:r>
        <w:rPr>
          <w:spacing w:val="-14"/>
        </w:rPr>
        <w:t xml:space="preserve"> </w:t>
      </w:r>
      <w:r>
        <w:t>action</w:t>
      </w:r>
      <w:r>
        <w:rPr>
          <w:spacing w:val="-14"/>
        </w:rPr>
        <w:t xml:space="preserve"> </w:t>
      </w:r>
      <w:r>
        <w:t>has</w:t>
      </w:r>
      <w:r>
        <w:rPr>
          <w:spacing w:val="-16"/>
        </w:rPr>
        <w:t xml:space="preserve"> </w:t>
      </w:r>
      <w:r>
        <w:t>been</w:t>
      </w:r>
      <w:r>
        <w:rPr>
          <w:spacing w:val="-14"/>
        </w:rPr>
        <w:t xml:space="preserve"> </w:t>
      </w:r>
      <w:r>
        <w:t>taken;</w:t>
      </w:r>
      <w:r>
        <w:rPr>
          <w:spacing w:val="-13"/>
        </w:rPr>
        <w:t xml:space="preserve"> </w:t>
      </w:r>
      <w:r>
        <w:t>perform</w:t>
      </w:r>
      <w:r>
        <w:rPr>
          <w:spacing w:val="-18"/>
        </w:rPr>
        <w:t xml:space="preserve"> </w:t>
      </w:r>
      <w:r>
        <w:t>such</w:t>
      </w:r>
      <w:r>
        <w:rPr>
          <w:spacing w:val="-14"/>
        </w:rPr>
        <w:t xml:space="preserve"> </w:t>
      </w:r>
      <w:r>
        <w:t>other</w:t>
      </w:r>
      <w:r>
        <w:rPr>
          <w:spacing w:val="-14"/>
        </w:rPr>
        <w:t xml:space="preserve"> </w:t>
      </w:r>
      <w:r>
        <w:t>procedures</w:t>
      </w:r>
      <w:r>
        <w:rPr>
          <w:spacing w:val="-16"/>
        </w:rPr>
        <w:t xml:space="preserve"> </w:t>
      </w:r>
      <w:r>
        <w:t>as</w:t>
      </w:r>
      <w:r>
        <w:rPr>
          <w:spacing w:val="-16"/>
        </w:rPr>
        <w:t xml:space="preserve"> </w:t>
      </w:r>
      <w:r>
        <w:t>specified in</w:t>
      </w:r>
      <w:r>
        <w:rPr>
          <w:spacing w:val="-16"/>
        </w:rPr>
        <w:t xml:space="preserve"> </w:t>
      </w:r>
      <w:r>
        <w:t>the</w:t>
      </w:r>
      <w:r>
        <w:rPr>
          <w:spacing w:val="-18"/>
        </w:rPr>
        <w:t xml:space="preserve"> </w:t>
      </w:r>
      <w:r>
        <w:t>terms</w:t>
      </w:r>
      <w:r>
        <w:rPr>
          <w:spacing w:val="-15"/>
        </w:rPr>
        <w:t xml:space="preserve"> </w:t>
      </w:r>
      <w:r>
        <w:t>and</w:t>
      </w:r>
      <w:r>
        <w:rPr>
          <w:spacing w:val="-15"/>
        </w:rPr>
        <w:t xml:space="preserve"> </w:t>
      </w:r>
      <w:r>
        <w:t>conditions</w:t>
      </w:r>
      <w:r>
        <w:rPr>
          <w:spacing w:val="-18"/>
        </w:rPr>
        <w:t xml:space="preserve"> </w:t>
      </w:r>
      <w:r>
        <w:t>of</w:t>
      </w:r>
      <w:r>
        <w:rPr>
          <w:spacing w:val="-15"/>
        </w:rPr>
        <w:t xml:space="preserve"> </w:t>
      </w:r>
      <w:r>
        <w:t>the</w:t>
      </w:r>
      <w:r>
        <w:rPr>
          <w:spacing w:val="-15"/>
        </w:rPr>
        <w:t xml:space="preserve"> </w:t>
      </w:r>
      <w:r>
        <w:t>written</w:t>
      </w:r>
      <w:r>
        <w:rPr>
          <w:spacing w:val="-16"/>
        </w:rPr>
        <w:t xml:space="preserve"> </w:t>
      </w:r>
      <w:r>
        <w:t>agreement</w:t>
      </w:r>
      <w:r>
        <w:rPr>
          <w:spacing w:val="-14"/>
        </w:rPr>
        <w:t xml:space="preserve"> </w:t>
      </w:r>
      <w:r>
        <w:t>with</w:t>
      </w:r>
      <w:r>
        <w:rPr>
          <w:spacing w:val="-16"/>
        </w:rPr>
        <w:t xml:space="preserve"> </w:t>
      </w:r>
      <w:r>
        <w:t>the</w:t>
      </w:r>
      <w:r>
        <w:rPr>
          <w:spacing w:val="-15"/>
        </w:rPr>
        <w:t xml:space="preserve"> </w:t>
      </w:r>
      <w:r>
        <w:t>state</w:t>
      </w:r>
      <w:r>
        <w:rPr>
          <w:spacing w:val="-15"/>
        </w:rPr>
        <w:t xml:space="preserve"> </w:t>
      </w:r>
      <w:r>
        <w:t>agency</w:t>
      </w:r>
      <w:r>
        <w:rPr>
          <w:spacing w:val="-18"/>
        </w:rPr>
        <w:t xml:space="preserve"> </w:t>
      </w:r>
      <w:r>
        <w:t>including</w:t>
      </w:r>
      <w:r>
        <w:rPr>
          <w:spacing w:val="-18"/>
        </w:rPr>
        <w:t xml:space="preserve"> </w:t>
      </w:r>
      <w:r>
        <w:t>any</w:t>
      </w:r>
      <w:r>
        <w:rPr>
          <w:spacing w:val="-18"/>
        </w:rPr>
        <w:t xml:space="preserve"> </w:t>
      </w:r>
      <w:r>
        <w:t>required</w:t>
      </w:r>
      <w:r>
        <w:rPr>
          <w:spacing w:val="-15"/>
        </w:rPr>
        <w:t xml:space="preserve"> </w:t>
      </w:r>
      <w:r>
        <w:t>monitoring of the subrecipient's use of state financial assistance through site visits, limited scope audits, or other specified procedures; and require that the subrecipient provide access to its records to the nonstate entity's independent auditor, the s</w:t>
      </w:r>
      <w:r>
        <w:t xml:space="preserve">tate awarding agency, the Chief Financial Officer, and the Auditor General. </w:t>
      </w:r>
      <w:r>
        <w:rPr>
          <w:i/>
        </w:rPr>
        <w:t xml:space="preserve">(Section 215.97, Florida Statutes) </w:t>
      </w:r>
      <w:r>
        <w:t>For projects listed in the Compliance Supplement, other requirements are provided in Part</w:t>
      </w:r>
      <w:r>
        <w:rPr>
          <w:spacing w:val="-4"/>
        </w:rPr>
        <w:t xml:space="preserve"> </w:t>
      </w:r>
      <w:r>
        <w:t>Four.</w:t>
      </w:r>
    </w:p>
    <w:p w:rsidR="00711724" w:rsidRDefault="00DE4C7A">
      <w:pPr>
        <w:pStyle w:val="Heading1"/>
        <w:spacing w:before="160"/>
      </w:pPr>
      <w:r>
        <w:t>Audit Objectives</w:t>
      </w:r>
    </w:p>
    <w:p w:rsidR="00711724" w:rsidRDefault="00DE4C7A">
      <w:pPr>
        <w:pStyle w:val="ListParagraph"/>
        <w:numPr>
          <w:ilvl w:val="1"/>
          <w:numId w:val="5"/>
        </w:numPr>
        <w:tabs>
          <w:tab w:val="left" w:pos="881"/>
        </w:tabs>
        <w:spacing w:before="157" w:line="244" w:lineRule="auto"/>
        <w:ind w:right="159"/>
        <w:jc w:val="both"/>
      </w:pPr>
      <w:r>
        <w:t>Determine whether award informat</w:t>
      </w:r>
      <w:r>
        <w:t>ion and compliance requirements were identified in award documents to</w:t>
      </w:r>
      <w:r>
        <w:rPr>
          <w:spacing w:val="-5"/>
        </w:rPr>
        <w:t xml:space="preserve"> </w:t>
      </w:r>
      <w:r>
        <w:t>subrecipients.</w:t>
      </w:r>
    </w:p>
    <w:p w:rsidR="00711724" w:rsidRDefault="00DE4C7A">
      <w:pPr>
        <w:pStyle w:val="ListParagraph"/>
        <w:numPr>
          <w:ilvl w:val="1"/>
          <w:numId w:val="5"/>
        </w:numPr>
        <w:tabs>
          <w:tab w:val="left" w:pos="881"/>
        </w:tabs>
        <w:spacing w:before="152"/>
        <w:ind w:right="162"/>
        <w:jc w:val="both"/>
      </w:pPr>
      <w:r>
        <w:t>Determine whether the nonstate entity identified all applicable subrecipient audits and monitored the receipt</w:t>
      </w:r>
      <w:r>
        <w:rPr>
          <w:spacing w:val="-5"/>
        </w:rPr>
        <w:t xml:space="preserve"> </w:t>
      </w:r>
      <w:r>
        <w:t>thereof.</w:t>
      </w:r>
    </w:p>
    <w:p w:rsidR="00711724" w:rsidRDefault="00DE4C7A">
      <w:pPr>
        <w:pStyle w:val="ListParagraph"/>
        <w:numPr>
          <w:ilvl w:val="1"/>
          <w:numId w:val="5"/>
        </w:numPr>
        <w:tabs>
          <w:tab w:val="left" w:pos="881"/>
        </w:tabs>
      </w:pPr>
      <w:r>
        <w:t>Determine whether subrecipient audits, including man</w:t>
      </w:r>
      <w:r>
        <w:t>agement letters, were</w:t>
      </w:r>
      <w:r>
        <w:rPr>
          <w:spacing w:val="-21"/>
        </w:rPr>
        <w:t xml:space="preserve"> </w:t>
      </w:r>
      <w:r>
        <w:t>reviewed.</w:t>
      </w:r>
    </w:p>
    <w:p w:rsidR="00711724" w:rsidRDefault="00DE4C7A">
      <w:pPr>
        <w:pStyle w:val="ListParagraph"/>
        <w:numPr>
          <w:ilvl w:val="1"/>
          <w:numId w:val="5"/>
        </w:numPr>
        <w:tabs>
          <w:tab w:val="left" w:pos="881"/>
        </w:tabs>
        <w:spacing w:before="157"/>
        <w:ind w:right="160"/>
        <w:jc w:val="both"/>
      </w:pPr>
      <w:r>
        <w:t xml:space="preserve">Determine whether specific requirements regarding subrecipients addressed in the recipient's agreement with the state agency, including any required monitoring of the subrecipient's use of state financial assistance through </w:t>
      </w:r>
      <w:r>
        <w:t>site visits, limited scope audits, or other specified procedures, were</w:t>
      </w:r>
      <w:r>
        <w:rPr>
          <w:spacing w:val="-2"/>
        </w:rPr>
        <w:t xml:space="preserve"> </w:t>
      </w:r>
      <w:r>
        <w:t>met.</w:t>
      </w:r>
    </w:p>
    <w:p w:rsidR="00711724" w:rsidRDefault="00DE4C7A">
      <w:pPr>
        <w:pStyle w:val="ListParagraph"/>
        <w:numPr>
          <w:ilvl w:val="1"/>
          <w:numId w:val="5"/>
        </w:numPr>
        <w:tabs>
          <w:tab w:val="left" w:pos="881"/>
        </w:tabs>
        <w:spacing w:before="160"/>
        <w:ind w:right="157"/>
        <w:jc w:val="both"/>
      </w:pPr>
      <w:r>
        <w:t>Determine</w:t>
      </w:r>
      <w:r>
        <w:rPr>
          <w:spacing w:val="-9"/>
        </w:rPr>
        <w:t xml:space="preserve"> </w:t>
      </w:r>
      <w:r>
        <w:t>whether</w:t>
      </w:r>
      <w:r>
        <w:rPr>
          <w:spacing w:val="-9"/>
        </w:rPr>
        <w:t xml:space="preserve"> </w:t>
      </w:r>
      <w:r>
        <w:t>subrecipient</w:t>
      </w:r>
      <w:r>
        <w:rPr>
          <w:spacing w:val="-9"/>
        </w:rPr>
        <w:t xml:space="preserve"> </w:t>
      </w:r>
      <w:r>
        <w:t>agreements</w:t>
      </w:r>
      <w:r>
        <w:rPr>
          <w:spacing w:val="-11"/>
        </w:rPr>
        <w:t xml:space="preserve"> </w:t>
      </w:r>
      <w:r>
        <w:t>required</w:t>
      </w:r>
      <w:r>
        <w:rPr>
          <w:spacing w:val="-9"/>
        </w:rPr>
        <w:t xml:space="preserve"> </w:t>
      </w:r>
      <w:r>
        <w:t>that</w:t>
      </w:r>
      <w:r>
        <w:rPr>
          <w:spacing w:val="-8"/>
        </w:rPr>
        <w:t xml:space="preserve"> </w:t>
      </w:r>
      <w:r>
        <w:t>access</w:t>
      </w:r>
      <w:r>
        <w:rPr>
          <w:spacing w:val="-9"/>
        </w:rPr>
        <w:t xml:space="preserve"> </w:t>
      </w:r>
      <w:r>
        <w:t>to</w:t>
      </w:r>
      <w:r>
        <w:rPr>
          <w:spacing w:val="-10"/>
        </w:rPr>
        <w:t xml:space="preserve"> </w:t>
      </w:r>
      <w:r>
        <w:t>records</w:t>
      </w:r>
      <w:r>
        <w:rPr>
          <w:spacing w:val="-9"/>
        </w:rPr>
        <w:t xml:space="preserve"> </w:t>
      </w:r>
      <w:r>
        <w:t>be</w:t>
      </w:r>
      <w:r>
        <w:rPr>
          <w:spacing w:val="-9"/>
        </w:rPr>
        <w:t xml:space="preserve"> </w:t>
      </w:r>
      <w:r>
        <w:t>provided</w:t>
      </w:r>
      <w:r>
        <w:rPr>
          <w:spacing w:val="-9"/>
        </w:rPr>
        <w:t xml:space="preserve"> </w:t>
      </w:r>
      <w:r>
        <w:t>as</w:t>
      </w:r>
      <w:r>
        <w:rPr>
          <w:spacing w:val="-9"/>
        </w:rPr>
        <w:t xml:space="preserve"> </w:t>
      </w:r>
      <w:r>
        <w:t>required by</w:t>
      </w:r>
      <w:r>
        <w:rPr>
          <w:spacing w:val="-1"/>
        </w:rPr>
        <w:t xml:space="preserve"> </w:t>
      </w:r>
      <w:r>
        <w:t>law.</w:t>
      </w:r>
    </w:p>
    <w:p w:rsidR="00711724" w:rsidRDefault="00DE4C7A">
      <w:pPr>
        <w:pStyle w:val="Heading1"/>
      </w:pPr>
      <w:r>
        <w:t>Suggested Audit Procedures</w:t>
      </w:r>
    </w:p>
    <w:p w:rsidR="00711724" w:rsidRDefault="00DE4C7A">
      <w:pPr>
        <w:pStyle w:val="ListParagraph"/>
        <w:numPr>
          <w:ilvl w:val="0"/>
          <w:numId w:val="4"/>
        </w:numPr>
        <w:tabs>
          <w:tab w:val="left" w:pos="881"/>
        </w:tabs>
        <w:spacing w:before="157"/>
        <w:ind w:right="159"/>
        <w:jc w:val="both"/>
      </w:pPr>
      <w:r>
        <w:t>Review award documents to ascertain if the nonstate entity made subrecipients aware of information and requirements, including the required access to</w:t>
      </w:r>
      <w:r>
        <w:rPr>
          <w:spacing w:val="-22"/>
        </w:rPr>
        <w:t xml:space="preserve"> </w:t>
      </w:r>
      <w:r>
        <w:t>records.</w:t>
      </w:r>
    </w:p>
    <w:p w:rsidR="00711724" w:rsidRDefault="00DE4C7A">
      <w:pPr>
        <w:pStyle w:val="ListParagraph"/>
        <w:numPr>
          <w:ilvl w:val="0"/>
          <w:numId w:val="4"/>
        </w:numPr>
        <w:tabs>
          <w:tab w:val="left" w:pos="881"/>
        </w:tabs>
        <w:ind w:right="156"/>
        <w:jc w:val="both"/>
      </w:pPr>
      <w:r>
        <w:pict>
          <v:line id="_x0000_s1040" style="position:absolute;left:0;text-align:left;z-index:251655168;mso-wrap-distance-left:0;mso-wrap-distance-right:0;mso-position-horizontal-relative:page" from="70.6pt,50.85pt" to="541.55pt,50.85pt" strokeweight="1.44pt">
            <w10:wrap type="topAndBottom" anchorx="page"/>
          </v:line>
        </w:pict>
      </w:r>
      <w:r>
        <w:t>Verify that the nonstate entity had a system in place to monitor the receipt of audit reports fr</w:t>
      </w:r>
      <w:r>
        <w:t>om subrecipients required to have a state single audit, including follow-up procedures when required audits were not made or were made but not in accordance with Section 215.97, Florida</w:t>
      </w:r>
      <w:r>
        <w:rPr>
          <w:spacing w:val="-26"/>
        </w:rPr>
        <w:t xml:space="preserve"> </w:t>
      </w:r>
      <w:r>
        <w:t>Statutes.</w:t>
      </w:r>
    </w:p>
    <w:p w:rsidR="00711724" w:rsidRDefault="00711724">
      <w:pPr>
        <w:jc w:val="both"/>
        <w:sectPr w:rsidR="00711724">
          <w:pgSz w:w="12240" w:h="15840"/>
          <w:pgMar w:top="800" w:right="1280" w:bottom="1160" w:left="1280" w:header="0" w:footer="969" w:gutter="0"/>
          <w:pgBorders w:offsetFrom="page">
            <w:top w:val="single" w:sz="12" w:space="30" w:color="000000"/>
            <w:left w:val="single" w:sz="12" w:space="30" w:color="000000"/>
            <w:bottom w:val="single" w:sz="12" w:space="30" w:color="000000"/>
            <w:right w:val="single" w:sz="12" w:space="30" w:color="000000"/>
          </w:pgBorders>
          <w:cols w:space="720"/>
        </w:sectPr>
      </w:pPr>
    </w:p>
    <w:p w:rsidR="00711724" w:rsidRDefault="00DE4C7A">
      <w:pPr>
        <w:tabs>
          <w:tab w:val="left" w:pos="2639"/>
          <w:tab w:val="left" w:pos="9550"/>
        </w:tabs>
        <w:spacing w:before="65"/>
        <w:ind w:left="131"/>
        <w:jc w:val="both"/>
        <w:rPr>
          <w:sz w:val="18"/>
        </w:rPr>
      </w:pPr>
      <w:r>
        <w:rPr>
          <w:shd w:val="clear" w:color="auto" w:fill="E7E6E6"/>
        </w:rPr>
        <w:lastRenderedPageBreak/>
        <w:t xml:space="preserve"> </w:t>
      </w:r>
      <w:r>
        <w:rPr>
          <w:shd w:val="clear" w:color="auto" w:fill="E7E6E6"/>
        </w:rPr>
        <w:tab/>
        <w:t>T</w:t>
      </w:r>
      <w:r>
        <w:rPr>
          <w:sz w:val="18"/>
          <w:shd w:val="clear" w:color="auto" w:fill="E7E6E6"/>
        </w:rPr>
        <w:t xml:space="preserve">HE </w:t>
      </w:r>
      <w:r>
        <w:rPr>
          <w:shd w:val="clear" w:color="auto" w:fill="E7E6E6"/>
        </w:rPr>
        <w:t>S</w:t>
      </w:r>
      <w:r>
        <w:rPr>
          <w:sz w:val="18"/>
          <w:shd w:val="clear" w:color="auto" w:fill="E7E6E6"/>
        </w:rPr>
        <w:t>TAT</w:t>
      </w:r>
      <w:r>
        <w:rPr>
          <w:sz w:val="18"/>
          <w:shd w:val="clear" w:color="auto" w:fill="E7E6E6"/>
        </w:rPr>
        <w:t xml:space="preserve">E </w:t>
      </w:r>
      <w:r>
        <w:rPr>
          <w:shd w:val="clear" w:color="auto" w:fill="E7E6E6"/>
        </w:rPr>
        <w:t>P</w:t>
      </w:r>
      <w:r>
        <w:rPr>
          <w:sz w:val="18"/>
          <w:shd w:val="clear" w:color="auto" w:fill="E7E6E6"/>
        </w:rPr>
        <w:t xml:space="preserve">ROJECTS </w:t>
      </w:r>
      <w:r>
        <w:rPr>
          <w:shd w:val="clear" w:color="auto" w:fill="E7E6E6"/>
        </w:rPr>
        <w:t>C</w:t>
      </w:r>
      <w:r>
        <w:rPr>
          <w:sz w:val="18"/>
          <w:shd w:val="clear" w:color="auto" w:fill="E7E6E6"/>
        </w:rPr>
        <w:t>OMPLIANCE</w:t>
      </w:r>
      <w:r>
        <w:rPr>
          <w:spacing w:val="-5"/>
          <w:sz w:val="18"/>
          <w:shd w:val="clear" w:color="auto" w:fill="E7E6E6"/>
        </w:rPr>
        <w:t xml:space="preserve"> </w:t>
      </w:r>
      <w:r>
        <w:rPr>
          <w:shd w:val="clear" w:color="auto" w:fill="E7E6E6"/>
        </w:rPr>
        <w:t>S</w:t>
      </w:r>
      <w:r>
        <w:rPr>
          <w:sz w:val="18"/>
          <w:shd w:val="clear" w:color="auto" w:fill="E7E6E6"/>
        </w:rPr>
        <w:t>UPPLEMENT</w:t>
      </w:r>
      <w:r>
        <w:rPr>
          <w:sz w:val="18"/>
          <w:shd w:val="clear" w:color="auto" w:fill="E7E6E6"/>
        </w:rPr>
        <w:tab/>
      </w:r>
    </w:p>
    <w:p w:rsidR="00711724" w:rsidRDefault="00DE4C7A">
      <w:pPr>
        <w:pStyle w:val="ListParagraph"/>
        <w:numPr>
          <w:ilvl w:val="0"/>
          <w:numId w:val="4"/>
        </w:numPr>
        <w:tabs>
          <w:tab w:val="left" w:pos="881"/>
        </w:tabs>
        <w:spacing w:before="157" w:line="242" w:lineRule="auto"/>
        <w:ind w:right="156"/>
        <w:jc w:val="both"/>
      </w:pPr>
      <w:r>
        <w:t>Verify that the nonstate entity reviewed subrecipient audits, including management letters, to determine</w:t>
      </w:r>
      <w:r>
        <w:rPr>
          <w:spacing w:val="-12"/>
        </w:rPr>
        <w:t xml:space="preserve"> </w:t>
      </w:r>
      <w:r>
        <w:t>whether</w:t>
      </w:r>
      <w:r>
        <w:rPr>
          <w:spacing w:val="-13"/>
        </w:rPr>
        <w:t xml:space="preserve"> </w:t>
      </w:r>
      <w:r>
        <w:t>timely</w:t>
      </w:r>
      <w:r>
        <w:rPr>
          <w:spacing w:val="-14"/>
        </w:rPr>
        <w:t xml:space="preserve"> </w:t>
      </w:r>
      <w:r>
        <w:t>and</w:t>
      </w:r>
      <w:r>
        <w:rPr>
          <w:spacing w:val="-12"/>
        </w:rPr>
        <w:t xml:space="preserve"> </w:t>
      </w:r>
      <w:r>
        <w:t>appropriate</w:t>
      </w:r>
      <w:r>
        <w:rPr>
          <w:spacing w:val="-12"/>
        </w:rPr>
        <w:t xml:space="preserve"> </w:t>
      </w:r>
      <w:r>
        <w:t>corrective</w:t>
      </w:r>
      <w:r>
        <w:rPr>
          <w:spacing w:val="-12"/>
        </w:rPr>
        <w:t xml:space="preserve"> </w:t>
      </w:r>
      <w:r>
        <w:t>action</w:t>
      </w:r>
      <w:r>
        <w:rPr>
          <w:spacing w:val="-14"/>
        </w:rPr>
        <w:t xml:space="preserve"> </w:t>
      </w:r>
      <w:r>
        <w:t>was</w:t>
      </w:r>
      <w:r>
        <w:rPr>
          <w:spacing w:val="-14"/>
        </w:rPr>
        <w:t xml:space="preserve"> </w:t>
      </w:r>
      <w:r>
        <w:t>taken</w:t>
      </w:r>
      <w:r>
        <w:rPr>
          <w:spacing w:val="-12"/>
        </w:rPr>
        <w:t xml:space="preserve"> </w:t>
      </w:r>
      <w:r>
        <w:t>with</w:t>
      </w:r>
      <w:r>
        <w:rPr>
          <w:spacing w:val="-12"/>
        </w:rPr>
        <w:t xml:space="preserve"> </w:t>
      </w:r>
      <w:r>
        <w:t>respect</w:t>
      </w:r>
      <w:r>
        <w:rPr>
          <w:spacing w:val="-13"/>
        </w:rPr>
        <w:t xml:space="preserve"> </w:t>
      </w:r>
      <w:r>
        <w:t>to</w:t>
      </w:r>
      <w:r>
        <w:rPr>
          <w:spacing w:val="-12"/>
        </w:rPr>
        <w:t xml:space="preserve"> </w:t>
      </w:r>
      <w:r>
        <w:t>audit</w:t>
      </w:r>
      <w:r>
        <w:rPr>
          <w:spacing w:val="-11"/>
        </w:rPr>
        <w:t xml:space="preserve"> </w:t>
      </w:r>
      <w:r>
        <w:t>findings and recommendations pertain</w:t>
      </w:r>
      <w:r>
        <w:t>ing to the state financial assistance</w:t>
      </w:r>
      <w:r>
        <w:rPr>
          <w:spacing w:val="-19"/>
        </w:rPr>
        <w:t xml:space="preserve"> </w:t>
      </w:r>
      <w:r>
        <w:t>provided.</w:t>
      </w:r>
    </w:p>
    <w:p w:rsidR="00711724" w:rsidRDefault="00DE4C7A">
      <w:pPr>
        <w:pStyle w:val="ListParagraph"/>
        <w:numPr>
          <w:ilvl w:val="0"/>
          <w:numId w:val="4"/>
        </w:numPr>
        <w:tabs>
          <w:tab w:val="left" w:pos="881"/>
        </w:tabs>
        <w:spacing w:before="154" w:line="242" w:lineRule="auto"/>
        <w:ind w:right="156"/>
        <w:jc w:val="both"/>
      </w:pPr>
      <w:r>
        <w:t>Determine</w:t>
      </w:r>
      <w:r>
        <w:rPr>
          <w:spacing w:val="-9"/>
        </w:rPr>
        <w:t xml:space="preserve"> </w:t>
      </w:r>
      <w:r>
        <w:t>whether</w:t>
      </w:r>
      <w:r>
        <w:rPr>
          <w:spacing w:val="-8"/>
        </w:rPr>
        <w:t xml:space="preserve"> </w:t>
      </w:r>
      <w:r>
        <w:t>other</w:t>
      </w:r>
      <w:r>
        <w:rPr>
          <w:spacing w:val="-7"/>
        </w:rPr>
        <w:t xml:space="preserve"> </w:t>
      </w:r>
      <w:r>
        <w:t>procedures</w:t>
      </w:r>
      <w:r>
        <w:rPr>
          <w:spacing w:val="-9"/>
        </w:rPr>
        <w:t xml:space="preserve"> </w:t>
      </w:r>
      <w:r>
        <w:t>specified</w:t>
      </w:r>
      <w:r>
        <w:rPr>
          <w:spacing w:val="-9"/>
        </w:rPr>
        <w:t xml:space="preserve"> </w:t>
      </w:r>
      <w:r>
        <w:t>in</w:t>
      </w:r>
      <w:r>
        <w:rPr>
          <w:spacing w:val="-10"/>
        </w:rPr>
        <w:t xml:space="preserve"> </w:t>
      </w:r>
      <w:r>
        <w:t>the</w:t>
      </w:r>
      <w:r>
        <w:rPr>
          <w:spacing w:val="-9"/>
        </w:rPr>
        <w:t xml:space="preserve"> </w:t>
      </w:r>
      <w:r>
        <w:t>terms</w:t>
      </w:r>
      <w:r>
        <w:rPr>
          <w:spacing w:val="-7"/>
        </w:rPr>
        <w:t xml:space="preserve"> </w:t>
      </w:r>
      <w:r>
        <w:t>and</w:t>
      </w:r>
      <w:r>
        <w:rPr>
          <w:spacing w:val="-7"/>
        </w:rPr>
        <w:t xml:space="preserve"> </w:t>
      </w:r>
      <w:r>
        <w:t>conditions</w:t>
      </w:r>
      <w:r>
        <w:rPr>
          <w:spacing w:val="-9"/>
        </w:rPr>
        <w:t xml:space="preserve"> </w:t>
      </w:r>
      <w:r>
        <w:t>of</w:t>
      </w:r>
      <w:r>
        <w:rPr>
          <w:spacing w:val="-9"/>
        </w:rPr>
        <w:t xml:space="preserve"> </w:t>
      </w:r>
      <w:r>
        <w:t>the</w:t>
      </w:r>
      <w:r>
        <w:rPr>
          <w:spacing w:val="-7"/>
        </w:rPr>
        <w:t xml:space="preserve"> </w:t>
      </w:r>
      <w:r>
        <w:t>written</w:t>
      </w:r>
      <w:r>
        <w:rPr>
          <w:spacing w:val="-9"/>
        </w:rPr>
        <w:t xml:space="preserve"> </w:t>
      </w:r>
      <w:r>
        <w:t>agreement with the state agency, including any required monitoring through on-site visits, limited scope audits, or other procedures, have been</w:t>
      </w:r>
      <w:r>
        <w:rPr>
          <w:spacing w:val="-15"/>
        </w:rPr>
        <w:t xml:space="preserve"> </w:t>
      </w:r>
      <w:r>
        <w:t>performed.</w:t>
      </w:r>
    </w:p>
    <w:p w:rsidR="00711724" w:rsidRDefault="00DE4C7A">
      <w:pPr>
        <w:pStyle w:val="Heading1"/>
        <w:numPr>
          <w:ilvl w:val="0"/>
          <w:numId w:val="3"/>
        </w:numPr>
        <w:tabs>
          <w:tab w:val="left" w:pos="382"/>
        </w:tabs>
        <w:spacing w:before="157" w:line="391" w:lineRule="auto"/>
        <w:ind w:right="6635" w:firstLine="0"/>
      </w:pPr>
      <w:r>
        <w:rPr>
          <w:color w:val="4471C4"/>
        </w:rPr>
        <w:t xml:space="preserve">Special Tests and Provisions </w:t>
      </w:r>
      <w:r>
        <w:t>Compliance</w:t>
      </w:r>
      <w:r>
        <w:rPr>
          <w:spacing w:val="-6"/>
        </w:rPr>
        <w:t xml:space="preserve"> </w:t>
      </w:r>
      <w:r>
        <w:t>Requirements</w:t>
      </w:r>
    </w:p>
    <w:p w:rsidR="00711724" w:rsidRDefault="00DE4C7A">
      <w:pPr>
        <w:pStyle w:val="BodyText"/>
        <w:spacing w:before="4"/>
        <w:ind w:left="160" w:right="157" w:firstLine="0"/>
        <w:jc w:val="both"/>
      </w:pPr>
      <w:r>
        <w:t xml:space="preserve">The specific requirements for Special Tests and </w:t>
      </w:r>
      <w:r>
        <w:t>Provisions are unique to each state project and are found in the laws, regulations, and the provisions of contracts or grant agreements pertaining to the project. For projects listed in the Supplement, the compliance requirements, audit objectives, and sug</w:t>
      </w:r>
      <w:r>
        <w:t>gested audit procedures</w:t>
      </w:r>
      <w:r>
        <w:rPr>
          <w:spacing w:val="-6"/>
        </w:rPr>
        <w:t xml:space="preserve"> </w:t>
      </w:r>
      <w:r>
        <w:t>for</w:t>
      </w:r>
      <w:r>
        <w:rPr>
          <w:spacing w:val="-4"/>
        </w:rPr>
        <w:t xml:space="preserve"> </w:t>
      </w:r>
      <w:r>
        <w:t>Special</w:t>
      </w:r>
      <w:r>
        <w:rPr>
          <w:spacing w:val="-8"/>
        </w:rPr>
        <w:t xml:space="preserve"> </w:t>
      </w:r>
      <w:r>
        <w:t>Tests</w:t>
      </w:r>
      <w:r>
        <w:rPr>
          <w:spacing w:val="-4"/>
        </w:rPr>
        <w:t xml:space="preserve"> </w:t>
      </w:r>
      <w:r>
        <w:t>and</w:t>
      </w:r>
      <w:r>
        <w:rPr>
          <w:spacing w:val="-5"/>
        </w:rPr>
        <w:t xml:space="preserve"> </w:t>
      </w:r>
      <w:r>
        <w:t>Provisions</w:t>
      </w:r>
      <w:r>
        <w:rPr>
          <w:spacing w:val="-6"/>
        </w:rPr>
        <w:t xml:space="preserve"> </w:t>
      </w:r>
      <w:r>
        <w:t>are</w:t>
      </w:r>
      <w:r>
        <w:rPr>
          <w:spacing w:val="-7"/>
        </w:rPr>
        <w:t xml:space="preserve"> </w:t>
      </w:r>
      <w:r>
        <w:t>in</w:t>
      </w:r>
      <w:r>
        <w:rPr>
          <w:spacing w:val="-5"/>
        </w:rPr>
        <w:t xml:space="preserve"> </w:t>
      </w:r>
      <w:r>
        <w:t>Part</w:t>
      </w:r>
      <w:r>
        <w:rPr>
          <w:spacing w:val="-6"/>
        </w:rPr>
        <w:t xml:space="preserve"> </w:t>
      </w:r>
      <w:r>
        <w:t>Four,</w:t>
      </w:r>
      <w:r>
        <w:rPr>
          <w:spacing w:val="-4"/>
        </w:rPr>
        <w:t xml:space="preserve"> </w:t>
      </w:r>
      <w:r>
        <w:t>State</w:t>
      </w:r>
      <w:r>
        <w:rPr>
          <w:spacing w:val="-7"/>
        </w:rPr>
        <w:t xml:space="preserve"> </w:t>
      </w:r>
      <w:r>
        <w:t>Projects</w:t>
      </w:r>
      <w:r>
        <w:rPr>
          <w:spacing w:val="-7"/>
        </w:rPr>
        <w:t xml:space="preserve"> </w:t>
      </w:r>
      <w:r>
        <w:t>Compliance</w:t>
      </w:r>
      <w:r>
        <w:rPr>
          <w:spacing w:val="-7"/>
        </w:rPr>
        <w:t xml:space="preserve"> </w:t>
      </w:r>
      <w:r>
        <w:t>Requirements.</w:t>
      </w:r>
      <w:r>
        <w:rPr>
          <w:spacing w:val="-5"/>
        </w:rPr>
        <w:t xml:space="preserve"> </w:t>
      </w:r>
      <w:r>
        <w:t>For projects not listed in this supplement, the auditor shall review referenced laws, rules, and the project's contracts</w:t>
      </w:r>
      <w:r>
        <w:rPr>
          <w:spacing w:val="-6"/>
        </w:rPr>
        <w:t xml:space="preserve"> </w:t>
      </w:r>
      <w:r>
        <w:t>or</w:t>
      </w:r>
      <w:r>
        <w:rPr>
          <w:spacing w:val="-6"/>
        </w:rPr>
        <w:t xml:space="preserve"> </w:t>
      </w:r>
      <w:r>
        <w:t>grant</w:t>
      </w:r>
      <w:r>
        <w:rPr>
          <w:spacing w:val="-6"/>
        </w:rPr>
        <w:t xml:space="preserve"> </w:t>
      </w:r>
      <w:r>
        <w:t>agreements</w:t>
      </w:r>
      <w:r>
        <w:rPr>
          <w:spacing w:val="-6"/>
        </w:rPr>
        <w:t xml:space="preserve"> </w:t>
      </w:r>
      <w:r>
        <w:t>to</w:t>
      </w:r>
      <w:r>
        <w:rPr>
          <w:spacing w:val="-10"/>
        </w:rPr>
        <w:t xml:space="preserve"> </w:t>
      </w:r>
      <w:r>
        <w:t>identify</w:t>
      </w:r>
      <w:r>
        <w:rPr>
          <w:spacing w:val="-10"/>
        </w:rPr>
        <w:t xml:space="preserve"> </w:t>
      </w:r>
      <w:r>
        <w:t>the</w:t>
      </w:r>
      <w:r>
        <w:rPr>
          <w:spacing w:val="-7"/>
        </w:rPr>
        <w:t xml:space="preserve"> </w:t>
      </w:r>
      <w:r>
        <w:t>compliance</w:t>
      </w:r>
      <w:r>
        <w:rPr>
          <w:spacing w:val="-7"/>
        </w:rPr>
        <w:t xml:space="preserve"> </w:t>
      </w:r>
      <w:r>
        <w:t>requirements</w:t>
      </w:r>
      <w:r>
        <w:rPr>
          <w:spacing w:val="-6"/>
        </w:rPr>
        <w:t xml:space="preserve"> </w:t>
      </w:r>
      <w:r>
        <w:t>and</w:t>
      </w:r>
      <w:r>
        <w:rPr>
          <w:spacing w:val="-7"/>
        </w:rPr>
        <w:t xml:space="preserve"> </w:t>
      </w:r>
      <w:r>
        <w:t>develop</w:t>
      </w:r>
      <w:r>
        <w:rPr>
          <w:spacing w:val="-10"/>
        </w:rPr>
        <w:t xml:space="preserve"> </w:t>
      </w:r>
      <w:r>
        <w:t>the</w:t>
      </w:r>
      <w:r>
        <w:rPr>
          <w:spacing w:val="-7"/>
        </w:rPr>
        <w:t xml:space="preserve"> </w:t>
      </w:r>
      <w:r>
        <w:t>audit</w:t>
      </w:r>
      <w:r>
        <w:rPr>
          <w:spacing w:val="-6"/>
        </w:rPr>
        <w:t xml:space="preserve"> </w:t>
      </w:r>
      <w:r>
        <w:t>objectives</w:t>
      </w:r>
      <w:r>
        <w:rPr>
          <w:spacing w:val="-6"/>
        </w:rPr>
        <w:t xml:space="preserve"> </w:t>
      </w:r>
      <w:r>
        <w:t>and audit procedures for Special Test and Provisions which could have a direct and material effect on a major project. The auditor should also inquire of the nonstate entity to help identify and understand any Special Tests and</w:t>
      </w:r>
      <w:r>
        <w:rPr>
          <w:spacing w:val="-3"/>
        </w:rPr>
        <w:t xml:space="preserve"> </w:t>
      </w:r>
      <w:r>
        <w:t>Provisions.</w:t>
      </w:r>
    </w:p>
    <w:p w:rsidR="00711724" w:rsidRDefault="00711724">
      <w:pPr>
        <w:pStyle w:val="BodyText"/>
        <w:spacing w:before="0"/>
        <w:ind w:left="0" w:firstLine="0"/>
        <w:rPr>
          <w:sz w:val="20"/>
        </w:rPr>
      </w:pPr>
    </w:p>
    <w:p w:rsidR="00711724" w:rsidRDefault="00711724">
      <w:pPr>
        <w:pStyle w:val="BodyText"/>
        <w:spacing w:before="0"/>
        <w:ind w:left="0" w:firstLine="0"/>
        <w:rPr>
          <w:sz w:val="20"/>
        </w:rPr>
      </w:pPr>
    </w:p>
    <w:p w:rsidR="00711724" w:rsidRDefault="00711724">
      <w:pPr>
        <w:pStyle w:val="BodyText"/>
        <w:spacing w:before="0"/>
        <w:ind w:left="0" w:firstLine="0"/>
        <w:rPr>
          <w:sz w:val="20"/>
        </w:rPr>
      </w:pPr>
    </w:p>
    <w:p w:rsidR="00711724" w:rsidRDefault="00711724">
      <w:pPr>
        <w:pStyle w:val="BodyText"/>
        <w:spacing w:before="0"/>
        <w:ind w:left="0" w:firstLine="0"/>
        <w:rPr>
          <w:sz w:val="20"/>
        </w:rPr>
      </w:pPr>
    </w:p>
    <w:p w:rsidR="00711724" w:rsidRDefault="00711724">
      <w:pPr>
        <w:pStyle w:val="BodyText"/>
        <w:spacing w:before="0"/>
        <w:ind w:left="0" w:firstLine="0"/>
        <w:rPr>
          <w:sz w:val="20"/>
        </w:rPr>
      </w:pPr>
    </w:p>
    <w:p w:rsidR="00711724" w:rsidRDefault="00711724">
      <w:pPr>
        <w:pStyle w:val="BodyText"/>
        <w:spacing w:before="0"/>
        <w:ind w:left="0" w:firstLine="0"/>
        <w:rPr>
          <w:sz w:val="20"/>
        </w:rPr>
      </w:pPr>
    </w:p>
    <w:p w:rsidR="00711724" w:rsidRDefault="00711724">
      <w:pPr>
        <w:pStyle w:val="BodyText"/>
        <w:spacing w:before="0"/>
        <w:ind w:left="0" w:firstLine="0"/>
        <w:rPr>
          <w:sz w:val="20"/>
        </w:rPr>
      </w:pPr>
    </w:p>
    <w:p w:rsidR="00711724" w:rsidRDefault="00711724">
      <w:pPr>
        <w:pStyle w:val="BodyText"/>
        <w:spacing w:before="0"/>
        <w:ind w:left="0" w:firstLine="0"/>
        <w:rPr>
          <w:sz w:val="20"/>
        </w:rPr>
      </w:pPr>
    </w:p>
    <w:p w:rsidR="00711724" w:rsidRDefault="00711724">
      <w:pPr>
        <w:pStyle w:val="BodyText"/>
        <w:spacing w:before="0"/>
        <w:ind w:left="0" w:firstLine="0"/>
        <w:rPr>
          <w:sz w:val="20"/>
        </w:rPr>
      </w:pPr>
    </w:p>
    <w:p w:rsidR="00711724" w:rsidRDefault="00711724">
      <w:pPr>
        <w:pStyle w:val="BodyText"/>
        <w:spacing w:before="0"/>
        <w:ind w:left="0" w:firstLine="0"/>
        <w:rPr>
          <w:sz w:val="20"/>
        </w:rPr>
      </w:pPr>
    </w:p>
    <w:p w:rsidR="00711724" w:rsidRDefault="00711724">
      <w:pPr>
        <w:pStyle w:val="BodyText"/>
        <w:spacing w:before="0"/>
        <w:ind w:left="0" w:firstLine="0"/>
        <w:rPr>
          <w:sz w:val="20"/>
        </w:rPr>
      </w:pPr>
    </w:p>
    <w:p w:rsidR="00711724" w:rsidRDefault="00711724">
      <w:pPr>
        <w:pStyle w:val="BodyText"/>
        <w:spacing w:before="0"/>
        <w:ind w:left="0" w:firstLine="0"/>
        <w:rPr>
          <w:sz w:val="20"/>
        </w:rPr>
      </w:pPr>
    </w:p>
    <w:p w:rsidR="00711724" w:rsidRDefault="00711724">
      <w:pPr>
        <w:pStyle w:val="BodyText"/>
        <w:spacing w:before="0"/>
        <w:ind w:left="0" w:firstLine="0"/>
        <w:rPr>
          <w:sz w:val="20"/>
        </w:rPr>
      </w:pPr>
    </w:p>
    <w:p w:rsidR="00711724" w:rsidRDefault="00711724">
      <w:pPr>
        <w:pStyle w:val="BodyText"/>
        <w:spacing w:before="0"/>
        <w:ind w:left="0" w:firstLine="0"/>
        <w:rPr>
          <w:sz w:val="20"/>
        </w:rPr>
      </w:pPr>
    </w:p>
    <w:p w:rsidR="00711724" w:rsidRDefault="00711724">
      <w:pPr>
        <w:pStyle w:val="BodyText"/>
        <w:spacing w:before="0"/>
        <w:ind w:left="0" w:firstLine="0"/>
        <w:rPr>
          <w:sz w:val="20"/>
        </w:rPr>
      </w:pPr>
    </w:p>
    <w:p w:rsidR="00711724" w:rsidRDefault="00711724">
      <w:pPr>
        <w:pStyle w:val="BodyText"/>
        <w:spacing w:before="0"/>
        <w:ind w:left="0" w:firstLine="0"/>
        <w:rPr>
          <w:sz w:val="20"/>
        </w:rPr>
      </w:pPr>
    </w:p>
    <w:p w:rsidR="00711724" w:rsidRDefault="00711724">
      <w:pPr>
        <w:pStyle w:val="BodyText"/>
        <w:spacing w:before="0"/>
        <w:ind w:left="0" w:firstLine="0"/>
        <w:rPr>
          <w:sz w:val="20"/>
        </w:rPr>
      </w:pPr>
    </w:p>
    <w:p w:rsidR="00711724" w:rsidRDefault="00711724">
      <w:pPr>
        <w:pStyle w:val="BodyText"/>
        <w:spacing w:before="0"/>
        <w:ind w:left="0" w:firstLine="0"/>
        <w:rPr>
          <w:sz w:val="20"/>
        </w:rPr>
      </w:pPr>
    </w:p>
    <w:p w:rsidR="00711724" w:rsidRDefault="00711724">
      <w:pPr>
        <w:pStyle w:val="BodyText"/>
        <w:spacing w:before="0"/>
        <w:ind w:left="0" w:firstLine="0"/>
        <w:rPr>
          <w:sz w:val="20"/>
        </w:rPr>
      </w:pPr>
    </w:p>
    <w:p w:rsidR="00711724" w:rsidRDefault="00711724">
      <w:pPr>
        <w:pStyle w:val="BodyText"/>
        <w:spacing w:before="0"/>
        <w:ind w:left="0" w:firstLine="0"/>
        <w:rPr>
          <w:sz w:val="20"/>
        </w:rPr>
      </w:pPr>
    </w:p>
    <w:p w:rsidR="00711724" w:rsidRDefault="00711724">
      <w:pPr>
        <w:pStyle w:val="BodyText"/>
        <w:spacing w:before="0"/>
        <w:ind w:left="0" w:firstLine="0"/>
        <w:rPr>
          <w:sz w:val="20"/>
        </w:rPr>
      </w:pPr>
    </w:p>
    <w:p w:rsidR="00711724" w:rsidRDefault="00711724">
      <w:pPr>
        <w:pStyle w:val="BodyText"/>
        <w:spacing w:before="0"/>
        <w:ind w:left="0" w:firstLine="0"/>
        <w:rPr>
          <w:sz w:val="20"/>
        </w:rPr>
      </w:pPr>
    </w:p>
    <w:p w:rsidR="00711724" w:rsidRDefault="00711724">
      <w:pPr>
        <w:pStyle w:val="BodyText"/>
        <w:spacing w:before="0"/>
        <w:ind w:left="0" w:firstLine="0"/>
        <w:rPr>
          <w:sz w:val="20"/>
        </w:rPr>
      </w:pPr>
    </w:p>
    <w:p w:rsidR="00711724" w:rsidRDefault="00711724">
      <w:pPr>
        <w:pStyle w:val="BodyText"/>
        <w:spacing w:before="0"/>
        <w:ind w:left="0" w:firstLine="0"/>
        <w:rPr>
          <w:sz w:val="20"/>
        </w:rPr>
      </w:pPr>
    </w:p>
    <w:p w:rsidR="00711724" w:rsidRDefault="00711724">
      <w:pPr>
        <w:pStyle w:val="BodyText"/>
        <w:spacing w:before="0"/>
        <w:ind w:left="0" w:firstLine="0"/>
        <w:rPr>
          <w:sz w:val="20"/>
        </w:rPr>
      </w:pPr>
    </w:p>
    <w:p w:rsidR="00711724" w:rsidRDefault="00711724">
      <w:pPr>
        <w:pStyle w:val="BodyText"/>
        <w:spacing w:before="0"/>
        <w:ind w:left="0" w:firstLine="0"/>
        <w:rPr>
          <w:sz w:val="20"/>
        </w:rPr>
      </w:pPr>
    </w:p>
    <w:p w:rsidR="00711724" w:rsidRDefault="00711724">
      <w:pPr>
        <w:pStyle w:val="BodyText"/>
        <w:spacing w:before="0"/>
        <w:ind w:left="0" w:firstLine="0"/>
        <w:rPr>
          <w:sz w:val="20"/>
        </w:rPr>
      </w:pPr>
    </w:p>
    <w:p w:rsidR="00711724" w:rsidRDefault="00711724">
      <w:pPr>
        <w:pStyle w:val="BodyText"/>
        <w:spacing w:before="0"/>
        <w:ind w:left="0" w:firstLine="0"/>
        <w:rPr>
          <w:sz w:val="20"/>
        </w:rPr>
      </w:pPr>
    </w:p>
    <w:p w:rsidR="00711724" w:rsidRDefault="00711724">
      <w:pPr>
        <w:pStyle w:val="BodyText"/>
        <w:spacing w:before="0"/>
        <w:ind w:left="0" w:firstLine="0"/>
        <w:rPr>
          <w:sz w:val="20"/>
        </w:rPr>
      </w:pPr>
    </w:p>
    <w:p w:rsidR="00711724" w:rsidRDefault="00711724">
      <w:pPr>
        <w:pStyle w:val="BodyText"/>
        <w:spacing w:before="0"/>
        <w:ind w:left="0" w:firstLine="0"/>
        <w:rPr>
          <w:sz w:val="20"/>
        </w:rPr>
      </w:pPr>
    </w:p>
    <w:p w:rsidR="00711724" w:rsidRDefault="00711724">
      <w:pPr>
        <w:pStyle w:val="BodyText"/>
        <w:spacing w:before="0"/>
        <w:ind w:left="0" w:firstLine="0"/>
        <w:rPr>
          <w:sz w:val="20"/>
        </w:rPr>
      </w:pPr>
    </w:p>
    <w:p w:rsidR="00711724" w:rsidRDefault="00711724">
      <w:pPr>
        <w:pStyle w:val="BodyText"/>
        <w:spacing w:before="0"/>
        <w:ind w:left="0" w:firstLine="0"/>
        <w:rPr>
          <w:sz w:val="20"/>
        </w:rPr>
      </w:pPr>
    </w:p>
    <w:p w:rsidR="00711724" w:rsidRDefault="00711724">
      <w:pPr>
        <w:pStyle w:val="BodyText"/>
        <w:spacing w:before="0"/>
        <w:ind w:left="0" w:firstLine="0"/>
        <w:rPr>
          <w:sz w:val="20"/>
        </w:rPr>
      </w:pPr>
    </w:p>
    <w:p w:rsidR="00711724" w:rsidRDefault="00711724">
      <w:pPr>
        <w:pStyle w:val="BodyText"/>
        <w:spacing w:before="0"/>
        <w:ind w:left="0" w:firstLine="0"/>
        <w:rPr>
          <w:sz w:val="20"/>
        </w:rPr>
      </w:pPr>
    </w:p>
    <w:p w:rsidR="00711724" w:rsidRDefault="00711724">
      <w:pPr>
        <w:pStyle w:val="BodyText"/>
        <w:spacing w:before="0"/>
        <w:ind w:left="0" w:firstLine="0"/>
        <w:rPr>
          <w:sz w:val="20"/>
        </w:rPr>
      </w:pPr>
    </w:p>
    <w:p w:rsidR="00711724" w:rsidRDefault="00DE4C7A">
      <w:pPr>
        <w:pStyle w:val="BodyText"/>
        <w:spacing w:before="9"/>
        <w:ind w:left="0" w:firstLine="0"/>
        <w:rPr>
          <w:sz w:val="26"/>
        </w:rPr>
      </w:pPr>
      <w:r>
        <w:pict>
          <v:line id="_x0000_s1039" style="position:absolute;z-index:251656192;mso-wrap-distance-left:0;mso-wrap-distance-right:0;mso-position-horizontal-relative:page" from="70.6pt,18.05pt" to="541.55pt,18.05pt" strokeweight="1.44pt">
            <w10:wrap type="topAndBottom" anchorx="page"/>
          </v:line>
        </w:pict>
      </w:r>
    </w:p>
    <w:p w:rsidR="00711724" w:rsidRDefault="00711724">
      <w:pPr>
        <w:rPr>
          <w:sz w:val="26"/>
        </w:rPr>
        <w:sectPr w:rsidR="00711724">
          <w:pgSz w:w="12240" w:h="15840"/>
          <w:pgMar w:top="800" w:right="1280" w:bottom="1160" w:left="1280" w:header="0" w:footer="969" w:gutter="0"/>
          <w:pgBorders w:offsetFrom="page">
            <w:top w:val="single" w:sz="12" w:space="30" w:color="000000"/>
            <w:left w:val="single" w:sz="12" w:space="30" w:color="000000"/>
            <w:bottom w:val="single" w:sz="12" w:space="30" w:color="000000"/>
            <w:right w:val="single" w:sz="12" w:space="30" w:color="000000"/>
          </w:pgBorders>
          <w:cols w:space="720"/>
        </w:sectPr>
      </w:pPr>
    </w:p>
    <w:p w:rsidR="00711724" w:rsidRDefault="00DE4C7A">
      <w:pPr>
        <w:tabs>
          <w:tab w:val="left" w:pos="2639"/>
          <w:tab w:val="left" w:pos="9550"/>
        </w:tabs>
        <w:spacing w:before="65"/>
        <w:ind w:left="131"/>
        <w:rPr>
          <w:sz w:val="18"/>
        </w:rPr>
      </w:pPr>
      <w:r>
        <w:rPr>
          <w:shd w:val="clear" w:color="auto" w:fill="E7E6E6"/>
        </w:rPr>
        <w:lastRenderedPageBreak/>
        <w:t xml:space="preserve"> </w:t>
      </w:r>
      <w:r>
        <w:rPr>
          <w:shd w:val="clear" w:color="auto" w:fill="E7E6E6"/>
        </w:rPr>
        <w:tab/>
        <w:t>T</w:t>
      </w:r>
      <w:r>
        <w:rPr>
          <w:sz w:val="18"/>
          <w:shd w:val="clear" w:color="auto" w:fill="E7E6E6"/>
        </w:rPr>
        <w:t xml:space="preserve">HE </w:t>
      </w:r>
      <w:r>
        <w:rPr>
          <w:shd w:val="clear" w:color="auto" w:fill="E7E6E6"/>
        </w:rPr>
        <w:t>S</w:t>
      </w:r>
      <w:r>
        <w:rPr>
          <w:sz w:val="18"/>
          <w:shd w:val="clear" w:color="auto" w:fill="E7E6E6"/>
        </w:rPr>
        <w:t xml:space="preserve">TATE </w:t>
      </w:r>
      <w:r>
        <w:rPr>
          <w:shd w:val="clear" w:color="auto" w:fill="E7E6E6"/>
        </w:rPr>
        <w:t>P</w:t>
      </w:r>
      <w:r>
        <w:rPr>
          <w:sz w:val="18"/>
          <w:shd w:val="clear" w:color="auto" w:fill="E7E6E6"/>
        </w:rPr>
        <w:t xml:space="preserve">ROJECTS </w:t>
      </w:r>
      <w:r>
        <w:rPr>
          <w:shd w:val="clear" w:color="auto" w:fill="E7E6E6"/>
        </w:rPr>
        <w:t>C</w:t>
      </w:r>
      <w:r>
        <w:rPr>
          <w:sz w:val="18"/>
          <w:shd w:val="clear" w:color="auto" w:fill="E7E6E6"/>
        </w:rPr>
        <w:t>OMPLIANCE</w:t>
      </w:r>
      <w:r>
        <w:rPr>
          <w:spacing w:val="-5"/>
          <w:sz w:val="18"/>
          <w:shd w:val="clear" w:color="auto" w:fill="E7E6E6"/>
        </w:rPr>
        <w:t xml:space="preserve"> </w:t>
      </w:r>
      <w:r>
        <w:rPr>
          <w:shd w:val="clear" w:color="auto" w:fill="E7E6E6"/>
        </w:rPr>
        <w:t>S</w:t>
      </w:r>
      <w:r>
        <w:rPr>
          <w:sz w:val="18"/>
          <w:shd w:val="clear" w:color="auto" w:fill="E7E6E6"/>
        </w:rPr>
        <w:t>UPPLEMENT</w:t>
      </w:r>
      <w:r>
        <w:rPr>
          <w:sz w:val="18"/>
          <w:shd w:val="clear" w:color="auto" w:fill="E7E6E6"/>
        </w:rPr>
        <w:tab/>
      </w:r>
    </w:p>
    <w:p w:rsidR="00711724" w:rsidRDefault="00DE4C7A">
      <w:pPr>
        <w:pStyle w:val="BodyText"/>
        <w:spacing w:before="8"/>
        <w:ind w:left="0" w:firstLine="0"/>
        <w:rPr>
          <w:sz w:val="11"/>
        </w:rPr>
      </w:pPr>
      <w:r>
        <w:pict>
          <v:shape id="_x0000_s1038" type="#_x0000_t202" style="position:absolute;margin-left:70.6pt;margin-top:7.95pt;width:470.95pt;height:25.5pt;z-index:251657216;mso-wrap-distance-left:0;mso-wrap-distance-right:0;mso-position-horizontal-relative:page" fillcolor="#e7e6e6" stroked="f">
            <v:textbox inset="0,0,0,0">
              <w:txbxContent>
                <w:p w:rsidR="00711724" w:rsidRDefault="00DE4C7A">
                  <w:pPr>
                    <w:spacing w:line="252" w:lineRule="exact"/>
                    <w:ind w:left="1967" w:right="1967"/>
                    <w:jc w:val="center"/>
                    <w:rPr>
                      <w:b/>
                      <w:sz w:val="18"/>
                    </w:rPr>
                  </w:pPr>
                  <w:r>
                    <w:rPr>
                      <w:b/>
                    </w:rPr>
                    <w:t>P</w:t>
                  </w:r>
                  <w:r>
                    <w:rPr>
                      <w:b/>
                      <w:sz w:val="18"/>
                    </w:rPr>
                    <w:t xml:space="preserve">ART </w:t>
                  </w:r>
                  <w:r>
                    <w:rPr>
                      <w:b/>
                    </w:rPr>
                    <w:t>F</w:t>
                  </w:r>
                  <w:r>
                    <w:rPr>
                      <w:b/>
                      <w:sz w:val="18"/>
                    </w:rPr>
                    <w:t>IVE</w:t>
                  </w:r>
                </w:p>
                <w:p w:rsidR="00711724" w:rsidRDefault="00DE4C7A">
                  <w:pPr>
                    <w:spacing w:before="2"/>
                    <w:ind w:left="1967" w:right="1967"/>
                    <w:jc w:val="center"/>
                    <w:rPr>
                      <w:b/>
                    </w:rPr>
                  </w:pPr>
                  <w:r>
                    <w:rPr>
                      <w:b/>
                      <w:color w:val="0462C1"/>
                      <w:u w:val="thick" w:color="0462C1"/>
                    </w:rPr>
                    <w:t>https://apps.fldfs.com/fsaa/inte</w:t>
                  </w:r>
                  <w:r>
                    <w:rPr>
                      <w:b/>
                      <w:color w:val="0462C1"/>
                      <w:u w:val="thick" w:color="0462C1"/>
                    </w:rPr>
                    <w:t>r</w:t>
                  </w:r>
                  <w:r>
                    <w:rPr>
                      <w:b/>
                      <w:color w:val="0462C1"/>
                      <w:u w:val="thick" w:color="0462C1"/>
                    </w:rPr>
                    <w:t>n</w:t>
                  </w:r>
                  <w:r>
                    <w:rPr>
                      <w:b/>
                      <w:color w:val="0462C1"/>
                      <w:u w:val="thick" w:color="0462C1"/>
                    </w:rPr>
                    <w:t>a</w:t>
                  </w:r>
                  <w:r>
                    <w:rPr>
                      <w:b/>
                      <w:color w:val="0462C1"/>
                      <w:u w:val="thick" w:color="0462C1"/>
                    </w:rPr>
                    <w:t>l_controls.aspx</w:t>
                  </w:r>
                </w:p>
              </w:txbxContent>
            </v:textbox>
            <w10:wrap type="topAndBottom" anchorx="page"/>
          </v:shape>
        </w:pict>
      </w:r>
    </w:p>
    <w:p w:rsidR="00711724" w:rsidRDefault="00DE4C7A">
      <w:pPr>
        <w:spacing w:before="144"/>
        <w:ind w:left="160"/>
        <w:jc w:val="both"/>
        <w:rPr>
          <w:b/>
        </w:rPr>
      </w:pPr>
      <w:r>
        <w:rPr>
          <w:b/>
        </w:rPr>
        <w:t>PART FIVE - Internal Controls</w:t>
      </w:r>
    </w:p>
    <w:p w:rsidR="00711724" w:rsidRDefault="00DE4C7A">
      <w:pPr>
        <w:pStyle w:val="BodyText"/>
        <w:ind w:left="160" w:right="156" w:firstLine="0"/>
        <w:jc w:val="both"/>
      </w:pPr>
      <w:r>
        <w:t>Section 215.97(10), Florida Statutes, The F</w:t>
      </w:r>
      <w:bookmarkStart w:id="0" w:name="_GoBack"/>
      <w:bookmarkEnd w:id="0"/>
      <w:r>
        <w:t>lorida Single Audit Act, requires auditors conducting a state single</w:t>
      </w:r>
      <w:r>
        <w:rPr>
          <w:spacing w:val="-9"/>
        </w:rPr>
        <w:t xml:space="preserve"> </w:t>
      </w:r>
      <w:r>
        <w:t>audit</w:t>
      </w:r>
      <w:r>
        <w:rPr>
          <w:spacing w:val="-9"/>
        </w:rPr>
        <w:t xml:space="preserve"> </w:t>
      </w:r>
      <w:r>
        <w:t>of</w:t>
      </w:r>
      <w:r>
        <w:rPr>
          <w:spacing w:val="-9"/>
        </w:rPr>
        <w:t xml:space="preserve"> </w:t>
      </w:r>
      <w:r>
        <w:t>recipients</w:t>
      </w:r>
      <w:r>
        <w:rPr>
          <w:spacing w:val="-9"/>
        </w:rPr>
        <w:t xml:space="preserve"> </w:t>
      </w:r>
      <w:r>
        <w:t>or</w:t>
      </w:r>
      <w:r>
        <w:rPr>
          <w:spacing w:val="-11"/>
        </w:rPr>
        <w:t xml:space="preserve"> </w:t>
      </w:r>
      <w:r>
        <w:t>subrecipients</w:t>
      </w:r>
      <w:r>
        <w:rPr>
          <w:spacing w:val="-11"/>
        </w:rPr>
        <w:t xml:space="preserve"> </w:t>
      </w:r>
      <w:r>
        <w:t>to</w:t>
      </w:r>
      <w:r>
        <w:rPr>
          <w:spacing w:val="-10"/>
        </w:rPr>
        <w:t xml:space="preserve"> </w:t>
      </w:r>
      <w:r>
        <w:t>obtain</w:t>
      </w:r>
      <w:r>
        <w:rPr>
          <w:spacing w:val="-12"/>
        </w:rPr>
        <w:t xml:space="preserve"> </w:t>
      </w:r>
      <w:r>
        <w:t>an</w:t>
      </w:r>
      <w:r>
        <w:rPr>
          <w:spacing w:val="-9"/>
        </w:rPr>
        <w:t xml:space="preserve"> </w:t>
      </w:r>
      <w:r>
        <w:t>understanding</w:t>
      </w:r>
      <w:r>
        <w:rPr>
          <w:spacing w:val="-12"/>
        </w:rPr>
        <w:t xml:space="preserve"> </w:t>
      </w:r>
      <w:r>
        <w:t>of</w:t>
      </w:r>
      <w:r>
        <w:rPr>
          <w:spacing w:val="-9"/>
        </w:rPr>
        <w:t xml:space="preserve"> </w:t>
      </w:r>
      <w:r>
        <w:t>internal</w:t>
      </w:r>
      <w:r>
        <w:rPr>
          <w:spacing w:val="-9"/>
        </w:rPr>
        <w:t xml:space="preserve"> </w:t>
      </w:r>
      <w:r>
        <w:t>controls,</w:t>
      </w:r>
      <w:r>
        <w:rPr>
          <w:spacing w:val="-9"/>
        </w:rPr>
        <w:t xml:space="preserve"> </w:t>
      </w:r>
      <w:r>
        <w:t>assess</w:t>
      </w:r>
      <w:r>
        <w:rPr>
          <w:spacing w:val="-9"/>
        </w:rPr>
        <w:t xml:space="preserve"> </w:t>
      </w:r>
      <w:r>
        <w:t>control</w:t>
      </w:r>
      <w:r>
        <w:rPr>
          <w:spacing w:val="-9"/>
        </w:rPr>
        <w:t xml:space="preserve"> </w:t>
      </w:r>
      <w:r>
        <w:t>risk and, unless the controls are deemed to be ineffective, perform tests of controls. Additionally, auditors are to determine whether the nonstate entity has internal controls in place to provide reasonable assurance of compliance with the provisions of l</w:t>
      </w:r>
      <w:r>
        <w:t>aws, regulations, and other rules, pertaining to state awards that have a material effect on each major state</w:t>
      </w:r>
      <w:r>
        <w:rPr>
          <w:spacing w:val="-9"/>
        </w:rPr>
        <w:t xml:space="preserve"> </w:t>
      </w:r>
      <w:r>
        <w:t>project.</w:t>
      </w:r>
    </w:p>
    <w:p w:rsidR="00711724" w:rsidRDefault="00DE4C7A">
      <w:pPr>
        <w:pStyle w:val="BodyText"/>
        <w:ind w:left="160" w:right="156" w:firstLine="0"/>
        <w:jc w:val="both"/>
      </w:pPr>
      <w:r>
        <w:t>Part</w:t>
      </w:r>
      <w:r>
        <w:rPr>
          <w:spacing w:val="-4"/>
        </w:rPr>
        <w:t xml:space="preserve"> </w:t>
      </w:r>
      <w:r>
        <w:t>Five</w:t>
      </w:r>
      <w:r>
        <w:rPr>
          <w:spacing w:val="-4"/>
        </w:rPr>
        <w:t xml:space="preserve"> </w:t>
      </w:r>
      <w:r>
        <w:t>is</w:t>
      </w:r>
      <w:r>
        <w:rPr>
          <w:spacing w:val="-7"/>
        </w:rPr>
        <w:t xml:space="preserve"> </w:t>
      </w:r>
      <w:r>
        <w:t>intended</w:t>
      </w:r>
      <w:r>
        <w:rPr>
          <w:spacing w:val="-7"/>
        </w:rPr>
        <w:t xml:space="preserve"> </w:t>
      </w:r>
      <w:r>
        <w:t>to</w:t>
      </w:r>
      <w:r>
        <w:rPr>
          <w:spacing w:val="-5"/>
        </w:rPr>
        <w:t xml:space="preserve"> </w:t>
      </w:r>
      <w:r>
        <w:t>assist</w:t>
      </w:r>
      <w:r>
        <w:rPr>
          <w:spacing w:val="-3"/>
        </w:rPr>
        <w:t xml:space="preserve"> </w:t>
      </w:r>
      <w:r>
        <w:t>auditors</w:t>
      </w:r>
      <w:r>
        <w:rPr>
          <w:spacing w:val="-4"/>
        </w:rPr>
        <w:t xml:space="preserve"> </w:t>
      </w:r>
      <w:r>
        <w:t>in</w:t>
      </w:r>
      <w:r>
        <w:rPr>
          <w:spacing w:val="-7"/>
        </w:rPr>
        <w:t xml:space="preserve"> </w:t>
      </w:r>
      <w:r>
        <w:t>complying</w:t>
      </w:r>
      <w:r>
        <w:rPr>
          <w:spacing w:val="-7"/>
        </w:rPr>
        <w:t xml:space="preserve"> </w:t>
      </w:r>
      <w:r>
        <w:t>with</w:t>
      </w:r>
      <w:r>
        <w:rPr>
          <w:spacing w:val="-5"/>
        </w:rPr>
        <w:t xml:space="preserve"> </w:t>
      </w:r>
      <w:r>
        <w:t>these</w:t>
      </w:r>
      <w:r>
        <w:rPr>
          <w:spacing w:val="-7"/>
        </w:rPr>
        <w:t xml:space="preserve"> </w:t>
      </w:r>
      <w:r>
        <w:t>requirements</w:t>
      </w:r>
      <w:r>
        <w:rPr>
          <w:spacing w:val="-4"/>
        </w:rPr>
        <w:t xml:space="preserve"> </w:t>
      </w:r>
      <w:r>
        <w:t>by</w:t>
      </w:r>
      <w:r>
        <w:rPr>
          <w:spacing w:val="-7"/>
        </w:rPr>
        <w:t xml:space="preserve"> </w:t>
      </w:r>
      <w:r>
        <w:t>describing</w:t>
      </w:r>
      <w:r>
        <w:rPr>
          <w:spacing w:val="-7"/>
        </w:rPr>
        <w:t xml:space="preserve"> </w:t>
      </w:r>
      <w:r>
        <w:t>for</w:t>
      </w:r>
      <w:r>
        <w:rPr>
          <w:spacing w:val="-4"/>
        </w:rPr>
        <w:t xml:space="preserve"> </w:t>
      </w:r>
      <w:r>
        <w:t>each</w:t>
      </w:r>
      <w:r>
        <w:rPr>
          <w:spacing w:val="-7"/>
        </w:rPr>
        <w:t xml:space="preserve"> </w:t>
      </w:r>
      <w:r>
        <w:t>type</w:t>
      </w:r>
      <w:r>
        <w:rPr>
          <w:spacing w:val="-4"/>
        </w:rPr>
        <w:t xml:space="preserve"> </w:t>
      </w:r>
      <w:r>
        <w:t>of compliance</w:t>
      </w:r>
      <w:r>
        <w:rPr>
          <w:spacing w:val="-15"/>
        </w:rPr>
        <w:t xml:space="preserve"> </w:t>
      </w:r>
      <w:r>
        <w:t>requirement,</w:t>
      </w:r>
      <w:r>
        <w:rPr>
          <w:spacing w:val="-13"/>
        </w:rPr>
        <w:t xml:space="preserve"> </w:t>
      </w:r>
      <w:r>
        <w:t>the</w:t>
      </w:r>
      <w:r>
        <w:rPr>
          <w:spacing w:val="-10"/>
        </w:rPr>
        <w:t xml:space="preserve"> </w:t>
      </w:r>
      <w:r>
        <w:t>objectives</w:t>
      </w:r>
      <w:r>
        <w:rPr>
          <w:spacing w:val="-12"/>
        </w:rPr>
        <w:t xml:space="preserve"> </w:t>
      </w:r>
      <w:r>
        <w:t>of</w:t>
      </w:r>
      <w:r>
        <w:rPr>
          <w:spacing w:val="-12"/>
        </w:rPr>
        <w:t xml:space="preserve"> </w:t>
      </w:r>
      <w:r>
        <w:t>internal</w:t>
      </w:r>
      <w:r>
        <w:rPr>
          <w:spacing w:val="-12"/>
        </w:rPr>
        <w:t xml:space="preserve"> </w:t>
      </w:r>
      <w:r>
        <w:t>control</w:t>
      </w:r>
      <w:r>
        <w:rPr>
          <w:spacing w:val="-12"/>
        </w:rPr>
        <w:t xml:space="preserve"> </w:t>
      </w:r>
      <w:r>
        <w:t>and</w:t>
      </w:r>
      <w:r>
        <w:rPr>
          <w:spacing w:val="-13"/>
        </w:rPr>
        <w:t xml:space="preserve"> </w:t>
      </w:r>
      <w:r>
        <w:t>certain</w:t>
      </w:r>
      <w:r>
        <w:rPr>
          <w:spacing w:val="-7"/>
        </w:rPr>
        <w:t xml:space="preserve"> </w:t>
      </w:r>
      <w:r>
        <w:t>characteristics</w:t>
      </w:r>
      <w:r>
        <w:rPr>
          <w:spacing w:val="-10"/>
        </w:rPr>
        <w:t xml:space="preserve"> </w:t>
      </w:r>
      <w:r>
        <w:t>of</w:t>
      </w:r>
      <w:r>
        <w:rPr>
          <w:spacing w:val="-12"/>
        </w:rPr>
        <w:t xml:space="preserve"> </w:t>
      </w:r>
      <w:r>
        <w:t>internal</w:t>
      </w:r>
      <w:r>
        <w:rPr>
          <w:spacing w:val="-12"/>
        </w:rPr>
        <w:t xml:space="preserve"> </w:t>
      </w:r>
      <w:r>
        <w:t>control</w:t>
      </w:r>
      <w:r>
        <w:rPr>
          <w:spacing w:val="-12"/>
        </w:rPr>
        <w:t xml:space="preserve"> </w:t>
      </w:r>
      <w:r>
        <w:t>that when present and operating effectively may ensure compliance with project requirements. However, the categorizations</w:t>
      </w:r>
      <w:r>
        <w:rPr>
          <w:spacing w:val="-4"/>
        </w:rPr>
        <w:t xml:space="preserve"> </w:t>
      </w:r>
      <w:r>
        <w:t>reflected</w:t>
      </w:r>
      <w:r>
        <w:rPr>
          <w:spacing w:val="-7"/>
        </w:rPr>
        <w:t xml:space="preserve"> </w:t>
      </w:r>
      <w:r>
        <w:t>in</w:t>
      </w:r>
      <w:r>
        <w:rPr>
          <w:spacing w:val="-7"/>
        </w:rPr>
        <w:t xml:space="preserve"> </w:t>
      </w:r>
      <w:r>
        <w:t>Part</w:t>
      </w:r>
      <w:r>
        <w:rPr>
          <w:spacing w:val="-4"/>
        </w:rPr>
        <w:t xml:space="preserve"> </w:t>
      </w:r>
      <w:r>
        <w:t>Five</w:t>
      </w:r>
      <w:r>
        <w:rPr>
          <w:spacing w:val="-4"/>
        </w:rPr>
        <w:t xml:space="preserve"> </w:t>
      </w:r>
      <w:r>
        <w:t>might</w:t>
      </w:r>
      <w:r>
        <w:rPr>
          <w:spacing w:val="-4"/>
        </w:rPr>
        <w:t xml:space="preserve"> </w:t>
      </w:r>
      <w:r>
        <w:t>not</w:t>
      </w:r>
      <w:r>
        <w:rPr>
          <w:spacing w:val="-4"/>
        </w:rPr>
        <w:t xml:space="preserve"> </w:t>
      </w:r>
      <w:r>
        <w:t>necessarily</w:t>
      </w:r>
      <w:r>
        <w:rPr>
          <w:spacing w:val="-7"/>
        </w:rPr>
        <w:t xml:space="preserve"> </w:t>
      </w:r>
      <w:r>
        <w:t>reflect</w:t>
      </w:r>
      <w:r>
        <w:rPr>
          <w:spacing w:val="-4"/>
        </w:rPr>
        <w:t xml:space="preserve"> </w:t>
      </w:r>
      <w:r>
        <w:t>how</w:t>
      </w:r>
      <w:r>
        <w:rPr>
          <w:spacing w:val="-6"/>
        </w:rPr>
        <w:t xml:space="preserve"> </w:t>
      </w:r>
      <w:r>
        <w:t>an</w:t>
      </w:r>
      <w:r>
        <w:rPr>
          <w:spacing w:val="-4"/>
        </w:rPr>
        <w:t xml:space="preserve"> </w:t>
      </w:r>
      <w:r>
        <w:t>entity</w:t>
      </w:r>
      <w:r>
        <w:rPr>
          <w:spacing w:val="-7"/>
        </w:rPr>
        <w:t xml:space="preserve"> </w:t>
      </w:r>
      <w:r>
        <w:t>considers</w:t>
      </w:r>
      <w:r>
        <w:rPr>
          <w:spacing w:val="-4"/>
        </w:rPr>
        <w:t xml:space="preserve"> </w:t>
      </w:r>
      <w:r>
        <w:t>and</w:t>
      </w:r>
      <w:r>
        <w:rPr>
          <w:spacing w:val="-5"/>
        </w:rPr>
        <w:t xml:space="preserve"> </w:t>
      </w:r>
      <w:r>
        <w:t>implements internal</w:t>
      </w:r>
      <w:r>
        <w:rPr>
          <w:spacing w:val="-15"/>
        </w:rPr>
        <w:t xml:space="preserve"> </w:t>
      </w:r>
      <w:r>
        <w:t>control.</w:t>
      </w:r>
      <w:r>
        <w:rPr>
          <w:spacing w:val="-14"/>
        </w:rPr>
        <w:t xml:space="preserve"> </w:t>
      </w:r>
      <w:r>
        <w:t>Also,</w:t>
      </w:r>
      <w:r>
        <w:rPr>
          <w:spacing w:val="-16"/>
        </w:rPr>
        <w:t xml:space="preserve"> </w:t>
      </w:r>
      <w:r>
        <w:t>this</w:t>
      </w:r>
      <w:r>
        <w:rPr>
          <w:spacing w:val="-16"/>
        </w:rPr>
        <w:t xml:space="preserve"> </w:t>
      </w:r>
      <w:r>
        <w:t>part</w:t>
      </w:r>
      <w:r>
        <w:rPr>
          <w:spacing w:val="-15"/>
        </w:rPr>
        <w:t xml:space="preserve"> </w:t>
      </w:r>
      <w:r>
        <w:t>is</w:t>
      </w:r>
      <w:r>
        <w:rPr>
          <w:spacing w:val="-14"/>
        </w:rPr>
        <w:t xml:space="preserve"> </w:t>
      </w:r>
      <w:r>
        <w:t>not</w:t>
      </w:r>
      <w:r>
        <w:rPr>
          <w:spacing w:val="-15"/>
        </w:rPr>
        <w:t xml:space="preserve"> </w:t>
      </w:r>
      <w:r>
        <w:t>a</w:t>
      </w:r>
      <w:r>
        <w:rPr>
          <w:spacing w:val="-16"/>
        </w:rPr>
        <w:t xml:space="preserve"> </w:t>
      </w:r>
      <w:r>
        <w:t>checklist</w:t>
      </w:r>
      <w:r>
        <w:rPr>
          <w:spacing w:val="-15"/>
        </w:rPr>
        <w:t xml:space="preserve"> </w:t>
      </w:r>
      <w:r>
        <w:t>of</w:t>
      </w:r>
      <w:r>
        <w:rPr>
          <w:spacing w:val="-16"/>
        </w:rPr>
        <w:t xml:space="preserve"> </w:t>
      </w:r>
      <w:r>
        <w:t>required</w:t>
      </w:r>
      <w:r>
        <w:rPr>
          <w:spacing w:val="-16"/>
        </w:rPr>
        <w:t xml:space="preserve"> </w:t>
      </w:r>
      <w:r>
        <w:t>internal</w:t>
      </w:r>
      <w:r>
        <w:rPr>
          <w:spacing w:val="-15"/>
        </w:rPr>
        <w:t xml:space="preserve"> </w:t>
      </w:r>
      <w:r>
        <w:t>control</w:t>
      </w:r>
      <w:r>
        <w:rPr>
          <w:spacing w:val="-15"/>
        </w:rPr>
        <w:t xml:space="preserve"> </w:t>
      </w:r>
      <w:r>
        <w:t>characteristics.</w:t>
      </w:r>
      <w:r>
        <w:rPr>
          <w:spacing w:val="-17"/>
        </w:rPr>
        <w:t xml:space="preserve"> </w:t>
      </w:r>
      <w:r>
        <w:t>Nonstate</w:t>
      </w:r>
      <w:r>
        <w:rPr>
          <w:spacing w:val="-16"/>
        </w:rPr>
        <w:t xml:space="preserve"> </w:t>
      </w:r>
      <w:r>
        <w:t>entities could</w:t>
      </w:r>
      <w:r>
        <w:rPr>
          <w:spacing w:val="-9"/>
        </w:rPr>
        <w:t xml:space="preserve"> </w:t>
      </w:r>
      <w:r>
        <w:t>have</w:t>
      </w:r>
      <w:r>
        <w:rPr>
          <w:spacing w:val="-8"/>
        </w:rPr>
        <w:t xml:space="preserve"> </w:t>
      </w:r>
      <w:r>
        <w:t>adequate</w:t>
      </w:r>
      <w:r>
        <w:rPr>
          <w:spacing w:val="-8"/>
        </w:rPr>
        <w:t xml:space="preserve"> </w:t>
      </w:r>
      <w:r>
        <w:t>internal</w:t>
      </w:r>
      <w:r>
        <w:rPr>
          <w:spacing w:val="-8"/>
        </w:rPr>
        <w:t xml:space="preserve"> </w:t>
      </w:r>
      <w:r>
        <w:t>control</w:t>
      </w:r>
      <w:r>
        <w:rPr>
          <w:spacing w:val="-8"/>
        </w:rPr>
        <w:t xml:space="preserve"> </w:t>
      </w:r>
      <w:r>
        <w:t>even</w:t>
      </w:r>
      <w:r>
        <w:rPr>
          <w:spacing w:val="-8"/>
        </w:rPr>
        <w:t xml:space="preserve"> </w:t>
      </w:r>
      <w:r>
        <w:t>though</w:t>
      </w:r>
      <w:r>
        <w:rPr>
          <w:spacing w:val="-9"/>
        </w:rPr>
        <w:t xml:space="preserve"> </w:t>
      </w:r>
      <w:r>
        <w:t>some</w:t>
      </w:r>
      <w:r>
        <w:rPr>
          <w:spacing w:val="-6"/>
        </w:rPr>
        <w:t xml:space="preserve"> </w:t>
      </w:r>
      <w:r>
        <w:t>or</w:t>
      </w:r>
      <w:r>
        <w:rPr>
          <w:spacing w:val="-8"/>
        </w:rPr>
        <w:t xml:space="preserve"> </w:t>
      </w:r>
      <w:proofErr w:type="gramStart"/>
      <w:r>
        <w:t>all</w:t>
      </w:r>
      <w:r>
        <w:rPr>
          <w:spacing w:val="-8"/>
        </w:rPr>
        <w:t xml:space="preserve"> </w:t>
      </w:r>
      <w:r>
        <w:t>of</w:t>
      </w:r>
      <w:proofErr w:type="gramEnd"/>
      <w:r>
        <w:rPr>
          <w:spacing w:val="-8"/>
        </w:rPr>
        <w:t xml:space="preserve"> </w:t>
      </w:r>
      <w:r>
        <w:t>the</w:t>
      </w:r>
      <w:r>
        <w:rPr>
          <w:spacing w:val="-8"/>
        </w:rPr>
        <w:t xml:space="preserve"> </w:t>
      </w:r>
      <w:r>
        <w:t>characteristics</w:t>
      </w:r>
      <w:r>
        <w:rPr>
          <w:spacing w:val="-8"/>
        </w:rPr>
        <w:t xml:space="preserve"> </w:t>
      </w:r>
      <w:r>
        <w:t>included</w:t>
      </w:r>
      <w:r>
        <w:rPr>
          <w:spacing w:val="-8"/>
        </w:rPr>
        <w:t xml:space="preserve"> </w:t>
      </w:r>
      <w:r>
        <w:t>in</w:t>
      </w:r>
      <w:r>
        <w:rPr>
          <w:spacing w:val="-9"/>
        </w:rPr>
        <w:t xml:space="preserve"> </w:t>
      </w:r>
      <w:r>
        <w:t>Part</w:t>
      </w:r>
      <w:r>
        <w:rPr>
          <w:spacing w:val="-8"/>
        </w:rPr>
        <w:t xml:space="preserve"> </w:t>
      </w:r>
      <w:r>
        <w:t>Five</w:t>
      </w:r>
      <w:r>
        <w:rPr>
          <w:spacing w:val="-8"/>
        </w:rPr>
        <w:t xml:space="preserve"> </w:t>
      </w:r>
      <w:r>
        <w:t>are not present. Further, nonstate entities could have other appropriate internal controls operating effectively that</w:t>
      </w:r>
      <w:r>
        <w:rPr>
          <w:spacing w:val="-6"/>
        </w:rPr>
        <w:t xml:space="preserve"> </w:t>
      </w:r>
      <w:r>
        <w:t>have</w:t>
      </w:r>
      <w:r>
        <w:rPr>
          <w:spacing w:val="-7"/>
        </w:rPr>
        <w:t xml:space="preserve"> </w:t>
      </w:r>
      <w:r>
        <w:t>not</w:t>
      </w:r>
      <w:r>
        <w:rPr>
          <w:spacing w:val="-6"/>
        </w:rPr>
        <w:t xml:space="preserve"> </w:t>
      </w:r>
      <w:r>
        <w:t>been</w:t>
      </w:r>
      <w:r>
        <w:rPr>
          <w:spacing w:val="-7"/>
        </w:rPr>
        <w:t xml:space="preserve"> </w:t>
      </w:r>
      <w:r>
        <w:t>included</w:t>
      </w:r>
      <w:r>
        <w:rPr>
          <w:spacing w:val="-9"/>
        </w:rPr>
        <w:t xml:space="preserve"> </w:t>
      </w:r>
      <w:r>
        <w:t>in</w:t>
      </w:r>
      <w:r>
        <w:rPr>
          <w:spacing w:val="-7"/>
        </w:rPr>
        <w:t xml:space="preserve"> </w:t>
      </w:r>
      <w:r>
        <w:t>Part</w:t>
      </w:r>
      <w:r>
        <w:rPr>
          <w:spacing w:val="-6"/>
        </w:rPr>
        <w:t xml:space="preserve"> </w:t>
      </w:r>
      <w:r>
        <w:t>Five.</w:t>
      </w:r>
      <w:r>
        <w:rPr>
          <w:spacing w:val="-7"/>
        </w:rPr>
        <w:t xml:space="preserve"> </w:t>
      </w:r>
      <w:r>
        <w:t>Nonstate</w:t>
      </w:r>
      <w:r>
        <w:rPr>
          <w:spacing w:val="-7"/>
        </w:rPr>
        <w:t xml:space="preserve"> </w:t>
      </w:r>
      <w:r>
        <w:t>entities</w:t>
      </w:r>
      <w:r>
        <w:rPr>
          <w:spacing w:val="-6"/>
        </w:rPr>
        <w:t xml:space="preserve"> </w:t>
      </w:r>
      <w:r>
        <w:t>and</w:t>
      </w:r>
      <w:r>
        <w:rPr>
          <w:spacing w:val="-9"/>
        </w:rPr>
        <w:t xml:space="preserve"> </w:t>
      </w:r>
      <w:r>
        <w:t>their</w:t>
      </w:r>
      <w:r>
        <w:rPr>
          <w:spacing w:val="-6"/>
        </w:rPr>
        <w:t xml:space="preserve"> </w:t>
      </w:r>
      <w:r>
        <w:t>auditors</w:t>
      </w:r>
      <w:r>
        <w:rPr>
          <w:spacing w:val="-6"/>
        </w:rPr>
        <w:t xml:space="preserve"> </w:t>
      </w:r>
      <w:r>
        <w:t>will</w:t>
      </w:r>
      <w:r>
        <w:rPr>
          <w:spacing w:val="-6"/>
        </w:rPr>
        <w:t xml:space="preserve"> </w:t>
      </w:r>
      <w:r>
        <w:t>need</w:t>
      </w:r>
      <w:r>
        <w:rPr>
          <w:spacing w:val="-7"/>
        </w:rPr>
        <w:t xml:space="preserve"> </w:t>
      </w:r>
      <w:r>
        <w:t>to</w:t>
      </w:r>
      <w:r>
        <w:rPr>
          <w:spacing w:val="-7"/>
        </w:rPr>
        <w:t xml:space="preserve"> </w:t>
      </w:r>
      <w:r>
        <w:t>exercise</w:t>
      </w:r>
      <w:r>
        <w:rPr>
          <w:spacing w:val="-9"/>
        </w:rPr>
        <w:t xml:space="preserve"> </w:t>
      </w:r>
      <w:r>
        <w:t>judgment in determining the most app</w:t>
      </w:r>
      <w:r>
        <w:t xml:space="preserve">ropriate and cost effective internal control </w:t>
      </w:r>
      <w:proofErr w:type="gramStart"/>
      <w:r>
        <w:t>in a given</w:t>
      </w:r>
      <w:proofErr w:type="gramEnd"/>
      <w:r>
        <w:t xml:space="preserve"> environment or circumstance to provide reasonable assurance for compliance with state project</w:t>
      </w:r>
      <w:r>
        <w:rPr>
          <w:spacing w:val="-29"/>
        </w:rPr>
        <w:t xml:space="preserve"> </w:t>
      </w:r>
      <w:r>
        <w:t>requirements.</w:t>
      </w:r>
    </w:p>
    <w:p w:rsidR="00711724" w:rsidRDefault="00DE4C7A">
      <w:pPr>
        <w:pStyle w:val="BodyText"/>
        <w:ind w:left="160" w:right="156" w:firstLine="0"/>
        <w:jc w:val="both"/>
      </w:pPr>
      <w:r>
        <w:t>The characteristics of internal control are presented in the context of the components of in</w:t>
      </w:r>
      <w:r>
        <w:t xml:space="preserve">ternal control as incorporated in the Statement on Auditing Standards No. 78 (SAS 78), </w:t>
      </w:r>
      <w:r>
        <w:rPr>
          <w:i/>
        </w:rPr>
        <w:t>Consideration of Internal Control in a Financial Statement Audit</w:t>
      </w:r>
      <w:r>
        <w:t>, issued by the Auditing Standards Board of the American Institute of Certified Public Accountants. Thus,</w:t>
      </w:r>
      <w:r>
        <w:t xml:space="preserve"> Part Five describes characteristics of internal control relating to each of the five components of internal control that should reasonably assure compliance with the requirements of state laws, rules, and project compliance requirements. A description of </w:t>
      </w:r>
      <w:r>
        <w:t>components of internal control as defined by SAS 78 is listed below, as well as examples of characteristics common to the 10 compliance requirements. Objectives of internal control and examples of characteristics specific to each of the compliance requirem</w:t>
      </w:r>
      <w:r>
        <w:t>ents (except Special Tests and Provisions) follow this introduction.</w:t>
      </w:r>
    </w:p>
    <w:p w:rsidR="00711724" w:rsidRDefault="00DE4C7A">
      <w:pPr>
        <w:pStyle w:val="BodyText"/>
        <w:ind w:left="160" w:right="159" w:firstLine="0"/>
        <w:jc w:val="both"/>
      </w:pPr>
      <w:r>
        <w:rPr>
          <w:b/>
        </w:rPr>
        <w:t>Control</w:t>
      </w:r>
      <w:r>
        <w:rPr>
          <w:b/>
          <w:spacing w:val="-8"/>
        </w:rPr>
        <w:t xml:space="preserve"> </w:t>
      </w:r>
      <w:r>
        <w:rPr>
          <w:b/>
        </w:rPr>
        <w:t>Environment</w:t>
      </w:r>
      <w:r>
        <w:rPr>
          <w:b/>
          <w:spacing w:val="-8"/>
        </w:rPr>
        <w:t xml:space="preserve"> </w:t>
      </w:r>
      <w:r>
        <w:t>sets</w:t>
      </w:r>
      <w:r>
        <w:rPr>
          <w:spacing w:val="-11"/>
        </w:rPr>
        <w:t xml:space="preserve"> </w:t>
      </w:r>
      <w:r>
        <w:t>the</w:t>
      </w:r>
      <w:r>
        <w:rPr>
          <w:spacing w:val="-8"/>
        </w:rPr>
        <w:t xml:space="preserve"> </w:t>
      </w:r>
      <w:r>
        <w:t>tone</w:t>
      </w:r>
      <w:r>
        <w:rPr>
          <w:spacing w:val="-8"/>
        </w:rPr>
        <w:t xml:space="preserve"> </w:t>
      </w:r>
      <w:r>
        <w:t>of</w:t>
      </w:r>
      <w:r>
        <w:rPr>
          <w:spacing w:val="-8"/>
        </w:rPr>
        <w:t xml:space="preserve"> </w:t>
      </w:r>
      <w:r>
        <w:t>an</w:t>
      </w:r>
      <w:r>
        <w:rPr>
          <w:spacing w:val="-8"/>
        </w:rPr>
        <w:t xml:space="preserve"> </w:t>
      </w:r>
      <w:r>
        <w:t>organization,</w:t>
      </w:r>
      <w:r>
        <w:rPr>
          <w:spacing w:val="-11"/>
        </w:rPr>
        <w:t xml:space="preserve"> </w:t>
      </w:r>
      <w:r>
        <w:t>influencing</w:t>
      </w:r>
      <w:r>
        <w:rPr>
          <w:spacing w:val="-11"/>
        </w:rPr>
        <w:t xml:space="preserve"> </w:t>
      </w:r>
      <w:r>
        <w:t>the</w:t>
      </w:r>
      <w:r>
        <w:rPr>
          <w:spacing w:val="-8"/>
        </w:rPr>
        <w:t xml:space="preserve"> </w:t>
      </w:r>
      <w:r>
        <w:t>control</w:t>
      </w:r>
      <w:r>
        <w:rPr>
          <w:spacing w:val="-8"/>
        </w:rPr>
        <w:t xml:space="preserve"> </w:t>
      </w:r>
      <w:r>
        <w:t>consciousness</w:t>
      </w:r>
      <w:r>
        <w:rPr>
          <w:spacing w:val="-8"/>
        </w:rPr>
        <w:t xml:space="preserve"> </w:t>
      </w:r>
      <w:r>
        <w:t>of</w:t>
      </w:r>
      <w:r>
        <w:rPr>
          <w:spacing w:val="-8"/>
        </w:rPr>
        <w:t xml:space="preserve"> </w:t>
      </w:r>
      <w:r>
        <w:t>its</w:t>
      </w:r>
      <w:r>
        <w:rPr>
          <w:spacing w:val="-8"/>
        </w:rPr>
        <w:t xml:space="preserve"> </w:t>
      </w:r>
      <w:r>
        <w:t>people. It is the foundation for all other components of internal control, providing dis</w:t>
      </w:r>
      <w:r>
        <w:t>cipline and</w:t>
      </w:r>
      <w:r>
        <w:rPr>
          <w:spacing w:val="-33"/>
        </w:rPr>
        <w:t xml:space="preserve"> </w:t>
      </w:r>
      <w:r>
        <w:t>structure.</w:t>
      </w:r>
    </w:p>
    <w:p w:rsidR="00711724" w:rsidRDefault="00DE4C7A">
      <w:pPr>
        <w:pStyle w:val="ListParagraph"/>
        <w:numPr>
          <w:ilvl w:val="1"/>
          <w:numId w:val="3"/>
        </w:numPr>
        <w:tabs>
          <w:tab w:val="left" w:pos="880"/>
          <w:tab w:val="left" w:pos="881"/>
        </w:tabs>
        <w:spacing w:before="157" w:line="244" w:lineRule="auto"/>
        <w:ind w:right="159"/>
      </w:pPr>
      <w:r>
        <w:t xml:space="preserve">A sense of conducting operations ethically, as evidenced by a code of conduct or </w:t>
      </w:r>
      <w:proofErr w:type="gramStart"/>
      <w:r>
        <w:t>other</w:t>
      </w:r>
      <w:proofErr w:type="gramEnd"/>
      <w:r>
        <w:t xml:space="preserve"> verbal or written directive, is</w:t>
      </w:r>
      <w:r>
        <w:rPr>
          <w:spacing w:val="-14"/>
        </w:rPr>
        <w:t xml:space="preserve"> </w:t>
      </w:r>
      <w:r>
        <w:t>established.</w:t>
      </w:r>
    </w:p>
    <w:p w:rsidR="00711724" w:rsidRDefault="00DE4C7A">
      <w:pPr>
        <w:pStyle w:val="ListParagraph"/>
        <w:numPr>
          <w:ilvl w:val="1"/>
          <w:numId w:val="3"/>
        </w:numPr>
        <w:tabs>
          <w:tab w:val="left" w:pos="880"/>
          <w:tab w:val="left" w:pos="881"/>
        </w:tabs>
        <w:spacing w:before="155"/>
      </w:pPr>
      <w:r>
        <w:t>Management responds in a positive manner to control</w:t>
      </w:r>
      <w:r>
        <w:rPr>
          <w:spacing w:val="-19"/>
        </w:rPr>
        <w:t xml:space="preserve"> </w:t>
      </w:r>
      <w:r>
        <w:t>recommendations.</w:t>
      </w:r>
    </w:p>
    <w:p w:rsidR="00711724" w:rsidRDefault="00DE4C7A">
      <w:pPr>
        <w:pStyle w:val="ListParagraph"/>
        <w:numPr>
          <w:ilvl w:val="1"/>
          <w:numId w:val="3"/>
        </w:numPr>
        <w:tabs>
          <w:tab w:val="left" w:pos="880"/>
          <w:tab w:val="left" w:pos="881"/>
        </w:tabs>
        <w:spacing w:before="160"/>
      </w:pPr>
      <w:r>
        <w:t>Management exhibits respect for and adherence to project compliance</w:t>
      </w:r>
      <w:r>
        <w:rPr>
          <w:spacing w:val="-21"/>
        </w:rPr>
        <w:t xml:space="preserve"> </w:t>
      </w:r>
      <w:r>
        <w:t>requirements.</w:t>
      </w:r>
    </w:p>
    <w:p w:rsidR="00711724" w:rsidRDefault="00DE4C7A">
      <w:pPr>
        <w:pStyle w:val="ListParagraph"/>
        <w:numPr>
          <w:ilvl w:val="1"/>
          <w:numId w:val="3"/>
        </w:numPr>
        <w:tabs>
          <w:tab w:val="left" w:pos="880"/>
          <w:tab w:val="left" w:pos="881"/>
        </w:tabs>
        <w:spacing w:before="160"/>
      </w:pPr>
      <w:r>
        <w:t>Key managers’ responsibilities are clearly</w:t>
      </w:r>
      <w:r>
        <w:rPr>
          <w:spacing w:val="-16"/>
        </w:rPr>
        <w:t xml:space="preserve"> </w:t>
      </w:r>
      <w:r>
        <w:t>defined.</w:t>
      </w:r>
    </w:p>
    <w:p w:rsidR="00711724" w:rsidRDefault="00DE4C7A">
      <w:pPr>
        <w:pStyle w:val="ListParagraph"/>
        <w:numPr>
          <w:ilvl w:val="1"/>
          <w:numId w:val="3"/>
        </w:numPr>
        <w:tabs>
          <w:tab w:val="left" w:pos="880"/>
          <w:tab w:val="left" w:pos="881"/>
        </w:tabs>
        <w:spacing w:before="160"/>
      </w:pPr>
      <w:r>
        <w:t>Key managers have adequate knowledge and experience to discharge their</w:t>
      </w:r>
      <w:r>
        <w:rPr>
          <w:spacing w:val="-25"/>
        </w:rPr>
        <w:t xml:space="preserve"> </w:t>
      </w:r>
      <w:r>
        <w:t>responsibilities.</w:t>
      </w:r>
    </w:p>
    <w:p w:rsidR="00711724" w:rsidRDefault="00DE4C7A">
      <w:pPr>
        <w:pStyle w:val="ListParagraph"/>
        <w:numPr>
          <w:ilvl w:val="1"/>
          <w:numId w:val="3"/>
        </w:numPr>
        <w:tabs>
          <w:tab w:val="left" w:pos="880"/>
          <w:tab w:val="left" w:pos="881"/>
        </w:tabs>
        <w:spacing w:before="158"/>
        <w:ind w:right="162"/>
      </w:pPr>
      <w:r>
        <w:t>Staff is knowledgeable about comp</w:t>
      </w:r>
      <w:r>
        <w:t>liance requirements and able to communicate all instances of noncompliance to</w:t>
      </w:r>
      <w:r>
        <w:rPr>
          <w:spacing w:val="-10"/>
        </w:rPr>
        <w:t xml:space="preserve"> </w:t>
      </w:r>
      <w:r>
        <w:t>management.</w:t>
      </w:r>
    </w:p>
    <w:p w:rsidR="00711724" w:rsidRDefault="00DE4C7A">
      <w:pPr>
        <w:pStyle w:val="ListParagraph"/>
        <w:numPr>
          <w:ilvl w:val="1"/>
          <w:numId w:val="3"/>
        </w:numPr>
        <w:tabs>
          <w:tab w:val="left" w:pos="880"/>
          <w:tab w:val="left" w:pos="881"/>
        </w:tabs>
        <w:ind w:right="159"/>
      </w:pPr>
      <w:r>
        <w:t>Management’s commitment to competence ensures that staff receive adequate training to perform their</w:t>
      </w:r>
      <w:r>
        <w:rPr>
          <w:spacing w:val="-4"/>
        </w:rPr>
        <w:t xml:space="preserve"> </w:t>
      </w:r>
      <w:r>
        <w:t>duties.</w:t>
      </w:r>
    </w:p>
    <w:p w:rsidR="00711724" w:rsidRDefault="00DE4C7A">
      <w:pPr>
        <w:pStyle w:val="ListParagraph"/>
        <w:numPr>
          <w:ilvl w:val="1"/>
          <w:numId w:val="3"/>
        </w:numPr>
        <w:tabs>
          <w:tab w:val="left" w:pos="880"/>
          <w:tab w:val="left" w:pos="881"/>
        </w:tabs>
      </w:pPr>
      <w:r>
        <w:t>Management supports an adequate information and reporting</w:t>
      </w:r>
      <w:r>
        <w:rPr>
          <w:spacing w:val="-21"/>
        </w:rPr>
        <w:t xml:space="preserve"> </w:t>
      </w:r>
      <w:r>
        <w:t>system.</w:t>
      </w:r>
    </w:p>
    <w:p w:rsidR="00711724" w:rsidRDefault="00DE4C7A">
      <w:pPr>
        <w:pStyle w:val="BodyText"/>
        <w:spacing w:line="244" w:lineRule="auto"/>
        <w:ind w:left="160" w:right="158" w:firstLine="0"/>
        <w:jc w:val="both"/>
      </w:pPr>
      <w:r>
        <w:rPr>
          <w:b/>
        </w:rPr>
        <w:t xml:space="preserve">Risk Assessment </w:t>
      </w:r>
      <w:r>
        <w:t>is the entity’s identification and analysis of relevant risks to the achievement of its objective, forming a basis for determining how the risks should be managed.</w:t>
      </w:r>
    </w:p>
    <w:p w:rsidR="00711724" w:rsidRDefault="00DE4C7A">
      <w:pPr>
        <w:pStyle w:val="BodyText"/>
        <w:spacing w:before="11"/>
        <w:ind w:left="0" w:firstLine="0"/>
        <w:rPr>
          <w:sz w:val="14"/>
        </w:rPr>
      </w:pPr>
      <w:r>
        <w:pict>
          <v:line id="_x0000_s1037" style="position:absolute;z-index:251658240;mso-wrap-distance-left:0;mso-wrap-distance-right:0;mso-position-horizontal-relative:page" from="70.6pt,11.3pt" to="541.55pt,11.3pt" strokeweight="1.44pt">
            <w10:wrap type="topAndBottom" anchorx="page"/>
          </v:line>
        </w:pict>
      </w:r>
    </w:p>
    <w:p w:rsidR="00711724" w:rsidRDefault="00711724">
      <w:pPr>
        <w:rPr>
          <w:sz w:val="14"/>
        </w:rPr>
        <w:sectPr w:rsidR="00711724">
          <w:pgSz w:w="12240" w:h="15840"/>
          <w:pgMar w:top="800" w:right="1280" w:bottom="1160" w:left="1280" w:header="0" w:footer="969" w:gutter="0"/>
          <w:pgBorders w:offsetFrom="page">
            <w:top w:val="single" w:sz="12" w:space="30" w:color="000000"/>
            <w:left w:val="single" w:sz="12" w:space="30" w:color="000000"/>
            <w:bottom w:val="single" w:sz="12" w:space="30" w:color="000000"/>
            <w:right w:val="single" w:sz="12" w:space="30" w:color="000000"/>
          </w:pgBorders>
          <w:cols w:space="720"/>
        </w:sectPr>
      </w:pPr>
    </w:p>
    <w:p w:rsidR="00711724" w:rsidRDefault="00DE4C7A">
      <w:pPr>
        <w:tabs>
          <w:tab w:val="left" w:pos="2639"/>
          <w:tab w:val="left" w:pos="9550"/>
        </w:tabs>
        <w:spacing w:before="65"/>
        <w:ind w:left="131"/>
        <w:rPr>
          <w:sz w:val="18"/>
        </w:rPr>
      </w:pPr>
      <w:r>
        <w:rPr>
          <w:shd w:val="clear" w:color="auto" w:fill="E7E6E6"/>
        </w:rPr>
        <w:lastRenderedPageBreak/>
        <w:t xml:space="preserve"> </w:t>
      </w:r>
      <w:r>
        <w:rPr>
          <w:shd w:val="clear" w:color="auto" w:fill="E7E6E6"/>
        </w:rPr>
        <w:tab/>
        <w:t>T</w:t>
      </w:r>
      <w:r>
        <w:rPr>
          <w:sz w:val="18"/>
          <w:shd w:val="clear" w:color="auto" w:fill="E7E6E6"/>
        </w:rPr>
        <w:t xml:space="preserve">HE </w:t>
      </w:r>
      <w:r>
        <w:rPr>
          <w:shd w:val="clear" w:color="auto" w:fill="E7E6E6"/>
        </w:rPr>
        <w:t>S</w:t>
      </w:r>
      <w:r>
        <w:rPr>
          <w:sz w:val="18"/>
          <w:shd w:val="clear" w:color="auto" w:fill="E7E6E6"/>
        </w:rPr>
        <w:t xml:space="preserve">TATE </w:t>
      </w:r>
      <w:r>
        <w:rPr>
          <w:shd w:val="clear" w:color="auto" w:fill="E7E6E6"/>
        </w:rPr>
        <w:t>P</w:t>
      </w:r>
      <w:r>
        <w:rPr>
          <w:sz w:val="18"/>
          <w:shd w:val="clear" w:color="auto" w:fill="E7E6E6"/>
        </w:rPr>
        <w:t xml:space="preserve">ROJECTS </w:t>
      </w:r>
      <w:r>
        <w:rPr>
          <w:shd w:val="clear" w:color="auto" w:fill="E7E6E6"/>
        </w:rPr>
        <w:t>C</w:t>
      </w:r>
      <w:r>
        <w:rPr>
          <w:sz w:val="18"/>
          <w:shd w:val="clear" w:color="auto" w:fill="E7E6E6"/>
        </w:rPr>
        <w:t>OMPLIANCE</w:t>
      </w:r>
      <w:r>
        <w:rPr>
          <w:spacing w:val="-5"/>
          <w:sz w:val="18"/>
          <w:shd w:val="clear" w:color="auto" w:fill="E7E6E6"/>
        </w:rPr>
        <w:t xml:space="preserve"> </w:t>
      </w:r>
      <w:r>
        <w:rPr>
          <w:shd w:val="clear" w:color="auto" w:fill="E7E6E6"/>
        </w:rPr>
        <w:t>S</w:t>
      </w:r>
      <w:r>
        <w:rPr>
          <w:sz w:val="18"/>
          <w:shd w:val="clear" w:color="auto" w:fill="E7E6E6"/>
        </w:rPr>
        <w:t>UPPLEMENT</w:t>
      </w:r>
      <w:r>
        <w:rPr>
          <w:sz w:val="18"/>
          <w:shd w:val="clear" w:color="auto" w:fill="E7E6E6"/>
        </w:rPr>
        <w:tab/>
      </w:r>
    </w:p>
    <w:p w:rsidR="00711724" w:rsidRDefault="00DE4C7A">
      <w:pPr>
        <w:pStyle w:val="ListParagraph"/>
        <w:numPr>
          <w:ilvl w:val="1"/>
          <w:numId w:val="3"/>
        </w:numPr>
        <w:tabs>
          <w:tab w:val="left" w:pos="880"/>
          <w:tab w:val="left" w:pos="881"/>
        </w:tabs>
        <w:spacing w:before="160"/>
      </w:pPr>
      <w:r>
        <w:t>Project managers and staff understand and have identified key compliance</w:t>
      </w:r>
      <w:r>
        <w:rPr>
          <w:spacing w:val="-22"/>
        </w:rPr>
        <w:t xml:space="preserve"> </w:t>
      </w:r>
      <w:r>
        <w:t>objectives.</w:t>
      </w:r>
    </w:p>
    <w:p w:rsidR="00711724" w:rsidRDefault="00DE4C7A">
      <w:pPr>
        <w:pStyle w:val="ListParagraph"/>
        <w:numPr>
          <w:ilvl w:val="1"/>
          <w:numId w:val="3"/>
        </w:numPr>
        <w:tabs>
          <w:tab w:val="left" w:pos="880"/>
          <w:tab w:val="left" w:pos="881"/>
        </w:tabs>
        <w:spacing w:before="160"/>
      </w:pPr>
      <w:r>
        <w:t>Organizational structure provides identification of risks of</w:t>
      </w:r>
      <w:r>
        <w:rPr>
          <w:spacing w:val="-23"/>
        </w:rPr>
        <w:t xml:space="preserve"> </w:t>
      </w:r>
      <w:r>
        <w:t>noncompliance:</w:t>
      </w:r>
    </w:p>
    <w:p w:rsidR="00711724" w:rsidRDefault="00DE4C7A">
      <w:pPr>
        <w:pStyle w:val="ListParagraph"/>
        <w:numPr>
          <w:ilvl w:val="2"/>
          <w:numId w:val="3"/>
        </w:numPr>
        <w:tabs>
          <w:tab w:val="left" w:pos="1600"/>
          <w:tab w:val="left" w:pos="1601"/>
        </w:tabs>
      </w:pPr>
      <w:r>
        <w:t xml:space="preserve">Key managers have been given the responsibility to identify and </w:t>
      </w:r>
      <w:r>
        <w:t>communicate</w:t>
      </w:r>
      <w:r>
        <w:rPr>
          <w:spacing w:val="-31"/>
        </w:rPr>
        <w:t xml:space="preserve"> </w:t>
      </w:r>
      <w:r>
        <w:t>changes.</w:t>
      </w:r>
    </w:p>
    <w:p w:rsidR="00711724" w:rsidRDefault="00DE4C7A">
      <w:pPr>
        <w:pStyle w:val="ListParagraph"/>
        <w:numPr>
          <w:ilvl w:val="2"/>
          <w:numId w:val="3"/>
        </w:numPr>
        <w:tabs>
          <w:tab w:val="left" w:pos="1600"/>
          <w:tab w:val="left" w:pos="1601"/>
        </w:tabs>
        <w:spacing w:before="147"/>
      </w:pPr>
      <w:r>
        <w:t>Employees who require close supervision are</w:t>
      </w:r>
      <w:r>
        <w:rPr>
          <w:spacing w:val="-17"/>
        </w:rPr>
        <w:t xml:space="preserve"> </w:t>
      </w:r>
      <w:r>
        <w:t>identified.</w:t>
      </w:r>
    </w:p>
    <w:p w:rsidR="00711724" w:rsidRDefault="00DE4C7A">
      <w:pPr>
        <w:pStyle w:val="ListParagraph"/>
        <w:numPr>
          <w:ilvl w:val="2"/>
          <w:numId w:val="3"/>
        </w:numPr>
        <w:tabs>
          <w:tab w:val="left" w:pos="1600"/>
          <w:tab w:val="left" w:pos="1601"/>
        </w:tabs>
        <w:spacing w:before="147"/>
      </w:pPr>
      <w:r>
        <w:t>Management has identified and assessed complex operations, programs, or</w:t>
      </w:r>
      <w:r>
        <w:rPr>
          <w:spacing w:val="-21"/>
        </w:rPr>
        <w:t xml:space="preserve"> </w:t>
      </w:r>
      <w:r>
        <w:t>projects.</w:t>
      </w:r>
    </w:p>
    <w:p w:rsidR="00711724" w:rsidRDefault="00DE4C7A">
      <w:pPr>
        <w:pStyle w:val="ListParagraph"/>
        <w:numPr>
          <w:ilvl w:val="2"/>
          <w:numId w:val="3"/>
        </w:numPr>
        <w:tabs>
          <w:tab w:val="left" w:pos="1600"/>
          <w:tab w:val="left" w:pos="1601"/>
        </w:tabs>
        <w:spacing w:before="145" w:line="256" w:lineRule="exact"/>
        <w:ind w:right="158"/>
      </w:pPr>
      <w:r>
        <w:t>Management is aware of the results of monitoring, audits, and reviews and considers related risk of</w:t>
      </w:r>
      <w:r>
        <w:rPr>
          <w:spacing w:val="-7"/>
        </w:rPr>
        <w:t xml:space="preserve"> </w:t>
      </w:r>
      <w:r>
        <w:t>noncompliance.</w:t>
      </w:r>
    </w:p>
    <w:p w:rsidR="00711724" w:rsidRDefault="00DE4C7A">
      <w:pPr>
        <w:pStyle w:val="ListParagraph"/>
        <w:numPr>
          <w:ilvl w:val="1"/>
          <w:numId w:val="3"/>
        </w:numPr>
        <w:tabs>
          <w:tab w:val="left" w:pos="880"/>
          <w:tab w:val="left" w:pos="881"/>
        </w:tabs>
        <w:spacing w:before="156"/>
      </w:pPr>
      <w:r>
        <w:t>A process is established to implement changes in project objectives and</w:t>
      </w:r>
      <w:r>
        <w:rPr>
          <w:spacing w:val="-28"/>
        </w:rPr>
        <w:t xml:space="preserve"> </w:t>
      </w:r>
      <w:r>
        <w:t>procedures.</w:t>
      </w:r>
    </w:p>
    <w:p w:rsidR="00711724" w:rsidRDefault="00DE4C7A">
      <w:pPr>
        <w:pStyle w:val="BodyText"/>
        <w:ind w:left="160" w:right="141" w:firstLine="0"/>
      </w:pPr>
      <w:r>
        <w:rPr>
          <w:b/>
        </w:rPr>
        <w:t xml:space="preserve">Control Activities </w:t>
      </w:r>
      <w:r>
        <w:t>are the policies and procedures that h</w:t>
      </w:r>
      <w:r>
        <w:t>elp ensure that management directives are carried out.</w:t>
      </w:r>
    </w:p>
    <w:p w:rsidR="00711724" w:rsidRDefault="00DE4C7A">
      <w:pPr>
        <w:pStyle w:val="ListParagraph"/>
        <w:numPr>
          <w:ilvl w:val="1"/>
          <w:numId w:val="3"/>
        </w:numPr>
        <w:tabs>
          <w:tab w:val="left" w:pos="880"/>
          <w:tab w:val="left" w:pos="881"/>
        </w:tabs>
        <w:spacing w:before="160"/>
      </w:pPr>
      <w:r>
        <w:t>Operating policies and procedures are clearly written and</w:t>
      </w:r>
      <w:r>
        <w:rPr>
          <w:spacing w:val="-21"/>
        </w:rPr>
        <w:t xml:space="preserve"> </w:t>
      </w:r>
      <w:r>
        <w:t>communicated.</w:t>
      </w:r>
    </w:p>
    <w:p w:rsidR="00711724" w:rsidRDefault="00DE4C7A">
      <w:pPr>
        <w:pStyle w:val="ListParagraph"/>
        <w:numPr>
          <w:ilvl w:val="1"/>
          <w:numId w:val="3"/>
        </w:numPr>
        <w:tabs>
          <w:tab w:val="left" w:pos="880"/>
          <w:tab w:val="left" w:pos="881"/>
        </w:tabs>
        <w:spacing w:before="162"/>
      </w:pPr>
      <w:r>
        <w:t>Procedures are in place to implement changes in laws and</w:t>
      </w:r>
      <w:r>
        <w:rPr>
          <w:spacing w:val="-19"/>
        </w:rPr>
        <w:t xml:space="preserve"> </w:t>
      </w:r>
      <w:r>
        <w:t>rules.</w:t>
      </w:r>
    </w:p>
    <w:p w:rsidR="00711724" w:rsidRDefault="00DE4C7A">
      <w:pPr>
        <w:pStyle w:val="ListParagraph"/>
        <w:numPr>
          <w:ilvl w:val="1"/>
          <w:numId w:val="3"/>
        </w:numPr>
        <w:tabs>
          <w:tab w:val="left" w:pos="880"/>
          <w:tab w:val="left" w:pos="881"/>
        </w:tabs>
      </w:pPr>
      <w:r>
        <w:t>Management prohibits intervention or overriding established</w:t>
      </w:r>
      <w:r>
        <w:rPr>
          <w:spacing w:val="-21"/>
        </w:rPr>
        <w:t xml:space="preserve"> </w:t>
      </w:r>
      <w:r>
        <w:t>controls.</w:t>
      </w:r>
    </w:p>
    <w:p w:rsidR="00711724" w:rsidRDefault="00DE4C7A">
      <w:pPr>
        <w:pStyle w:val="ListParagraph"/>
        <w:numPr>
          <w:ilvl w:val="1"/>
          <w:numId w:val="3"/>
        </w:numPr>
        <w:tabs>
          <w:tab w:val="left" w:pos="880"/>
          <w:tab w:val="left" w:pos="881"/>
        </w:tabs>
        <w:spacing w:before="156"/>
        <w:ind w:right="157"/>
      </w:pPr>
      <w:r>
        <w:t>Adequate segregation of duties provided between the performance, review, and record-keeping of a</w:t>
      </w:r>
      <w:r>
        <w:rPr>
          <w:spacing w:val="-2"/>
        </w:rPr>
        <w:t xml:space="preserve"> </w:t>
      </w:r>
      <w:r>
        <w:t>task.</w:t>
      </w:r>
    </w:p>
    <w:p w:rsidR="00711724" w:rsidRDefault="00DE4C7A">
      <w:pPr>
        <w:pStyle w:val="ListParagraph"/>
        <w:numPr>
          <w:ilvl w:val="1"/>
          <w:numId w:val="3"/>
        </w:numPr>
        <w:tabs>
          <w:tab w:val="left" w:pos="880"/>
          <w:tab w:val="left" w:pos="881"/>
        </w:tabs>
      </w:pPr>
      <w:r>
        <w:t>Computer and project controls</w:t>
      </w:r>
      <w:r>
        <w:rPr>
          <w:spacing w:val="-9"/>
        </w:rPr>
        <w:t xml:space="preserve"> </w:t>
      </w:r>
      <w:r>
        <w:t>include:</w:t>
      </w:r>
    </w:p>
    <w:p w:rsidR="00711724" w:rsidRDefault="00DE4C7A">
      <w:pPr>
        <w:pStyle w:val="ListParagraph"/>
        <w:numPr>
          <w:ilvl w:val="2"/>
          <w:numId w:val="3"/>
        </w:numPr>
        <w:tabs>
          <w:tab w:val="left" w:pos="1600"/>
          <w:tab w:val="left" w:pos="1601"/>
        </w:tabs>
      </w:pPr>
      <w:r>
        <w:t>Data entry</w:t>
      </w:r>
      <w:r>
        <w:rPr>
          <w:spacing w:val="-4"/>
        </w:rPr>
        <w:t xml:space="preserve"> </w:t>
      </w:r>
      <w:r>
        <w:t>controls.</w:t>
      </w:r>
    </w:p>
    <w:p w:rsidR="00711724" w:rsidRDefault="00DE4C7A">
      <w:pPr>
        <w:pStyle w:val="ListParagraph"/>
        <w:numPr>
          <w:ilvl w:val="2"/>
          <w:numId w:val="3"/>
        </w:numPr>
        <w:tabs>
          <w:tab w:val="left" w:pos="1600"/>
          <w:tab w:val="left" w:pos="1601"/>
        </w:tabs>
        <w:spacing w:before="146"/>
      </w:pPr>
      <w:r>
        <w:t>Exception</w:t>
      </w:r>
      <w:r>
        <w:rPr>
          <w:spacing w:val="-6"/>
        </w:rPr>
        <w:t xml:space="preserve"> </w:t>
      </w:r>
      <w:r>
        <w:t>reporting.</w:t>
      </w:r>
    </w:p>
    <w:p w:rsidR="00711724" w:rsidRDefault="00DE4C7A">
      <w:pPr>
        <w:pStyle w:val="ListParagraph"/>
        <w:numPr>
          <w:ilvl w:val="2"/>
          <w:numId w:val="3"/>
        </w:numPr>
        <w:tabs>
          <w:tab w:val="left" w:pos="1600"/>
          <w:tab w:val="left" w:pos="1601"/>
        </w:tabs>
        <w:spacing w:before="146"/>
      </w:pPr>
      <w:r>
        <w:t>Access</w:t>
      </w:r>
      <w:r>
        <w:rPr>
          <w:spacing w:val="-5"/>
        </w:rPr>
        <w:t xml:space="preserve"> </w:t>
      </w:r>
      <w:r>
        <w:t>controls.</w:t>
      </w:r>
    </w:p>
    <w:p w:rsidR="00711724" w:rsidRDefault="00DE4C7A">
      <w:pPr>
        <w:pStyle w:val="ListParagraph"/>
        <w:numPr>
          <w:ilvl w:val="2"/>
          <w:numId w:val="3"/>
        </w:numPr>
        <w:tabs>
          <w:tab w:val="left" w:pos="1600"/>
          <w:tab w:val="left" w:pos="1601"/>
        </w:tabs>
        <w:spacing w:before="147"/>
      </w:pPr>
      <w:r>
        <w:t>Reviews of input and output</w:t>
      </w:r>
      <w:r>
        <w:rPr>
          <w:spacing w:val="-7"/>
        </w:rPr>
        <w:t xml:space="preserve"> </w:t>
      </w:r>
      <w:r>
        <w:t>data.</w:t>
      </w:r>
    </w:p>
    <w:p w:rsidR="00711724" w:rsidRDefault="00DE4C7A">
      <w:pPr>
        <w:pStyle w:val="ListParagraph"/>
        <w:numPr>
          <w:ilvl w:val="2"/>
          <w:numId w:val="3"/>
        </w:numPr>
        <w:tabs>
          <w:tab w:val="left" w:pos="1600"/>
          <w:tab w:val="left" w:pos="1601"/>
        </w:tabs>
        <w:spacing w:before="149"/>
      </w:pPr>
      <w:r>
        <w:t>Computer ge</w:t>
      </w:r>
      <w:r>
        <w:t>neral controls and security</w:t>
      </w:r>
      <w:r>
        <w:rPr>
          <w:spacing w:val="-15"/>
        </w:rPr>
        <w:t xml:space="preserve"> </w:t>
      </w:r>
      <w:r>
        <w:t>controls.</w:t>
      </w:r>
    </w:p>
    <w:p w:rsidR="00711724" w:rsidRDefault="00DE4C7A">
      <w:pPr>
        <w:pStyle w:val="ListParagraph"/>
        <w:numPr>
          <w:ilvl w:val="1"/>
          <w:numId w:val="3"/>
        </w:numPr>
        <w:tabs>
          <w:tab w:val="left" w:pos="880"/>
          <w:tab w:val="left" w:pos="881"/>
        </w:tabs>
        <w:spacing w:before="146"/>
      </w:pPr>
      <w:r>
        <w:t>Supervision of employees is commensurate with their level of</w:t>
      </w:r>
      <w:r>
        <w:rPr>
          <w:spacing w:val="-19"/>
        </w:rPr>
        <w:t xml:space="preserve"> </w:t>
      </w:r>
      <w:r>
        <w:t>competence.</w:t>
      </w:r>
    </w:p>
    <w:p w:rsidR="00711724" w:rsidRDefault="00DE4C7A">
      <w:pPr>
        <w:pStyle w:val="ListParagraph"/>
        <w:numPr>
          <w:ilvl w:val="1"/>
          <w:numId w:val="3"/>
        </w:numPr>
        <w:tabs>
          <w:tab w:val="left" w:pos="880"/>
          <w:tab w:val="left" w:pos="881"/>
        </w:tabs>
      </w:pPr>
      <w:r>
        <w:t>Personnel has adequate knowledge and experience to discharge</w:t>
      </w:r>
      <w:r>
        <w:rPr>
          <w:spacing w:val="-20"/>
        </w:rPr>
        <w:t xml:space="preserve"> </w:t>
      </w:r>
      <w:r>
        <w:t>responsibilities.</w:t>
      </w:r>
    </w:p>
    <w:p w:rsidR="00711724" w:rsidRDefault="00DE4C7A">
      <w:pPr>
        <w:pStyle w:val="ListParagraph"/>
        <w:numPr>
          <w:ilvl w:val="1"/>
          <w:numId w:val="3"/>
        </w:numPr>
        <w:tabs>
          <w:tab w:val="left" w:pos="880"/>
          <w:tab w:val="left" w:pos="881"/>
        </w:tabs>
        <w:spacing w:before="157"/>
        <w:ind w:right="157"/>
      </w:pPr>
      <w:r>
        <w:t>Equipment, inventories, cash, and other assets are secured physica</w:t>
      </w:r>
      <w:r>
        <w:t>lly and are periodically counted and compared to recorded</w:t>
      </w:r>
      <w:r>
        <w:rPr>
          <w:spacing w:val="-9"/>
        </w:rPr>
        <w:t xml:space="preserve"> </w:t>
      </w:r>
      <w:r>
        <w:t>amounts.</w:t>
      </w:r>
    </w:p>
    <w:p w:rsidR="00711724" w:rsidRDefault="00DE4C7A">
      <w:pPr>
        <w:pStyle w:val="BodyText"/>
        <w:spacing w:line="244" w:lineRule="auto"/>
        <w:ind w:left="160" w:firstLine="0"/>
      </w:pPr>
      <w:r>
        <w:rPr>
          <w:b/>
        </w:rPr>
        <w:t xml:space="preserve">Information and Communication </w:t>
      </w:r>
      <w:r>
        <w:t>are the identification, capture, and exchange of information in a form and time frame that enable people to carry out their responsibilities.</w:t>
      </w:r>
    </w:p>
    <w:p w:rsidR="00711724" w:rsidRDefault="00DE4C7A">
      <w:pPr>
        <w:pStyle w:val="ListParagraph"/>
        <w:numPr>
          <w:ilvl w:val="1"/>
          <w:numId w:val="3"/>
        </w:numPr>
        <w:tabs>
          <w:tab w:val="left" w:pos="880"/>
          <w:tab w:val="left" w:pos="881"/>
        </w:tabs>
        <w:spacing w:before="154"/>
      </w:pPr>
      <w:r>
        <w:t>The accounting system provides for separate identification of state and nonstate</w:t>
      </w:r>
      <w:r>
        <w:rPr>
          <w:spacing w:val="-30"/>
        </w:rPr>
        <w:t xml:space="preserve"> </w:t>
      </w:r>
      <w:r>
        <w:t>transactions.</w:t>
      </w:r>
    </w:p>
    <w:p w:rsidR="00711724" w:rsidRDefault="00DE4C7A">
      <w:pPr>
        <w:pStyle w:val="ListParagraph"/>
        <w:numPr>
          <w:ilvl w:val="1"/>
          <w:numId w:val="3"/>
        </w:numPr>
        <w:tabs>
          <w:tab w:val="left" w:pos="880"/>
          <w:tab w:val="left" w:pos="881"/>
        </w:tabs>
      </w:pPr>
      <w:r>
        <w:t>Adequate source documentation exists to support amounts and items</w:t>
      </w:r>
      <w:r>
        <w:rPr>
          <w:spacing w:val="-17"/>
        </w:rPr>
        <w:t xml:space="preserve"> </w:t>
      </w:r>
      <w:r>
        <w:t>reported.</w:t>
      </w:r>
    </w:p>
    <w:p w:rsidR="00711724" w:rsidRDefault="00DE4C7A">
      <w:pPr>
        <w:pStyle w:val="ListParagraph"/>
        <w:numPr>
          <w:ilvl w:val="1"/>
          <w:numId w:val="3"/>
        </w:numPr>
        <w:tabs>
          <w:tab w:val="left" w:pos="881"/>
        </w:tabs>
        <w:spacing w:before="156" w:line="242" w:lineRule="auto"/>
        <w:ind w:right="157"/>
        <w:jc w:val="both"/>
      </w:pPr>
      <w:r>
        <w:t>A record keeping system is established to ensure that accounting records and document</w:t>
      </w:r>
      <w:r>
        <w:t xml:space="preserve">ation retained for the </w:t>
      </w:r>
      <w:proofErr w:type="gramStart"/>
      <w:r>
        <w:t>time period</w:t>
      </w:r>
      <w:proofErr w:type="gramEnd"/>
      <w:r>
        <w:t xml:space="preserve"> required by laws, rules, and contracts or grant agreements applicable to the</w:t>
      </w:r>
      <w:r>
        <w:rPr>
          <w:spacing w:val="-2"/>
        </w:rPr>
        <w:t xml:space="preserve"> </w:t>
      </w:r>
      <w:r>
        <w:t>project.</w:t>
      </w:r>
    </w:p>
    <w:p w:rsidR="00711724" w:rsidRDefault="00DE4C7A">
      <w:pPr>
        <w:pStyle w:val="ListParagraph"/>
        <w:numPr>
          <w:ilvl w:val="1"/>
          <w:numId w:val="3"/>
        </w:numPr>
        <w:tabs>
          <w:tab w:val="left" w:pos="880"/>
          <w:tab w:val="left" w:pos="881"/>
        </w:tabs>
        <w:spacing w:before="156"/>
      </w:pPr>
      <w:r>
        <w:t>Reports are provided timely to managers for review and appropriate</w:t>
      </w:r>
      <w:r>
        <w:rPr>
          <w:spacing w:val="-20"/>
        </w:rPr>
        <w:t xml:space="preserve"> </w:t>
      </w:r>
      <w:r>
        <w:t>action.</w:t>
      </w:r>
    </w:p>
    <w:p w:rsidR="00711724" w:rsidRDefault="00DE4C7A">
      <w:pPr>
        <w:pStyle w:val="ListParagraph"/>
        <w:numPr>
          <w:ilvl w:val="1"/>
          <w:numId w:val="3"/>
        </w:numPr>
        <w:tabs>
          <w:tab w:val="left" w:pos="880"/>
          <w:tab w:val="left" w:pos="881"/>
        </w:tabs>
      </w:pPr>
      <w:r>
        <w:t>Accurate information is accessible to those who need</w:t>
      </w:r>
      <w:r>
        <w:rPr>
          <w:spacing w:val="-21"/>
        </w:rPr>
        <w:t xml:space="preserve"> </w:t>
      </w:r>
      <w:r>
        <w:t>it.</w:t>
      </w:r>
    </w:p>
    <w:p w:rsidR="00711724" w:rsidRDefault="00DE4C7A">
      <w:pPr>
        <w:pStyle w:val="ListParagraph"/>
        <w:numPr>
          <w:ilvl w:val="1"/>
          <w:numId w:val="3"/>
        </w:numPr>
        <w:tabs>
          <w:tab w:val="left" w:pos="880"/>
          <w:tab w:val="left" w:pos="881"/>
        </w:tabs>
      </w:pPr>
      <w:r>
        <w:t>Rec</w:t>
      </w:r>
      <w:r>
        <w:t>onciliations and reviews ensure accuracy of</w:t>
      </w:r>
      <w:r>
        <w:rPr>
          <w:spacing w:val="-20"/>
        </w:rPr>
        <w:t xml:space="preserve"> </w:t>
      </w:r>
      <w:r>
        <w:t>reports.</w:t>
      </w:r>
    </w:p>
    <w:p w:rsidR="00711724" w:rsidRDefault="00DE4C7A">
      <w:pPr>
        <w:pStyle w:val="BodyText"/>
        <w:spacing w:before="6"/>
        <w:ind w:left="0" w:firstLine="0"/>
        <w:rPr>
          <w:sz w:val="10"/>
        </w:rPr>
      </w:pPr>
      <w:r>
        <w:pict>
          <v:line id="_x0000_s1036" style="position:absolute;z-index:251659264;mso-wrap-distance-left:0;mso-wrap-distance-right:0;mso-position-horizontal-relative:page" from="70.6pt,8.75pt" to="541.55pt,8.75pt" strokeweight="1.44pt">
            <w10:wrap type="topAndBottom" anchorx="page"/>
          </v:line>
        </w:pict>
      </w:r>
    </w:p>
    <w:p w:rsidR="00711724" w:rsidRDefault="00711724">
      <w:pPr>
        <w:rPr>
          <w:sz w:val="10"/>
        </w:rPr>
        <w:sectPr w:rsidR="00711724">
          <w:pgSz w:w="12240" w:h="15840"/>
          <w:pgMar w:top="800" w:right="1280" w:bottom="1160" w:left="1280" w:header="0" w:footer="969" w:gutter="0"/>
          <w:pgBorders w:offsetFrom="page">
            <w:top w:val="single" w:sz="12" w:space="30" w:color="000000"/>
            <w:left w:val="single" w:sz="12" w:space="30" w:color="000000"/>
            <w:bottom w:val="single" w:sz="12" w:space="30" w:color="000000"/>
            <w:right w:val="single" w:sz="12" w:space="30" w:color="000000"/>
          </w:pgBorders>
          <w:cols w:space="720"/>
        </w:sectPr>
      </w:pPr>
    </w:p>
    <w:p w:rsidR="00711724" w:rsidRDefault="00DE4C7A">
      <w:pPr>
        <w:tabs>
          <w:tab w:val="left" w:pos="2639"/>
          <w:tab w:val="left" w:pos="9550"/>
        </w:tabs>
        <w:spacing w:before="65"/>
        <w:ind w:left="131"/>
        <w:rPr>
          <w:sz w:val="18"/>
        </w:rPr>
      </w:pPr>
      <w:r>
        <w:rPr>
          <w:shd w:val="clear" w:color="auto" w:fill="E7E6E6"/>
        </w:rPr>
        <w:lastRenderedPageBreak/>
        <w:t xml:space="preserve"> </w:t>
      </w:r>
      <w:r>
        <w:rPr>
          <w:shd w:val="clear" w:color="auto" w:fill="E7E6E6"/>
        </w:rPr>
        <w:tab/>
        <w:t>T</w:t>
      </w:r>
      <w:r>
        <w:rPr>
          <w:sz w:val="18"/>
          <w:shd w:val="clear" w:color="auto" w:fill="E7E6E6"/>
        </w:rPr>
        <w:t xml:space="preserve">HE </w:t>
      </w:r>
      <w:r>
        <w:rPr>
          <w:shd w:val="clear" w:color="auto" w:fill="E7E6E6"/>
        </w:rPr>
        <w:t>S</w:t>
      </w:r>
      <w:r>
        <w:rPr>
          <w:sz w:val="18"/>
          <w:shd w:val="clear" w:color="auto" w:fill="E7E6E6"/>
        </w:rPr>
        <w:t xml:space="preserve">TATE </w:t>
      </w:r>
      <w:r>
        <w:rPr>
          <w:shd w:val="clear" w:color="auto" w:fill="E7E6E6"/>
        </w:rPr>
        <w:t>P</w:t>
      </w:r>
      <w:r>
        <w:rPr>
          <w:sz w:val="18"/>
          <w:shd w:val="clear" w:color="auto" w:fill="E7E6E6"/>
        </w:rPr>
        <w:t xml:space="preserve">ROJECTS </w:t>
      </w:r>
      <w:r>
        <w:rPr>
          <w:shd w:val="clear" w:color="auto" w:fill="E7E6E6"/>
        </w:rPr>
        <w:t>C</w:t>
      </w:r>
      <w:r>
        <w:rPr>
          <w:sz w:val="18"/>
          <w:shd w:val="clear" w:color="auto" w:fill="E7E6E6"/>
        </w:rPr>
        <w:t>OMPLIANCE</w:t>
      </w:r>
      <w:r>
        <w:rPr>
          <w:spacing w:val="-5"/>
          <w:sz w:val="18"/>
          <w:shd w:val="clear" w:color="auto" w:fill="E7E6E6"/>
        </w:rPr>
        <w:t xml:space="preserve"> </w:t>
      </w:r>
      <w:r>
        <w:rPr>
          <w:shd w:val="clear" w:color="auto" w:fill="E7E6E6"/>
        </w:rPr>
        <w:t>S</w:t>
      </w:r>
      <w:r>
        <w:rPr>
          <w:sz w:val="18"/>
          <w:shd w:val="clear" w:color="auto" w:fill="E7E6E6"/>
        </w:rPr>
        <w:t>UPPLEMENT</w:t>
      </w:r>
      <w:r>
        <w:rPr>
          <w:sz w:val="18"/>
          <w:shd w:val="clear" w:color="auto" w:fill="E7E6E6"/>
        </w:rPr>
        <w:tab/>
      </w:r>
    </w:p>
    <w:p w:rsidR="00711724" w:rsidRDefault="00DE4C7A">
      <w:pPr>
        <w:pStyle w:val="ListParagraph"/>
        <w:numPr>
          <w:ilvl w:val="1"/>
          <w:numId w:val="3"/>
        </w:numPr>
        <w:tabs>
          <w:tab w:val="left" w:pos="880"/>
          <w:tab w:val="left" w:pos="881"/>
        </w:tabs>
        <w:spacing w:before="160"/>
      </w:pPr>
      <w:r>
        <w:t>Internal and external communication channels are</w:t>
      </w:r>
      <w:r>
        <w:rPr>
          <w:spacing w:val="-12"/>
        </w:rPr>
        <w:t xml:space="preserve"> </w:t>
      </w:r>
      <w:r>
        <w:t>established.</w:t>
      </w:r>
    </w:p>
    <w:p w:rsidR="00711724" w:rsidRDefault="00DE4C7A">
      <w:pPr>
        <w:pStyle w:val="ListParagraph"/>
        <w:numPr>
          <w:ilvl w:val="1"/>
          <w:numId w:val="3"/>
        </w:numPr>
        <w:tabs>
          <w:tab w:val="left" w:pos="880"/>
          <w:tab w:val="left" w:pos="881"/>
        </w:tabs>
        <w:spacing w:before="160"/>
      </w:pPr>
      <w:r>
        <w:t>Employees’ duties and control responsibilitie</w:t>
      </w:r>
      <w:r>
        <w:t>s are effectively</w:t>
      </w:r>
      <w:r>
        <w:rPr>
          <w:spacing w:val="-23"/>
        </w:rPr>
        <w:t xml:space="preserve"> </w:t>
      </w:r>
      <w:r>
        <w:t>communicated.</w:t>
      </w:r>
    </w:p>
    <w:p w:rsidR="00711724" w:rsidRDefault="00DE4C7A">
      <w:pPr>
        <w:pStyle w:val="ListParagraph"/>
        <w:numPr>
          <w:ilvl w:val="1"/>
          <w:numId w:val="3"/>
        </w:numPr>
        <w:tabs>
          <w:tab w:val="left" w:pos="880"/>
          <w:tab w:val="left" w:pos="881"/>
        </w:tabs>
      </w:pPr>
      <w:r>
        <w:t>Channels of communication for people to report suspected improprieties are</w:t>
      </w:r>
      <w:r>
        <w:rPr>
          <w:spacing w:val="-18"/>
        </w:rPr>
        <w:t xml:space="preserve"> </w:t>
      </w:r>
      <w:r>
        <w:t>established.</w:t>
      </w:r>
    </w:p>
    <w:p w:rsidR="00711724" w:rsidRDefault="00DE4C7A">
      <w:pPr>
        <w:pStyle w:val="ListParagraph"/>
        <w:numPr>
          <w:ilvl w:val="1"/>
          <w:numId w:val="3"/>
        </w:numPr>
        <w:tabs>
          <w:tab w:val="left" w:pos="880"/>
          <w:tab w:val="left" w:pos="881"/>
        </w:tabs>
      </w:pPr>
      <w:r>
        <w:t xml:space="preserve">Actions are taken </w:t>
      </w:r>
      <w:proofErr w:type="gramStart"/>
      <w:r>
        <w:t>as a result of</w:t>
      </w:r>
      <w:proofErr w:type="gramEnd"/>
      <w:r>
        <w:t xml:space="preserve"> communications</w:t>
      </w:r>
      <w:r>
        <w:rPr>
          <w:spacing w:val="-21"/>
        </w:rPr>
        <w:t xml:space="preserve"> </w:t>
      </w:r>
      <w:r>
        <w:t>received.</w:t>
      </w:r>
    </w:p>
    <w:p w:rsidR="00711724" w:rsidRDefault="00DE4C7A">
      <w:pPr>
        <w:pStyle w:val="ListParagraph"/>
        <w:numPr>
          <w:ilvl w:val="1"/>
          <w:numId w:val="3"/>
        </w:numPr>
        <w:tabs>
          <w:tab w:val="left" w:pos="880"/>
          <w:tab w:val="left" w:pos="881"/>
        </w:tabs>
      </w:pPr>
      <w:r>
        <w:t>Channels of communication with subrecipients are</w:t>
      </w:r>
      <w:r>
        <w:rPr>
          <w:spacing w:val="-21"/>
        </w:rPr>
        <w:t xml:space="preserve"> </w:t>
      </w:r>
      <w:r>
        <w:t>established.</w:t>
      </w:r>
    </w:p>
    <w:p w:rsidR="00711724" w:rsidRDefault="00DE4C7A">
      <w:pPr>
        <w:pStyle w:val="BodyText"/>
        <w:spacing w:before="159"/>
        <w:ind w:left="160" w:firstLine="0"/>
      </w:pPr>
      <w:r>
        <w:rPr>
          <w:b/>
        </w:rPr>
        <w:t xml:space="preserve">Monitoring </w:t>
      </w:r>
      <w:r>
        <w:t>is a process that assesses the quality of internal control performance over time.</w:t>
      </w:r>
    </w:p>
    <w:p w:rsidR="00711724" w:rsidRDefault="00DE4C7A">
      <w:pPr>
        <w:pStyle w:val="ListParagraph"/>
        <w:numPr>
          <w:ilvl w:val="1"/>
          <w:numId w:val="3"/>
        </w:numPr>
        <w:tabs>
          <w:tab w:val="left" w:pos="880"/>
          <w:tab w:val="left" w:pos="881"/>
        </w:tabs>
        <w:ind w:right="162"/>
      </w:pPr>
      <w:r>
        <w:t>Ongoing monitoring is established through independent reconciliations, staff meeting feedback, rotating staff, supervisory review, and management review of</w:t>
      </w:r>
      <w:r>
        <w:rPr>
          <w:spacing w:val="-21"/>
        </w:rPr>
        <w:t xml:space="preserve"> </w:t>
      </w:r>
      <w:r>
        <w:t>reports.</w:t>
      </w:r>
    </w:p>
    <w:p w:rsidR="00711724" w:rsidRDefault="00DE4C7A">
      <w:pPr>
        <w:pStyle w:val="ListParagraph"/>
        <w:numPr>
          <w:ilvl w:val="1"/>
          <w:numId w:val="3"/>
        </w:numPr>
        <w:tabs>
          <w:tab w:val="left" w:pos="880"/>
          <w:tab w:val="left" w:pos="881"/>
        </w:tabs>
        <w:spacing w:before="157"/>
        <w:ind w:right="162"/>
      </w:pPr>
      <w:r>
        <w:t>Periodic site visits are performed at decentralized locations (including subrecipients) and checks are performed to determine whether procedures are being followed as</w:t>
      </w:r>
      <w:r>
        <w:rPr>
          <w:spacing w:val="-24"/>
        </w:rPr>
        <w:t xml:space="preserve"> </w:t>
      </w:r>
      <w:r>
        <w:t>intended.</w:t>
      </w:r>
    </w:p>
    <w:p w:rsidR="00711724" w:rsidRDefault="00DE4C7A">
      <w:pPr>
        <w:pStyle w:val="ListParagraph"/>
        <w:numPr>
          <w:ilvl w:val="1"/>
          <w:numId w:val="3"/>
        </w:numPr>
        <w:tabs>
          <w:tab w:val="left" w:pos="880"/>
          <w:tab w:val="left" w:pos="881"/>
        </w:tabs>
        <w:spacing w:before="160"/>
      </w:pPr>
      <w:r>
        <w:t>Irregularities and deficiencies are followed up to determine</w:t>
      </w:r>
      <w:r>
        <w:rPr>
          <w:spacing w:val="-24"/>
        </w:rPr>
        <w:t xml:space="preserve"> </w:t>
      </w:r>
      <w:r>
        <w:t>causes.</w:t>
      </w:r>
    </w:p>
    <w:p w:rsidR="00711724" w:rsidRDefault="00DE4C7A">
      <w:pPr>
        <w:pStyle w:val="ListParagraph"/>
        <w:numPr>
          <w:ilvl w:val="1"/>
          <w:numId w:val="3"/>
        </w:numPr>
        <w:tabs>
          <w:tab w:val="left" w:pos="880"/>
          <w:tab w:val="left" w:pos="881"/>
        </w:tabs>
        <w:spacing w:before="162"/>
      </w:pPr>
      <w:r>
        <w:t>Internal q</w:t>
      </w:r>
      <w:r>
        <w:t>uality control reviews are</w:t>
      </w:r>
      <w:r>
        <w:rPr>
          <w:spacing w:val="-16"/>
        </w:rPr>
        <w:t xml:space="preserve"> </w:t>
      </w:r>
      <w:r>
        <w:t>performed.</w:t>
      </w:r>
    </w:p>
    <w:p w:rsidR="00711724" w:rsidRDefault="00DE4C7A">
      <w:pPr>
        <w:pStyle w:val="ListParagraph"/>
        <w:numPr>
          <w:ilvl w:val="1"/>
          <w:numId w:val="3"/>
        </w:numPr>
        <w:tabs>
          <w:tab w:val="left" w:pos="880"/>
          <w:tab w:val="left" w:pos="881"/>
        </w:tabs>
        <w:spacing w:before="157"/>
        <w:ind w:right="153"/>
      </w:pPr>
      <w:r>
        <w:t>Management meets with project monitors, auditors, and reviewers to evaluate the condition of the project and</w:t>
      </w:r>
      <w:r>
        <w:rPr>
          <w:spacing w:val="-6"/>
        </w:rPr>
        <w:t xml:space="preserve"> </w:t>
      </w:r>
      <w:r>
        <w:t>controls.</w:t>
      </w:r>
    </w:p>
    <w:p w:rsidR="00711724" w:rsidRDefault="00DE4C7A">
      <w:pPr>
        <w:spacing w:before="159" w:line="391" w:lineRule="auto"/>
        <w:ind w:left="160" w:right="3482"/>
        <w:rPr>
          <w:b/>
        </w:rPr>
      </w:pPr>
      <w:r>
        <w:t xml:space="preserve">Internal audit routinely tests for compliance with state requirements. </w:t>
      </w:r>
      <w:r>
        <w:rPr>
          <w:b/>
          <w:color w:val="4471C4"/>
        </w:rPr>
        <w:t xml:space="preserve">A./B. Activities Allowed or </w:t>
      </w:r>
      <w:proofErr w:type="spellStart"/>
      <w:r>
        <w:rPr>
          <w:b/>
          <w:color w:val="4471C4"/>
        </w:rPr>
        <w:t>Unallowed</w:t>
      </w:r>
      <w:proofErr w:type="spellEnd"/>
      <w:r>
        <w:rPr>
          <w:b/>
          <w:color w:val="4471C4"/>
        </w:rPr>
        <w:t xml:space="preserve"> and Allowable Costs </w:t>
      </w:r>
      <w:r>
        <w:rPr>
          <w:b/>
        </w:rPr>
        <w:t>Control Objectives</w:t>
      </w:r>
    </w:p>
    <w:p w:rsidR="00711724" w:rsidRDefault="00DE4C7A">
      <w:pPr>
        <w:pStyle w:val="BodyText"/>
        <w:spacing w:before="3"/>
        <w:ind w:left="160" w:right="159" w:firstLine="0"/>
        <w:jc w:val="both"/>
      </w:pPr>
      <w:r>
        <w:t>To</w:t>
      </w:r>
      <w:r>
        <w:rPr>
          <w:spacing w:val="-12"/>
        </w:rPr>
        <w:t xml:space="preserve"> </w:t>
      </w:r>
      <w:r>
        <w:t>provide</w:t>
      </w:r>
      <w:r>
        <w:rPr>
          <w:spacing w:val="-12"/>
        </w:rPr>
        <w:t xml:space="preserve"> </w:t>
      </w:r>
      <w:r>
        <w:t>reasonable</w:t>
      </w:r>
      <w:r>
        <w:rPr>
          <w:spacing w:val="-9"/>
        </w:rPr>
        <w:t xml:space="preserve"> </w:t>
      </w:r>
      <w:r>
        <w:t>assurance</w:t>
      </w:r>
      <w:r>
        <w:rPr>
          <w:spacing w:val="-12"/>
        </w:rPr>
        <w:t xml:space="preserve"> </w:t>
      </w:r>
      <w:r>
        <w:t>that</w:t>
      </w:r>
      <w:r>
        <w:rPr>
          <w:spacing w:val="-11"/>
        </w:rPr>
        <w:t xml:space="preserve"> </w:t>
      </w:r>
      <w:r>
        <w:t>state</w:t>
      </w:r>
      <w:r>
        <w:rPr>
          <w:spacing w:val="-12"/>
        </w:rPr>
        <w:t xml:space="preserve"> </w:t>
      </w:r>
      <w:r>
        <w:t>financial</w:t>
      </w:r>
      <w:r>
        <w:rPr>
          <w:spacing w:val="-11"/>
        </w:rPr>
        <w:t xml:space="preserve"> </w:t>
      </w:r>
      <w:r>
        <w:t>assistance</w:t>
      </w:r>
      <w:r>
        <w:rPr>
          <w:spacing w:val="-11"/>
        </w:rPr>
        <w:t xml:space="preserve"> </w:t>
      </w:r>
      <w:r>
        <w:t>is</w:t>
      </w:r>
      <w:r>
        <w:rPr>
          <w:spacing w:val="-11"/>
        </w:rPr>
        <w:t xml:space="preserve"> </w:t>
      </w:r>
      <w:r>
        <w:t>expended</w:t>
      </w:r>
      <w:r>
        <w:rPr>
          <w:spacing w:val="-12"/>
        </w:rPr>
        <w:t xml:space="preserve"> </w:t>
      </w:r>
      <w:r>
        <w:t>only</w:t>
      </w:r>
      <w:r>
        <w:rPr>
          <w:spacing w:val="-12"/>
        </w:rPr>
        <w:t xml:space="preserve"> </w:t>
      </w:r>
      <w:r>
        <w:t>for</w:t>
      </w:r>
      <w:r>
        <w:rPr>
          <w:spacing w:val="-11"/>
        </w:rPr>
        <w:t xml:space="preserve"> </w:t>
      </w:r>
      <w:r>
        <w:t>allowable</w:t>
      </w:r>
      <w:r>
        <w:rPr>
          <w:spacing w:val="-9"/>
        </w:rPr>
        <w:t xml:space="preserve"> </w:t>
      </w:r>
      <w:r>
        <w:t>activities</w:t>
      </w:r>
      <w:r>
        <w:rPr>
          <w:spacing w:val="-11"/>
        </w:rPr>
        <w:t xml:space="preserve"> </w:t>
      </w:r>
      <w:r>
        <w:t>and that</w:t>
      </w:r>
      <w:r>
        <w:rPr>
          <w:spacing w:val="-10"/>
        </w:rPr>
        <w:t xml:space="preserve"> </w:t>
      </w:r>
      <w:r>
        <w:t>the</w:t>
      </w:r>
      <w:r>
        <w:rPr>
          <w:spacing w:val="-11"/>
        </w:rPr>
        <w:t xml:space="preserve"> </w:t>
      </w:r>
      <w:r>
        <w:t>costs</w:t>
      </w:r>
      <w:r>
        <w:rPr>
          <w:spacing w:val="-11"/>
        </w:rPr>
        <w:t xml:space="preserve"> </w:t>
      </w:r>
      <w:r>
        <w:t>of</w:t>
      </w:r>
      <w:r>
        <w:rPr>
          <w:spacing w:val="-10"/>
        </w:rPr>
        <w:t xml:space="preserve"> </w:t>
      </w:r>
      <w:r>
        <w:t>goods</w:t>
      </w:r>
      <w:r>
        <w:rPr>
          <w:spacing w:val="-10"/>
        </w:rPr>
        <w:t xml:space="preserve"> </w:t>
      </w:r>
      <w:r>
        <w:t>and</w:t>
      </w:r>
      <w:r>
        <w:rPr>
          <w:spacing w:val="-11"/>
        </w:rPr>
        <w:t xml:space="preserve"> </w:t>
      </w:r>
      <w:r>
        <w:t>services</w:t>
      </w:r>
      <w:r>
        <w:rPr>
          <w:spacing w:val="-11"/>
        </w:rPr>
        <w:t xml:space="preserve"> </w:t>
      </w:r>
      <w:r>
        <w:t>charged</w:t>
      </w:r>
      <w:r>
        <w:rPr>
          <w:spacing w:val="-11"/>
        </w:rPr>
        <w:t xml:space="preserve"> </w:t>
      </w:r>
      <w:r>
        <w:t>to</w:t>
      </w:r>
      <w:r>
        <w:rPr>
          <w:spacing w:val="-11"/>
        </w:rPr>
        <w:t xml:space="preserve"> </w:t>
      </w:r>
      <w:r>
        <w:t>state</w:t>
      </w:r>
      <w:r>
        <w:rPr>
          <w:spacing w:val="-11"/>
        </w:rPr>
        <w:t xml:space="preserve"> </w:t>
      </w:r>
      <w:r>
        <w:t>awards</w:t>
      </w:r>
      <w:r>
        <w:rPr>
          <w:spacing w:val="-10"/>
        </w:rPr>
        <w:t xml:space="preserve"> </w:t>
      </w:r>
      <w:r>
        <w:t>are</w:t>
      </w:r>
      <w:r>
        <w:rPr>
          <w:spacing w:val="-8"/>
        </w:rPr>
        <w:t xml:space="preserve"> </w:t>
      </w:r>
      <w:r>
        <w:t>allowable</w:t>
      </w:r>
      <w:r>
        <w:rPr>
          <w:spacing w:val="-8"/>
        </w:rPr>
        <w:t xml:space="preserve"> </w:t>
      </w:r>
      <w:r>
        <w:t>and</w:t>
      </w:r>
      <w:r>
        <w:rPr>
          <w:spacing w:val="-11"/>
        </w:rPr>
        <w:t xml:space="preserve"> </w:t>
      </w:r>
      <w:r>
        <w:t>in</w:t>
      </w:r>
      <w:r>
        <w:rPr>
          <w:spacing w:val="-11"/>
        </w:rPr>
        <w:t xml:space="preserve"> </w:t>
      </w:r>
      <w:r>
        <w:t>accordance</w:t>
      </w:r>
      <w:r>
        <w:rPr>
          <w:spacing w:val="-8"/>
        </w:rPr>
        <w:t xml:space="preserve"> </w:t>
      </w:r>
      <w:r>
        <w:t>with</w:t>
      </w:r>
      <w:r>
        <w:rPr>
          <w:spacing w:val="-11"/>
        </w:rPr>
        <w:t xml:space="preserve"> </w:t>
      </w:r>
      <w:r>
        <w:t>applicable cost</w:t>
      </w:r>
      <w:r>
        <w:rPr>
          <w:spacing w:val="-4"/>
        </w:rPr>
        <w:t xml:space="preserve"> </w:t>
      </w:r>
      <w:r>
        <w:t>principles.</w:t>
      </w:r>
    </w:p>
    <w:p w:rsidR="00711724" w:rsidRDefault="00DE4C7A">
      <w:pPr>
        <w:pStyle w:val="Heading1"/>
        <w:jc w:val="left"/>
      </w:pPr>
      <w:r>
        <w:t>Control Environment</w:t>
      </w:r>
    </w:p>
    <w:p w:rsidR="00711724" w:rsidRDefault="00DE4C7A">
      <w:pPr>
        <w:pStyle w:val="ListParagraph"/>
        <w:numPr>
          <w:ilvl w:val="1"/>
          <w:numId w:val="3"/>
        </w:numPr>
        <w:tabs>
          <w:tab w:val="left" w:pos="880"/>
          <w:tab w:val="left" w:pos="881"/>
        </w:tabs>
        <w:spacing w:before="157" w:line="244" w:lineRule="auto"/>
        <w:ind w:right="162"/>
      </w:pPr>
      <w:r>
        <w:t>Management sets reasonable budgets for state and nonstate projects so that no incentive exists to miscode</w:t>
      </w:r>
      <w:r>
        <w:rPr>
          <w:spacing w:val="-6"/>
        </w:rPr>
        <w:t xml:space="preserve"> </w:t>
      </w:r>
      <w:r>
        <w:t>expenditures.</w:t>
      </w:r>
    </w:p>
    <w:p w:rsidR="00711724" w:rsidRDefault="00DE4C7A">
      <w:pPr>
        <w:pStyle w:val="ListParagraph"/>
        <w:numPr>
          <w:ilvl w:val="1"/>
          <w:numId w:val="3"/>
        </w:numPr>
        <w:tabs>
          <w:tab w:val="left" w:pos="880"/>
          <w:tab w:val="left" w:pos="881"/>
        </w:tabs>
        <w:spacing w:before="155"/>
      </w:pPr>
      <w:r>
        <w:t>Management enforces appropriate penalties for misappropriation or misuse of</w:t>
      </w:r>
      <w:r>
        <w:rPr>
          <w:spacing w:val="-24"/>
        </w:rPr>
        <w:t xml:space="preserve"> </w:t>
      </w:r>
      <w:r>
        <w:t>funds.</w:t>
      </w:r>
    </w:p>
    <w:p w:rsidR="00711724" w:rsidRDefault="00DE4C7A">
      <w:pPr>
        <w:pStyle w:val="ListParagraph"/>
        <w:numPr>
          <w:ilvl w:val="1"/>
          <w:numId w:val="3"/>
        </w:numPr>
        <w:tabs>
          <w:tab w:val="left" w:pos="880"/>
          <w:tab w:val="left" w:pos="881"/>
        </w:tabs>
      </w:pPr>
      <w:r>
        <w:t>An o</w:t>
      </w:r>
      <w:r>
        <w:t>rganization-wide cognizance of the need for separate identification of allowable costs</w:t>
      </w:r>
      <w:r>
        <w:rPr>
          <w:spacing w:val="-32"/>
        </w:rPr>
        <w:t xml:space="preserve"> </w:t>
      </w:r>
      <w:r>
        <w:t>exists.</w:t>
      </w:r>
    </w:p>
    <w:p w:rsidR="00711724" w:rsidRDefault="00DE4C7A">
      <w:pPr>
        <w:pStyle w:val="ListParagraph"/>
        <w:numPr>
          <w:ilvl w:val="1"/>
          <w:numId w:val="3"/>
        </w:numPr>
        <w:tabs>
          <w:tab w:val="left" w:pos="880"/>
          <w:tab w:val="left" w:pos="881"/>
        </w:tabs>
        <w:spacing w:before="156"/>
        <w:ind w:right="156"/>
      </w:pPr>
      <w:r>
        <w:t>Management provides personnel approving and pre-auditing expenditures with a list of allowable and unallowable</w:t>
      </w:r>
      <w:r>
        <w:rPr>
          <w:spacing w:val="-9"/>
        </w:rPr>
        <w:t xml:space="preserve"> </w:t>
      </w:r>
      <w:r>
        <w:t>expenditures.</w:t>
      </w:r>
    </w:p>
    <w:p w:rsidR="00711724" w:rsidRDefault="00DE4C7A">
      <w:pPr>
        <w:pStyle w:val="Heading1"/>
        <w:jc w:val="left"/>
      </w:pPr>
      <w:r>
        <w:t>Risk Assessment</w:t>
      </w:r>
    </w:p>
    <w:p w:rsidR="00711724" w:rsidRDefault="00DE4C7A">
      <w:pPr>
        <w:pStyle w:val="ListParagraph"/>
        <w:numPr>
          <w:ilvl w:val="1"/>
          <w:numId w:val="3"/>
        </w:numPr>
        <w:tabs>
          <w:tab w:val="left" w:pos="880"/>
          <w:tab w:val="left" w:pos="881"/>
        </w:tabs>
      </w:pPr>
      <w:r>
        <w:t>There exists a process for assessing risks resulting from changes to cost accounting</w:t>
      </w:r>
      <w:r>
        <w:rPr>
          <w:spacing w:val="-27"/>
        </w:rPr>
        <w:t xml:space="preserve"> </w:t>
      </w:r>
      <w:r>
        <w:t>systems.</w:t>
      </w:r>
    </w:p>
    <w:p w:rsidR="00711724" w:rsidRDefault="00DE4C7A">
      <w:pPr>
        <w:pStyle w:val="ListParagraph"/>
        <w:numPr>
          <w:ilvl w:val="1"/>
          <w:numId w:val="3"/>
        </w:numPr>
        <w:tabs>
          <w:tab w:val="left" w:pos="880"/>
          <w:tab w:val="left" w:pos="881"/>
        </w:tabs>
        <w:ind w:right="163"/>
      </w:pPr>
      <w:r>
        <w:t>Key managers have sufficient understanding of staff, processes, and controls to identify where unallowable activities or costs could be charged to a state project</w:t>
      </w:r>
      <w:r>
        <w:t xml:space="preserve"> and not be</w:t>
      </w:r>
      <w:r>
        <w:rPr>
          <w:spacing w:val="-24"/>
        </w:rPr>
        <w:t xml:space="preserve"> </w:t>
      </w:r>
      <w:r>
        <w:t>detected.</w:t>
      </w:r>
    </w:p>
    <w:p w:rsidR="00711724" w:rsidRDefault="00DE4C7A">
      <w:pPr>
        <w:pStyle w:val="Heading1"/>
        <w:jc w:val="left"/>
      </w:pPr>
      <w:r>
        <w:t>Control Activities</w:t>
      </w:r>
    </w:p>
    <w:p w:rsidR="00711724" w:rsidRDefault="00DE4C7A">
      <w:pPr>
        <w:pStyle w:val="ListParagraph"/>
        <w:numPr>
          <w:ilvl w:val="1"/>
          <w:numId w:val="3"/>
        </w:numPr>
        <w:tabs>
          <w:tab w:val="left" w:pos="880"/>
          <w:tab w:val="left" w:pos="881"/>
        </w:tabs>
      </w:pPr>
      <w:r>
        <w:t>Accountability is provided for charges and costs between state and nonstate</w:t>
      </w:r>
      <w:r>
        <w:rPr>
          <w:spacing w:val="-28"/>
        </w:rPr>
        <w:t xml:space="preserve"> </w:t>
      </w:r>
      <w:r>
        <w:t>activities.</w:t>
      </w:r>
    </w:p>
    <w:p w:rsidR="00711724" w:rsidRDefault="00DE4C7A">
      <w:pPr>
        <w:pStyle w:val="ListParagraph"/>
        <w:numPr>
          <w:ilvl w:val="1"/>
          <w:numId w:val="3"/>
        </w:numPr>
        <w:tabs>
          <w:tab w:val="left" w:pos="880"/>
          <w:tab w:val="left" w:pos="881"/>
        </w:tabs>
      </w:pPr>
      <w:r>
        <w:t>Computations are checked for</w:t>
      </w:r>
      <w:r>
        <w:rPr>
          <w:spacing w:val="-13"/>
        </w:rPr>
        <w:t xml:space="preserve"> </w:t>
      </w:r>
      <w:r>
        <w:t>accuracy.</w:t>
      </w:r>
    </w:p>
    <w:p w:rsidR="00711724" w:rsidRDefault="00DE4C7A">
      <w:pPr>
        <w:pStyle w:val="ListParagraph"/>
        <w:numPr>
          <w:ilvl w:val="1"/>
          <w:numId w:val="3"/>
        </w:numPr>
        <w:tabs>
          <w:tab w:val="left" w:pos="880"/>
          <w:tab w:val="left" w:pos="881"/>
        </w:tabs>
      </w:pPr>
      <w:r>
        <w:t>Supporting documentation is compared to a list of allowable and unallowable</w:t>
      </w:r>
      <w:r>
        <w:rPr>
          <w:spacing w:val="-27"/>
        </w:rPr>
        <w:t xml:space="preserve"> </w:t>
      </w:r>
      <w:r>
        <w:t>expenditures</w:t>
      </w:r>
      <w:r>
        <w:t>.</w:t>
      </w:r>
    </w:p>
    <w:p w:rsidR="00711724" w:rsidRDefault="00DE4C7A">
      <w:pPr>
        <w:pStyle w:val="BodyText"/>
        <w:spacing w:before="6"/>
        <w:ind w:left="0" w:firstLine="0"/>
        <w:rPr>
          <w:sz w:val="24"/>
        </w:rPr>
      </w:pPr>
      <w:r>
        <w:pict>
          <v:line id="_x0000_s1035" style="position:absolute;z-index:251660288;mso-wrap-distance-left:0;mso-wrap-distance-right:0;mso-position-horizontal-relative:page" from="70.6pt,16.8pt" to="541.55pt,16.8pt" strokeweight="1.44pt">
            <w10:wrap type="topAndBottom" anchorx="page"/>
          </v:line>
        </w:pict>
      </w:r>
    </w:p>
    <w:p w:rsidR="00711724" w:rsidRDefault="00711724">
      <w:pPr>
        <w:rPr>
          <w:sz w:val="24"/>
        </w:rPr>
        <w:sectPr w:rsidR="00711724">
          <w:pgSz w:w="12240" w:h="15840"/>
          <w:pgMar w:top="800" w:right="1280" w:bottom="1160" w:left="1280" w:header="0" w:footer="969" w:gutter="0"/>
          <w:pgBorders w:offsetFrom="page">
            <w:top w:val="single" w:sz="12" w:space="30" w:color="000000"/>
            <w:left w:val="single" w:sz="12" w:space="30" w:color="000000"/>
            <w:bottom w:val="single" w:sz="12" w:space="30" w:color="000000"/>
            <w:right w:val="single" w:sz="12" w:space="30" w:color="000000"/>
          </w:pgBorders>
          <w:cols w:space="720"/>
        </w:sectPr>
      </w:pPr>
    </w:p>
    <w:p w:rsidR="00711724" w:rsidRDefault="00DE4C7A">
      <w:pPr>
        <w:tabs>
          <w:tab w:val="left" w:pos="2639"/>
          <w:tab w:val="left" w:pos="9550"/>
        </w:tabs>
        <w:spacing w:before="65"/>
        <w:ind w:left="131"/>
        <w:jc w:val="both"/>
        <w:rPr>
          <w:sz w:val="18"/>
        </w:rPr>
      </w:pPr>
      <w:r>
        <w:rPr>
          <w:shd w:val="clear" w:color="auto" w:fill="E7E6E6"/>
        </w:rPr>
        <w:lastRenderedPageBreak/>
        <w:t xml:space="preserve"> </w:t>
      </w:r>
      <w:r>
        <w:rPr>
          <w:shd w:val="clear" w:color="auto" w:fill="E7E6E6"/>
        </w:rPr>
        <w:tab/>
        <w:t>T</w:t>
      </w:r>
      <w:r>
        <w:rPr>
          <w:sz w:val="18"/>
          <w:shd w:val="clear" w:color="auto" w:fill="E7E6E6"/>
        </w:rPr>
        <w:t xml:space="preserve">HE </w:t>
      </w:r>
      <w:r>
        <w:rPr>
          <w:shd w:val="clear" w:color="auto" w:fill="E7E6E6"/>
        </w:rPr>
        <w:t>S</w:t>
      </w:r>
      <w:r>
        <w:rPr>
          <w:sz w:val="18"/>
          <w:shd w:val="clear" w:color="auto" w:fill="E7E6E6"/>
        </w:rPr>
        <w:t xml:space="preserve">TATE </w:t>
      </w:r>
      <w:r>
        <w:rPr>
          <w:shd w:val="clear" w:color="auto" w:fill="E7E6E6"/>
        </w:rPr>
        <w:t>P</w:t>
      </w:r>
      <w:r>
        <w:rPr>
          <w:sz w:val="18"/>
          <w:shd w:val="clear" w:color="auto" w:fill="E7E6E6"/>
        </w:rPr>
        <w:t xml:space="preserve">ROJECTS </w:t>
      </w:r>
      <w:r>
        <w:rPr>
          <w:shd w:val="clear" w:color="auto" w:fill="E7E6E6"/>
        </w:rPr>
        <w:t>C</w:t>
      </w:r>
      <w:r>
        <w:rPr>
          <w:sz w:val="18"/>
          <w:shd w:val="clear" w:color="auto" w:fill="E7E6E6"/>
        </w:rPr>
        <w:t>OMPLIANCE</w:t>
      </w:r>
      <w:r>
        <w:rPr>
          <w:spacing w:val="-5"/>
          <w:sz w:val="18"/>
          <w:shd w:val="clear" w:color="auto" w:fill="E7E6E6"/>
        </w:rPr>
        <w:t xml:space="preserve"> </w:t>
      </w:r>
      <w:r>
        <w:rPr>
          <w:shd w:val="clear" w:color="auto" w:fill="E7E6E6"/>
        </w:rPr>
        <w:t>S</w:t>
      </w:r>
      <w:r>
        <w:rPr>
          <w:sz w:val="18"/>
          <w:shd w:val="clear" w:color="auto" w:fill="E7E6E6"/>
        </w:rPr>
        <w:t>UPPLEMENT</w:t>
      </w:r>
      <w:r>
        <w:rPr>
          <w:sz w:val="18"/>
          <w:shd w:val="clear" w:color="auto" w:fill="E7E6E6"/>
        </w:rPr>
        <w:tab/>
      </w:r>
    </w:p>
    <w:p w:rsidR="00711724" w:rsidRDefault="00DE4C7A">
      <w:pPr>
        <w:pStyle w:val="ListParagraph"/>
        <w:numPr>
          <w:ilvl w:val="1"/>
          <w:numId w:val="3"/>
        </w:numPr>
        <w:tabs>
          <w:tab w:val="left" w:pos="880"/>
          <w:tab w:val="left" w:pos="881"/>
        </w:tabs>
        <w:spacing w:before="157"/>
        <w:ind w:right="155"/>
      </w:pPr>
      <w:r>
        <w:t>Adjustments to unallowable costs are made where appropriate and follow-up action taken to determine the</w:t>
      </w:r>
      <w:r>
        <w:rPr>
          <w:spacing w:val="-3"/>
        </w:rPr>
        <w:t xml:space="preserve"> </w:t>
      </w:r>
      <w:r>
        <w:t>cause.</w:t>
      </w:r>
    </w:p>
    <w:p w:rsidR="00711724" w:rsidRDefault="00DE4C7A">
      <w:pPr>
        <w:pStyle w:val="ListParagraph"/>
        <w:numPr>
          <w:ilvl w:val="1"/>
          <w:numId w:val="3"/>
        </w:numPr>
        <w:tabs>
          <w:tab w:val="left" w:pos="880"/>
          <w:tab w:val="left" w:pos="881"/>
        </w:tabs>
        <w:spacing w:before="162"/>
      </w:pPr>
      <w:r>
        <w:t>There exists adequate segregation of duties in the review and authorization of</w:t>
      </w:r>
      <w:r>
        <w:rPr>
          <w:spacing w:val="-26"/>
        </w:rPr>
        <w:t xml:space="preserve"> </w:t>
      </w:r>
      <w:r>
        <w:t>costs.</w:t>
      </w:r>
    </w:p>
    <w:p w:rsidR="00711724" w:rsidRDefault="00DE4C7A">
      <w:pPr>
        <w:pStyle w:val="ListParagraph"/>
        <w:numPr>
          <w:ilvl w:val="1"/>
          <w:numId w:val="3"/>
        </w:numPr>
        <w:tabs>
          <w:tab w:val="left" w:pos="880"/>
          <w:tab w:val="left" w:pos="881"/>
        </w:tabs>
        <w:spacing w:before="157"/>
        <w:ind w:right="158"/>
      </w:pPr>
      <w:r>
        <w:t>Accountability</w:t>
      </w:r>
      <w:r>
        <w:rPr>
          <w:spacing w:val="-14"/>
        </w:rPr>
        <w:t xml:space="preserve"> </w:t>
      </w:r>
      <w:r>
        <w:t>for</w:t>
      </w:r>
      <w:r>
        <w:rPr>
          <w:spacing w:val="-13"/>
        </w:rPr>
        <w:t xml:space="preserve"> </w:t>
      </w:r>
      <w:r>
        <w:t>authorization</w:t>
      </w:r>
      <w:r>
        <w:rPr>
          <w:spacing w:val="-12"/>
        </w:rPr>
        <w:t xml:space="preserve"> </w:t>
      </w:r>
      <w:r>
        <w:t>is</w:t>
      </w:r>
      <w:r>
        <w:rPr>
          <w:spacing w:val="-11"/>
        </w:rPr>
        <w:t xml:space="preserve"> </w:t>
      </w:r>
      <w:r>
        <w:t>fixed</w:t>
      </w:r>
      <w:r>
        <w:rPr>
          <w:spacing w:val="-12"/>
        </w:rPr>
        <w:t xml:space="preserve"> </w:t>
      </w:r>
      <w:r>
        <w:t>in</w:t>
      </w:r>
      <w:r>
        <w:rPr>
          <w:spacing w:val="-14"/>
        </w:rPr>
        <w:t xml:space="preserve"> </w:t>
      </w:r>
      <w:r>
        <w:t>an</w:t>
      </w:r>
      <w:r>
        <w:rPr>
          <w:spacing w:val="-14"/>
        </w:rPr>
        <w:t xml:space="preserve"> </w:t>
      </w:r>
      <w:r>
        <w:t>individual</w:t>
      </w:r>
      <w:r>
        <w:rPr>
          <w:spacing w:val="-11"/>
        </w:rPr>
        <w:t xml:space="preserve"> </w:t>
      </w:r>
      <w:r>
        <w:t>who</w:t>
      </w:r>
      <w:r>
        <w:rPr>
          <w:spacing w:val="-14"/>
        </w:rPr>
        <w:t xml:space="preserve"> </w:t>
      </w:r>
      <w:r>
        <w:t>is</w:t>
      </w:r>
      <w:r>
        <w:rPr>
          <w:spacing w:val="-11"/>
        </w:rPr>
        <w:t xml:space="preserve"> </w:t>
      </w:r>
      <w:r>
        <w:t>knowledgeable</w:t>
      </w:r>
      <w:r>
        <w:rPr>
          <w:spacing w:val="-14"/>
        </w:rPr>
        <w:t xml:space="preserve"> </w:t>
      </w:r>
      <w:r>
        <w:t>of</w:t>
      </w:r>
      <w:r>
        <w:rPr>
          <w:spacing w:val="-14"/>
        </w:rPr>
        <w:t xml:space="preserve"> </w:t>
      </w:r>
      <w:r>
        <w:t>the</w:t>
      </w:r>
      <w:r>
        <w:rPr>
          <w:spacing w:val="-14"/>
        </w:rPr>
        <w:t xml:space="preserve"> </w:t>
      </w:r>
      <w:r>
        <w:t>requirements for determining activities allowed and allowable</w:t>
      </w:r>
      <w:r>
        <w:rPr>
          <w:spacing w:val="-19"/>
        </w:rPr>
        <w:t xml:space="preserve"> </w:t>
      </w:r>
      <w:r>
        <w:t>costs.</w:t>
      </w:r>
    </w:p>
    <w:p w:rsidR="00711724" w:rsidRDefault="00DE4C7A">
      <w:pPr>
        <w:pStyle w:val="Heading1"/>
      </w:pPr>
      <w:r>
        <w:t>Information and Communication</w:t>
      </w:r>
    </w:p>
    <w:p w:rsidR="00711724" w:rsidRDefault="00DE4C7A">
      <w:pPr>
        <w:pStyle w:val="ListParagraph"/>
        <w:numPr>
          <w:ilvl w:val="1"/>
          <w:numId w:val="3"/>
        </w:numPr>
        <w:tabs>
          <w:tab w:val="left" w:pos="880"/>
          <w:tab w:val="left" w:pos="881"/>
        </w:tabs>
        <w:spacing w:before="157" w:line="244" w:lineRule="auto"/>
        <w:ind w:right="162"/>
      </w:pPr>
      <w:r>
        <w:t>Reports, such as a comparison of budget to actual, are provided to appropriate management for review on a timely</w:t>
      </w:r>
      <w:r>
        <w:rPr>
          <w:spacing w:val="-6"/>
        </w:rPr>
        <w:t xml:space="preserve"> </w:t>
      </w:r>
      <w:r>
        <w:t>basis.</w:t>
      </w:r>
    </w:p>
    <w:p w:rsidR="00711724" w:rsidRDefault="00DE4C7A">
      <w:pPr>
        <w:pStyle w:val="ListParagraph"/>
        <w:numPr>
          <w:ilvl w:val="1"/>
          <w:numId w:val="3"/>
        </w:numPr>
        <w:tabs>
          <w:tab w:val="left" w:pos="880"/>
          <w:tab w:val="left" w:pos="881"/>
        </w:tabs>
        <w:spacing w:before="154"/>
      </w:pPr>
      <w:r>
        <w:t>Communication channels on activities and costs allowed have been</w:t>
      </w:r>
      <w:r>
        <w:rPr>
          <w:spacing w:val="-19"/>
        </w:rPr>
        <w:t xml:space="preserve"> </w:t>
      </w:r>
      <w:r>
        <w:t>established.</w:t>
      </w:r>
    </w:p>
    <w:p w:rsidR="00711724" w:rsidRDefault="00DE4C7A">
      <w:pPr>
        <w:pStyle w:val="ListParagraph"/>
        <w:numPr>
          <w:ilvl w:val="1"/>
          <w:numId w:val="3"/>
        </w:numPr>
        <w:tabs>
          <w:tab w:val="left" w:pos="880"/>
          <w:tab w:val="left" w:pos="881"/>
        </w:tabs>
        <w:spacing w:before="156"/>
        <w:ind w:right="161"/>
      </w:pPr>
      <w:r>
        <w:t>Training programs provide kn</w:t>
      </w:r>
      <w:r>
        <w:t>owledge and skills necessary to determine activities and costs allowed.</w:t>
      </w:r>
    </w:p>
    <w:p w:rsidR="00711724" w:rsidRDefault="00DE4C7A">
      <w:pPr>
        <w:pStyle w:val="ListParagraph"/>
        <w:numPr>
          <w:ilvl w:val="1"/>
          <w:numId w:val="3"/>
        </w:numPr>
        <w:tabs>
          <w:tab w:val="left" w:pos="880"/>
          <w:tab w:val="left" w:pos="881"/>
        </w:tabs>
      </w:pPr>
      <w:r>
        <w:t>Management and staff interact regarding questionable</w:t>
      </w:r>
      <w:r>
        <w:rPr>
          <w:spacing w:val="-18"/>
        </w:rPr>
        <w:t xml:space="preserve"> </w:t>
      </w:r>
      <w:r>
        <w:t>costs.</w:t>
      </w:r>
    </w:p>
    <w:p w:rsidR="00711724" w:rsidRDefault="00DE4C7A">
      <w:pPr>
        <w:pStyle w:val="ListParagraph"/>
        <w:numPr>
          <w:ilvl w:val="1"/>
          <w:numId w:val="3"/>
        </w:numPr>
        <w:tabs>
          <w:tab w:val="left" w:pos="881"/>
        </w:tabs>
        <w:spacing w:before="156"/>
        <w:ind w:right="156"/>
        <w:jc w:val="both"/>
      </w:pPr>
      <w:r>
        <w:t>Grant agreements (including referenced project laws, rules, guidelines, etc.) and the Department of Financial Services' Reference Guide for State Expenditures Handbook are available to staff responsible for determining activities allowed and allowable</w:t>
      </w:r>
      <w:r>
        <w:rPr>
          <w:spacing w:val="-26"/>
        </w:rPr>
        <w:t xml:space="preserve"> </w:t>
      </w:r>
      <w:r>
        <w:t>cost</w:t>
      </w:r>
      <w:r>
        <w:t>s.</w:t>
      </w:r>
    </w:p>
    <w:p w:rsidR="00711724" w:rsidRDefault="00DE4C7A">
      <w:pPr>
        <w:pStyle w:val="Heading1"/>
      </w:pPr>
      <w:r>
        <w:t>Monitoring</w:t>
      </w:r>
    </w:p>
    <w:p w:rsidR="00711724" w:rsidRDefault="00DE4C7A">
      <w:pPr>
        <w:pStyle w:val="ListParagraph"/>
        <w:numPr>
          <w:ilvl w:val="1"/>
          <w:numId w:val="3"/>
        </w:numPr>
        <w:tabs>
          <w:tab w:val="left" w:pos="880"/>
          <w:tab w:val="left" w:pos="881"/>
        </w:tabs>
      </w:pPr>
      <w:r>
        <w:t>Management reviews supporting documentation of allowable cost</w:t>
      </w:r>
      <w:r>
        <w:rPr>
          <w:spacing w:val="-19"/>
        </w:rPr>
        <w:t xml:space="preserve"> </w:t>
      </w:r>
      <w:r>
        <w:t>information.</w:t>
      </w:r>
    </w:p>
    <w:p w:rsidR="00711724" w:rsidRDefault="00DE4C7A">
      <w:pPr>
        <w:pStyle w:val="ListParagraph"/>
        <w:numPr>
          <w:ilvl w:val="1"/>
          <w:numId w:val="3"/>
        </w:numPr>
        <w:tabs>
          <w:tab w:val="left" w:pos="880"/>
          <w:tab w:val="left" w:pos="881"/>
        </w:tabs>
      </w:pPr>
      <w:r>
        <w:t>There is a flow of information from the state agency to appropriate management</w:t>
      </w:r>
      <w:r>
        <w:rPr>
          <w:spacing w:val="-26"/>
        </w:rPr>
        <w:t xml:space="preserve"> </w:t>
      </w:r>
      <w:r>
        <w:t>personnel.</w:t>
      </w:r>
    </w:p>
    <w:p w:rsidR="00711724" w:rsidRDefault="00DE4C7A">
      <w:pPr>
        <w:pStyle w:val="ListParagraph"/>
        <w:numPr>
          <w:ilvl w:val="1"/>
          <w:numId w:val="3"/>
        </w:numPr>
        <w:tabs>
          <w:tab w:val="left" w:pos="880"/>
          <w:tab w:val="left" w:pos="881"/>
        </w:tabs>
      </w:pPr>
      <w:r>
        <w:t>Comparisons are made with budget and expectations of allowable</w:t>
      </w:r>
      <w:r>
        <w:rPr>
          <w:spacing w:val="-19"/>
        </w:rPr>
        <w:t xml:space="preserve"> </w:t>
      </w:r>
      <w:r>
        <w:t>costs.</w:t>
      </w:r>
    </w:p>
    <w:p w:rsidR="00711724" w:rsidRDefault="00DE4C7A">
      <w:pPr>
        <w:pStyle w:val="ListParagraph"/>
        <w:numPr>
          <w:ilvl w:val="1"/>
          <w:numId w:val="3"/>
        </w:numPr>
        <w:tabs>
          <w:tab w:val="left" w:pos="880"/>
          <w:tab w:val="left" w:pos="881"/>
        </w:tabs>
        <w:spacing w:before="156" w:line="244" w:lineRule="auto"/>
        <w:ind w:right="161"/>
      </w:pPr>
      <w:r>
        <w:t>Analyti</w:t>
      </w:r>
      <w:r>
        <w:t>cal reviews (e.g., comparison of budget to actual or prior year expenditures to current year expenditures) and audits are</w:t>
      </w:r>
      <w:r>
        <w:rPr>
          <w:spacing w:val="-12"/>
        </w:rPr>
        <w:t xml:space="preserve"> </w:t>
      </w:r>
      <w:r>
        <w:t>performed.</w:t>
      </w:r>
    </w:p>
    <w:p w:rsidR="00711724" w:rsidRDefault="00DE4C7A">
      <w:pPr>
        <w:pStyle w:val="Heading1"/>
        <w:numPr>
          <w:ilvl w:val="0"/>
          <w:numId w:val="2"/>
        </w:numPr>
        <w:tabs>
          <w:tab w:val="left" w:pos="430"/>
        </w:tabs>
        <w:spacing w:before="154" w:line="391" w:lineRule="auto"/>
        <w:ind w:right="7480" w:firstLine="0"/>
      </w:pPr>
      <w:r>
        <w:rPr>
          <w:color w:val="4471C4"/>
        </w:rPr>
        <w:t xml:space="preserve">Cash Management </w:t>
      </w:r>
      <w:r>
        <w:t>Control</w:t>
      </w:r>
      <w:r>
        <w:rPr>
          <w:spacing w:val="-6"/>
        </w:rPr>
        <w:t xml:space="preserve"> </w:t>
      </w:r>
      <w:r>
        <w:t>Objectives</w:t>
      </w:r>
    </w:p>
    <w:p w:rsidR="00711724" w:rsidRDefault="00DE4C7A">
      <w:pPr>
        <w:pStyle w:val="BodyText"/>
        <w:spacing w:before="3"/>
        <w:ind w:left="160" w:right="155" w:firstLine="0"/>
        <w:jc w:val="both"/>
      </w:pPr>
      <w:r>
        <w:t>To</w:t>
      </w:r>
      <w:r>
        <w:rPr>
          <w:spacing w:val="-6"/>
        </w:rPr>
        <w:t xml:space="preserve"> </w:t>
      </w:r>
      <w:r>
        <w:t>provide</w:t>
      </w:r>
      <w:r>
        <w:rPr>
          <w:spacing w:val="-6"/>
        </w:rPr>
        <w:t xml:space="preserve"> </w:t>
      </w:r>
      <w:r>
        <w:t>reasonable</w:t>
      </w:r>
      <w:r>
        <w:rPr>
          <w:spacing w:val="-6"/>
        </w:rPr>
        <w:t xml:space="preserve"> </w:t>
      </w:r>
      <w:r>
        <w:t>assurance</w:t>
      </w:r>
      <w:r>
        <w:rPr>
          <w:spacing w:val="-6"/>
        </w:rPr>
        <w:t xml:space="preserve"> </w:t>
      </w:r>
      <w:r>
        <w:t>that</w:t>
      </w:r>
      <w:r>
        <w:rPr>
          <w:spacing w:val="-3"/>
        </w:rPr>
        <w:t xml:space="preserve"> </w:t>
      </w:r>
      <w:r>
        <w:t>advances</w:t>
      </w:r>
      <w:r>
        <w:rPr>
          <w:spacing w:val="-5"/>
        </w:rPr>
        <w:t xml:space="preserve"> </w:t>
      </w:r>
      <w:r>
        <w:t>and</w:t>
      </w:r>
      <w:r>
        <w:rPr>
          <w:spacing w:val="-6"/>
        </w:rPr>
        <w:t xml:space="preserve"> </w:t>
      </w:r>
      <w:r>
        <w:t>reimbursements</w:t>
      </w:r>
      <w:r>
        <w:rPr>
          <w:spacing w:val="-3"/>
        </w:rPr>
        <w:t xml:space="preserve"> </w:t>
      </w:r>
      <w:r>
        <w:t>comply</w:t>
      </w:r>
      <w:r>
        <w:rPr>
          <w:spacing w:val="-6"/>
        </w:rPr>
        <w:t xml:space="preserve"> </w:t>
      </w:r>
      <w:r>
        <w:t>with</w:t>
      </w:r>
      <w:r>
        <w:rPr>
          <w:spacing w:val="-9"/>
        </w:rPr>
        <w:t xml:space="preserve"> </w:t>
      </w:r>
      <w:r>
        <w:t>state</w:t>
      </w:r>
      <w:r>
        <w:rPr>
          <w:spacing w:val="-6"/>
        </w:rPr>
        <w:t xml:space="preserve"> </w:t>
      </w:r>
      <w:r>
        <w:t>law</w:t>
      </w:r>
      <w:r>
        <w:rPr>
          <w:spacing w:val="-7"/>
        </w:rPr>
        <w:t xml:space="preserve"> </w:t>
      </w:r>
      <w:r>
        <w:t>a</w:t>
      </w:r>
      <w:r>
        <w:t>nd</w:t>
      </w:r>
      <w:r>
        <w:rPr>
          <w:spacing w:val="-6"/>
        </w:rPr>
        <w:t xml:space="preserve"> </w:t>
      </w:r>
      <w:r>
        <w:t>that</w:t>
      </w:r>
      <w:r>
        <w:rPr>
          <w:spacing w:val="-5"/>
        </w:rPr>
        <w:t xml:space="preserve"> </w:t>
      </w:r>
      <w:r>
        <w:t>interest income is correctly recorded and returned to the state agency or applied against the contract or grant agreement unless a waiver is obtained from the Chief Financial</w:t>
      </w:r>
      <w:r>
        <w:rPr>
          <w:spacing w:val="-18"/>
        </w:rPr>
        <w:t xml:space="preserve"> </w:t>
      </w:r>
      <w:r>
        <w:t>Officer.</w:t>
      </w:r>
    </w:p>
    <w:p w:rsidR="00711724" w:rsidRDefault="00DE4C7A">
      <w:pPr>
        <w:pStyle w:val="Heading1"/>
      </w:pPr>
      <w:r>
        <w:t>Control Environment</w:t>
      </w:r>
    </w:p>
    <w:p w:rsidR="00711724" w:rsidRDefault="00DE4C7A">
      <w:pPr>
        <w:pStyle w:val="ListParagraph"/>
        <w:numPr>
          <w:ilvl w:val="1"/>
          <w:numId w:val="2"/>
        </w:numPr>
        <w:tabs>
          <w:tab w:val="left" w:pos="880"/>
          <w:tab w:val="left" w:pos="881"/>
        </w:tabs>
      </w:pPr>
      <w:r>
        <w:t>There exists appropriate assignment of responsibility for approval of reimbursement</w:t>
      </w:r>
      <w:r>
        <w:rPr>
          <w:spacing w:val="-27"/>
        </w:rPr>
        <w:t xml:space="preserve"> </w:t>
      </w:r>
      <w:r>
        <w:t>requests.</w:t>
      </w:r>
    </w:p>
    <w:p w:rsidR="00711724" w:rsidRDefault="00DE4C7A">
      <w:pPr>
        <w:pStyle w:val="Heading1"/>
      </w:pPr>
      <w:r>
        <w:t>Risk Assessment</w:t>
      </w:r>
    </w:p>
    <w:p w:rsidR="00711724" w:rsidRDefault="00DE4C7A">
      <w:pPr>
        <w:pStyle w:val="ListParagraph"/>
        <w:numPr>
          <w:ilvl w:val="1"/>
          <w:numId w:val="2"/>
        </w:numPr>
        <w:tabs>
          <w:tab w:val="left" w:pos="880"/>
          <w:tab w:val="left" w:pos="881"/>
        </w:tabs>
        <w:spacing w:before="157" w:line="244" w:lineRule="auto"/>
        <w:ind w:right="163"/>
      </w:pPr>
      <w:r>
        <w:t>Management has identified projects that receive cash advances and is aware of interest income requirements.</w:t>
      </w:r>
    </w:p>
    <w:p w:rsidR="00711724" w:rsidRDefault="00DE4C7A">
      <w:pPr>
        <w:pStyle w:val="Heading1"/>
        <w:spacing w:before="155"/>
      </w:pPr>
      <w:r>
        <w:t>Control Activities</w:t>
      </w:r>
    </w:p>
    <w:p w:rsidR="00711724" w:rsidRDefault="00DE4C7A">
      <w:pPr>
        <w:pStyle w:val="ListParagraph"/>
        <w:numPr>
          <w:ilvl w:val="1"/>
          <w:numId w:val="2"/>
        </w:numPr>
        <w:tabs>
          <w:tab w:val="left" w:pos="880"/>
          <w:tab w:val="left" w:pos="881"/>
        </w:tabs>
      </w:pPr>
      <w:r>
        <w:t>There exists an app</w:t>
      </w:r>
      <w:r>
        <w:t>ropriate level of supervisory review of cash management</w:t>
      </w:r>
      <w:r>
        <w:rPr>
          <w:spacing w:val="-25"/>
        </w:rPr>
        <w:t xml:space="preserve"> </w:t>
      </w:r>
      <w:r>
        <w:t>activities.</w:t>
      </w:r>
    </w:p>
    <w:p w:rsidR="00711724" w:rsidRDefault="00DE4C7A">
      <w:pPr>
        <w:pStyle w:val="ListParagraph"/>
        <w:numPr>
          <w:ilvl w:val="1"/>
          <w:numId w:val="2"/>
        </w:numPr>
        <w:tabs>
          <w:tab w:val="left" w:pos="880"/>
          <w:tab w:val="left" w:pos="881"/>
        </w:tabs>
      </w:pPr>
      <w:r>
        <w:t>There is a written policy that provides repayment of excess interest earning where</w:t>
      </w:r>
      <w:r>
        <w:rPr>
          <w:spacing w:val="-30"/>
        </w:rPr>
        <w:t xml:space="preserve"> </w:t>
      </w:r>
      <w:r>
        <w:t>required.</w:t>
      </w:r>
    </w:p>
    <w:p w:rsidR="00711724" w:rsidRDefault="00711724">
      <w:pPr>
        <w:pStyle w:val="BodyText"/>
        <w:spacing w:before="0"/>
        <w:ind w:left="0" w:firstLine="0"/>
        <w:rPr>
          <w:sz w:val="20"/>
        </w:rPr>
      </w:pPr>
    </w:p>
    <w:p w:rsidR="00711724" w:rsidRDefault="00711724">
      <w:pPr>
        <w:pStyle w:val="BodyText"/>
        <w:spacing w:before="0"/>
        <w:ind w:left="0" w:firstLine="0"/>
        <w:rPr>
          <w:sz w:val="20"/>
        </w:rPr>
      </w:pPr>
    </w:p>
    <w:p w:rsidR="00711724" w:rsidRDefault="00711724">
      <w:pPr>
        <w:pStyle w:val="BodyText"/>
        <w:spacing w:before="0"/>
        <w:ind w:left="0" w:firstLine="0"/>
        <w:rPr>
          <w:sz w:val="20"/>
        </w:rPr>
      </w:pPr>
    </w:p>
    <w:p w:rsidR="00711724" w:rsidRDefault="00DE4C7A">
      <w:pPr>
        <w:pStyle w:val="BodyText"/>
        <w:spacing w:before="2"/>
        <w:ind w:left="0" w:firstLine="0"/>
        <w:rPr>
          <w:sz w:val="28"/>
        </w:rPr>
      </w:pPr>
      <w:r>
        <w:pict>
          <v:line id="_x0000_s1034" style="position:absolute;z-index:251661312;mso-wrap-distance-left:0;mso-wrap-distance-right:0;mso-position-horizontal-relative:page" from="70.6pt,18.9pt" to="541.55pt,18.9pt" strokeweight="1.44pt">
            <w10:wrap type="topAndBottom" anchorx="page"/>
          </v:line>
        </w:pict>
      </w:r>
    </w:p>
    <w:p w:rsidR="00711724" w:rsidRDefault="00711724">
      <w:pPr>
        <w:rPr>
          <w:sz w:val="28"/>
        </w:rPr>
        <w:sectPr w:rsidR="00711724">
          <w:pgSz w:w="12240" w:h="15840"/>
          <w:pgMar w:top="800" w:right="1280" w:bottom="1160" w:left="1280" w:header="0" w:footer="969" w:gutter="0"/>
          <w:pgBorders w:offsetFrom="page">
            <w:top w:val="single" w:sz="12" w:space="30" w:color="000000"/>
            <w:left w:val="single" w:sz="12" w:space="30" w:color="000000"/>
            <w:bottom w:val="single" w:sz="12" w:space="30" w:color="000000"/>
            <w:right w:val="single" w:sz="12" w:space="30" w:color="000000"/>
          </w:pgBorders>
          <w:cols w:space="720"/>
        </w:sectPr>
      </w:pPr>
    </w:p>
    <w:p w:rsidR="00711724" w:rsidRDefault="00DE4C7A">
      <w:pPr>
        <w:tabs>
          <w:tab w:val="left" w:pos="2639"/>
          <w:tab w:val="left" w:pos="9550"/>
        </w:tabs>
        <w:spacing w:before="65"/>
        <w:ind w:left="131"/>
        <w:jc w:val="both"/>
        <w:rPr>
          <w:sz w:val="18"/>
        </w:rPr>
      </w:pPr>
      <w:r>
        <w:rPr>
          <w:shd w:val="clear" w:color="auto" w:fill="E7E6E6"/>
        </w:rPr>
        <w:lastRenderedPageBreak/>
        <w:t xml:space="preserve"> </w:t>
      </w:r>
      <w:r>
        <w:rPr>
          <w:shd w:val="clear" w:color="auto" w:fill="E7E6E6"/>
        </w:rPr>
        <w:tab/>
        <w:t>T</w:t>
      </w:r>
      <w:r>
        <w:rPr>
          <w:sz w:val="18"/>
          <w:shd w:val="clear" w:color="auto" w:fill="E7E6E6"/>
        </w:rPr>
        <w:t xml:space="preserve">HE </w:t>
      </w:r>
      <w:r>
        <w:rPr>
          <w:shd w:val="clear" w:color="auto" w:fill="E7E6E6"/>
        </w:rPr>
        <w:t>S</w:t>
      </w:r>
      <w:r>
        <w:rPr>
          <w:sz w:val="18"/>
          <w:shd w:val="clear" w:color="auto" w:fill="E7E6E6"/>
        </w:rPr>
        <w:t xml:space="preserve">TATE </w:t>
      </w:r>
      <w:r>
        <w:rPr>
          <w:shd w:val="clear" w:color="auto" w:fill="E7E6E6"/>
        </w:rPr>
        <w:t>P</w:t>
      </w:r>
      <w:r>
        <w:rPr>
          <w:sz w:val="18"/>
          <w:shd w:val="clear" w:color="auto" w:fill="E7E6E6"/>
        </w:rPr>
        <w:t xml:space="preserve">ROJECTS </w:t>
      </w:r>
      <w:r>
        <w:rPr>
          <w:shd w:val="clear" w:color="auto" w:fill="E7E6E6"/>
        </w:rPr>
        <w:t>C</w:t>
      </w:r>
      <w:r>
        <w:rPr>
          <w:sz w:val="18"/>
          <w:shd w:val="clear" w:color="auto" w:fill="E7E6E6"/>
        </w:rPr>
        <w:t>OMPLIANCE</w:t>
      </w:r>
      <w:r>
        <w:rPr>
          <w:spacing w:val="-5"/>
          <w:sz w:val="18"/>
          <w:shd w:val="clear" w:color="auto" w:fill="E7E6E6"/>
        </w:rPr>
        <w:t xml:space="preserve"> </w:t>
      </w:r>
      <w:r>
        <w:rPr>
          <w:shd w:val="clear" w:color="auto" w:fill="E7E6E6"/>
        </w:rPr>
        <w:t>S</w:t>
      </w:r>
      <w:r>
        <w:rPr>
          <w:sz w:val="18"/>
          <w:shd w:val="clear" w:color="auto" w:fill="E7E6E6"/>
        </w:rPr>
        <w:t>UPPLEMENT</w:t>
      </w:r>
      <w:r>
        <w:rPr>
          <w:sz w:val="18"/>
          <w:shd w:val="clear" w:color="auto" w:fill="E7E6E6"/>
        </w:rPr>
        <w:tab/>
      </w:r>
    </w:p>
    <w:p w:rsidR="00711724" w:rsidRDefault="00DE4C7A">
      <w:pPr>
        <w:pStyle w:val="Heading1"/>
        <w:spacing w:before="160"/>
      </w:pPr>
      <w:r>
        <w:t>Information and Communication</w:t>
      </w:r>
    </w:p>
    <w:p w:rsidR="00711724" w:rsidRDefault="00DE4C7A">
      <w:pPr>
        <w:pStyle w:val="ListParagraph"/>
        <w:numPr>
          <w:ilvl w:val="1"/>
          <w:numId w:val="2"/>
        </w:numPr>
        <w:tabs>
          <w:tab w:val="left" w:pos="880"/>
          <w:tab w:val="left" w:pos="881"/>
        </w:tabs>
        <w:spacing w:before="158" w:line="244" w:lineRule="auto"/>
        <w:ind w:right="161"/>
      </w:pPr>
      <w:r>
        <w:t>Variance reporting of expected versus actual cash disbursements of state financial assistance occurs.</w:t>
      </w:r>
    </w:p>
    <w:p w:rsidR="00711724" w:rsidRDefault="00DE4C7A">
      <w:pPr>
        <w:pStyle w:val="Heading1"/>
        <w:spacing w:before="155"/>
      </w:pPr>
      <w:r>
        <w:t>Monitoring</w:t>
      </w:r>
    </w:p>
    <w:p w:rsidR="00711724" w:rsidRDefault="00DE4C7A">
      <w:pPr>
        <w:pStyle w:val="ListParagraph"/>
        <w:numPr>
          <w:ilvl w:val="1"/>
          <w:numId w:val="2"/>
        </w:numPr>
        <w:tabs>
          <w:tab w:val="left" w:pos="880"/>
          <w:tab w:val="left" w:pos="881"/>
        </w:tabs>
        <w:spacing w:before="157"/>
        <w:ind w:right="160"/>
      </w:pPr>
      <w:r>
        <w:t>Entity cash management, budget and actual results, and repayment of excess interest earnings are periodically</w:t>
      </w:r>
      <w:r>
        <w:rPr>
          <w:spacing w:val="-4"/>
        </w:rPr>
        <w:t xml:space="preserve"> </w:t>
      </w:r>
      <w:r>
        <w:t>evaluated.</w:t>
      </w:r>
    </w:p>
    <w:p w:rsidR="00711724" w:rsidRDefault="00DE4C7A">
      <w:pPr>
        <w:pStyle w:val="Heading1"/>
        <w:numPr>
          <w:ilvl w:val="0"/>
          <w:numId w:val="2"/>
        </w:numPr>
        <w:tabs>
          <w:tab w:val="left" w:pos="430"/>
        </w:tabs>
        <w:spacing w:line="391" w:lineRule="auto"/>
        <w:ind w:right="7738" w:firstLine="0"/>
      </w:pPr>
      <w:r>
        <w:rPr>
          <w:color w:val="4471C4"/>
        </w:rPr>
        <w:t xml:space="preserve">Eligibility </w:t>
      </w:r>
      <w:r>
        <w:t>Control</w:t>
      </w:r>
      <w:r>
        <w:rPr>
          <w:spacing w:val="-6"/>
        </w:rPr>
        <w:t xml:space="preserve"> </w:t>
      </w:r>
      <w:r>
        <w:t>Objectives</w:t>
      </w:r>
    </w:p>
    <w:p w:rsidR="00711724" w:rsidRDefault="00DE4C7A">
      <w:pPr>
        <w:pStyle w:val="BodyText"/>
        <w:spacing w:before="3"/>
        <w:ind w:left="160" w:right="163" w:firstLine="0"/>
        <w:jc w:val="both"/>
      </w:pPr>
      <w:r>
        <w:t>To provide reasonable assurance that only eligible individuals and organizations receive assistance unde</w:t>
      </w:r>
      <w:r>
        <w:t xml:space="preserve">r state projects, that </w:t>
      </w:r>
      <w:proofErr w:type="spellStart"/>
      <w:r>
        <w:t>subawards</w:t>
      </w:r>
      <w:proofErr w:type="spellEnd"/>
      <w:r>
        <w:t xml:space="preserve"> are made only to eligible subrecipients, and that amounts provided to or on behalf of </w:t>
      </w:r>
      <w:proofErr w:type="spellStart"/>
      <w:r>
        <w:t>eligibles</w:t>
      </w:r>
      <w:proofErr w:type="spellEnd"/>
      <w:r>
        <w:t xml:space="preserve"> were calculated in accordance with project requirements.</w:t>
      </w:r>
    </w:p>
    <w:p w:rsidR="00711724" w:rsidRDefault="00DE4C7A">
      <w:pPr>
        <w:pStyle w:val="Heading1"/>
        <w:spacing w:before="160"/>
      </w:pPr>
      <w:r>
        <w:t>Control Environment</w:t>
      </w:r>
    </w:p>
    <w:p w:rsidR="00711724" w:rsidRDefault="00DE4C7A">
      <w:pPr>
        <w:pStyle w:val="ListParagraph"/>
        <w:numPr>
          <w:ilvl w:val="1"/>
          <w:numId w:val="2"/>
        </w:numPr>
        <w:tabs>
          <w:tab w:val="left" w:pos="880"/>
          <w:tab w:val="left" w:pos="881"/>
        </w:tabs>
        <w:spacing w:before="160"/>
      </w:pPr>
      <w:r>
        <w:t>Staff size and competence provides for proper maki</w:t>
      </w:r>
      <w:r>
        <w:t>ng of eligibility</w:t>
      </w:r>
      <w:r>
        <w:rPr>
          <w:spacing w:val="-30"/>
        </w:rPr>
        <w:t xml:space="preserve"> </w:t>
      </w:r>
      <w:r>
        <w:t>determinations.</w:t>
      </w:r>
    </w:p>
    <w:p w:rsidR="00711724" w:rsidRDefault="00DE4C7A">
      <w:pPr>
        <w:pStyle w:val="ListParagraph"/>
        <w:numPr>
          <w:ilvl w:val="1"/>
          <w:numId w:val="2"/>
        </w:numPr>
        <w:tabs>
          <w:tab w:val="left" w:pos="880"/>
          <w:tab w:val="left" w:pos="881"/>
        </w:tabs>
        <w:spacing w:before="160"/>
      </w:pPr>
      <w:r>
        <w:t>Realistic caseload/performance targets are established for eligibility</w:t>
      </w:r>
      <w:r>
        <w:rPr>
          <w:spacing w:val="-36"/>
        </w:rPr>
        <w:t xml:space="preserve"> </w:t>
      </w:r>
      <w:r>
        <w:t>determinations.</w:t>
      </w:r>
    </w:p>
    <w:p w:rsidR="00711724" w:rsidRDefault="00DE4C7A">
      <w:pPr>
        <w:pStyle w:val="ListParagraph"/>
        <w:numPr>
          <w:ilvl w:val="1"/>
          <w:numId w:val="2"/>
        </w:numPr>
        <w:tabs>
          <w:tab w:val="left" w:pos="880"/>
          <w:tab w:val="left" w:pos="881"/>
        </w:tabs>
        <w:spacing w:before="160"/>
      </w:pPr>
      <w:r>
        <w:t>Lines of authority are clear for determining</w:t>
      </w:r>
      <w:r>
        <w:rPr>
          <w:spacing w:val="-24"/>
        </w:rPr>
        <w:t xml:space="preserve"> </w:t>
      </w:r>
      <w:r>
        <w:t>eligibility.</w:t>
      </w:r>
    </w:p>
    <w:p w:rsidR="00711724" w:rsidRDefault="00DE4C7A">
      <w:pPr>
        <w:pStyle w:val="Heading1"/>
        <w:spacing w:before="162"/>
      </w:pPr>
      <w:r>
        <w:t>Risk Assessment</w:t>
      </w:r>
    </w:p>
    <w:p w:rsidR="00711724" w:rsidRDefault="00DE4C7A">
      <w:pPr>
        <w:pStyle w:val="ListParagraph"/>
        <w:numPr>
          <w:ilvl w:val="1"/>
          <w:numId w:val="2"/>
        </w:numPr>
        <w:tabs>
          <w:tab w:val="left" w:pos="880"/>
          <w:tab w:val="left" w:pos="881"/>
        </w:tabs>
        <w:spacing w:before="157"/>
        <w:ind w:right="161"/>
      </w:pPr>
      <w:r>
        <w:t>The</w:t>
      </w:r>
      <w:r>
        <w:rPr>
          <w:spacing w:val="-4"/>
        </w:rPr>
        <w:t xml:space="preserve"> </w:t>
      </w:r>
      <w:r>
        <w:t>risk</w:t>
      </w:r>
      <w:r>
        <w:rPr>
          <w:spacing w:val="-4"/>
        </w:rPr>
        <w:t xml:space="preserve"> </w:t>
      </w:r>
      <w:r>
        <w:t>that</w:t>
      </w:r>
      <w:r>
        <w:rPr>
          <w:spacing w:val="-1"/>
        </w:rPr>
        <w:t xml:space="preserve"> </w:t>
      </w:r>
      <w:r>
        <w:t>eligibility</w:t>
      </w:r>
      <w:r>
        <w:rPr>
          <w:spacing w:val="-5"/>
        </w:rPr>
        <w:t xml:space="preserve"> </w:t>
      </w:r>
      <w:r>
        <w:t>information</w:t>
      </w:r>
      <w:r>
        <w:rPr>
          <w:spacing w:val="-2"/>
        </w:rPr>
        <w:t xml:space="preserve"> </w:t>
      </w:r>
      <w:r>
        <w:t>prepared</w:t>
      </w:r>
      <w:r>
        <w:rPr>
          <w:spacing w:val="-4"/>
        </w:rPr>
        <w:t xml:space="preserve"> </w:t>
      </w:r>
      <w:r>
        <w:t>internally</w:t>
      </w:r>
      <w:r>
        <w:rPr>
          <w:spacing w:val="-5"/>
        </w:rPr>
        <w:t xml:space="preserve"> </w:t>
      </w:r>
      <w:r>
        <w:t>or</w:t>
      </w:r>
      <w:r>
        <w:rPr>
          <w:spacing w:val="-4"/>
        </w:rPr>
        <w:t xml:space="preserve"> </w:t>
      </w:r>
      <w:r>
        <w:t>received</w:t>
      </w:r>
      <w:r>
        <w:rPr>
          <w:spacing w:val="-2"/>
        </w:rPr>
        <w:t xml:space="preserve"> </w:t>
      </w:r>
      <w:r>
        <w:t>from</w:t>
      </w:r>
      <w:r>
        <w:rPr>
          <w:spacing w:val="-6"/>
        </w:rPr>
        <w:t xml:space="preserve"> </w:t>
      </w:r>
      <w:r>
        <w:t>external</w:t>
      </w:r>
      <w:r>
        <w:rPr>
          <w:spacing w:val="-1"/>
        </w:rPr>
        <w:t xml:space="preserve"> </w:t>
      </w:r>
      <w:r>
        <w:t>sources</w:t>
      </w:r>
      <w:r>
        <w:rPr>
          <w:spacing w:val="-2"/>
        </w:rPr>
        <w:t xml:space="preserve"> </w:t>
      </w:r>
      <w:r>
        <w:t>could</w:t>
      </w:r>
      <w:r>
        <w:rPr>
          <w:spacing w:val="-5"/>
        </w:rPr>
        <w:t xml:space="preserve"> </w:t>
      </w:r>
      <w:r>
        <w:t>be incorrect is</w:t>
      </w:r>
      <w:r>
        <w:rPr>
          <w:spacing w:val="-8"/>
        </w:rPr>
        <w:t xml:space="preserve"> </w:t>
      </w:r>
      <w:r>
        <w:t>identified.</w:t>
      </w:r>
    </w:p>
    <w:p w:rsidR="00711724" w:rsidRDefault="00DE4C7A">
      <w:pPr>
        <w:pStyle w:val="ListParagraph"/>
        <w:numPr>
          <w:ilvl w:val="1"/>
          <w:numId w:val="2"/>
        </w:numPr>
        <w:tabs>
          <w:tab w:val="left" w:pos="880"/>
          <w:tab w:val="left" w:pos="881"/>
        </w:tabs>
      </w:pPr>
      <w:r>
        <w:t>Conflict of interest statements are maintained for individuals who determine</w:t>
      </w:r>
      <w:r>
        <w:rPr>
          <w:spacing w:val="-33"/>
        </w:rPr>
        <w:t xml:space="preserve"> </w:t>
      </w:r>
      <w:r>
        <w:t>eligibility.</w:t>
      </w:r>
    </w:p>
    <w:p w:rsidR="00711724" w:rsidRDefault="00DE4C7A">
      <w:pPr>
        <w:pStyle w:val="ListParagraph"/>
        <w:numPr>
          <w:ilvl w:val="1"/>
          <w:numId w:val="2"/>
        </w:numPr>
        <w:tabs>
          <w:tab w:val="left" w:pos="880"/>
          <w:tab w:val="left" w:pos="881"/>
        </w:tabs>
        <w:spacing w:before="156" w:line="244" w:lineRule="auto"/>
        <w:ind w:right="161"/>
      </w:pPr>
      <w:r>
        <w:t>Process for assessing risks resulting from changes to eligibility determination systems is establishe</w:t>
      </w:r>
      <w:r>
        <w:t>d.</w:t>
      </w:r>
    </w:p>
    <w:p w:rsidR="00711724" w:rsidRDefault="00DE4C7A">
      <w:pPr>
        <w:pStyle w:val="Heading1"/>
        <w:spacing w:before="154"/>
      </w:pPr>
      <w:r>
        <w:t>Control Activities</w:t>
      </w:r>
    </w:p>
    <w:p w:rsidR="00711724" w:rsidRDefault="00DE4C7A">
      <w:pPr>
        <w:pStyle w:val="ListParagraph"/>
        <w:numPr>
          <w:ilvl w:val="1"/>
          <w:numId w:val="2"/>
        </w:numPr>
        <w:tabs>
          <w:tab w:val="left" w:pos="880"/>
          <w:tab w:val="left" w:pos="881"/>
        </w:tabs>
      </w:pPr>
      <w:r>
        <w:t>Written policies provide direction for making and documenting eligibility</w:t>
      </w:r>
      <w:r>
        <w:rPr>
          <w:spacing w:val="-31"/>
        </w:rPr>
        <w:t xml:space="preserve"> </w:t>
      </w:r>
      <w:r>
        <w:t>determinations.</w:t>
      </w:r>
    </w:p>
    <w:p w:rsidR="00711724" w:rsidRDefault="00DE4C7A">
      <w:pPr>
        <w:pStyle w:val="ListParagraph"/>
        <w:numPr>
          <w:ilvl w:val="1"/>
          <w:numId w:val="2"/>
        </w:numPr>
        <w:tabs>
          <w:tab w:val="left" w:pos="880"/>
          <w:tab w:val="left" w:pos="881"/>
        </w:tabs>
      </w:pPr>
      <w:r>
        <w:t>Procedures to calculate eligibility amounts are consistent with project</w:t>
      </w:r>
      <w:r>
        <w:rPr>
          <w:spacing w:val="-35"/>
        </w:rPr>
        <w:t xml:space="preserve"> </w:t>
      </w:r>
      <w:r>
        <w:t>requirements.</w:t>
      </w:r>
    </w:p>
    <w:p w:rsidR="00711724" w:rsidRDefault="00DE4C7A">
      <w:pPr>
        <w:pStyle w:val="ListParagraph"/>
        <w:numPr>
          <w:ilvl w:val="1"/>
          <w:numId w:val="2"/>
        </w:numPr>
        <w:tabs>
          <w:tab w:val="left" w:pos="880"/>
          <w:tab w:val="left" w:pos="881"/>
        </w:tabs>
      </w:pPr>
      <w:r>
        <w:t>Eligibility objectives and procedures are clearly communicated to</w:t>
      </w:r>
      <w:r>
        <w:rPr>
          <w:spacing w:val="-28"/>
        </w:rPr>
        <w:t xml:space="preserve"> </w:t>
      </w:r>
      <w:r>
        <w:t>employees.</w:t>
      </w:r>
    </w:p>
    <w:p w:rsidR="00711724" w:rsidRDefault="00DE4C7A">
      <w:pPr>
        <w:pStyle w:val="ListParagraph"/>
        <w:numPr>
          <w:ilvl w:val="1"/>
          <w:numId w:val="2"/>
        </w:numPr>
        <w:tabs>
          <w:tab w:val="left" w:pos="880"/>
          <w:tab w:val="left" w:pos="881"/>
        </w:tabs>
      </w:pPr>
      <w:r>
        <w:t>Authorized signatures on eligibility documents are periodically</w:t>
      </w:r>
      <w:r>
        <w:rPr>
          <w:spacing w:val="-23"/>
        </w:rPr>
        <w:t xml:space="preserve"> </w:t>
      </w:r>
      <w:r>
        <w:t>reviewed.</w:t>
      </w:r>
    </w:p>
    <w:p w:rsidR="00711724" w:rsidRDefault="00DE4C7A">
      <w:pPr>
        <w:pStyle w:val="ListParagraph"/>
        <w:numPr>
          <w:ilvl w:val="1"/>
          <w:numId w:val="2"/>
        </w:numPr>
        <w:tabs>
          <w:tab w:val="left" w:pos="880"/>
          <w:tab w:val="left" w:pos="881"/>
        </w:tabs>
      </w:pPr>
      <w:r>
        <w:t>Access to eligibility records is limited to appropriate</w:t>
      </w:r>
      <w:r>
        <w:rPr>
          <w:spacing w:val="-25"/>
        </w:rPr>
        <w:t xml:space="preserve"> </w:t>
      </w:r>
      <w:r>
        <w:t>persons.</w:t>
      </w:r>
    </w:p>
    <w:p w:rsidR="00711724" w:rsidRDefault="00DE4C7A">
      <w:pPr>
        <w:pStyle w:val="ListParagraph"/>
        <w:numPr>
          <w:ilvl w:val="1"/>
          <w:numId w:val="2"/>
        </w:numPr>
        <w:tabs>
          <w:tab w:val="left" w:pos="880"/>
          <w:tab w:val="left" w:pos="881"/>
        </w:tabs>
      </w:pPr>
      <w:r>
        <w:t xml:space="preserve">Manual criteria checklists or automated </w:t>
      </w:r>
      <w:r>
        <w:t>processes are used in making eligibility</w:t>
      </w:r>
      <w:r>
        <w:rPr>
          <w:spacing w:val="-32"/>
        </w:rPr>
        <w:t xml:space="preserve"> </w:t>
      </w:r>
      <w:r>
        <w:t>determinations.</w:t>
      </w:r>
    </w:p>
    <w:p w:rsidR="00711724" w:rsidRDefault="00DE4C7A">
      <w:pPr>
        <w:pStyle w:val="ListParagraph"/>
        <w:numPr>
          <w:ilvl w:val="1"/>
          <w:numId w:val="2"/>
        </w:numPr>
        <w:tabs>
          <w:tab w:val="left" w:pos="880"/>
          <w:tab w:val="left" w:pos="881"/>
        </w:tabs>
      </w:pPr>
      <w:r>
        <w:t>Process for periodic eligibility re-determinations are in accordance with project</w:t>
      </w:r>
      <w:r>
        <w:rPr>
          <w:spacing w:val="-39"/>
        </w:rPr>
        <w:t xml:space="preserve"> </w:t>
      </w:r>
      <w:r>
        <w:t>requirements.</w:t>
      </w:r>
    </w:p>
    <w:p w:rsidR="00711724" w:rsidRDefault="00DE4C7A">
      <w:pPr>
        <w:pStyle w:val="ListParagraph"/>
        <w:numPr>
          <w:ilvl w:val="1"/>
          <w:numId w:val="2"/>
        </w:numPr>
        <w:tabs>
          <w:tab w:val="left" w:pos="880"/>
          <w:tab w:val="left" w:pos="881"/>
        </w:tabs>
      </w:pPr>
      <w:r>
        <w:t>The accuracy of information used in eligibility determinations is</w:t>
      </w:r>
      <w:r>
        <w:rPr>
          <w:spacing w:val="-31"/>
        </w:rPr>
        <w:t xml:space="preserve"> </w:t>
      </w:r>
      <w:r>
        <w:t>verified.</w:t>
      </w:r>
    </w:p>
    <w:p w:rsidR="00711724" w:rsidRDefault="00DE4C7A">
      <w:pPr>
        <w:pStyle w:val="ListParagraph"/>
        <w:numPr>
          <w:ilvl w:val="1"/>
          <w:numId w:val="2"/>
        </w:numPr>
        <w:tabs>
          <w:tab w:val="left" w:pos="880"/>
          <w:tab w:val="left" w:pos="881"/>
        </w:tabs>
        <w:spacing w:before="156" w:line="244" w:lineRule="auto"/>
        <w:ind w:right="161"/>
      </w:pPr>
      <w:r>
        <w:t>Procedures to ensure the ac</w:t>
      </w:r>
      <w:r>
        <w:t>curacy and completeness of data used to determine that eligibility requirements are in</w:t>
      </w:r>
      <w:r>
        <w:rPr>
          <w:spacing w:val="-6"/>
        </w:rPr>
        <w:t xml:space="preserve"> </w:t>
      </w:r>
      <w:r>
        <w:t>place.</w:t>
      </w:r>
    </w:p>
    <w:p w:rsidR="00711724" w:rsidRDefault="00DE4C7A">
      <w:pPr>
        <w:pStyle w:val="Heading1"/>
        <w:spacing w:before="154"/>
      </w:pPr>
      <w:r>
        <w:t>Information and Communication</w:t>
      </w:r>
    </w:p>
    <w:p w:rsidR="00711724" w:rsidRDefault="00DE4C7A">
      <w:pPr>
        <w:pStyle w:val="ListParagraph"/>
        <w:numPr>
          <w:ilvl w:val="1"/>
          <w:numId w:val="2"/>
        </w:numPr>
        <w:tabs>
          <w:tab w:val="left" w:pos="880"/>
          <w:tab w:val="left" w:pos="881"/>
        </w:tabs>
      </w:pPr>
      <w:r>
        <w:t>Information system meets the needs of eligibility decision-makers and project</w:t>
      </w:r>
      <w:r>
        <w:rPr>
          <w:spacing w:val="-26"/>
        </w:rPr>
        <w:t xml:space="preserve"> </w:t>
      </w:r>
      <w:r>
        <w:t>management.</w:t>
      </w:r>
    </w:p>
    <w:p w:rsidR="00711724" w:rsidRDefault="00DE4C7A">
      <w:pPr>
        <w:pStyle w:val="ListParagraph"/>
        <w:numPr>
          <w:ilvl w:val="1"/>
          <w:numId w:val="2"/>
        </w:numPr>
        <w:tabs>
          <w:tab w:val="left" w:pos="880"/>
          <w:tab w:val="left" w:pos="881"/>
        </w:tabs>
      </w:pPr>
      <w:r>
        <w:t>Processing of eligibility information is subject to edit checks and balancing</w:t>
      </w:r>
      <w:r>
        <w:rPr>
          <w:spacing w:val="-30"/>
        </w:rPr>
        <w:t xml:space="preserve"> </w:t>
      </w:r>
      <w:r>
        <w:t>procedures.</w:t>
      </w:r>
    </w:p>
    <w:p w:rsidR="00711724" w:rsidRDefault="00DE4C7A">
      <w:pPr>
        <w:pStyle w:val="BodyText"/>
        <w:spacing w:before="6"/>
        <w:ind w:left="0" w:firstLine="0"/>
        <w:rPr>
          <w:sz w:val="10"/>
        </w:rPr>
      </w:pPr>
      <w:r>
        <w:pict>
          <v:line id="_x0000_s1033" style="position:absolute;z-index:251662336;mso-wrap-distance-left:0;mso-wrap-distance-right:0;mso-position-horizontal-relative:page" from="70.6pt,8.75pt" to="541.55pt,8.75pt" strokeweight="1.44pt">
            <w10:wrap type="topAndBottom" anchorx="page"/>
          </v:line>
        </w:pict>
      </w:r>
    </w:p>
    <w:p w:rsidR="00711724" w:rsidRDefault="00711724">
      <w:pPr>
        <w:rPr>
          <w:sz w:val="10"/>
        </w:rPr>
        <w:sectPr w:rsidR="00711724">
          <w:pgSz w:w="12240" w:h="15840"/>
          <w:pgMar w:top="800" w:right="1280" w:bottom="1160" w:left="1280" w:header="0" w:footer="969" w:gutter="0"/>
          <w:pgBorders w:offsetFrom="page">
            <w:top w:val="single" w:sz="12" w:space="30" w:color="000000"/>
            <w:left w:val="single" w:sz="12" w:space="30" w:color="000000"/>
            <w:bottom w:val="single" w:sz="12" w:space="30" w:color="000000"/>
            <w:right w:val="single" w:sz="12" w:space="30" w:color="000000"/>
          </w:pgBorders>
          <w:cols w:space="720"/>
        </w:sectPr>
      </w:pPr>
    </w:p>
    <w:p w:rsidR="00711724" w:rsidRDefault="00DE4C7A">
      <w:pPr>
        <w:tabs>
          <w:tab w:val="left" w:pos="2639"/>
          <w:tab w:val="left" w:pos="9550"/>
        </w:tabs>
        <w:spacing w:before="65"/>
        <w:ind w:left="131"/>
        <w:jc w:val="both"/>
        <w:rPr>
          <w:sz w:val="18"/>
        </w:rPr>
      </w:pPr>
      <w:r>
        <w:rPr>
          <w:shd w:val="clear" w:color="auto" w:fill="E7E6E6"/>
        </w:rPr>
        <w:lastRenderedPageBreak/>
        <w:t xml:space="preserve"> </w:t>
      </w:r>
      <w:r>
        <w:rPr>
          <w:shd w:val="clear" w:color="auto" w:fill="E7E6E6"/>
        </w:rPr>
        <w:tab/>
        <w:t>T</w:t>
      </w:r>
      <w:r>
        <w:rPr>
          <w:sz w:val="18"/>
          <w:shd w:val="clear" w:color="auto" w:fill="E7E6E6"/>
        </w:rPr>
        <w:t xml:space="preserve">HE </w:t>
      </w:r>
      <w:r>
        <w:rPr>
          <w:shd w:val="clear" w:color="auto" w:fill="E7E6E6"/>
        </w:rPr>
        <w:t>S</w:t>
      </w:r>
      <w:r>
        <w:rPr>
          <w:sz w:val="18"/>
          <w:shd w:val="clear" w:color="auto" w:fill="E7E6E6"/>
        </w:rPr>
        <w:t xml:space="preserve">TATE </w:t>
      </w:r>
      <w:r>
        <w:rPr>
          <w:shd w:val="clear" w:color="auto" w:fill="E7E6E6"/>
        </w:rPr>
        <w:t>P</w:t>
      </w:r>
      <w:r>
        <w:rPr>
          <w:sz w:val="18"/>
          <w:shd w:val="clear" w:color="auto" w:fill="E7E6E6"/>
        </w:rPr>
        <w:t xml:space="preserve">ROJECTS </w:t>
      </w:r>
      <w:r>
        <w:rPr>
          <w:shd w:val="clear" w:color="auto" w:fill="E7E6E6"/>
        </w:rPr>
        <w:t>C</w:t>
      </w:r>
      <w:r>
        <w:rPr>
          <w:sz w:val="18"/>
          <w:shd w:val="clear" w:color="auto" w:fill="E7E6E6"/>
        </w:rPr>
        <w:t>OMPLIANCE</w:t>
      </w:r>
      <w:r>
        <w:rPr>
          <w:spacing w:val="-5"/>
          <w:sz w:val="18"/>
          <w:shd w:val="clear" w:color="auto" w:fill="E7E6E6"/>
        </w:rPr>
        <w:t xml:space="preserve"> </w:t>
      </w:r>
      <w:r>
        <w:rPr>
          <w:shd w:val="clear" w:color="auto" w:fill="E7E6E6"/>
        </w:rPr>
        <w:t>S</w:t>
      </w:r>
      <w:r>
        <w:rPr>
          <w:sz w:val="18"/>
          <w:shd w:val="clear" w:color="auto" w:fill="E7E6E6"/>
        </w:rPr>
        <w:t>UPPLEMENT</w:t>
      </w:r>
      <w:r>
        <w:rPr>
          <w:sz w:val="18"/>
          <w:shd w:val="clear" w:color="auto" w:fill="E7E6E6"/>
        </w:rPr>
        <w:tab/>
      </w:r>
    </w:p>
    <w:p w:rsidR="00711724" w:rsidRDefault="00DE4C7A">
      <w:pPr>
        <w:pStyle w:val="ListParagraph"/>
        <w:numPr>
          <w:ilvl w:val="1"/>
          <w:numId w:val="2"/>
        </w:numPr>
        <w:tabs>
          <w:tab w:val="left" w:pos="880"/>
          <w:tab w:val="left" w:pos="881"/>
        </w:tabs>
        <w:spacing w:before="160"/>
      </w:pPr>
      <w:r>
        <w:t>Training programs inform employees of eligibility</w:t>
      </w:r>
      <w:r>
        <w:rPr>
          <w:spacing w:val="-22"/>
        </w:rPr>
        <w:t xml:space="preserve"> </w:t>
      </w:r>
      <w:r>
        <w:t>requirements.</w:t>
      </w:r>
    </w:p>
    <w:p w:rsidR="00711724" w:rsidRDefault="00DE4C7A">
      <w:pPr>
        <w:pStyle w:val="ListParagraph"/>
        <w:numPr>
          <w:ilvl w:val="1"/>
          <w:numId w:val="2"/>
        </w:numPr>
        <w:tabs>
          <w:tab w:val="left" w:pos="880"/>
          <w:tab w:val="left" w:pos="881"/>
        </w:tabs>
        <w:spacing w:before="160"/>
      </w:pPr>
      <w:r>
        <w:t>Channe</w:t>
      </w:r>
      <w:r>
        <w:t>ls of communication exist for people to report suspected eligibility</w:t>
      </w:r>
      <w:r>
        <w:rPr>
          <w:spacing w:val="-25"/>
        </w:rPr>
        <w:t xml:space="preserve"> </w:t>
      </w:r>
      <w:r>
        <w:t>improprieties.</w:t>
      </w:r>
    </w:p>
    <w:p w:rsidR="00711724" w:rsidRDefault="00DE4C7A">
      <w:pPr>
        <w:pStyle w:val="ListParagraph"/>
        <w:numPr>
          <w:ilvl w:val="1"/>
          <w:numId w:val="2"/>
        </w:numPr>
        <w:tabs>
          <w:tab w:val="left" w:pos="880"/>
          <w:tab w:val="left" w:pos="881"/>
        </w:tabs>
      </w:pPr>
      <w:r>
        <w:t>Management is receptive to suggestions to strengthen the eligibility determination</w:t>
      </w:r>
      <w:r>
        <w:rPr>
          <w:spacing w:val="-32"/>
        </w:rPr>
        <w:t xml:space="preserve"> </w:t>
      </w:r>
      <w:r>
        <w:t>process.</w:t>
      </w:r>
    </w:p>
    <w:p w:rsidR="00711724" w:rsidRDefault="00DE4C7A">
      <w:pPr>
        <w:pStyle w:val="ListParagraph"/>
        <w:numPr>
          <w:ilvl w:val="1"/>
          <w:numId w:val="2"/>
        </w:numPr>
        <w:tabs>
          <w:tab w:val="left" w:pos="880"/>
          <w:tab w:val="left" w:pos="881"/>
        </w:tabs>
      </w:pPr>
      <w:r>
        <w:t>Documentation of eligibility determinations is in accordance with project</w:t>
      </w:r>
      <w:r>
        <w:rPr>
          <w:spacing w:val="-33"/>
        </w:rPr>
        <w:t xml:space="preserve"> </w:t>
      </w:r>
      <w:r>
        <w:t>requir</w:t>
      </w:r>
      <w:r>
        <w:t>ements.</w:t>
      </w:r>
    </w:p>
    <w:p w:rsidR="00711724" w:rsidRDefault="00DE4C7A">
      <w:pPr>
        <w:pStyle w:val="Heading1"/>
      </w:pPr>
      <w:r>
        <w:t>Monitoring</w:t>
      </w:r>
    </w:p>
    <w:p w:rsidR="00711724" w:rsidRDefault="00DE4C7A">
      <w:pPr>
        <w:pStyle w:val="ListParagraph"/>
        <w:numPr>
          <w:ilvl w:val="1"/>
          <w:numId w:val="2"/>
        </w:numPr>
        <w:tabs>
          <w:tab w:val="left" w:pos="880"/>
          <w:tab w:val="left" w:pos="881"/>
        </w:tabs>
      </w:pPr>
      <w:r>
        <w:t>Management performs periodic analytical reviews of eligibility</w:t>
      </w:r>
      <w:r>
        <w:rPr>
          <w:spacing w:val="-28"/>
        </w:rPr>
        <w:t xml:space="preserve"> </w:t>
      </w:r>
      <w:r>
        <w:t>determinations.</w:t>
      </w:r>
    </w:p>
    <w:p w:rsidR="00711724" w:rsidRDefault="00DE4C7A">
      <w:pPr>
        <w:pStyle w:val="ListParagraph"/>
        <w:numPr>
          <w:ilvl w:val="1"/>
          <w:numId w:val="2"/>
        </w:numPr>
        <w:tabs>
          <w:tab w:val="left" w:pos="880"/>
          <w:tab w:val="left" w:pos="881"/>
        </w:tabs>
        <w:spacing w:before="162"/>
      </w:pPr>
      <w:r>
        <w:t>Project quality control procedures are</w:t>
      </w:r>
      <w:r>
        <w:rPr>
          <w:spacing w:val="-13"/>
        </w:rPr>
        <w:t xml:space="preserve"> </w:t>
      </w:r>
      <w:r>
        <w:t>performed.</w:t>
      </w:r>
    </w:p>
    <w:p w:rsidR="00711724" w:rsidRDefault="00DE4C7A">
      <w:pPr>
        <w:pStyle w:val="ListParagraph"/>
        <w:numPr>
          <w:ilvl w:val="1"/>
          <w:numId w:val="2"/>
        </w:numPr>
        <w:tabs>
          <w:tab w:val="left" w:pos="880"/>
          <w:tab w:val="left" w:pos="881"/>
        </w:tabs>
        <w:spacing w:before="160"/>
      </w:pPr>
      <w:r>
        <w:t>Periodic audits of detailed transactions are</w:t>
      </w:r>
      <w:r>
        <w:rPr>
          <w:spacing w:val="-21"/>
        </w:rPr>
        <w:t xml:space="preserve"> </w:t>
      </w:r>
      <w:r>
        <w:t>performed.</w:t>
      </w:r>
    </w:p>
    <w:p w:rsidR="00711724" w:rsidRDefault="00DE4C7A">
      <w:pPr>
        <w:pStyle w:val="Heading1"/>
        <w:numPr>
          <w:ilvl w:val="0"/>
          <w:numId w:val="2"/>
        </w:numPr>
        <w:tabs>
          <w:tab w:val="left" w:pos="418"/>
        </w:tabs>
        <w:spacing w:before="160" w:line="391" w:lineRule="auto"/>
        <w:ind w:right="5130" w:firstLine="0"/>
      </w:pPr>
      <w:r>
        <w:rPr>
          <w:color w:val="4471C4"/>
        </w:rPr>
        <w:t xml:space="preserve">Equipment and Real Property Management </w:t>
      </w:r>
      <w:r>
        <w:t>Control</w:t>
      </w:r>
      <w:r>
        <w:rPr>
          <w:spacing w:val="-6"/>
        </w:rPr>
        <w:t xml:space="preserve"> </w:t>
      </w:r>
      <w:r>
        <w:t>Objectives</w:t>
      </w:r>
    </w:p>
    <w:p w:rsidR="00711724" w:rsidRDefault="00DE4C7A">
      <w:pPr>
        <w:pStyle w:val="BodyText"/>
        <w:spacing w:before="4" w:line="242" w:lineRule="auto"/>
        <w:ind w:left="160" w:right="161" w:firstLine="0"/>
        <w:jc w:val="both"/>
      </w:pPr>
      <w:r>
        <w:t>To provide reasonable assurance that proper records are maintained for equipment acquired with state financial</w:t>
      </w:r>
      <w:r>
        <w:rPr>
          <w:spacing w:val="-6"/>
        </w:rPr>
        <w:t xml:space="preserve"> </w:t>
      </w:r>
      <w:r>
        <w:t>assistance,</w:t>
      </w:r>
      <w:r>
        <w:rPr>
          <w:spacing w:val="-7"/>
        </w:rPr>
        <w:t xml:space="preserve"> </w:t>
      </w:r>
      <w:r>
        <w:t>equipment</w:t>
      </w:r>
      <w:r>
        <w:rPr>
          <w:spacing w:val="-4"/>
        </w:rPr>
        <w:t xml:space="preserve"> </w:t>
      </w:r>
      <w:r>
        <w:t>is</w:t>
      </w:r>
      <w:r>
        <w:rPr>
          <w:spacing w:val="-4"/>
        </w:rPr>
        <w:t xml:space="preserve"> </w:t>
      </w:r>
      <w:r>
        <w:t>adequately</w:t>
      </w:r>
      <w:r>
        <w:rPr>
          <w:spacing w:val="-7"/>
        </w:rPr>
        <w:t xml:space="preserve"> </w:t>
      </w:r>
      <w:r>
        <w:t>safeguarded</w:t>
      </w:r>
      <w:r>
        <w:rPr>
          <w:spacing w:val="-4"/>
        </w:rPr>
        <w:t xml:space="preserve"> </w:t>
      </w:r>
      <w:r>
        <w:t>and</w:t>
      </w:r>
      <w:r>
        <w:rPr>
          <w:spacing w:val="-7"/>
        </w:rPr>
        <w:t xml:space="preserve"> </w:t>
      </w:r>
      <w:r>
        <w:t>maintained,</w:t>
      </w:r>
      <w:r>
        <w:rPr>
          <w:spacing w:val="-7"/>
        </w:rPr>
        <w:t xml:space="preserve"> </w:t>
      </w:r>
      <w:r>
        <w:t>and</w:t>
      </w:r>
      <w:r>
        <w:rPr>
          <w:spacing w:val="-7"/>
        </w:rPr>
        <w:t xml:space="preserve"> </w:t>
      </w:r>
      <w:r>
        <w:t>disposition</w:t>
      </w:r>
      <w:r>
        <w:rPr>
          <w:spacing w:val="-5"/>
        </w:rPr>
        <w:t xml:space="preserve"> </w:t>
      </w:r>
      <w:r>
        <w:t>or</w:t>
      </w:r>
      <w:r>
        <w:rPr>
          <w:spacing w:val="-6"/>
        </w:rPr>
        <w:t xml:space="preserve"> </w:t>
      </w:r>
      <w:r>
        <w:t>encumbrance of any equipment or real property is in</w:t>
      </w:r>
      <w:r>
        <w:t xml:space="preserve"> accordance with state</w:t>
      </w:r>
      <w:r>
        <w:rPr>
          <w:spacing w:val="-18"/>
        </w:rPr>
        <w:t xml:space="preserve"> </w:t>
      </w:r>
      <w:r>
        <w:t>requirements.</w:t>
      </w:r>
    </w:p>
    <w:p w:rsidR="00711724" w:rsidRDefault="00DE4C7A">
      <w:pPr>
        <w:pStyle w:val="Heading1"/>
        <w:spacing w:before="157"/>
      </w:pPr>
      <w:r>
        <w:t>Control Environment</w:t>
      </w:r>
    </w:p>
    <w:p w:rsidR="00711724" w:rsidRDefault="00DE4C7A">
      <w:pPr>
        <w:pStyle w:val="ListParagraph"/>
        <w:numPr>
          <w:ilvl w:val="1"/>
          <w:numId w:val="2"/>
        </w:numPr>
        <w:tabs>
          <w:tab w:val="left" w:pos="880"/>
          <w:tab w:val="left" w:pos="881"/>
        </w:tabs>
        <w:spacing w:before="157"/>
        <w:ind w:right="162"/>
      </w:pPr>
      <w:r>
        <w:t>Management is committed to providing proper stewardship for property acquired with state financial</w:t>
      </w:r>
      <w:r>
        <w:rPr>
          <w:spacing w:val="-6"/>
        </w:rPr>
        <w:t xml:space="preserve"> </w:t>
      </w:r>
      <w:r>
        <w:t>assistance.</w:t>
      </w:r>
    </w:p>
    <w:p w:rsidR="00711724" w:rsidRDefault="00DE4C7A">
      <w:pPr>
        <w:pStyle w:val="ListParagraph"/>
        <w:numPr>
          <w:ilvl w:val="1"/>
          <w:numId w:val="2"/>
        </w:numPr>
        <w:tabs>
          <w:tab w:val="left" w:pos="880"/>
          <w:tab w:val="left" w:pos="881"/>
        </w:tabs>
      </w:pPr>
      <w:r>
        <w:t>No incentives exist to undervalue assets at time of</w:t>
      </w:r>
      <w:r>
        <w:rPr>
          <w:spacing w:val="-19"/>
        </w:rPr>
        <w:t xml:space="preserve"> </w:t>
      </w:r>
      <w:r>
        <w:t>disposition.</w:t>
      </w:r>
    </w:p>
    <w:p w:rsidR="00711724" w:rsidRDefault="00DE4C7A">
      <w:pPr>
        <w:pStyle w:val="ListParagraph"/>
        <w:numPr>
          <w:ilvl w:val="1"/>
          <w:numId w:val="2"/>
        </w:numPr>
        <w:tabs>
          <w:tab w:val="left" w:pos="880"/>
          <w:tab w:val="left" w:pos="881"/>
        </w:tabs>
      </w:pPr>
      <w:r>
        <w:t>Sufficient accountabili</w:t>
      </w:r>
      <w:r>
        <w:t>ty exists to discourage the temptation of misuse of state</w:t>
      </w:r>
      <w:r>
        <w:rPr>
          <w:spacing w:val="-25"/>
        </w:rPr>
        <w:t xml:space="preserve"> </w:t>
      </w:r>
      <w:r>
        <w:t>assets.</w:t>
      </w:r>
    </w:p>
    <w:p w:rsidR="00711724" w:rsidRDefault="00DE4C7A">
      <w:pPr>
        <w:pStyle w:val="Heading1"/>
      </w:pPr>
      <w:r>
        <w:t>Risk Assessment</w:t>
      </w:r>
    </w:p>
    <w:p w:rsidR="00711724" w:rsidRDefault="00DE4C7A">
      <w:pPr>
        <w:pStyle w:val="ListParagraph"/>
        <w:numPr>
          <w:ilvl w:val="1"/>
          <w:numId w:val="2"/>
        </w:numPr>
        <w:tabs>
          <w:tab w:val="left" w:pos="880"/>
          <w:tab w:val="left" w:pos="881"/>
        </w:tabs>
        <w:spacing w:before="157" w:line="244" w:lineRule="auto"/>
        <w:ind w:right="160"/>
      </w:pPr>
      <w:r>
        <w:t>Procedures are in place to identify risk of misappropriation or improper disposition of property acquired with state financial</w:t>
      </w:r>
      <w:r>
        <w:rPr>
          <w:spacing w:val="-9"/>
        </w:rPr>
        <w:t xml:space="preserve"> </w:t>
      </w:r>
      <w:r>
        <w:t>assistance.</w:t>
      </w:r>
    </w:p>
    <w:p w:rsidR="00711724" w:rsidRDefault="00DE4C7A">
      <w:pPr>
        <w:pStyle w:val="ListParagraph"/>
        <w:numPr>
          <w:ilvl w:val="1"/>
          <w:numId w:val="2"/>
        </w:numPr>
        <w:tabs>
          <w:tab w:val="left" w:pos="880"/>
          <w:tab w:val="left" w:pos="881"/>
        </w:tabs>
        <w:spacing w:before="152"/>
        <w:ind w:right="157"/>
      </w:pPr>
      <w:r>
        <w:t>Management</w:t>
      </w:r>
      <w:r>
        <w:rPr>
          <w:spacing w:val="-8"/>
        </w:rPr>
        <w:t xml:space="preserve"> </w:t>
      </w:r>
      <w:r>
        <w:t>understands</w:t>
      </w:r>
      <w:r>
        <w:rPr>
          <w:spacing w:val="-9"/>
        </w:rPr>
        <w:t xml:space="preserve"> </w:t>
      </w:r>
      <w:r>
        <w:t>the</w:t>
      </w:r>
      <w:r>
        <w:rPr>
          <w:spacing w:val="-9"/>
        </w:rPr>
        <w:t xml:space="preserve"> </w:t>
      </w:r>
      <w:r>
        <w:t>requirem</w:t>
      </w:r>
      <w:r>
        <w:t>ents</w:t>
      </w:r>
      <w:r>
        <w:rPr>
          <w:spacing w:val="-9"/>
        </w:rPr>
        <w:t xml:space="preserve"> </w:t>
      </w:r>
      <w:r>
        <w:t>and</w:t>
      </w:r>
      <w:r>
        <w:rPr>
          <w:spacing w:val="-8"/>
        </w:rPr>
        <w:t xml:space="preserve"> </w:t>
      </w:r>
      <w:r>
        <w:t>operations</w:t>
      </w:r>
      <w:r>
        <w:rPr>
          <w:spacing w:val="-9"/>
        </w:rPr>
        <w:t xml:space="preserve"> </w:t>
      </w:r>
      <w:r>
        <w:t>sufficiently</w:t>
      </w:r>
      <w:r>
        <w:rPr>
          <w:spacing w:val="-12"/>
        </w:rPr>
        <w:t xml:space="preserve"> </w:t>
      </w:r>
      <w:r>
        <w:t>to</w:t>
      </w:r>
      <w:r>
        <w:rPr>
          <w:spacing w:val="-10"/>
        </w:rPr>
        <w:t xml:space="preserve"> </w:t>
      </w:r>
      <w:r>
        <w:t>identify</w:t>
      </w:r>
      <w:r>
        <w:rPr>
          <w:spacing w:val="-12"/>
        </w:rPr>
        <w:t xml:space="preserve"> </w:t>
      </w:r>
      <w:r>
        <w:t>potential</w:t>
      </w:r>
      <w:r>
        <w:rPr>
          <w:spacing w:val="-11"/>
        </w:rPr>
        <w:t xml:space="preserve"> </w:t>
      </w:r>
      <w:r>
        <w:t>areas</w:t>
      </w:r>
      <w:r>
        <w:rPr>
          <w:spacing w:val="-9"/>
        </w:rPr>
        <w:t xml:space="preserve"> </w:t>
      </w:r>
      <w:r>
        <w:t>of noncompliance.</w:t>
      </w:r>
    </w:p>
    <w:p w:rsidR="00711724" w:rsidRDefault="00DE4C7A">
      <w:pPr>
        <w:pStyle w:val="Heading1"/>
      </w:pPr>
      <w:r>
        <w:t>Control Activities</w:t>
      </w:r>
    </w:p>
    <w:p w:rsidR="00711724" w:rsidRDefault="00DE4C7A">
      <w:pPr>
        <w:pStyle w:val="ListParagraph"/>
        <w:numPr>
          <w:ilvl w:val="1"/>
          <w:numId w:val="2"/>
        </w:numPr>
        <w:tabs>
          <w:tab w:val="left" w:pos="880"/>
          <w:tab w:val="left" w:pos="881"/>
        </w:tabs>
        <w:ind w:right="159"/>
      </w:pPr>
      <w:r>
        <w:t>Accurate</w:t>
      </w:r>
      <w:r>
        <w:rPr>
          <w:spacing w:val="-12"/>
        </w:rPr>
        <w:t xml:space="preserve"> </w:t>
      </w:r>
      <w:r>
        <w:t>records</w:t>
      </w:r>
      <w:r>
        <w:rPr>
          <w:spacing w:val="-9"/>
        </w:rPr>
        <w:t xml:space="preserve"> </w:t>
      </w:r>
      <w:r>
        <w:t>are</w:t>
      </w:r>
      <w:r>
        <w:rPr>
          <w:spacing w:val="-12"/>
        </w:rPr>
        <w:t xml:space="preserve"> </w:t>
      </w:r>
      <w:r>
        <w:t>maintained</w:t>
      </w:r>
      <w:r>
        <w:rPr>
          <w:spacing w:val="-12"/>
        </w:rPr>
        <w:t xml:space="preserve"> </w:t>
      </w:r>
      <w:r>
        <w:t>on</w:t>
      </w:r>
      <w:r>
        <w:rPr>
          <w:spacing w:val="-12"/>
        </w:rPr>
        <w:t xml:space="preserve"> </w:t>
      </w:r>
      <w:r>
        <w:t>all</w:t>
      </w:r>
      <w:r>
        <w:rPr>
          <w:spacing w:val="-9"/>
        </w:rPr>
        <w:t xml:space="preserve"> </w:t>
      </w:r>
      <w:r>
        <w:t>acquisitions</w:t>
      </w:r>
      <w:r>
        <w:rPr>
          <w:spacing w:val="-11"/>
        </w:rPr>
        <w:t xml:space="preserve"> </w:t>
      </w:r>
      <w:r>
        <w:t>and</w:t>
      </w:r>
      <w:r>
        <w:rPr>
          <w:spacing w:val="-12"/>
        </w:rPr>
        <w:t xml:space="preserve"> </w:t>
      </w:r>
      <w:r>
        <w:t>dispositions</w:t>
      </w:r>
      <w:r>
        <w:rPr>
          <w:spacing w:val="-9"/>
        </w:rPr>
        <w:t xml:space="preserve"> </w:t>
      </w:r>
      <w:r>
        <w:t>of</w:t>
      </w:r>
      <w:r>
        <w:rPr>
          <w:spacing w:val="-9"/>
        </w:rPr>
        <w:t xml:space="preserve"> </w:t>
      </w:r>
      <w:r>
        <w:t>property</w:t>
      </w:r>
      <w:r>
        <w:rPr>
          <w:spacing w:val="-12"/>
        </w:rPr>
        <w:t xml:space="preserve"> </w:t>
      </w:r>
      <w:r>
        <w:t>acquired</w:t>
      </w:r>
      <w:r>
        <w:rPr>
          <w:spacing w:val="-10"/>
        </w:rPr>
        <w:t xml:space="preserve"> </w:t>
      </w:r>
      <w:r>
        <w:t>with</w:t>
      </w:r>
      <w:r>
        <w:rPr>
          <w:spacing w:val="-12"/>
        </w:rPr>
        <w:t xml:space="preserve"> </w:t>
      </w:r>
      <w:r>
        <w:t>state financial</w:t>
      </w:r>
      <w:r>
        <w:rPr>
          <w:spacing w:val="-6"/>
        </w:rPr>
        <w:t xml:space="preserve"> </w:t>
      </w:r>
      <w:r>
        <w:t>assistance.</w:t>
      </w:r>
    </w:p>
    <w:p w:rsidR="00711724" w:rsidRDefault="00DE4C7A">
      <w:pPr>
        <w:pStyle w:val="ListParagraph"/>
        <w:numPr>
          <w:ilvl w:val="1"/>
          <w:numId w:val="2"/>
        </w:numPr>
        <w:tabs>
          <w:tab w:val="left" w:pos="880"/>
          <w:tab w:val="left" w:pos="881"/>
        </w:tabs>
      </w:pPr>
      <w:r>
        <w:t>Property tags are placed on</w:t>
      </w:r>
      <w:r>
        <w:rPr>
          <w:spacing w:val="-6"/>
        </w:rPr>
        <w:t xml:space="preserve"> </w:t>
      </w:r>
      <w:r>
        <w:t>equipment.</w:t>
      </w:r>
    </w:p>
    <w:p w:rsidR="00711724" w:rsidRDefault="00DE4C7A">
      <w:pPr>
        <w:pStyle w:val="ListParagraph"/>
        <w:numPr>
          <w:ilvl w:val="1"/>
          <w:numId w:val="2"/>
        </w:numPr>
        <w:tabs>
          <w:tab w:val="left" w:pos="880"/>
          <w:tab w:val="left" w:pos="881"/>
        </w:tabs>
      </w:pPr>
      <w:r>
        <w:t>A physical inventory of equipment is periodically taken and compared to property</w:t>
      </w:r>
      <w:r>
        <w:rPr>
          <w:spacing w:val="-30"/>
        </w:rPr>
        <w:t xml:space="preserve"> </w:t>
      </w:r>
      <w:r>
        <w:t>records.</w:t>
      </w:r>
    </w:p>
    <w:p w:rsidR="00711724" w:rsidRDefault="00DE4C7A">
      <w:pPr>
        <w:pStyle w:val="ListParagraph"/>
        <w:numPr>
          <w:ilvl w:val="1"/>
          <w:numId w:val="2"/>
        </w:numPr>
        <w:tabs>
          <w:tab w:val="left" w:pos="881"/>
        </w:tabs>
        <w:spacing w:before="157" w:line="242" w:lineRule="auto"/>
        <w:ind w:right="155"/>
        <w:jc w:val="both"/>
      </w:pPr>
      <w:r>
        <w:t>Property records contain description (including serial number or other identification number), source, titleholder, acquisition date and cost, percentage o</w:t>
      </w:r>
      <w:r>
        <w:t>f state participation in the cost, location, condition, and disposition</w:t>
      </w:r>
      <w:r>
        <w:rPr>
          <w:spacing w:val="-5"/>
        </w:rPr>
        <w:t xml:space="preserve"> </w:t>
      </w:r>
      <w:r>
        <w:t>data.</w:t>
      </w:r>
    </w:p>
    <w:p w:rsidR="00711724" w:rsidRDefault="00DE4C7A">
      <w:pPr>
        <w:pStyle w:val="ListParagraph"/>
        <w:numPr>
          <w:ilvl w:val="1"/>
          <w:numId w:val="2"/>
        </w:numPr>
        <w:tabs>
          <w:tab w:val="left" w:pos="880"/>
          <w:tab w:val="left" w:pos="881"/>
        </w:tabs>
        <w:spacing w:before="155"/>
        <w:ind w:right="164"/>
      </w:pPr>
      <w:r>
        <w:t>Policies and procedures are in place for the responsibility of record keeping and the authority for disposition.</w:t>
      </w:r>
    </w:p>
    <w:p w:rsidR="00711724" w:rsidRDefault="00DE4C7A">
      <w:pPr>
        <w:pStyle w:val="Heading1"/>
        <w:spacing w:before="162"/>
      </w:pPr>
      <w:r>
        <w:t>Information and Communication</w:t>
      </w:r>
    </w:p>
    <w:p w:rsidR="00711724" w:rsidRDefault="00DE4C7A">
      <w:pPr>
        <w:pStyle w:val="ListParagraph"/>
        <w:numPr>
          <w:ilvl w:val="1"/>
          <w:numId w:val="2"/>
        </w:numPr>
        <w:tabs>
          <w:tab w:val="left" w:pos="880"/>
          <w:tab w:val="left" w:pos="881"/>
        </w:tabs>
        <w:spacing w:before="157"/>
        <w:ind w:right="158"/>
      </w:pPr>
      <w:r>
        <w:t>Accounting system provides for sepa</w:t>
      </w:r>
      <w:r>
        <w:t>rate identification of property acquired wholly or partly with state funds and with nonstate</w:t>
      </w:r>
      <w:r>
        <w:rPr>
          <w:spacing w:val="-6"/>
        </w:rPr>
        <w:t xml:space="preserve"> </w:t>
      </w:r>
      <w:r>
        <w:t>funds.</w:t>
      </w:r>
    </w:p>
    <w:p w:rsidR="00711724" w:rsidRDefault="00DE4C7A">
      <w:pPr>
        <w:pStyle w:val="BodyText"/>
        <w:spacing w:before="5"/>
        <w:ind w:left="0" w:firstLine="0"/>
        <w:rPr>
          <w:sz w:val="16"/>
        </w:rPr>
      </w:pPr>
      <w:r>
        <w:pict>
          <v:line id="_x0000_s1032" style="position:absolute;z-index:251663360;mso-wrap-distance-left:0;mso-wrap-distance-right:0;mso-position-horizontal-relative:page" from="70.6pt,12.15pt" to="541.55pt,12.15pt" strokeweight="1.44pt">
            <w10:wrap type="topAndBottom" anchorx="page"/>
          </v:line>
        </w:pict>
      </w:r>
    </w:p>
    <w:p w:rsidR="00711724" w:rsidRDefault="00711724">
      <w:pPr>
        <w:rPr>
          <w:sz w:val="16"/>
        </w:rPr>
        <w:sectPr w:rsidR="00711724">
          <w:pgSz w:w="12240" w:h="15840"/>
          <w:pgMar w:top="800" w:right="1280" w:bottom="1160" w:left="1280" w:header="0" w:footer="969" w:gutter="0"/>
          <w:pgBorders w:offsetFrom="page">
            <w:top w:val="single" w:sz="12" w:space="30" w:color="000000"/>
            <w:left w:val="single" w:sz="12" w:space="30" w:color="000000"/>
            <w:bottom w:val="single" w:sz="12" w:space="30" w:color="000000"/>
            <w:right w:val="single" w:sz="12" w:space="30" w:color="000000"/>
          </w:pgBorders>
          <w:cols w:space="720"/>
        </w:sectPr>
      </w:pPr>
    </w:p>
    <w:p w:rsidR="00711724" w:rsidRDefault="00DE4C7A">
      <w:pPr>
        <w:tabs>
          <w:tab w:val="left" w:pos="2639"/>
          <w:tab w:val="left" w:pos="9550"/>
        </w:tabs>
        <w:spacing w:before="65"/>
        <w:ind w:left="131"/>
        <w:rPr>
          <w:sz w:val="18"/>
        </w:rPr>
      </w:pPr>
      <w:r>
        <w:rPr>
          <w:shd w:val="clear" w:color="auto" w:fill="E7E6E6"/>
        </w:rPr>
        <w:lastRenderedPageBreak/>
        <w:t xml:space="preserve"> </w:t>
      </w:r>
      <w:r>
        <w:rPr>
          <w:shd w:val="clear" w:color="auto" w:fill="E7E6E6"/>
        </w:rPr>
        <w:tab/>
        <w:t>T</w:t>
      </w:r>
      <w:r>
        <w:rPr>
          <w:sz w:val="18"/>
          <w:shd w:val="clear" w:color="auto" w:fill="E7E6E6"/>
        </w:rPr>
        <w:t xml:space="preserve">HE </w:t>
      </w:r>
      <w:r>
        <w:rPr>
          <w:shd w:val="clear" w:color="auto" w:fill="E7E6E6"/>
        </w:rPr>
        <w:t>S</w:t>
      </w:r>
      <w:r>
        <w:rPr>
          <w:sz w:val="18"/>
          <w:shd w:val="clear" w:color="auto" w:fill="E7E6E6"/>
        </w:rPr>
        <w:t xml:space="preserve">TATE </w:t>
      </w:r>
      <w:r>
        <w:rPr>
          <w:shd w:val="clear" w:color="auto" w:fill="E7E6E6"/>
        </w:rPr>
        <w:t>P</w:t>
      </w:r>
      <w:r>
        <w:rPr>
          <w:sz w:val="18"/>
          <w:shd w:val="clear" w:color="auto" w:fill="E7E6E6"/>
        </w:rPr>
        <w:t xml:space="preserve">ROJECTS </w:t>
      </w:r>
      <w:r>
        <w:rPr>
          <w:shd w:val="clear" w:color="auto" w:fill="E7E6E6"/>
        </w:rPr>
        <w:t>C</w:t>
      </w:r>
      <w:r>
        <w:rPr>
          <w:sz w:val="18"/>
          <w:shd w:val="clear" w:color="auto" w:fill="E7E6E6"/>
        </w:rPr>
        <w:t>OMPLIANCE</w:t>
      </w:r>
      <w:r>
        <w:rPr>
          <w:spacing w:val="-5"/>
          <w:sz w:val="18"/>
          <w:shd w:val="clear" w:color="auto" w:fill="E7E6E6"/>
        </w:rPr>
        <w:t xml:space="preserve"> </w:t>
      </w:r>
      <w:r>
        <w:rPr>
          <w:shd w:val="clear" w:color="auto" w:fill="E7E6E6"/>
        </w:rPr>
        <w:t>S</w:t>
      </w:r>
      <w:r>
        <w:rPr>
          <w:sz w:val="18"/>
          <w:shd w:val="clear" w:color="auto" w:fill="E7E6E6"/>
        </w:rPr>
        <w:t>UPPLEMENT</w:t>
      </w:r>
      <w:r>
        <w:rPr>
          <w:sz w:val="18"/>
          <w:shd w:val="clear" w:color="auto" w:fill="E7E6E6"/>
        </w:rPr>
        <w:tab/>
      </w:r>
    </w:p>
    <w:p w:rsidR="00711724" w:rsidRDefault="00DE4C7A">
      <w:pPr>
        <w:pStyle w:val="ListParagraph"/>
        <w:numPr>
          <w:ilvl w:val="1"/>
          <w:numId w:val="2"/>
        </w:numPr>
        <w:tabs>
          <w:tab w:val="left" w:pos="880"/>
          <w:tab w:val="left" w:pos="881"/>
        </w:tabs>
        <w:spacing w:before="157"/>
        <w:ind w:right="163"/>
      </w:pPr>
      <w:r>
        <w:t xml:space="preserve">A channel of communication exists for people to report suspected improprieties in the use </w:t>
      </w:r>
      <w:r>
        <w:rPr>
          <w:spacing w:val="-3"/>
        </w:rPr>
        <w:t xml:space="preserve">or </w:t>
      </w:r>
      <w:r>
        <w:t>disposition of</w:t>
      </w:r>
      <w:r>
        <w:rPr>
          <w:spacing w:val="-6"/>
        </w:rPr>
        <w:t xml:space="preserve"> </w:t>
      </w:r>
      <w:r>
        <w:t>equipment.</w:t>
      </w:r>
    </w:p>
    <w:p w:rsidR="00711724" w:rsidRDefault="00DE4C7A">
      <w:pPr>
        <w:pStyle w:val="ListParagraph"/>
        <w:numPr>
          <w:ilvl w:val="1"/>
          <w:numId w:val="2"/>
        </w:numPr>
        <w:tabs>
          <w:tab w:val="left" w:pos="880"/>
          <w:tab w:val="left" w:pos="881"/>
        </w:tabs>
        <w:spacing w:before="162"/>
      </w:pPr>
      <w:r>
        <w:t>Project managers are provided with applicable requirements and</w:t>
      </w:r>
      <w:r>
        <w:rPr>
          <w:spacing w:val="-20"/>
        </w:rPr>
        <w:t xml:space="preserve"> </w:t>
      </w:r>
      <w:r>
        <w:t>guidelines.</w:t>
      </w:r>
    </w:p>
    <w:p w:rsidR="00711724" w:rsidRDefault="00DE4C7A">
      <w:pPr>
        <w:pStyle w:val="Heading1"/>
        <w:spacing w:before="160"/>
        <w:jc w:val="left"/>
      </w:pPr>
      <w:r>
        <w:t>Monitoring</w:t>
      </w:r>
    </w:p>
    <w:p w:rsidR="00711724" w:rsidRDefault="00DE4C7A">
      <w:pPr>
        <w:pStyle w:val="ListParagraph"/>
        <w:numPr>
          <w:ilvl w:val="1"/>
          <w:numId w:val="2"/>
        </w:numPr>
        <w:tabs>
          <w:tab w:val="left" w:pos="880"/>
          <w:tab w:val="left" w:pos="881"/>
        </w:tabs>
        <w:spacing w:before="160"/>
      </w:pPr>
      <w:r>
        <w:t>Management</w:t>
      </w:r>
      <w:r>
        <w:rPr>
          <w:spacing w:val="-8"/>
        </w:rPr>
        <w:t xml:space="preserve"> </w:t>
      </w:r>
      <w:r>
        <w:t>reviews</w:t>
      </w:r>
      <w:r>
        <w:rPr>
          <w:spacing w:val="-10"/>
        </w:rPr>
        <w:t xml:space="preserve"> </w:t>
      </w:r>
      <w:r>
        <w:t>the</w:t>
      </w:r>
      <w:r>
        <w:rPr>
          <w:spacing w:val="-9"/>
        </w:rPr>
        <w:t xml:space="preserve"> </w:t>
      </w:r>
      <w:r>
        <w:t>results</w:t>
      </w:r>
      <w:r>
        <w:rPr>
          <w:spacing w:val="-9"/>
        </w:rPr>
        <w:t xml:space="preserve"> </w:t>
      </w:r>
      <w:r>
        <w:t>of</w:t>
      </w:r>
      <w:r>
        <w:rPr>
          <w:spacing w:val="-9"/>
        </w:rPr>
        <w:t xml:space="preserve"> </w:t>
      </w:r>
      <w:r>
        <w:t>periodic</w:t>
      </w:r>
      <w:r>
        <w:rPr>
          <w:spacing w:val="-9"/>
        </w:rPr>
        <w:t xml:space="preserve"> </w:t>
      </w:r>
      <w:r>
        <w:t>inventories</w:t>
      </w:r>
      <w:r>
        <w:rPr>
          <w:spacing w:val="-11"/>
        </w:rPr>
        <w:t xml:space="preserve"> </w:t>
      </w:r>
      <w:r>
        <w:t>and</w:t>
      </w:r>
      <w:r>
        <w:rPr>
          <w:spacing w:val="-9"/>
        </w:rPr>
        <w:t xml:space="preserve"> </w:t>
      </w:r>
      <w:r>
        <w:t>follows</w:t>
      </w:r>
      <w:r>
        <w:rPr>
          <w:spacing w:val="-9"/>
        </w:rPr>
        <w:t xml:space="preserve"> </w:t>
      </w:r>
      <w:r>
        <w:t>up</w:t>
      </w:r>
      <w:r>
        <w:rPr>
          <w:spacing w:val="-10"/>
        </w:rPr>
        <w:t xml:space="preserve"> </w:t>
      </w:r>
      <w:r>
        <w:t>on</w:t>
      </w:r>
      <w:r>
        <w:rPr>
          <w:spacing w:val="-12"/>
        </w:rPr>
        <w:t xml:space="preserve"> </w:t>
      </w:r>
      <w:r>
        <w:t>inventory</w:t>
      </w:r>
      <w:r>
        <w:rPr>
          <w:spacing w:val="-12"/>
        </w:rPr>
        <w:t xml:space="preserve"> </w:t>
      </w:r>
      <w:r>
        <w:t>discrepancies.</w:t>
      </w:r>
    </w:p>
    <w:p w:rsidR="00711724" w:rsidRDefault="00DE4C7A">
      <w:pPr>
        <w:pStyle w:val="ListParagraph"/>
        <w:numPr>
          <w:ilvl w:val="1"/>
          <w:numId w:val="2"/>
        </w:numPr>
        <w:tabs>
          <w:tab w:val="left" w:pos="880"/>
          <w:tab w:val="left" w:pos="881"/>
        </w:tabs>
        <w:spacing w:before="157"/>
        <w:ind w:right="156"/>
      </w:pPr>
      <w:r>
        <w:t>Management reviews dispositions of property to ensure appropriate valuation and reimbursement to state awarding</w:t>
      </w:r>
      <w:r>
        <w:rPr>
          <w:spacing w:val="-8"/>
        </w:rPr>
        <w:t xml:space="preserve"> </w:t>
      </w:r>
      <w:r>
        <w:t>agencies.</w:t>
      </w:r>
    </w:p>
    <w:p w:rsidR="00711724" w:rsidRDefault="00DE4C7A">
      <w:pPr>
        <w:pStyle w:val="Heading1"/>
        <w:numPr>
          <w:ilvl w:val="0"/>
          <w:numId w:val="2"/>
        </w:numPr>
        <w:tabs>
          <w:tab w:val="left" w:pos="406"/>
        </w:tabs>
        <w:spacing w:line="391" w:lineRule="auto"/>
        <w:ind w:right="7738" w:firstLine="0"/>
      </w:pPr>
      <w:r>
        <w:rPr>
          <w:color w:val="4471C4"/>
        </w:rPr>
        <w:t xml:space="preserve">Matching </w:t>
      </w:r>
      <w:r>
        <w:t>Control</w:t>
      </w:r>
      <w:r>
        <w:rPr>
          <w:spacing w:val="-6"/>
        </w:rPr>
        <w:t xml:space="preserve"> </w:t>
      </w:r>
      <w:r>
        <w:t>Objectives</w:t>
      </w:r>
    </w:p>
    <w:p w:rsidR="00711724" w:rsidRDefault="00DE4C7A">
      <w:pPr>
        <w:pStyle w:val="BodyText"/>
        <w:spacing w:before="3" w:line="244" w:lineRule="auto"/>
        <w:ind w:left="160" w:right="91" w:firstLine="0"/>
      </w:pPr>
      <w:r>
        <w:t>To provide reasonable assurance that matching requi</w:t>
      </w:r>
      <w:r>
        <w:t>rements are met using only allowable funds or in-kind contributions that are properly calculated and valued.</w:t>
      </w:r>
    </w:p>
    <w:p w:rsidR="00711724" w:rsidRDefault="00DE4C7A">
      <w:pPr>
        <w:pStyle w:val="Heading1"/>
        <w:spacing w:before="155"/>
        <w:jc w:val="left"/>
      </w:pPr>
      <w:r>
        <w:t>Control Environment</w:t>
      </w:r>
    </w:p>
    <w:p w:rsidR="00711724" w:rsidRDefault="00DE4C7A">
      <w:pPr>
        <w:pStyle w:val="ListParagraph"/>
        <w:numPr>
          <w:ilvl w:val="1"/>
          <w:numId w:val="2"/>
        </w:numPr>
        <w:tabs>
          <w:tab w:val="left" w:pos="880"/>
          <w:tab w:val="left" w:pos="881"/>
        </w:tabs>
        <w:spacing w:before="157"/>
        <w:ind w:right="161"/>
      </w:pPr>
      <w:r>
        <w:t>Commitment</w:t>
      </w:r>
      <w:r>
        <w:rPr>
          <w:spacing w:val="-8"/>
        </w:rPr>
        <w:t xml:space="preserve"> </w:t>
      </w:r>
      <w:r>
        <w:t>from</w:t>
      </w:r>
      <w:r>
        <w:rPr>
          <w:spacing w:val="-11"/>
        </w:rPr>
        <w:t xml:space="preserve"> </w:t>
      </w:r>
      <w:r>
        <w:t>management</w:t>
      </w:r>
      <w:r>
        <w:rPr>
          <w:spacing w:val="-8"/>
        </w:rPr>
        <w:t xml:space="preserve"> </w:t>
      </w:r>
      <w:r>
        <w:t>to</w:t>
      </w:r>
      <w:r>
        <w:rPr>
          <w:spacing w:val="-10"/>
        </w:rPr>
        <w:t xml:space="preserve"> </w:t>
      </w:r>
      <w:r>
        <w:t>meet</w:t>
      </w:r>
      <w:r>
        <w:rPr>
          <w:spacing w:val="-6"/>
        </w:rPr>
        <w:t xml:space="preserve"> </w:t>
      </w:r>
      <w:r>
        <w:t>matching</w:t>
      </w:r>
      <w:r>
        <w:rPr>
          <w:spacing w:val="-12"/>
        </w:rPr>
        <w:t xml:space="preserve"> </w:t>
      </w:r>
      <w:r>
        <w:t>requirements</w:t>
      </w:r>
      <w:r>
        <w:rPr>
          <w:spacing w:val="-11"/>
        </w:rPr>
        <w:t xml:space="preserve"> </w:t>
      </w:r>
      <w:r>
        <w:t>(e.g.,</w:t>
      </w:r>
      <w:r>
        <w:rPr>
          <w:spacing w:val="-10"/>
        </w:rPr>
        <w:t xml:space="preserve"> </w:t>
      </w:r>
      <w:r>
        <w:t>adequate</w:t>
      </w:r>
      <w:r>
        <w:rPr>
          <w:spacing w:val="-9"/>
        </w:rPr>
        <w:t xml:space="preserve"> </w:t>
      </w:r>
      <w:r>
        <w:t>budget</w:t>
      </w:r>
      <w:r>
        <w:rPr>
          <w:spacing w:val="-8"/>
        </w:rPr>
        <w:t xml:space="preserve"> </w:t>
      </w:r>
      <w:r>
        <w:t>resources</w:t>
      </w:r>
      <w:r>
        <w:rPr>
          <w:spacing w:val="-9"/>
        </w:rPr>
        <w:t xml:space="preserve"> </w:t>
      </w:r>
      <w:r>
        <w:t>to meet a specified matching requirement or maintain a required level of effort) is</w:t>
      </w:r>
      <w:r>
        <w:rPr>
          <w:spacing w:val="-27"/>
        </w:rPr>
        <w:t xml:space="preserve"> </w:t>
      </w:r>
      <w:r>
        <w:t>demonstrated.</w:t>
      </w:r>
    </w:p>
    <w:p w:rsidR="00711724" w:rsidRDefault="00DE4C7A">
      <w:pPr>
        <w:pStyle w:val="ListParagraph"/>
        <w:numPr>
          <w:ilvl w:val="1"/>
          <w:numId w:val="2"/>
        </w:numPr>
        <w:tabs>
          <w:tab w:val="left" w:pos="880"/>
          <w:tab w:val="left" w:pos="881"/>
        </w:tabs>
      </w:pPr>
      <w:r>
        <w:t>The budgeting process addresses and provides adequate resources to meet matching</w:t>
      </w:r>
      <w:r>
        <w:rPr>
          <w:spacing w:val="-23"/>
        </w:rPr>
        <w:t xml:space="preserve"> </w:t>
      </w:r>
      <w:r>
        <w:t>requirements.</w:t>
      </w:r>
    </w:p>
    <w:p w:rsidR="00711724" w:rsidRDefault="00DE4C7A">
      <w:pPr>
        <w:pStyle w:val="ListParagraph"/>
        <w:numPr>
          <w:ilvl w:val="1"/>
          <w:numId w:val="2"/>
        </w:numPr>
        <w:tabs>
          <w:tab w:val="left" w:pos="880"/>
          <w:tab w:val="left" w:pos="881"/>
        </w:tabs>
        <w:spacing w:before="162"/>
      </w:pPr>
      <w:r>
        <w:t>Official written policy exists</w:t>
      </w:r>
      <w:r>
        <w:rPr>
          <w:spacing w:val="-15"/>
        </w:rPr>
        <w:t xml:space="preserve"> </w:t>
      </w:r>
      <w:r>
        <w:t>outlining:</w:t>
      </w:r>
    </w:p>
    <w:p w:rsidR="00711724" w:rsidRDefault="00DE4C7A">
      <w:pPr>
        <w:pStyle w:val="ListParagraph"/>
        <w:numPr>
          <w:ilvl w:val="2"/>
          <w:numId w:val="2"/>
        </w:numPr>
        <w:tabs>
          <w:tab w:val="left" w:pos="1600"/>
          <w:tab w:val="left" w:pos="1601"/>
        </w:tabs>
        <w:spacing w:before="160"/>
      </w:pPr>
      <w:r>
        <w:t xml:space="preserve">Responsibilities for </w:t>
      </w:r>
      <w:r>
        <w:t>determining required amounts or limits for</w:t>
      </w:r>
      <w:r>
        <w:rPr>
          <w:spacing w:val="-28"/>
        </w:rPr>
        <w:t xml:space="preserve"> </w:t>
      </w:r>
      <w:r>
        <w:t>matching.</w:t>
      </w:r>
    </w:p>
    <w:p w:rsidR="00711724" w:rsidRDefault="00DE4C7A">
      <w:pPr>
        <w:pStyle w:val="ListParagraph"/>
        <w:numPr>
          <w:ilvl w:val="2"/>
          <w:numId w:val="2"/>
        </w:numPr>
        <w:tabs>
          <w:tab w:val="left" w:pos="1600"/>
          <w:tab w:val="left" w:pos="1601"/>
        </w:tabs>
        <w:spacing w:before="147"/>
      </w:pPr>
      <w:r>
        <w:t>Methods of valuing matching</w:t>
      </w:r>
      <w:r>
        <w:rPr>
          <w:spacing w:val="-13"/>
        </w:rPr>
        <w:t xml:space="preserve"> </w:t>
      </w:r>
      <w:r>
        <w:t>requirements.</w:t>
      </w:r>
    </w:p>
    <w:p w:rsidR="00711724" w:rsidRDefault="00DE4C7A">
      <w:pPr>
        <w:pStyle w:val="ListParagraph"/>
        <w:numPr>
          <w:ilvl w:val="2"/>
          <w:numId w:val="2"/>
        </w:numPr>
        <w:tabs>
          <w:tab w:val="left" w:pos="1600"/>
          <w:tab w:val="left" w:pos="1601"/>
        </w:tabs>
        <w:spacing w:before="147"/>
      </w:pPr>
      <w:r>
        <w:t>Allowable costs that may be claimed for</w:t>
      </w:r>
      <w:r>
        <w:rPr>
          <w:spacing w:val="-13"/>
        </w:rPr>
        <w:t xml:space="preserve"> </w:t>
      </w:r>
      <w:r>
        <w:t>matching.</w:t>
      </w:r>
    </w:p>
    <w:p w:rsidR="00711724" w:rsidRDefault="00DE4C7A">
      <w:pPr>
        <w:pStyle w:val="ListParagraph"/>
        <w:numPr>
          <w:ilvl w:val="2"/>
          <w:numId w:val="2"/>
        </w:numPr>
        <w:tabs>
          <w:tab w:val="left" w:pos="1600"/>
          <w:tab w:val="left" w:pos="1601"/>
        </w:tabs>
        <w:spacing w:before="147" w:line="254" w:lineRule="exact"/>
        <w:ind w:right="163"/>
      </w:pPr>
      <w:r>
        <w:t>Methods of accounting for and documenting amounts used to calculate amounts claimed for</w:t>
      </w:r>
      <w:r>
        <w:rPr>
          <w:spacing w:val="-4"/>
        </w:rPr>
        <w:t xml:space="preserve"> </w:t>
      </w:r>
      <w:r>
        <w:t>matching.</w:t>
      </w:r>
    </w:p>
    <w:p w:rsidR="00711724" w:rsidRDefault="00DE4C7A">
      <w:pPr>
        <w:pStyle w:val="Heading1"/>
        <w:spacing w:before="156"/>
        <w:jc w:val="left"/>
      </w:pPr>
      <w:r>
        <w:t>Risk Assessment</w:t>
      </w:r>
    </w:p>
    <w:p w:rsidR="00711724" w:rsidRDefault="00DE4C7A">
      <w:pPr>
        <w:pStyle w:val="ListParagraph"/>
        <w:numPr>
          <w:ilvl w:val="1"/>
          <w:numId w:val="2"/>
        </w:numPr>
        <w:tabs>
          <w:tab w:val="left" w:pos="880"/>
          <w:tab w:val="left" w:pos="881"/>
        </w:tabs>
        <w:spacing w:before="160"/>
      </w:pPr>
      <w:r>
        <w:t>Areas where estimated values will be used for matching have been</w:t>
      </w:r>
      <w:r>
        <w:rPr>
          <w:spacing w:val="-21"/>
        </w:rPr>
        <w:t xml:space="preserve"> </w:t>
      </w:r>
      <w:r>
        <w:t>identified.</w:t>
      </w:r>
    </w:p>
    <w:p w:rsidR="00711724" w:rsidRDefault="00DE4C7A">
      <w:pPr>
        <w:pStyle w:val="ListParagraph"/>
        <w:numPr>
          <w:ilvl w:val="1"/>
          <w:numId w:val="2"/>
        </w:numPr>
        <w:tabs>
          <w:tab w:val="left" w:pos="880"/>
          <w:tab w:val="left" w:pos="881"/>
        </w:tabs>
        <w:spacing w:before="157" w:line="244" w:lineRule="auto"/>
        <w:ind w:right="156"/>
      </w:pPr>
      <w:r>
        <w:t>Management has sufficient understanding of the accounting system to identify potential recording problems.</w:t>
      </w:r>
    </w:p>
    <w:p w:rsidR="00711724" w:rsidRDefault="00DE4C7A">
      <w:pPr>
        <w:pStyle w:val="Heading1"/>
        <w:spacing w:before="154"/>
        <w:jc w:val="left"/>
      </w:pPr>
      <w:r>
        <w:t>Control Activities</w:t>
      </w:r>
    </w:p>
    <w:p w:rsidR="00711724" w:rsidRDefault="00DE4C7A">
      <w:pPr>
        <w:pStyle w:val="ListParagraph"/>
        <w:numPr>
          <w:ilvl w:val="1"/>
          <w:numId w:val="2"/>
        </w:numPr>
        <w:tabs>
          <w:tab w:val="left" w:pos="880"/>
          <w:tab w:val="left" w:pos="881"/>
        </w:tabs>
        <w:spacing w:before="157"/>
        <w:ind w:right="159"/>
      </w:pPr>
      <w:r>
        <w:t>Evidence has been obtained or other p</w:t>
      </w:r>
      <w:r>
        <w:t>rocedures performed to identify whether matching contributions:</w:t>
      </w:r>
    </w:p>
    <w:p w:rsidR="00711724" w:rsidRDefault="00DE4C7A">
      <w:pPr>
        <w:pStyle w:val="ListParagraph"/>
        <w:numPr>
          <w:ilvl w:val="0"/>
          <w:numId w:val="1"/>
        </w:numPr>
        <w:tabs>
          <w:tab w:val="left" w:pos="1600"/>
          <w:tab w:val="left" w:pos="1601"/>
        </w:tabs>
        <w:spacing w:before="160"/>
      </w:pPr>
      <w:r>
        <w:t>Are from nonstate</w:t>
      </w:r>
      <w:r>
        <w:rPr>
          <w:spacing w:val="-6"/>
        </w:rPr>
        <w:t xml:space="preserve"> </w:t>
      </w:r>
      <w:r>
        <w:t>sources.</w:t>
      </w:r>
    </w:p>
    <w:p w:rsidR="00711724" w:rsidRDefault="00DE4C7A">
      <w:pPr>
        <w:pStyle w:val="ListParagraph"/>
        <w:numPr>
          <w:ilvl w:val="0"/>
          <w:numId w:val="1"/>
        </w:numPr>
        <w:tabs>
          <w:tab w:val="left" w:pos="1600"/>
          <w:tab w:val="left" w:pos="1601"/>
        </w:tabs>
        <w:spacing w:before="163"/>
      </w:pPr>
      <w:r>
        <w:t>Involve state funding, directly or</w:t>
      </w:r>
      <w:r>
        <w:rPr>
          <w:spacing w:val="-20"/>
        </w:rPr>
        <w:t xml:space="preserve"> </w:t>
      </w:r>
      <w:r>
        <w:t>indirectly.</w:t>
      </w:r>
    </w:p>
    <w:p w:rsidR="00711724" w:rsidRDefault="00DE4C7A">
      <w:pPr>
        <w:pStyle w:val="ListParagraph"/>
        <w:numPr>
          <w:ilvl w:val="0"/>
          <w:numId w:val="1"/>
        </w:numPr>
        <w:tabs>
          <w:tab w:val="left" w:pos="1601"/>
          <w:tab w:val="left" w:pos="2936"/>
          <w:tab w:val="left" w:pos="4198"/>
          <w:tab w:val="left" w:pos="5318"/>
          <w:tab w:val="left" w:pos="6837"/>
          <w:tab w:val="left" w:pos="8855"/>
        </w:tabs>
        <w:spacing w:before="157"/>
        <w:ind w:right="153"/>
        <w:jc w:val="both"/>
      </w:pPr>
      <w:r>
        <w:t>Were</w:t>
      </w:r>
      <w:r>
        <w:tab/>
        <w:t>used</w:t>
      </w:r>
      <w:r>
        <w:tab/>
        <w:t>for</w:t>
      </w:r>
      <w:r>
        <w:tab/>
        <w:t>another</w:t>
      </w:r>
      <w:r>
        <w:tab/>
        <w:t>state-assisted</w:t>
      </w:r>
      <w:r>
        <w:tab/>
        <w:t xml:space="preserve">project. </w:t>
      </w:r>
      <w:r>
        <w:rPr>
          <w:b/>
        </w:rPr>
        <w:t>Note</w:t>
      </w:r>
      <w:r>
        <w:t>: Generally, matching contributions must be from a nonstate source a</w:t>
      </w:r>
      <w:r>
        <w:t>nd may not involve state funding or be used for another state-assisted</w:t>
      </w:r>
      <w:r>
        <w:rPr>
          <w:spacing w:val="-14"/>
        </w:rPr>
        <w:t xml:space="preserve"> </w:t>
      </w:r>
      <w:r>
        <w:t>project.</w:t>
      </w:r>
    </w:p>
    <w:p w:rsidR="00711724" w:rsidRDefault="00DE4C7A">
      <w:pPr>
        <w:pStyle w:val="ListParagraph"/>
        <w:numPr>
          <w:ilvl w:val="1"/>
          <w:numId w:val="2"/>
        </w:numPr>
        <w:tabs>
          <w:tab w:val="left" w:pos="880"/>
          <w:tab w:val="left" w:pos="881"/>
        </w:tabs>
        <w:spacing w:before="161"/>
      </w:pPr>
      <w:r>
        <w:t>Monthly cost reports and adjusting entries are adequately</w:t>
      </w:r>
      <w:r>
        <w:rPr>
          <w:spacing w:val="-15"/>
        </w:rPr>
        <w:t xml:space="preserve"> </w:t>
      </w:r>
      <w:r>
        <w:t>reviewed.</w:t>
      </w:r>
    </w:p>
    <w:p w:rsidR="00711724" w:rsidRDefault="00DE4C7A">
      <w:pPr>
        <w:pStyle w:val="Heading1"/>
        <w:jc w:val="left"/>
      </w:pPr>
      <w:r>
        <w:t>Information and Communication</w:t>
      </w:r>
    </w:p>
    <w:p w:rsidR="00711724" w:rsidRDefault="00DE4C7A">
      <w:pPr>
        <w:pStyle w:val="ListParagraph"/>
        <w:numPr>
          <w:ilvl w:val="1"/>
          <w:numId w:val="2"/>
        </w:numPr>
        <w:tabs>
          <w:tab w:val="left" w:pos="880"/>
          <w:tab w:val="left" w:pos="881"/>
        </w:tabs>
        <w:spacing w:before="160"/>
      </w:pPr>
      <w:r>
        <w:pict>
          <v:line id="_x0000_s1031" style="position:absolute;left:0;text-align:left;z-index:251664384;mso-wrap-distance-left:0;mso-wrap-distance-right:0;mso-position-horizontal-relative:page" from="70.6pt,24.75pt" to="541.55pt,24.75pt" strokeweight="1.44pt">
            <w10:wrap type="topAndBottom" anchorx="page"/>
          </v:line>
        </w:pict>
      </w:r>
      <w:r>
        <w:t>Accounting system is capable</w:t>
      </w:r>
      <w:r>
        <w:rPr>
          <w:spacing w:val="-9"/>
        </w:rPr>
        <w:t xml:space="preserve"> </w:t>
      </w:r>
      <w:r>
        <w:t>of:</w:t>
      </w:r>
    </w:p>
    <w:p w:rsidR="00711724" w:rsidRDefault="00711724">
      <w:pPr>
        <w:sectPr w:rsidR="00711724">
          <w:pgSz w:w="12240" w:h="15840"/>
          <w:pgMar w:top="800" w:right="1280" w:bottom="1160" w:left="1280" w:header="0" w:footer="969" w:gutter="0"/>
          <w:pgBorders w:offsetFrom="page">
            <w:top w:val="single" w:sz="12" w:space="30" w:color="000000"/>
            <w:left w:val="single" w:sz="12" w:space="30" w:color="000000"/>
            <w:bottom w:val="single" w:sz="12" w:space="30" w:color="000000"/>
            <w:right w:val="single" w:sz="12" w:space="30" w:color="000000"/>
          </w:pgBorders>
          <w:cols w:space="720"/>
        </w:sectPr>
      </w:pPr>
    </w:p>
    <w:p w:rsidR="00711724" w:rsidRDefault="00DE4C7A">
      <w:pPr>
        <w:tabs>
          <w:tab w:val="left" w:pos="2639"/>
          <w:tab w:val="left" w:pos="9550"/>
        </w:tabs>
        <w:spacing w:before="65"/>
        <w:ind w:left="131"/>
        <w:rPr>
          <w:sz w:val="18"/>
        </w:rPr>
      </w:pPr>
      <w:r>
        <w:rPr>
          <w:shd w:val="clear" w:color="auto" w:fill="E7E6E6"/>
        </w:rPr>
        <w:lastRenderedPageBreak/>
        <w:t xml:space="preserve"> </w:t>
      </w:r>
      <w:r>
        <w:rPr>
          <w:shd w:val="clear" w:color="auto" w:fill="E7E6E6"/>
        </w:rPr>
        <w:tab/>
        <w:t>T</w:t>
      </w:r>
      <w:r>
        <w:rPr>
          <w:sz w:val="18"/>
          <w:shd w:val="clear" w:color="auto" w:fill="E7E6E6"/>
        </w:rPr>
        <w:t xml:space="preserve">HE </w:t>
      </w:r>
      <w:r>
        <w:rPr>
          <w:shd w:val="clear" w:color="auto" w:fill="E7E6E6"/>
        </w:rPr>
        <w:t>S</w:t>
      </w:r>
      <w:r>
        <w:rPr>
          <w:sz w:val="18"/>
          <w:shd w:val="clear" w:color="auto" w:fill="E7E6E6"/>
        </w:rPr>
        <w:t xml:space="preserve">TATE </w:t>
      </w:r>
      <w:r>
        <w:rPr>
          <w:shd w:val="clear" w:color="auto" w:fill="E7E6E6"/>
        </w:rPr>
        <w:t>P</w:t>
      </w:r>
      <w:r>
        <w:rPr>
          <w:sz w:val="18"/>
          <w:shd w:val="clear" w:color="auto" w:fill="E7E6E6"/>
        </w:rPr>
        <w:t xml:space="preserve">ROJECTS </w:t>
      </w:r>
      <w:r>
        <w:rPr>
          <w:shd w:val="clear" w:color="auto" w:fill="E7E6E6"/>
        </w:rPr>
        <w:t>C</w:t>
      </w:r>
      <w:r>
        <w:rPr>
          <w:sz w:val="18"/>
          <w:shd w:val="clear" w:color="auto" w:fill="E7E6E6"/>
        </w:rPr>
        <w:t>OMPLIANCE</w:t>
      </w:r>
      <w:r>
        <w:rPr>
          <w:spacing w:val="-5"/>
          <w:sz w:val="18"/>
          <w:shd w:val="clear" w:color="auto" w:fill="E7E6E6"/>
        </w:rPr>
        <w:t xml:space="preserve"> </w:t>
      </w:r>
      <w:r>
        <w:rPr>
          <w:shd w:val="clear" w:color="auto" w:fill="E7E6E6"/>
        </w:rPr>
        <w:t>S</w:t>
      </w:r>
      <w:r>
        <w:rPr>
          <w:sz w:val="18"/>
          <w:shd w:val="clear" w:color="auto" w:fill="E7E6E6"/>
        </w:rPr>
        <w:t>UPPLEMENT</w:t>
      </w:r>
      <w:r>
        <w:rPr>
          <w:sz w:val="18"/>
          <w:shd w:val="clear" w:color="auto" w:fill="E7E6E6"/>
        </w:rPr>
        <w:tab/>
      </w:r>
    </w:p>
    <w:p w:rsidR="00711724" w:rsidRDefault="00DE4C7A">
      <w:pPr>
        <w:pStyle w:val="ListParagraph"/>
        <w:numPr>
          <w:ilvl w:val="2"/>
          <w:numId w:val="2"/>
        </w:numPr>
        <w:tabs>
          <w:tab w:val="left" w:pos="1600"/>
          <w:tab w:val="left" w:pos="1601"/>
        </w:tabs>
        <w:spacing w:before="160"/>
      </w:pPr>
      <w:r>
        <w:t>Separately accounting for data used to support matching amounts, limits or</w:t>
      </w:r>
      <w:r>
        <w:rPr>
          <w:spacing w:val="-27"/>
        </w:rPr>
        <w:t xml:space="preserve"> </w:t>
      </w:r>
      <w:r>
        <w:t>calculations.</w:t>
      </w:r>
    </w:p>
    <w:p w:rsidR="00711724" w:rsidRDefault="00DE4C7A">
      <w:pPr>
        <w:pStyle w:val="ListParagraph"/>
        <w:numPr>
          <w:ilvl w:val="2"/>
          <w:numId w:val="2"/>
        </w:numPr>
        <w:tabs>
          <w:tab w:val="left" w:pos="1600"/>
          <w:tab w:val="left" w:pos="1601"/>
        </w:tabs>
        <w:spacing w:before="146" w:line="256" w:lineRule="exact"/>
        <w:ind w:right="157"/>
      </w:pPr>
      <w:r>
        <w:t>Ensuring</w:t>
      </w:r>
      <w:r>
        <w:rPr>
          <w:spacing w:val="-13"/>
        </w:rPr>
        <w:t xml:space="preserve"> </w:t>
      </w:r>
      <w:r>
        <w:t>that</w:t>
      </w:r>
      <w:r>
        <w:rPr>
          <w:spacing w:val="-10"/>
        </w:rPr>
        <w:t xml:space="preserve"> </w:t>
      </w:r>
      <w:r>
        <w:t>expenditures</w:t>
      </w:r>
      <w:r>
        <w:rPr>
          <w:spacing w:val="-13"/>
        </w:rPr>
        <w:t xml:space="preserve"> </w:t>
      </w:r>
      <w:r>
        <w:t>or</w:t>
      </w:r>
      <w:r>
        <w:rPr>
          <w:spacing w:val="-10"/>
        </w:rPr>
        <w:t xml:space="preserve"> </w:t>
      </w:r>
      <w:r>
        <w:t>expenses,</w:t>
      </w:r>
      <w:r>
        <w:rPr>
          <w:spacing w:val="-10"/>
        </w:rPr>
        <w:t xml:space="preserve"> </w:t>
      </w:r>
      <w:r>
        <w:t>refunds,</w:t>
      </w:r>
      <w:r>
        <w:rPr>
          <w:spacing w:val="-11"/>
        </w:rPr>
        <w:t xml:space="preserve"> </w:t>
      </w:r>
      <w:r>
        <w:t>and</w:t>
      </w:r>
      <w:r>
        <w:rPr>
          <w:spacing w:val="-11"/>
        </w:rPr>
        <w:t xml:space="preserve"> </w:t>
      </w:r>
      <w:r>
        <w:t>cash</w:t>
      </w:r>
      <w:r>
        <w:rPr>
          <w:spacing w:val="-10"/>
        </w:rPr>
        <w:t xml:space="preserve"> </w:t>
      </w:r>
      <w:r>
        <w:t>receipts</w:t>
      </w:r>
      <w:r>
        <w:rPr>
          <w:spacing w:val="-10"/>
        </w:rPr>
        <w:t xml:space="preserve"> </w:t>
      </w:r>
      <w:r>
        <w:t>or</w:t>
      </w:r>
      <w:r>
        <w:rPr>
          <w:spacing w:val="-10"/>
        </w:rPr>
        <w:t xml:space="preserve"> </w:t>
      </w:r>
      <w:r>
        <w:t>re</w:t>
      </w:r>
      <w:r>
        <w:t>venues</w:t>
      </w:r>
      <w:r>
        <w:rPr>
          <w:spacing w:val="-10"/>
        </w:rPr>
        <w:t xml:space="preserve"> </w:t>
      </w:r>
      <w:r>
        <w:t>are</w:t>
      </w:r>
      <w:r>
        <w:rPr>
          <w:spacing w:val="-11"/>
        </w:rPr>
        <w:t xml:space="preserve"> </w:t>
      </w:r>
      <w:r>
        <w:t>properly classified and recorded only once as to their effect on</w:t>
      </w:r>
      <w:r>
        <w:rPr>
          <w:spacing w:val="-19"/>
        </w:rPr>
        <w:t xml:space="preserve"> </w:t>
      </w:r>
      <w:r>
        <w:t>matching.</w:t>
      </w:r>
    </w:p>
    <w:p w:rsidR="00711724" w:rsidRDefault="00DE4C7A">
      <w:pPr>
        <w:pStyle w:val="ListParagraph"/>
        <w:numPr>
          <w:ilvl w:val="2"/>
          <w:numId w:val="2"/>
        </w:numPr>
        <w:tabs>
          <w:tab w:val="left" w:pos="1600"/>
          <w:tab w:val="left" w:pos="1601"/>
        </w:tabs>
        <w:spacing w:before="156"/>
      </w:pPr>
      <w:r>
        <w:t>Documenting the value of "in-kind" contributions of property or services,</w:t>
      </w:r>
      <w:r>
        <w:rPr>
          <w:spacing w:val="-31"/>
        </w:rPr>
        <w:t xml:space="preserve"> </w:t>
      </w:r>
      <w:r>
        <w:t>including:</w:t>
      </w:r>
    </w:p>
    <w:p w:rsidR="00711724" w:rsidRDefault="00DE4C7A">
      <w:pPr>
        <w:pStyle w:val="ListParagraph"/>
        <w:numPr>
          <w:ilvl w:val="3"/>
          <w:numId w:val="2"/>
        </w:numPr>
        <w:tabs>
          <w:tab w:val="left" w:pos="2320"/>
          <w:tab w:val="left" w:pos="2321"/>
        </w:tabs>
        <w:spacing w:before="147"/>
      </w:pPr>
      <w:r>
        <w:t>Basis for local labor market rates for valuing volunteer</w:t>
      </w:r>
      <w:r>
        <w:rPr>
          <w:spacing w:val="-26"/>
        </w:rPr>
        <w:t xml:space="preserve"> </w:t>
      </w:r>
      <w:r>
        <w:t>services.</w:t>
      </w:r>
    </w:p>
    <w:p w:rsidR="00711724" w:rsidRDefault="00DE4C7A">
      <w:pPr>
        <w:pStyle w:val="ListParagraph"/>
        <w:numPr>
          <w:ilvl w:val="3"/>
          <w:numId w:val="2"/>
        </w:numPr>
        <w:tabs>
          <w:tab w:val="left" w:pos="2320"/>
          <w:tab w:val="left" w:pos="2321"/>
        </w:tabs>
        <w:spacing w:before="147" w:line="254" w:lineRule="exact"/>
        <w:ind w:right="154"/>
      </w:pPr>
      <w:r>
        <w:t>Payroll records or confirmation from other organizations for services provided by their</w:t>
      </w:r>
      <w:r>
        <w:rPr>
          <w:spacing w:val="-4"/>
        </w:rPr>
        <w:t xml:space="preserve"> </w:t>
      </w:r>
      <w:r>
        <w:t>employees.</w:t>
      </w:r>
    </w:p>
    <w:p w:rsidR="00711724" w:rsidRDefault="00DE4C7A">
      <w:pPr>
        <w:pStyle w:val="ListParagraph"/>
        <w:numPr>
          <w:ilvl w:val="3"/>
          <w:numId w:val="2"/>
        </w:numPr>
        <w:tabs>
          <w:tab w:val="left" w:pos="2320"/>
          <w:tab w:val="left" w:pos="2321"/>
        </w:tabs>
        <w:spacing w:before="155" w:line="256" w:lineRule="exact"/>
        <w:ind w:right="161"/>
      </w:pPr>
      <w:r>
        <w:t>Quotes, published prices, or independent appraisals used as the basis for donated equipment, supplies, land, buildings, or use of</w:t>
      </w:r>
      <w:r>
        <w:rPr>
          <w:spacing w:val="-10"/>
        </w:rPr>
        <w:t xml:space="preserve"> </w:t>
      </w:r>
      <w:r>
        <w:t>space.</w:t>
      </w:r>
    </w:p>
    <w:p w:rsidR="00711724" w:rsidRDefault="00DE4C7A">
      <w:pPr>
        <w:pStyle w:val="Heading1"/>
        <w:spacing w:before="156"/>
        <w:jc w:val="left"/>
      </w:pPr>
      <w:r>
        <w:t>Monitoring</w:t>
      </w:r>
    </w:p>
    <w:p w:rsidR="00711724" w:rsidRDefault="00DE4C7A">
      <w:pPr>
        <w:pStyle w:val="ListParagraph"/>
        <w:numPr>
          <w:ilvl w:val="1"/>
          <w:numId w:val="2"/>
        </w:numPr>
        <w:tabs>
          <w:tab w:val="left" w:pos="880"/>
          <w:tab w:val="left" w:pos="881"/>
        </w:tabs>
        <w:spacing w:before="157" w:line="242" w:lineRule="auto"/>
        <w:ind w:right="158"/>
      </w:pPr>
      <w:r>
        <w:t>Superviso</w:t>
      </w:r>
      <w:r>
        <w:t>ry review of matching activities is performed to assess the accuracy and allowability of transactions and</w:t>
      </w:r>
      <w:r>
        <w:rPr>
          <w:spacing w:val="-9"/>
        </w:rPr>
        <w:t xml:space="preserve"> </w:t>
      </w:r>
      <w:r>
        <w:t>determinations.</w:t>
      </w:r>
    </w:p>
    <w:p w:rsidR="00711724" w:rsidRDefault="00DE4C7A">
      <w:pPr>
        <w:pStyle w:val="Heading1"/>
        <w:numPr>
          <w:ilvl w:val="0"/>
          <w:numId w:val="2"/>
        </w:numPr>
        <w:tabs>
          <w:tab w:val="left" w:pos="442"/>
        </w:tabs>
        <w:spacing w:before="157" w:line="391" w:lineRule="auto"/>
        <w:ind w:right="5809" w:firstLine="0"/>
      </w:pPr>
      <w:r>
        <w:rPr>
          <w:color w:val="4471C4"/>
        </w:rPr>
        <w:t>Period of Availability of State</w:t>
      </w:r>
      <w:r>
        <w:rPr>
          <w:color w:val="4471C4"/>
          <w:spacing w:val="-14"/>
        </w:rPr>
        <w:t xml:space="preserve"> </w:t>
      </w:r>
      <w:r>
        <w:rPr>
          <w:color w:val="4471C4"/>
        </w:rPr>
        <w:t xml:space="preserve">Funds </w:t>
      </w:r>
      <w:r>
        <w:t>Control</w:t>
      </w:r>
      <w:r>
        <w:rPr>
          <w:spacing w:val="-6"/>
        </w:rPr>
        <w:t xml:space="preserve"> </w:t>
      </w:r>
      <w:r>
        <w:t>Objectives</w:t>
      </w:r>
    </w:p>
    <w:p w:rsidR="00711724" w:rsidRDefault="00DE4C7A">
      <w:pPr>
        <w:pStyle w:val="BodyText"/>
        <w:spacing w:before="6"/>
        <w:ind w:left="160" w:firstLine="0"/>
      </w:pPr>
      <w:r>
        <w:t>To provide reasonable assurance that state funds are used only during the authorized period of availability.</w:t>
      </w:r>
    </w:p>
    <w:p w:rsidR="00711724" w:rsidRDefault="00DE4C7A">
      <w:pPr>
        <w:pStyle w:val="Heading1"/>
        <w:spacing w:before="162"/>
        <w:jc w:val="left"/>
      </w:pPr>
      <w:r>
        <w:t>Control Environment</w:t>
      </w:r>
    </w:p>
    <w:p w:rsidR="00711724" w:rsidRDefault="00DE4C7A">
      <w:pPr>
        <w:pStyle w:val="ListParagraph"/>
        <w:numPr>
          <w:ilvl w:val="1"/>
          <w:numId w:val="2"/>
        </w:numPr>
        <w:tabs>
          <w:tab w:val="left" w:pos="880"/>
          <w:tab w:val="left" w:pos="881"/>
        </w:tabs>
        <w:spacing w:before="157"/>
        <w:ind w:right="160"/>
      </w:pPr>
      <w:r>
        <w:t>Management understands and is committed to complying with the period of availability requirements.</w:t>
      </w:r>
    </w:p>
    <w:p w:rsidR="00711724" w:rsidRDefault="00DE4C7A">
      <w:pPr>
        <w:pStyle w:val="ListParagraph"/>
        <w:numPr>
          <w:ilvl w:val="1"/>
          <w:numId w:val="2"/>
        </w:numPr>
        <w:tabs>
          <w:tab w:val="left" w:pos="880"/>
          <w:tab w:val="left" w:pos="881"/>
        </w:tabs>
        <w:spacing w:before="157"/>
        <w:ind w:right="161"/>
      </w:pPr>
      <w:r>
        <w:t>Entity's operations are such</w:t>
      </w:r>
      <w:r>
        <w:t xml:space="preserve"> that it is unlikely there will be state funds remaining at the end of the period of</w:t>
      </w:r>
      <w:r>
        <w:rPr>
          <w:spacing w:val="-8"/>
        </w:rPr>
        <w:t xml:space="preserve"> </w:t>
      </w:r>
      <w:r>
        <w:t>availability.</w:t>
      </w:r>
    </w:p>
    <w:p w:rsidR="00711724" w:rsidRDefault="00DE4C7A">
      <w:pPr>
        <w:pStyle w:val="Heading1"/>
        <w:spacing w:before="162"/>
        <w:jc w:val="left"/>
      </w:pPr>
      <w:r>
        <w:t>Risk Assessment</w:t>
      </w:r>
    </w:p>
    <w:p w:rsidR="00711724" w:rsidRDefault="00DE4C7A">
      <w:pPr>
        <w:pStyle w:val="ListParagraph"/>
        <w:numPr>
          <w:ilvl w:val="1"/>
          <w:numId w:val="2"/>
        </w:numPr>
        <w:tabs>
          <w:tab w:val="left" w:pos="880"/>
          <w:tab w:val="left" w:pos="881"/>
        </w:tabs>
        <w:spacing w:before="157"/>
        <w:ind w:right="162"/>
      </w:pPr>
      <w:r>
        <w:t>The budgetary process considers the period of availability of state funds as to both obligation and disbursement.</w:t>
      </w:r>
    </w:p>
    <w:p w:rsidR="00711724" w:rsidRDefault="00DE4C7A">
      <w:pPr>
        <w:pStyle w:val="ListParagraph"/>
        <w:numPr>
          <w:ilvl w:val="1"/>
          <w:numId w:val="2"/>
        </w:numPr>
        <w:tabs>
          <w:tab w:val="left" w:pos="880"/>
          <w:tab w:val="left" w:pos="881"/>
        </w:tabs>
        <w:spacing w:before="157" w:line="244" w:lineRule="auto"/>
        <w:ind w:right="158"/>
      </w:pPr>
      <w:r>
        <w:t>The</w:t>
      </w:r>
      <w:r>
        <w:rPr>
          <w:spacing w:val="-4"/>
        </w:rPr>
        <w:t xml:space="preserve"> </w:t>
      </w:r>
      <w:r>
        <w:t>period</w:t>
      </w:r>
      <w:r>
        <w:rPr>
          <w:spacing w:val="-5"/>
        </w:rPr>
        <w:t xml:space="preserve"> </w:t>
      </w:r>
      <w:r>
        <w:t>of</w:t>
      </w:r>
      <w:r>
        <w:rPr>
          <w:spacing w:val="-4"/>
        </w:rPr>
        <w:t xml:space="preserve"> </w:t>
      </w:r>
      <w:r>
        <w:t>availability</w:t>
      </w:r>
      <w:r>
        <w:rPr>
          <w:spacing w:val="-7"/>
        </w:rPr>
        <w:t xml:space="preserve"> </w:t>
      </w:r>
      <w:r>
        <w:t>cut-off</w:t>
      </w:r>
      <w:r>
        <w:rPr>
          <w:spacing w:val="-4"/>
        </w:rPr>
        <w:t xml:space="preserve"> </w:t>
      </w:r>
      <w:r>
        <w:t>requirements</w:t>
      </w:r>
      <w:r>
        <w:rPr>
          <w:spacing w:val="-4"/>
        </w:rPr>
        <w:t xml:space="preserve"> </w:t>
      </w:r>
      <w:r>
        <w:t>as</w:t>
      </w:r>
      <w:r>
        <w:rPr>
          <w:spacing w:val="-4"/>
        </w:rPr>
        <w:t xml:space="preserve"> </w:t>
      </w:r>
      <w:r>
        <w:t>to</w:t>
      </w:r>
      <w:r>
        <w:rPr>
          <w:spacing w:val="-5"/>
        </w:rPr>
        <w:t xml:space="preserve"> </w:t>
      </w:r>
      <w:r>
        <w:t>both</w:t>
      </w:r>
      <w:r>
        <w:rPr>
          <w:spacing w:val="-5"/>
        </w:rPr>
        <w:t xml:space="preserve"> </w:t>
      </w:r>
      <w:r>
        <w:t>obligation</w:t>
      </w:r>
      <w:r>
        <w:rPr>
          <w:spacing w:val="-5"/>
        </w:rPr>
        <w:t xml:space="preserve"> </w:t>
      </w:r>
      <w:r>
        <w:t>and</w:t>
      </w:r>
      <w:r>
        <w:rPr>
          <w:spacing w:val="-4"/>
        </w:rPr>
        <w:t xml:space="preserve"> </w:t>
      </w:r>
      <w:r>
        <w:t>disbursement</w:t>
      </w:r>
      <w:r>
        <w:rPr>
          <w:spacing w:val="-4"/>
        </w:rPr>
        <w:t xml:space="preserve"> </w:t>
      </w:r>
      <w:r>
        <w:t>is</w:t>
      </w:r>
      <w:r>
        <w:rPr>
          <w:spacing w:val="-6"/>
        </w:rPr>
        <w:t xml:space="preserve"> </w:t>
      </w:r>
      <w:r>
        <w:t>identified and</w:t>
      </w:r>
      <w:r>
        <w:rPr>
          <w:spacing w:val="-2"/>
        </w:rPr>
        <w:t xml:space="preserve"> </w:t>
      </w:r>
      <w:r>
        <w:t>communicated.</w:t>
      </w:r>
    </w:p>
    <w:p w:rsidR="00711724" w:rsidRDefault="00DE4C7A">
      <w:pPr>
        <w:pStyle w:val="Heading1"/>
        <w:spacing w:before="154"/>
        <w:jc w:val="left"/>
      </w:pPr>
      <w:r>
        <w:t>Control Activities</w:t>
      </w:r>
    </w:p>
    <w:p w:rsidR="00711724" w:rsidRDefault="00DE4C7A">
      <w:pPr>
        <w:pStyle w:val="ListParagraph"/>
        <w:numPr>
          <w:ilvl w:val="1"/>
          <w:numId w:val="2"/>
        </w:numPr>
        <w:tabs>
          <w:tab w:val="left" w:pos="880"/>
          <w:tab w:val="left" w:pos="881"/>
        </w:tabs>
        <w:spacing w:before="157"/>
        <w:ind w:right="161"/>
      </w:pPr>
      <w:r>
        <w:t>Accounting system prevents obligation or expenditure of state funds outside of the period of availability.</w:t>
      </w:r>
    </w:p>
    <w:p w:rsidR="00711724" w:rsidRDefault="00DE4C7A">
      <w:pPr>
        <w:pStyle w:val="ListParagraph"/>
        <w:numPr>
          <w:ilvl w:val="1"/>
          <w:numId w:val="2"/>
        </w:numPr>
        <w:tabs>
          <w:tab w:val="left" w:pos="880"/>
          <w:tab w:val="left" w:pos="881"/>
        </w:tabs>
        <w:spacing w:before="160"/>
      </w:pPr>
      <w:r>
        <w:t>The review of disbursements is by a person knowledgeable of the period of availability of</w:t>
      </w:r>
      <w:r>
        <w:rPr>
          <w:spacing w:val="-32"/>
        </w:rPr>
        <w:t xml:space="preserve"> </w:t>
      </w:r>
      <w:r>
        <w:t>funds.</w:t>
      </w:r>
    </w:p>
    <w:p w:rsidR="00711724" w:rsidRDefault="00DE4C7A">
      <w:pPr>
        <w:pStyle w:val="ListParagraph"/>
        <w:numPr>
          <w:ilvl w:val="1"/>
          <w:numId w:val="2"/>
        </w:numPr>
        <w:tabs>
          <w:tab w:val="left" w:pos="880"/>
          <w:tab w:val="left" w:pos="881"/>
        </w:tabs>
        <w:spacing w:before="157" w:line="244" w:lineRule="auto"/>
        <w:ind w:right="159"/>
      </w:pPr>
      <w:r>
        <w:t>End of grant period cut-offs are met by such mechanisms as advising project managers of impending cut-off dates and review of expenditures just before and after the cut-off</w:t>
      </w:r>
      <w:r>
        <w:rPr>
          <w:spacing w:val="-27"/>
        </w:rPr>
        <w:t xml:space="preserve"> </w:t>
      </w:r>
      <w:r>
        <w:t>dates.</w:t>
      </w:r>
    </w:p>
    <w:p w:rsidR="00711724" w:rsidRDefault="00DE4C7A">
      <w:pPr>
        <w:pStyle w:val="ListParagraph"/>
        <w:numPr>
          <w:ilvl w:val="1"/>
          <w:numId w:val="2"/>
        </w:numPr>
        <w:tabs>
          <w:tab w:val="left" w:pos="880"/>
          <w:tab w:val="left" w:pos="881"/>
        </w:tabs>
        <w:spacing w:before="154"/>
      </w:pPr>
      <w:r>
        <w:t>Unliquidated commitments at the end of the period of availability are</w:t>
      </w:r>
      <w:r>
        <w:rPr>
          <w:spacing w:val="-27"/>
        </w:rPr>
        <w:t xml:space="preserve"> </w:t>
      </w:r>
      <w:r>
        <w:t>cancel</w:t>
      </w:r>
      <w:r>
        <w:t>led.</w:t>
      </w:r>
    </w:p>
    <w:p w:rsidR="00711724" w:rsidRDefault="00DE4C7A">
      <w:pPr>
        <w:pStyle w:val="Heading1"/>
        <w:jc w:val="left"/>
      </w:pPr>
      <w:r>
        <w:t>Information and Communication</w:t>
      </w:r>
    </w:p>
    <w:p w:rsidR="00711724" w:rsidRDefault="00DE4C7A">
      <w:pPr>
        <w:pStyle w:val="ListParagraph"/>
        <w:numPr>
          <w:ilvl w:val="1"/>
          <w:numId w:val="2"/>
        </w:numPr>
        <w:tabs>
          <w:tab w:val="left" w:pos="881"/>
        </w:tabs>
        <w:spacing w:before="157" w:line="242" w:lineRule="auto"/>
        <w:ind w:right="160"/>
        <w:jc w:val="both"/>
      </w:pPr>
      <w:r>
        <w:t>The period of availability requirements and expenditure deadlines, including automated notifications of pending deadlines, are timely communicated to individuals responsible for project expenditures.</w:t>
      </w:r>
    </w:p>
    <w:p w:rsidR="00711724" w:rsidRDefault="00DE4C7A">
      <w:pPr>
        <w:pStyle w:val="ListParagraph"/>
        <w:numPr>
          <w:ilvl w:val="1"/>
          <w:numId w:val="2"/>
        </w:numPr>
        <w:tabs>
          <w:tab w:val="left" w:pos="880"/>
          <w:tab w:val="left" w:pos="881"/>
        </w:tabs>
        <w:spacing w:before="157"/>
      </w:pPr>
      <w:r>
        <w:pict>
          <v:line id="_x0000_s1030" style="position:absolute;left:0;text-align:left;z-index:251665408;mso-wrap-distance-left:0;mso-wrap-distance-right:0;mso-position-horizontal-relative:page" from="70.6pt,27.95pt" to="541.55pt,27.95pt" strokeweight="1.44pt">
            <w10:wrap type="topAndBottom" anchorx="page"/>
          </v:line>
        </w:pict>
      </w:r>
      <w:r>
        <w:t>Periodic</w:t>
      </w:r>
      <w:r>
        <w:rPr>
          <w:spacing w:val="-7"/>
        </w:rPr>
        <w:t xml:space="preserve"> </w:t>
      </w:r>
      <w:r>
        <w:t>reporting</w:t>
      </w:r>
      <w:r>
        <w:rPr>
          <w:spacing w:val="-7"/>
        </w:rPr>
        <w:t xml:space="preserve"> </w:t>
      </w:r>
      <w:r>
        <w:t>o</w:t>
      </w:r>
      <w:r>
        <w:t>f</w:t>
      </w:r>
      <w:r>
        <w:rPr>
          <w:spacing w:val="-4"/>
        </w:rPr>
        <w:t xml:space="preserve"> </w:t>
      </w:r>
      <w:r>
        <w:t>unliquidated</w:t>
      </w:r>
      <w:r>
        <w:rPr>
          <w:spacing w:val="-7"/>
        </w:rPr>
        <w:t xml:space="preserve"> </w:t>
      </w:r>
      <w:r>
        <w:t>balances</w:t>
      </w:r>
      <w:r>
        <w:rPr>
          <w:spacing w:val="-6"/>
        </w:rPr>
        <w:t xml:space="preserve"> </w:t>
      </w:r>
      <w:r>
        <w:t>is</w:t>
      </w:r>
      <w:r>
        <w:rPr>
          <w:spacing w:val="-7"/>
        </w:rPr>
        <w:t xml:space="preserve"> </w:t>
      </w:r>
      <w:r>
        <w:t>communicated</w:t>
      </w:r>
      <w:r>
        <w:rPr>
          <w:spacing w:val="-7"/>
        </w:rPr>
        <w:t xml:space="preserve"> </w:t>
      </w:r>
      <w:r>
        <w:t>to</w:t>
      </w:r>
      <w:r>
        <w:rPr>
          <w:spacing w:val="-5"/>
        </w:rPr>
        <w:t xml:space="preserve"> </w:t>
      </w:r>
      <w:r>
        <w:t>appropriate</w:t>
      </w:r>
      <w:r>
        <w:rPr>
          <w:spacing w:val="-7"/>
        </w:rPr>
        <w:t xml:space="preserve"> </w:t>
      </w:r>
      <w:r>
        <w:t>levels</w:t>
      </w:r>
      <w:r>
        <w:rPr>
          <w:spacing w:val="-9"/>
        </w:rPr>
        <w:t xml:space="preserve"> </w:t>
      </w:r>
      <w:r>
        <w:t>of</w:t>
      </w:r>
      <w:r>
        <w:rPr>
          <w:spacing w:val="-4"/>
        </w:rPr>
        <w:t xml:space="preserve"> </w:t>
      </w:r>
      <w:r>
        <w:t>management.</w:t>
      </w:r>
    </w:p>
    <w:p w:rsidR="00711724" w:rsidRDefault="00711724">
      <w:pPr>
        <w:sectPr w:rsidR="00711724">
          <w:pgSz w:w="12240" w:h="15840"/>
          <w:pgMar w:top="800" w:right="1280" w:bottom="1160" w:left="1280" w:header="0" w:footer="969" w:gutter="0"/>
          <w:pgBorders w:offsetFrom="page">
            <w:top w:val="single" w:sz="12" w:space="30" w:color="000000"/>
            <w:left w:val="single" w:sz="12" w:space="30" w:color="000000"/>
            <w:bottom w:val="single" w:sz="12" w:space="30" w:color="000000"/>
            <w:right w:val="single" w:sz="12" w:space="30" w:color="000000"/>
          </w:pgBorders>
          <w:cols w:space="720"/>
        </w:sectPr>
      </w:pPr>
    </w:p>
    <w:p w:rsidR="00711724" w:rsidRDefault="00DE4C7A">
      <w:pPr>
        <w:tabs>
          <w:tab w:val="left" w:pos="2639"/>
          <w:tab w:val="left" w:pos="9550"/>
        </w:tabs>
        <w:spacing w:before="65"/>
        <w:ind w:left="131"/>
        <w:jc w:val="both"/>
        <w:rPr>
          <w:sz w:val="18"/>
        </w:rPr>
      </w:pPr>
      <w:r>
        <w:rPr>
          <w:shd w:val="clear" w:color="auto" w:fill="E7E6E6"/>
        </w:rPr>
        <w:lastRenderedPageBreak/>
        <w:t xml:space="preserve"> </w:t>
      </w:r>
      <w:r>
        <w:rPr>
          <w:shd w:val="clear" w:color="auto" w:fill="E7E6E6"/>
        </w:rPr>
        <w:tab/>
        <w:t>T</w:t>
      </w:r>
      <w:r>
        <w:rPr>
          <w:sz w:val="18"/>
          <w:shd w:val="clear" w:color="auto" w:fill="E7E6E6"/>
        </w:rPr>
        <w:t xml:space="preserve">HE </w:t>
      </w:r>
      <w:r>
        <w:rPr>
          <w:shd w:val="clear" w:color="auto" w:fill="E7E6E6"/>
        </w:rPr>
        <w:t>S</w:t>
      </w:r>
      <w:r>
        <w:rPr>
          <w:sz w:val="18"/>
          <w:shd w:val="clear" w:color="auto" w:fill="E7E6E6"/>
        </w:rPr>
        <w:t xml:space="preserve">TATE </w:t>
      </w:r>
      <w:r>
        <w:rPr>
          <w:shd w:val="clear" w:color="auto" w:fill="E7E6E6"/>
        </w:rPr>
        <w:t>P</w:t>
      </w:r>
      <w:r>
        <w:rPr>
          <w:sz w:val="18"/>
          <w:shd w:val="clear" w:color="auto" w:fill="E7E6E6"/>
        </w:rPr>
        <w:t xml:space="preserve">ROJECTS </w:t>
      </w:r>
      <w:r>
        <w:rPr>
          <w:shd w:val="clear" w:color="auto" w:fill="E7E6E6"/>
        </w:rPr>
        <w:t>C</w:t>
      </w:r>
      <w:r>
        <w:rPr>
          <w:sz w:val="18"/>
          <w:shd w:val="clear" w:color="auto" w:fill="E7E6E6"/>
        </w:rPr>
        <w:t>OMPLIANCE</w:t>
      </w:r>
      <w:r>
        <w:rPr>
          <w:spacing w:val="-5"/>
          <w:sz w:val="18"/>
          <w:shd w:val="clear" w:color="auto" w:fill="E7E6E6"/>
        </w:rPr>
        <w:t xml:space="preserve"> </w:t>
      </w:r>
      <w:r>
        <w:rPr>
          <w:shd w:val="clear" w:color="auto" w:fill="E7E6E6"/>
        </w:rPr>
        <w:t>S</w:t>
      </w:r>
      <w:r>
        <w:rPr>
          <w:sz w:val="18"/>
          <w:shd w:val="clear" w:color="auto" w:fill="E7E6E6"/>
        </w:rPr>
        <w:t>UPPLEMENT</w:t>
      </w:r>
      <w:r>
        <w:rPr>
          <w:sz w:val="18"/>
          <w:shd w:val="clear" w:color="auto" w:fill="E7E6E6"/>
        </w:rPr>
        <w:tab/>
      </w:r>
    </w:p>
    <w:p w:rsidR="00711724" w:rsidRDefault="00DE4C7A">
      <w:pPr>
        <w:pStyle w:val="Heading1"/>
        <w:spacing w:before="160"/>
      </w:pPr>
      <w:r>
        <w:t>Monitoring</w:t>
      </w:r>
    </w:p>
    <w:p w:rsidR="00711724" w:rsidRDefault="00DE4C7A">
      <w:pPr>
        <w:pStyle w:val="ListParagraph"/>
        <w:numPr>
          <w:ilvl w:val="1"/>
          <w:numId w:val="2"/>
        </w:numPr>
        <w:tabs>
          <w:tab w:val="left" w:pos="880"/>
          <w:tab w:val="left" w:pos="881"/>
        </w:tabs>
        <w:spacing w:before="158" w:line="244" w:lineRule="auto"/>
        <w:ind w:right="154"/>
      </w:pPr>
      <w:r>
        <w:t>Expenditures</w:t>
      </w:r>
      <w:r>
        <w:rPr>
          <w:spacing w:val="-4"/>
        </w:rPr>
        <w:t xml:space="preserve"> </w:t>
      </w:r>
      <w:r>
        <w:t>before</w:t>
      </w:r>
      <w:r>
        <w:rPr>
          <w:spacing w:val="-4"/>
        </w:rPr>
        <w:t xml:space="preserve"> </w:t>
      </w:r>
      <w:r>
        <w:t>and</w:t>
      </w:r>
      <w:r>
        <w:rPr>
          <w:spacing w:val="-5"/>
        </w:rPr>
        <w:t xml:space="preserve"> </w:t>
      </w:r>
      <w:r>
        <w:t>after</w:t>
      </w:r>
      <w:r>
        <w:rPr>
          <w:spacing w:val="-4"/>
        </w:rPr>
        <w:t xml:space="preserve"> </w:t>
      </w:r>
      <w:r>
        <w:t>the</w:t>
      </w:r>
      <w:r>
        <w:rPr>
          <w:spacing w:val="-4"/>
        </w:rPr>
        <w:t xml:space="preserve"> </w:t>
      </w:r>
      <w:r>
        <w:t>cut-off</w:t>
      </w:r>
      <w:r>
        <w:rPr>
          <w:spacing w:val="-4"/>
        </w:rPr>
        <w:t xml:space="preserve"> </w:t>
      </w:r>
      <w:r>
        <w:t>date</w:t>
      </w:r>
      <w:r>
        <w:rPr>
          <w:spacing w:val="-4"/>
        </w:rPr>
        <w:t xml:space="preserve"> </w:t>
      </w:r>
      <w:r>
        <w:t>are</w:t>
      </w:r>
      <w:r>
        <w:rPr>
          <w:spacing w:val="-4"/>
        </w:rPr>
        <w:t xml:space="preserve"> </w:t>
      </w:r>
      <w:r>
        <w:t>periodically</w:t>
      </w:r>
      <w:r>
        <w:rPr>
          <w:spacing w:val="-7"/>
        </w:rPr>
        <w:t xml:space="preserve"> </w:t>
      </w:r>
      <w:r>
        <w:t>reviewed</w:t>
      </w:r>
      <w:r>
        <w:rPr>
          <w:spacing w:val="-5"/>
        </w:rPr>
        <w:t xml:space="preserve"> </w:t>
      </w:r>
      <w:r>
        <w:t>to</w:t>
      </w:r>
      <w:r>
        <w:rPr>
          <w:spacing w:val="-7"/>
        </w:rPr>
        <w:t xml:space="preserve"> </w:t>
      </w:r>
      <w:r>
        <w:t>ensure</w:t>
      </w:r>
      <w:r>
        <w:rPr>
          <w:spacing w:val="-7"/>
        </w:rPr>
        <w:t xml:space="preserve"> </w:t>
      </w:r>
      <w:r>
        <w:t>compliance</w:t>
      </w:r>
      <w:r>
        <w:rPr>
          <w:spacing w:val="-4"/>
        </w:rPr>
        <w:t xml:space="preserve"> </w:t>
      </w:r>
      <w:r>
        <w:t>with the period of availability</w:t>
      </w:r>
      <w:r>
        <w:rPr>
          <w:spacing w:val="-14"/>
        </w:rPr>
        <w:t xml:space="preserve"> </w:t>
      </w:r>
      <w:r>
        <w:t>requirements.</w:t>
      </w:r>
    </w:p>
    <w:p w:rsidR="00711724" w:rsidRDefault="00DE4C7A">
      <w:pPr>
        <w:pStyle w:val="ListParagraph"/>
        <w:numPr>
          <w:ilvl w:val="1"/>
          <w:numId w:val="2"/>
        </w:numPr>
        <w:tabs>
          <w:tab w:val="left" w:pos="880"/>
          <w:tab w:val="left" w:pos="881"/>
        </w:tabs>
        <w:spacing w:before="155"/>
      </w:pPr>
      <w:r>
        <w:t>Management reviews reports showing budget and actual for</w:t>
      </w:r>
      <w:r>
        <w:rPr>
          <w:spacing w:val="-14"/>
        </w:rPr>
        <w:t xml:space="preserve"> </w:t>
      </w:r>
      <w:r>
        <w:t>period.</w:t>
      </w:r>
    </w:p>
    <w:p w:rsidR="00711724" w:rsidRDefault="00DE4C7A">
      <w:pPr>
        <w:pStyle w:val="Heading1"/>
        <w:numPr>
          <w:ilvl w:val="0"/>
          <w:numId w:val="2"/>
        </w:numPr>
        <w:tabs>
          <w:tab w:val="left" w:pos="444"/>
        </w:tabs>
        <w:spacing w:before="160" w:line="391" w:lineRule="auto"/>
        <w:ind w:right="7738" w:firstLine="0"/>
      </w:pPr>
      <w:r>
        <w:rPr>
          <w:color w:val="4471C4"/>
        </w:rPr>
        <w:t xml:space="preserve">Reporting </w:t>
      </w:r>
      <w:r>
        <w:t>Control</w:t>
      </w:r>
      <w:r>
        <w:rPr>
          <w:spacing w:val="-6"/>
        </w:rPr>
        <w:t xml:space="preserve"> </w:t>
      </w:r>
      <w:r>
        <w:t>Objectives</w:t>
      </w:r>
    </w:p>
    <w:p w:rsidR="00711724" w:rsidRDefault="00DE4C7A">
      <w:pPr>
        <w:pStyle w:val="BodyText"/>
        <w:spacing w:before="4" w:line="242" w:lineRule="auto"/>
        <w:ind w:left="160" w:right="159" w:firstLine="0"/>
        <w:jc w:val="both"/>
      </w:pPr>
      <w:r>
        <w:t>To provide reasonable assurance that reports of state financial assistance submitted to the state awarding agency</w:t>
      </w:r>
      <w:r>
        <w:rPr>
          <w:spacing w:val="-4"/>
        </w:rPr>
        <w:t xml:space="preserve"> </w:t>
      </w:r>
      <w:r>
        <w:t>include</w:t>
      </w:r>
      <w:r>
        <w:rPr>
          <w:spacing w:val="-1"/>
        </w:rPr>
        <w:t xml:space="preserve"> </w:t>
      </w:r>
      <w:r>
        <w:t>all</w:t>
      </w:r>
      <w:r>
        <w:rPr>
          <w:spacing w:val="-3"/>
        </w:rPr>
        <w:t xml:space="preserve"> </w:t>
      </w:r>
      <w:r>
        <w:t>activity</w:t>
      </w:r>
      <w:r>
        <w:rPr>
          <w:spacing w:val="-4"/>
        </w:rPr>
        <w:t xml:space="preserve"> </w:t>
      </w:r>
      <w:r>
        <w:t>of</w:t>
      </w:r>
      <w:r>
        <w:rPr>
          <w:spacing w:val="-1"/>
        </w:rPr>
        <w:t xml:space="preserve"> </w:t>
      </w:r>
      <w:r>
        <w:t>the</w:t>
      </w:r>
      <w:r>
        <w:rPr>
          <w:spacing w:val="-3"/>
        </w:rPr>
        <w:t xml:space="preserve"> </w:t>
      </w:r>
      <w:r>
        <w:t>reporting</w:t>
      </w:r>
      <w:r>
        <w:rPr>
          <w:spacing w:val="-4"/>
        </w:rPr>
        <w:t xml:space="preserve"> </w:t>
      </w:r>
      <w:r>
        <w:t>period,</w:t>
      </w:r>
      <w:r>
        <w:rPr>
          <w:spacing w:val="-4"/>
        </w:rPr>
        <w:t xml:space="preserve"> </w:t>
      </w:r>
      <w:r>
        <w:t>are</w:t>
      </w:r>
      <w:r>
        <w:rPr>
          <w:spacing w:val="-6"/>
        </w:rPr>
        <w:t xml:space="preserve"> </w:t>
      </w:r>
      <w:r>
        <w:t>supported</w:t>
      </w:r>
      <w:r>
        <w:rPr>
          <w:spacing w:val="-3"/>
        </w:rPr>
        <w:t xml:space="preserve"> </w:t>
      </w:r>
      <w:r>
        <w:t>by</w:t>
      </w:r>
      <w:r>
        <w:rPr>
          <w:spacing w:val="-4"/>
        </w:rPr>
        <w:t xml:space="preserve"> </w:t>
      </w:r>
      <w:r>
        <w:t>underlying</w:t>
      </w:r>
      <w:r>
        <w:rPr>
          <w:spacing w:val="-4"/>
        </w:rPr>
        <w:t xml:space="preserve"> </w:t>
      </w:r>
      <w:r>
        <w:t>accounting</w:t>
      </w:r>
      <w:r>
        <w:rPr>
          <w:spacing w:val="-4"/>
        </w:rPr>
        <w:t xml:space="preserve"> </w:t>
      </w:r>
      <w:r>
        <w:t>or</w:t>
      </w:r>
      <w:r>
        <w:rPr>
          <w:spacing w:val="-1"/>
        </w:rPr>
        <w:t xml:space="preserve"> </w:t>
      </w:r>
      <w:r>
        <w:t>performance records, and are fairly presented in accor</w:t>
      </w:r>
      <w:r>
        <w:t>dance with project</w:t>
      </w:r>
      <w:r>
        <w:rPr>
          <w:spacing w:val="-23"/>
        </w:rPr>
        <w:t xml:space="preserve"> </w:t>
      </w:r>
      <w:r>
        <w:t>requirements.</w:t>
      </w:r>
    </w:p>
    <w:p w:rsidR="00711724" w:rsidRDefault="00DE4C7A">
      <w:pPr>
        <w:pStyle w:val="Heading1"/>
        <w:spacing w:before="157"/>
      </w:pPr>
      <w:r>
        <w:t>Control Environment</w:t>
      </w:r>
    </w:p>
    <w:p w:rsidR="00711724" w:rsidRDefault="00DE4C7A">
      <w:pPr>
        <w:pStyle w:val="ListParagraph"/>
        <w:numPr>
          <w:ilvl w:val="1"/>
          <w:numId w:val="2"/>
        </w:numPr>
        <w:tabs>
          <w:tab w:val="left" w:pos="880"/>
          <w:tab w:val="left" w:pos="881"/>
        </w:tabs>
        <w:spacing w:before="157" w:line="242" w:lineRule="auto"/>
        <w:ind w:right="159"/>
      </w:pPr>
      <w:r>
        <w:t>Persons preparing, reviewing, and approving the reports possess the required knowledge, skills, and</w:t>
      </w:r>
      <w:r>
        <w:rPr>
          <w:spacing w:val="-6"/>
        </w:rPr>
        <w:t xml:space="preserve"> </w:t>
      </w:r>
      <w:r>
        <w:t>abilities.</w:t>
      </w:r>
    </w:p>
    <w:p w:rsidR="00711724" w:rsidRDefault="00DE4C7A">
      <w:pPr>
        <w:pStyle w:val="ListParagraph"/>
        <w:numPr>
          <w:ilvl w:val="1"/>
          <w:numId w:val="2"/>
        </w:numPr>
        <w:tabs>
          <w:tab w:val="left" w:pos="880"/>
          <w:tab w:val="left" w:pos="881"/>
        </w:tabs>
        <w:spacing w:before="157"/>
      </w:pPr>
      <w:r>
        <w:t>Management's attitude toward reporting promotes accurate and fair</w:t>
      </w:r>
      <w:r>
        <w:rPr>
          <w:spacing w:val="-26"/>
        </w:rPr>
        <w:t xml:space="preserve"> </w:t>
      </w:r>
      <w:r>
        <w:t>presentation.</w:t>
      </w:r>
    </w:p>
    <w:p w:rsidR="00711724" w:rsidRDefault="00DE4C7A">
      <w:pPr>
        <w:pStyle w:val="ListParagraph"/>
        <w:numPr>
          <w:ilvl w:val="1"/>
          <w:numId w:val="2"/>
        </w:numPr>
        <w:tabs>
          <w:tab w:val="left" w:pos="880"/>
          <w:tab w:val="left" w:pos="881"/>
        </w:tabs>
      </w:pPr>
      <w:r>
        <w:t>The responsibility and delegation of authority for reporting decisions is appropriately</w:t>
      </w:r>
      <w:r>
        <w:rPr>
          <w:spacing w:val="-36"/>
        </w:rPr>
        <w:t xml:space="preserve"> </w:t>
      </w:r>
      <w:r>
        <w:t>assigned.</w:t>
      </w:r>
    </w:p>
    <w:p w:rsidR="00711724" w:rsidRDefault="00DE4C7A">
      <w:pPr>
        <w:pStyle w:val="Heading1"/>
      </w:pPr>
      <w:r>
        <w:t>Risk Assessment</w:t>
      </w:r>
    </w:p>
    <w:p w:rsidR="00711724" w:rsidRDefault="00DE4C7A">
      <w:pPr>
        <w:pStyle w:val="ListParagraph"/>
        <w:numPr>
          <w:ilvl w:val="1"/>
          <w:numId w:val="2"/>
        </w:numPr>
        <w:tabs>
          <w:tab w:val="left" w:pos="881"/>
        </w:tabs>
        <w:ind w:right="158"/>
        <w:jc w:val="both"/>
      </w:pPr>
      <w:r>
        <w:t>Mechanisms exist to identify risks of faulty reporting caused by such items as lack of current knowledge of, inconsistent application of, or c</w:t>
      </w:r>
      <w:r>
        <w:t>arelessness or disregard for standards and reporting requirements of state</w:t>
      </w:r>
      <w:r>
        <w:rPr>
          <w:spacing w:val="-6"/>
        </w:rPr>
        <w:t xml:space="preserve"> </w:t>
      </w:r>
      <w:r>
        <w:t>awards.</w:t>
      </w:r>
    </w:p>
    <w:p w:rsidR="00711724" w:rsidRDefault="00DE4C7A">
      <w:pPr>
        <w:pStyle w:val="ListParagraph"/>
        <w:numPr>
          <w:ilvl w:val="1"/>
          <w:numId w:val="2"/>
        </w:numPr>
        <w:tabs>
          <w:tab w:val="left" w:pos="880"/>
          <w:tab w:val="left" w:pos="881"/>
        </w:tabs>
        <w:spacing w:before="157" w:line="244" w:lineRule="auto"/>
        <w:ind w:right="157"/>
      </w:pPr>
      <w:r>
        <w:t>The</w:t>
      </w:r>
      <w:r>
        <w:rPr>
          <w:spacing w:val="-13"/>
        </w:rPr>
        <w:t xml:space="preserve"> </w:t>
      </w:r>
      <w:r>
        <w:t>underlying</w:t>
      </w:r>
      <w:r>
        <w:rPr>
          <w:spacing w:val="-13"/>
        </w:rPr>
        <w:t xml:space="preserve"> </w:t>
      </w:r>
      <w:r>
        <w:t>source</w:t>
      </w:r>
      <w:r>
        <w:rPr>
          <w:spacing w:val="-10"/>
        </w:rPr>
        <w:t xml:space="preserve"> </w:t>
      </w:r>
      <w:r>
        <w:t>data</w:t>
      </w:r>
      <w:r>
        <w:rPr>
          <w:spacing w:val="-13"/>
        </w:rPr>
        <w:t xml:space="preserve"> </w:t>
      </w:r>
      <w:r>
        <w:t>or</w:t>
      </w:r>
      <w:r>
        <w:rPr>
          <w:spacing w:val="-10"/>
        </w:rPr>
        <w:t xml:space="preserve"> </w:t>
      </w:r>
      <w:r>
        <w:t>analysis</w:t>
      </w:r>
      <w:r>
        <w:rPr>
          <w:spacing w:val="-13"/>
        </w:rPr>
        <w:t xml:space="preserve"> </w:t>
      </w:r>
      <w:r>
        <w:t>for</w:t>
      </w:r>
      <w:r>
        <w:rPr>
          <w:spacing w:val="-10"/>
        </w:rPr>
        <w:t xml:space="preserve"> </w:t>
      </w:r>
      <w:r>
        <w:t>performance</w:t>
      </w:r>
      <w:r>
        <w:rPr>
          <w:spacing w:val="-13"/>
        </w:rPr>
        <w:t xml:space="preserve"> </w:t>
      </w:r>
      <w:r>
        <w:t>or</w:t>
      </w:r>
      <w:r>
        <w:rPr>
          <w:spacing w:val="-10"/>
        </w:rPr>
        <w:t xml:space="preserve"> </w:t>
      </w:r>
      <w:r>
        <w:t>special</w:t>
      </w:r>
      <w:r>
        <w:rPr>
          <w:spacing w:val="-10"/>
        </w:rPr>
        <w:t xml:space="preserve"> </w:t>
      </w:r>
      <w:r>
        <w:t>reporting</w:t>
      </w:r>
      <w:r>
        <w:rPr>
          <w:spacing w:val="-13"/>
        </w:rPr>
        <w:t xml:space="preserve"> </w:t>
      </w:r>
      <w:r>
        <w:t>that</w:t>
      </w:r>
      <w:r>
        <w:rPr>
          <w:spacing w:val="-10"/>
        </w:rPr>
        <w:t xml:space="preserve"> </w:t>
      </w:r>
      <w:r>
        <w:t>may</w:t>
      </w:r>
      <w:r>
        <w:rPr>
          <w:spacing w:val="-13"/>
        </w:rPr>
        <w:t xml:space="preserve"> </w:t>
      </w:r>
      <w:r>
        <w:t>not</w:t>
      </w:r>
      <w:r>
        <w:rPr>
          <w:spacing w:val="-10"/>
        </w:rPr>
        <w:t xml:space="preserve"> </w:t>
      </w:r>
      <w:r>
        <w:t>be</w:t>
      </w:r>
      <w:r>
        <w:rPr>
          <w:spacing w:val="-11"/>
        </w:rPr>
        <w:t xml:space="preserve"> </w:t>
      </w:r>
      <w:r>
        <w:t>reliable is</w:t>
      </w:r>
      <w:r>
        <w:rPr>
          <w:spacing w:val="-4"/>
        </w:rPr>
        <w:t xml:space="preserve"> </w:t>
      </w:r>
      <w:r>
        <w:t>identified.</w:t>
      </w:r>
    </w:p>
    <w:p w:rsidR="00711724" w:rsidRDefault="00DE4C7A">
      <w:pPr>
        <w:pStyle w:val="Heading1"/>
        <w:spacing w:before="155"/>
      </w:pPr>
      <w:r>
        <w:t>Control Activities</w:t>
      </w:r>
    </w:p>
    <w:p w:rsidR="00711724" w:rsidRDefault="00DE4C7A">
      <w:pPr>
        <w:pStyle w:val="ListParagraph"/>
        <w:numPr>
          <w:ilvl w:val="1"/>
          <w:numId w:val="2"/>
        </w:numPr>
        <w:tabs>
          <w:tab w:val="left" w:pos="880"/>
          <w:tab w:val="left" w:pos="881"/>
        </w:tabs>
        <w:spacing w:before="157"/>
        <w:ind w:right="163"/>
      </w:pPr>
      <w:r>
        <w:t>A written policy exists that establish</w:t>
      </w:r>
      <w:r>
        <w:t>es responsibility and provides the procedures for periodic monitoring, verification, and reporting of project progress and</w:t>
      </w:r>
      <w:r>
        <w:rPr>
          <w:spacing w:val="-27"/>
        </w:rPr>
        <w:t xml:space="preserve"> </w:t>
      </w:r>
      <w:r>
        <w:t>accomplishments.</w:t>
      </w:r>
    </w:p>
    <w:p w:rsidR="00711724" w:rsidRDefault="00DE4C7A">
      <w:pPr>
        <w:pStyle w:val="ListParagraph"/>
        <w:numPr>
          <w:ilvl w:val="1"/>
          <w:numId w:val="2"/>
        </w:numPr>
        <w:tabs>
          <w:tab w:val="left" w:pos="880"/>
          <w:tab w:val="left" w:pos="881"/>
        </w:tabs>
      </w:pPr>
      <w:r>
        <w:t>A tracking system is in place that reminds staff when reports are</w:t>
      </w:r>
      <w:r>
        <w:rPr>
          <w:spacing w:val="-19"/>
        </w:rPr>
        <w:t xml:space="preserve"> </w:t>
      </w:r>
      <w:r>
        <w:t>due.</w:t>
      </w:r>
    </w:p>
    <w:p w:rsidR="00711724" w:rsidRDefault="00DE4C7A">
      <w:pPr>
        <w:pStyle w:val="ListParagraph"/>
        <w:numPr>
          <w:ilvl w:val="1"/>
          <w:numId w:val="2"/>
        </w:numPr>
        <w:tabs>
          <w:tab w:val="left" w:pos="880"/>
          <w:tab w:val="left" w:pos="881"/>
        </w:tabs>
        <w:spacing w:before="162"/>
      </w:pPr>
      <w:r>
        <w:t xml:space="preserve">The general ledger or other reliable records </w:t>
      </w:r>
      <w:r>
        <w:t>are the basis for</w:t>
      </w:r>
      <w:r>
        <w:rPr>
          <w:spacing w:val="-20"/>
        </w:rPr>
        <w:t xml:space="preserve"> </w:t>
      </w:r>
      <w:r>
        <w:t>reports.</w:t>
      </w:r>
    </w:p>
    <w:p w:rsidR="00711724" w:rsidRDefault="00DE4C7A">
      <w:pPr>
        <w:pStyle w:val="ListParagraph"/>
        <w:numPr>
          <w:ilvl w:val="1"/>
          <w:numId w:val="2"/>
        </w:numPr>
        <w:tabs>
          <w:tab w:val="left" w:pos="880"/>
          <w:tab w:val="left" w:pos="881"/>
        </w:tabs>
        <w:spacing w:before="157"/>
        <w:ind w:right="160"/>
      </w:pPr>
      <w:r>
        <w:t>Supervisory review of reports is performed to assure accuracy and completeness of data and information included in</w:t>
      </w:r>
      <w:r>
        <w:rPr>
          <w:spacing w:val="-11"/>
        </w:rPr>
        <w:t xml:space="preserve"> </w:t>
      </w:r>
      <w:r>
        <w:t>reports.</w:t>
      </w:r>
    </w:p>
    <w:p w:rsidR="00711724" w:rsidRDefault="00DE4C7A">
      <w:pPr>
        <w:pStyle w:val="ListParagraph"/>
        <w:numPr>
          <w:ilvl w:val="1"/>
          <w:numId w:val="2"/>
        </w:numPr>
        <w:tabs>
          <w:tab w:val="left" w:pos="880"/>
          <w:tab w:val="left" w:pos="881"/>
        </w:tabs>
      </w:pPr>
      <w:r>
        <w:t>The required accounting method is used (e.g., cash or</w:t>
      </w:r>
      <w:r>
        <w:rPr>
          <w:spacing w:val="-17"/>
        </w:rPr>
        <w:t xml:space="preserve"> </w:t>
      </w:r>
      <w:r>
        <w:t>accrual).</w:t>
      </w:r>
    </w:p>
    <w:p w:rsidR="00711724" w:rsidRDefault="00DE4C7A">
      <w:pPr>
        <w:pStyle w:val="Heading1"/>
      </w:pPr>
      <w:r>
        <w:t>Information and Communication</w:t>
      </w:r>
    </w:p>
    <w:p w:rsidR="00711724" w:rsidRDefault="00DE4C7A">
      <w:pPr>
        <w:pStyle w:val="ListParagraph"/>
        <w:numPr>
          <w:ilvl w:val="1"/>
          <w:numId w:val="2"/>
        </w:numPr>
        <w:tabs>
          <w:tab w:val="left" w:pos="880"/>
          <w:tab w:val="left" w:pos="881"/>
        </w:tabs>
        <w:spacing w:before="157" w:line="244" w:lineRule="auto"/>
        <w:ind w:right="163"/>
      </w:pPr>
      <w:r>
        <w:t>An accounting or information system that provides for the reliable processing of financial and performance information for state financial assistance is</w:t>
      </w:r>
      <w:r>
        <w:rPr>
          <w:spacing w:val="-23"/>
        </w:rPr>
        <w:t xml:space="preserve"> </w:t>
      </w:r>
      <w:r>
        <w:t>operating.</w:t>
      </w:r>
    </w:p>
    <w:p w:rsidR="00711724" w:rsidRDefault="00DE4C7A">
      <w:pPr>
        <w:pStyle w:val="Heading1"/>
        <w:spacing w:before="154"/>
      </w:pPr>
      <w:r>
        <w:t>Monitoring</w:t>
      </w:r>
    </w:p>
    <w:p w:rsidR="00711724" w:rsidRDefault="00DE4C7A">
      <w:pPr>
        <w:pStyle w:val="ListParagraph"/>
        <w:numPr>
          <w:ilvl w:val="1"/>
          <w:numId w:val="2"/>
        </w:numPr>
        <w:tabs>
          <w:tab w:val="left" w:pos="880"/>
          <w:tab w:val="left" w:pos="881"/>
        </w:tabs>
        <w:spacing w:before="156"/>
        <w:ind w:right="159"/>
      </w:pPr>
      <w:r>
        <w:t>Communications from external parties corroborate information included in the reports for state financial</w:t>
      </w:r>
      <w:r>
        <w:rPr>
          <w:spacing w:val="-6"/>
        </w:rPr>
        <w:t xml:space="preserve"> </w:t>
      </w:r>
      <w:r>
        <w:t>assistance.</w:t>
      </w:r>
    </w:p>
    <w:p w:rsidR="00711724" w:rsidRDefault="00DE4C7A">
      <w:pPr>
        <w:pStyle w:val="ListParagraph"/>
        <w:numPr>
          <w:ilvl w:val="1"/>
          <w:numId w:val="2"/>
        </w:numPr>
        <w:tabs>
          <w:tab w:val="left" w:pos="880"/>
          <w:tab w:val="left" w:pos="881"/>
        </w:tabs>
      </w:pPr>
      <w:r>
        <w:t>Periodic comparison of reports to supporting records is</w:t>
      </w:r>
      <w:r>
        <w:rPr>
          <w:spacing w:val="-22"/>
        </w:rPr>
        <w:t xml:space="preserve"> </w:t>
      </w:r>
      <w:r>
        <w:t>performed.</w:t>
      </w:r>
    </w:p>
    <w:p w:rsidR="00711724" w:rsidRDefault="00711724">
      <w:pPr>
        <w:pStyle w:val="BodyText"/>
        <w:spacing w:before="0"/>
        <w:ind w:left="0" w:firstLine="0"/>
        <w:rPr>
          <w:sz w:val="20"/>
        </w:rPr>
      </w:pPr>
    </w:p>
    <w:p w:rsidR="00711724" w:rsidRDefault="00711724">
      <w:pPr>
        <w:pStyle w:val="BodyText"/>
        <w:spacing w:before="0"/>
        <w:ind w:left="0" w:firstLine="0"/>
        <w:rPr>
          <w:sz w:val="20"/>
        </w:rPr>
      </w:pPr>
    </w:p>
    <w:p w:rsidR="00711724" w:rsidRDefault="00DE4C7A">
      <w:pPr>
        <w:pStyle w:val="BodyText"/>
        <w:spacing w:before="3"/>
        <w:ind w:left="0" w:firstLine="0"/>
        <w:rPr>
          <w:sz w:val="26"/>
        </w:rPr>
      </w:pPr>
      <w:r>
        <w:pict>
          <v:line id="_x0000_s1029" style="position:absolute;z-index:251666432;mso-wrap-distance-left:0;mso-wrap-distance-right:0;mso-position-horizontal-relative:page" from="70.6pt,17.8pt" to="541.55pt,17.8pt" strokeweight="1.44pt">
            <w10:wrap type="topAndBottom" anchorx="page"/>
          </v:line>
        </w:pict>
      </w:r>
    </w:p>
    <w:p w:rsidR="00711724" w:rsidRDefault="00711724">
      <w:pPr>
        <w:rPr>
          <w:sz w:val="26"/>
        </w:rPr>
        <w:sectPr w:rsidR="00711724">
          <w:pgSz w:w="12240" w:h="15840"/>
          <w:pgMar w:top="800" w:right="1280" w:bottom="1160" w:left="1280" w:header="0" w:footer="969" w:gutter="0"/>
          <w:pgBorders w:offsetFrom="page">
            <w:top w:val="single" w:sz="12" w:space="30" w:color="000000"/>
            <w:left w:val="single" w:sz="12" w:space="30" w:color="000000"/>
            <w:bottom w:val="single" w:sz="12" w:space="30" w:color="000000"/>
            <w:right w:val="single" w:sz="12" w:space="30" w:color="000000"/>
          </w:pgBorders>
          <w:cols w:space="720"/>
        </w:sectPr>
      </w:pPr>
    </w:p>
    <w:p w:rsidR="00711724" w:rsidRDefault="00DE4C7A">
      <w:pPr>
        <w:tabs>
          <w:tab w:val="left" w:pos="2639"/>
          <w:tab w:val="left" w:pos="9550"/>
        </w:tabs>
        <w:spacing w:before="65"/>
        <w:ind w:left="131"/>
        <w:jc w:val="both"/>
        <w:rPr>
          <w:sz w:val="18"/>
        </w:rPr>
      </w:pPr>
      <w:r>
        <w:rPr>
          <w:shd w:val="clear" w:color="auto" w:fill="E7E6E6"/>
        </w:rPr>
        <w:lastRenderedPageBreak/>
        <w:t xml:space="preserve"> </w:t>
      </w:r>
      <w:r>
        <w:rPr>
          <w:shd w:val="clear" w:color="auto" w:fill="E7E6E6"/>
        </w:rPr>
        <w:tab/>
        <w:t>T</w:t>
      </w:r>
      <w:r>
        <w:rPr>
          <w:sz w:val="18"/>
          <w:shd w:val="clear" w:color="auto" w:fill="E7E6E6"/>
        </w:rPr>
        <w:t xml:space="preserve">HE </w:t>
      </w:r>
      <w:r>
        <w:rPr>
          <w:shd w:val="clear" w:color="auto" w:fill="E7E6E6"/>
        </w:rPr>
        <w:t>S</w:t>
      </w:r>
      <w:r>
        <w:rPr>
          <w:sz w:val="18"/>
          <w:shd w:val="clear" w:color="auto" w:fill="E7E6E6"/>
        </w:rPr>
        <w:t xml:space="preserve">TATE </w:t>
      </w:r>
      <w:r>
        <w:rPr>
          <w:shd w:val="clear" w:color="auto" w:fill="E7E6E6"/>
        </w:rPr>
        <w:t>P</w:t>
      </w:r>
      <w:r>
        <w:rPr>
          <w:sz w:val="18"/>
          <w:shd w:val="clear" w:color="auto" w:fill="E7E6E6"/>
        </w:rPr>
        <w:t>ROJEC</w:t>
      </w:r>
      <w:r>
        <w:rPr>
          <w:sz w:val="18"/>
          <w:shd w:val="clear" w:color="auto" w:fill="E7E6E6"/>
        </w:rPr>
        <w:t xml:space="preserve">TS </w:t>
      </w:r>
      <w:r>
        <w:rPr>
          <w:shd w:val="clear" w:color="auto" w:fill="E7E6E6"/>
        </w:rPr>
        <w:t>C</w:t>
      </w:r>
      <w:r>
        <w:rPr>
          <w:sz w:val="18"/>
          <w:shd w:val="clear" w:color="auto" w:fill="E7E6E6"/>
        </w:rPr>
        <w:t>OMPLIANCE</w:t>
      </w:r>
      <w:r>
        <w:rPr>
          <w:spacing w:val="-5"/>
          <w:sz w:val="18"/>
          <w:shd w:val="clear" w:color="auto" w:fill="E7E6E6"/>
        </w:rPr>
        <w:t xml:space="preserve"> </w:t>
      </w:r>
      <w:r>
        <w:rPr>
          <w:shd w:val="clear" w:color="auto" w:fill="E7E6E6"/>
        </w:rPr>
        <w:t>S</w:t>
      </w:r>
      <w:r>
        <w:rPr>
          <w:sz w:val="18"/>
          <w:shd w:val="clear" w:color="auto" w:fill="E7E6E6"/>
        </w:rPr>
        <w:t>UPPLEMENT</w:t>
      </w:r>
      <w:r>
        <w:rPr>
          <w:sz w:val="18"/>
          <w:shd w:val="clear" w:color="auto" w:fill="E7E6E6"/>
        </w:rPr>
        <w:tab/>
      </w:r>
    </w:p>
    <w:p w:rsidR="00711724" w:rsidRDefault="00DE4C7A">
      <w:pPr>
        <w:pStyle w:val="Heading1"/>
        <w:numPr>
          <w:ilvl w:val="0"/>
          <w:numId w:val="2"/>
        </w:numPr>
        <w:tabs>
          <w:tab w:val="left" w:pos="357"/>
        </w:tabs>
        <w:spacing w:before="160" w:line="391" w:lineRule="auto"/>
        <w:ind w:right="6994" w:firstLine="0"/>
      </w:pPr>
      <w:r>
        <w:rPr>
          <w:color w:val="4471C4"/>
        </w:rPr>
        <w:t>Subrecipient</w:t>
      </w:r>
      <w:r>
        <w:rPr>
          <w:color w:val="4471C4"/>
          <w:spacing w:val="-7"/>
        </w:rPr>
        <w:t xml:space="preserve"> </w:t>
      </w:r>
      <w:r>
        <w:rPr>
          <w:color w:val="4471C4"/>
        </w:rPr>
        <w:t xml:space="preserve">Monitoring </w:t>
      </w:r>
      <w:r>
        <w:t>Control</w:t>
      </w:r>
      <w:r>
        <w:rPr>
          <w:spacing w:val="-6"/>
        </w:rPr>
        <w:t xml:space="preserve"> </w:t>
      </w:r>
      <w:r>
        <w:t>Objectives</w:t>
      </w:r>
    </w:p>
    <w:p w:rsidR="00711724" w:rsidRDefault="00DE4C7A">
      <w:pPr>
        <w:pStyle w:val="BodyText"/>
        <w:spacing w:before="4"/>
        <w:ind w:left="160" w:right="156" w:firstLine="0"/>
        <w:jc w:val="both"/>
      </w:pPr>
      <w:r>
        <w:t>To provide reasonable assurance that state financial assistance information and compliance requirements are identified to subrecipients, subrecipient activities are monitored, subrecipient audit findings are resolved,</w:t>
      </w:r>
      <w:r>
        <w:rPr>
          <w:spacing w:val="-4"/>
        </w:rPr>
        <w:t xml:space="preserve"> </w:t>
      </w:r>
      <w:r>
        <w:t>and</w:t>
      </w:r>
      <w:r>
        <w:rPr>
          <w:spacing w:val="-4"/>
        </w:rPr>
        <w:t xml:space="preserve"> </w:t>
      </w:r>
      <w:r>
        <w:t>the</w:t>
      </w:r>
      <w:r>
        <w:rPr>
          <w:spacing w:val="-4"/>
        </w:rPr>
        <w:t xml:space="preserve"> </w:t>
      </w:r>
      <w:r>
        <w:t>impact</w:t>
      </w:r>
      <w:r>
        <w:rPr>
          <w:spacing w:val="-4"/>
        </w:rPr>
        <w:t xml:space="preserve"> </w:t>
      </w:r>
      <w:r>
        <w:t>of</w:t>
      </w:r>
      <w:r>
        <w:rPr>
          <w:spacing w:val="-6"/>
        </w:rPr>
        <w:t xml:space="preserve"> </w:t>
      </w:r>
      <w:r>
        <w:t>any</w:t>
      </w:r>
      <w:r>
        <w:rPr>
          <w:spacing w:val="-7"/>
        </w:rPr>
        <w:t xml:space="preserve"> </w:t>
      </w:r>
      <w:r>
        <w:t>subrecipient</w:t>
      </w:r>
      <w:r>
        <w:rPr>
          <w:spacing w:val="-4"/>
        </w:rPr>
        <w:t xml:space="preserve"> </w:t>
      </w:r>
      <w:r>
        <w:t>non</w:t>
      </w:r>
      <w:r>
        <w:t>compliance</w:t>
      </w:r>
      <w:r>
        <w:rPr>
          <w:spacing w:val="-4"/>
        </w:rPr>
        <w:t xml:space="preserve"> </w:t>
      </w:r>
      <w:r>
        <w:t>on</w:t>
      </w:r>
      <w:r>
        <w:rPr>
          <w:spacing w:val="-5"/>
        </w:rPr>
        <w:t xml:space="preserve"> </w:t>
      </w:r>
      <w:r>
        <w:t>the</w:t>
      </w:r>
      <w:r>
        <w:rPr>
          <w:spacing w:val="-4"/>
        </w:rPr>
        <w:t xml:space="preserve"> </w:t>
      </w:r>
      <w:r>
        <w:t>project</w:t>
      </w:r>
      <w:r>
        <w:rPr>
          <w:spacing w:val="-4"/>
        </w:rPr>
        <w:t xml:space="preserve"> </w:t>
      </w:r>
      <w:r>
        <w:t>is</w:t>
      </w:r>
      <w:r>
        <w:rPr>
          <w:spacing w:val="-4"/>
        </w:rPr>
        <w:t xml:space="preserve"> </w:t>
      </w:r>
      <w:r>
        <w:t>evaluated.</w:t>
      </w:r>
      <w:r>
        <w:rPr>
          <w:spacing w:val="-4"/>
        </w:rPr>
        <w:t xml:space="preserve"> </w:t>
      </w:r>
      <w:r>
        <w:t>Also,</w:t>
      </w:r>
      <w:r>
        <w:rPr>
          <w:spacing w:val="-4"/>
        </w:rPr>
        <w:t xml:space="preserve"> </w:t>
      </w:r>
      <w:r>
        <w:t>the</w:t>
      </w:r>
      <w:r>
        <w:rPr>
          <w:spacing w:val="-4"/>
        </w:rPr>
        <w:t xml:space="preserve"> </w:t>
      </w:r>
      <w:r>
        <w:t>recipient should perform procedures to provide reasonable assurance that the subrecipient obtained required audits and takes appropriate corrective action on audit</w:t>
      </w:r>
      <w:r>
        <w:rPr>
          <w:spacing w:val="-22"/>
        </w:rPr>
        <w:t xml:space="preserve"> </w:t>
      </w:r>
      <w:r>
        <w:t>findings.</w:t>
      </w:r>
    </w:p>
    <w:p w:rsidR="00711724" w:rsidRDefault="00DE4C7A">
      <w:pPr>
        <w:pStyle w:val="Heading1"/>
      </w:pPr>
      <w:r>
        <w:t>Control Environment</w:t>
      </w:r>
    </w:p>
    <w:p w:rsidR="00711724" w:rsidRDefault="00DE4C7A">
      <w:pPr>
        <w:pStyle w:val="ListParagraph"/>
        <w:numPr>
          <w:ilvl w:val="1"/>
          <w:numId w:val="2"/>
        </w:numPr>
        <w:tabs>
          <w:tab w:val="left" w:pos="880"/>
          <w:tab w:val="left" w:pos="881"/>
        </w:tabs>
      </w:pPr>
      <w:r>
        <w:t>Management's commitment to monitoring subrecipients is</w:t>
      </w:r>
      <w:r>
        <w:rPr>
          <w:spacing w:val="-20"/>
        </w:rPr>
        <w:t xml:space="preserve"> </w:t>
      </w:r>
      <w:r>
        <w:t>established.</w:t>
      </w:r>
    </w:p>
    <w:p w:rsidR="00711724" w:rsidRDefault="00DE4C7A">
      <w:pPr>
        <w:pStyle w:val="ListParagraph"/>
        <w:numPr>
          <w:ilvl w:val="1"/>
          <w:numId w:val="2"/>
        </w:numPr>
        <w:tabs>
          <w:tab w:val="left" w:pos="880"/>
          <w:tab w:val="left" w:pos="881"/>
        </w:tabs>
        <w:spacing w:before="157"/>
        <w:ind w:right="163"/>
      </w:pPr>
      <w:r>
        <w:t>Management's intolerance of overriding established procedures to monitor subrecipients is exhibited.</w:t>
      </w:r>
    </w:p>
    <w:p w:rsidR="00711724" w:rsidRDefault="00DE4C7A">
      <w:pPr>
        <w:pStyle w:val="ListParagraph"/>
        <w:numPr>
          <w:ilvl w:val="1"/>
          <w:numId w:val="2"/>
        </w:numPr>
        <w:tabs>
          <w:tab w:val="left" w:pos="880"/>
          <w:tab w:val="left" w:pos="881"/>
        </w:tabs>
        <w:spacing w:before="160"/>
        <w:ind w:right="160"/>
      </w:pPr>
      <w:r>
        <w:t>Entity's</w:t>
      </w:r>
      <w:r>
        <w:rPr>
          <w:spacing w:val="-12"/>
        </w:rPr>
        <w:t xml:space="preserve"> </w:t>
      </w:r>
      <w:r>
        <w:t>organizational</w:t>
      </w:r>
      <w:r>
        <w:rPr>
          <w:spacing w:val="-12"/>
        </w:rPr>
        <w:t xml:space="preserve"> </w:t>
      </w:r>
      <w:r>
        <w:t>structure</w:t>
      </w:r>
      <w:r>
        <w:rPr>
          <w:spacing w:val="-14"/>
        </w:rPr>
        <w:t xml:space="preserve"> </w:t>
      </w:r>
      <w:r>
        <w:t>and</w:t>
      </w:r>
      <w:r>
        <w:rPr>
          <w:spacing w:val="-14"/>
        </w:rPr>
        <w:t xml:space="preserve"> </w:t>
      </w:r>
      <w:r>
        <w:t>its</w:t>
      </w:r>
      <w:r>
        <w:rPr>
          <w:spacing w:val="-14"/>
        </w:rPr>
        <w:t xml:space="preserve"> </w:t>
      </w:r>
      <w:r>
        <w:t>ability</w:t>
      </w:r>
      <w:r>
        <w:rPr>
          <w:spacing w:val="-14"/>
        </w:rPr>
        <w:t xml:space="preserve"> </w:t>
      </w:r>
      <w:r>
        <w:t>to</w:t>
      </w:r>
      <w:r>
        <w:rPr>
          <w:spacing w:val="-13"/>
        </w:rPr>
        <w:t xml:space="preserve"> </w:t>
      </w:r>
      <w:r>
        <w:t>provide</w:t>
      </w:r>
      <w:r>
        <w:rPr>
          <w:spacing w:val="-13"/>
        </w:rPr>
        <w:t xml:space="preserve"> </w:t>
      </w:r>
      <w:r>
        <w:t>the</w:t>
      </w:r>
      <w:r>
        <w:rPr>
          <w:spacing w:val="-13"/>
        </w:rPr>
        <w:t xml:space="preserve"> </w:t>
      </w:r>
      <w:r>
        <w:t>necessary</w:t>
      </w:r>
      <w:r>
        <w:rPr>
          <w:spacing w:val="-14"/>
        </w:rPr>
        <w:t xml:space="preserve"> </w:t>
      </w:r>
      <w:r>
        <w:t>information</w:t>
      </w:r>
      <w:r>
        <w:rPr>
          <w:spacing w:val="-14"/>
        </w:rPr>
        <w:t xml:space="preserve"> </w:t>
      </w:r>
      <w:r>
        <w:t>flow</w:t>
      </w:r>
      <w:r>
        <w:rPr>
          <w:spacing w:val="-15"/>
        </w:rPr>
        <w:t xml:space="preserve"> </w:t>
      </w:r>
      <w:r>
        <w:t>to</w:t>
      </w:r>
      <w:r>
        <w:rPr>
          <w:spacing w:val="-13"/>
        </w:rPr>
        <w:t xml:space="preserve"> </w:t>
      </w:r>
      <w:r>
        <w:t>monitor subrecipients are</w:t>
      </w:r>
      <w:r>
        <w:rPr>
          <w:spacing w:val="-5"/>
        </w:rPr>
        <w:t xml:space="preserve"> </w:t>
      </w:r>
      <w:r>
        <w:t>adequate.</w:t>
      </w:r>
    </w:p>
    <w:p w:rsidR="00711724" w:rsidRDefault="00DE4C7A">
      <w:pPr>
        <w:pStyle w:val="ListParagraph"/>
        <w:numPr>
          <w:ilvl w:val="1"/>
          <w:numId w:val="2"/>
        </w:numPr>
        <w:tabs>
          <w:tab w:val="left" w:pos="880"/>
          <w:tab w:val="left" w:pos="881"/>
        </w:tabs>
      </w:pPr>
      <w:r>
        <w:t>Sufficient resources are dedicated to subrecipient</w:t>
      </w:r>
      <w:r>
        <w:rPr>
          <w:spacing w:val="-16"/>
        </w:rPr>
        <w:t xml:space="preserve"> </w:t>
      </w:r>
      <w:r>
        <w:t>monitoring.</w:t>
      </w:r>
    </w:p>
    <w:p w:rsidR="00711724" w:rsidRDefault="00DE4C7A">
      <w:pPr>
        <w:pStyle w:val="ListParagraph"/>
        <w:numPr>
          <w:ilvl w:val="1"/>
          <w:numId w:val="2"/>
        </w:numPr>
        <w:tabs>
          <w:tab w:val="left" w:pos="880"/>
          <w:tab w:val="left" w:pos="881"/>
        </w:tabs>
      </w:pPr>
      <w:r>
        <w:t>Knowledge, skills, and abilities needed to accomplish subrecipient monitoring tasks are</w:t>
      </w:r>
      <w:r>
        <w:rPr>
          <w:spacing w:val="-32"/>
        </w:rPr>
        <w:t xml:space="preserve"> </w:t>
      </w:r>
      <w:r>
        <w:t>defined.</w:t>
      </w:r>
    </w:p>
    <w:p w:rsidR="00711724" w:rsidRDefault="00DE4C7A">
      <w:pPr>
        <w:pStyle w:val="ListParagraph"/>
        <w:numPr>
          <w:ilvl w:val="1"/>
          <w:numId w:val="2"/>
        </w:numPr>
        <w:tabs>
          <w:tab w:val="left" w:pos="880"/>
          <w:tab w:val="left" w:pos="881"/>
        </w:tabs>
        <w:spacing w:before="157" w:line="244" w:lineRule="auto"/>
        <w:ind w:right="161"/>
      </w:pPr>
      <w:r>
        <w:t>Individuals performing subrecipient monitoring posse</w:t>
      </w:r>
      <w:r>
        <w:t>ss the knowledge, skills, and abilities required.</w:t>
      </w:r>
    </w:p>
    <w:p w:rsidR="00711724" w:rsidRDefault="00DE4C7A">
      <w:pPr>
        <w:pStyle w:val="ListParagraph"/>
        <w:numPr>
          <w:ilvl w:val="1"/>
          <w:numId w:val="2"/>
        </w:numPr>
        <w:tabs>
          <w:tab w:val="left" w:pos="880"/>
          <w:tab w:val="left" w:pos="881"/>
        </w:tabs>
        <w:spacing w:before="154"/>
      </w:pPr>
      <w:r>
        <w:t>Subrecipients demonstrate</w:t>
      </w:r>
      <w:r>
        <w:rPr>
          <w:spacing w:val="-9"/>
        </w:rPr>
        <w:t xml:space="preserve"> </w:t>
      </w:r>
      <w:r>
        <w:t>that:</w:t>
      </w:r>
    </w:p>
    <w:p w:rsidR="00711724" w:rsidRDefault="00DE4C7A">
      <w:pPr>
        <w:pStyle w:val="ListParagraph"/>
        <w:numPr>
          <w:ilvl w:val="2"/>
          <w:numId w:val="2"/>
        </w:numPr>
        <w:tabs>
          <w:tab w:val="left" w:pos="1600"/>
          <w:tab w:val="left" w:pos="1601"/>
        </w:tabs>
      </w:pPr>
      <w:r>
        <w:t>They are willing and able to comply with the requirements of the award</w:t>
      </w:r>
      <w:r>
        <w:rPr>
          <w:spacing w:val="-22"/>
        </w:rPr>
        <w:t xml:space="preserve"> </w:t>
      </w:r>
      <w:r>
        <w:t>and</w:t>
      </w:r>
    </w:p>
    <w:p w:rsidR="00711724" w:rsidRDefault="00DE4C7A">
      <w:pPr>
        <w:pStyle w:val="ListParagraph"/>
        <w:numPr>
          <w:ilvl w:val="2"/>
          <w:numId w:val="2"/>
        </w:numPr>
        <w:tabs>
          <w:tab w:val="left" w:pos="1600"/>
          <w:tab w:val="left" w:pos="1601"/>
        </w:tabs>
        <w:spacing w:before="147" w:line="254" w:lineRule="exact"/>
        <w:ind w:right="159"/>
      </w:pPr>
      <w:r>
        <w:t>They</w:t>
      </w:r>
      <w:r>
        <w:rPr>
          <w:spacing w:val="-9"/>
        </w:rPr>
        <w:t xml:space="preserve"> </w:t>
      </w:r>
      <w:r>
        <w:t>have</w:t>
      </w:r>
      <w:r>
        <w:rPr>
          <w:spacing w:val="-7"/>
        </w:rPr>
        <w:t xml:space="preserve"> </w:t>
      </w:r>
      <w:r>
        <w:t>accounting</w:t>
      </w:r>
      <w:r>
        <w:rPr>
          <w:spacing w:val="-10"/>
        </w:rPr>
        <w:t xml:space="preserve"> </w:t>
      </w:r>
      <w:r>
        <w:t>systems,</w:t>
      </w:r>
      <w:r>
        <w:rPr>
          <w:spacing w:val="-6"/>
        </w:rPr>
        <w:t xml:space="preserve"> </w:t>
      </w:r>
      <w:r>
        <w:t>including</w:t>
      </w:r>
      <w:r>
        <w:rPr>
          <w:spacing w:val="-10"/>
        </w:rPr>
        <w:t xml:space="preserve"> </w:t>
      </w:r>
      <w:r>
        <w:t>the</w:t>
      </w:r>
      <w:r>
        <w:rPr>
          <w:spacing w:val="-9"/>
        </w:rPr>
        <w:t xml:space="preserve"> </w:t>
      </w:r>
      <w:r>
        <w:t>use</w:t>
      </w:r>
      <w:r>
        <w:rPr>
          <w:spacing w:val="-9"/>
        </w:rPr>
        <w:t xml:space="preserve"> </w:t>
      </w:r>
      <w:r>
        <w:t>of</w:t>
      </w:r>
      <w:r>
        <w:rPr>
          <w:spacing w:val="-9"/>
        </w:rPr>
        <w:t xml:space="preserve"> </w:t>
      </w:r>
      <w:r>
        <w:t>applicable</w:t>
      </w:r>
      <w:r>
        <w:rPr>
          <w:spacing w:val="-9"/>
        </w:rPr>
        <w:t xml:space="preserve"> </w:t>
      </w:r>
      <w:r>
        <w:t>cost</w:t>
      </w:r>
      <w:r>
        <w:rPr>
          <w:spacing w:val="-6"/>
        </w:rPr>
        <w:t xml:space="preserve"> </w:t>
      </w:r>
      <w:r>
        <w:t>principles,</w:t>
      </w:r>
      <w:r>
        <w:rPr>
          <w:spacing w:val="-9"/>
        </w:rPr>
        <w:t xml:space="preserve"> </w:t>
      </w:r>
      <w:r>
        <w:t>and</w:t>
      </w:r>
      <w:r>
        <w:rPr>
          <w:spacing w:val="-9"/>
        </w:rPr>
        <w:t xml:space="preserve"> </w:t>
      </w:r>
      <w:r>
        <w:t>internal control systems adequate to administer the</w:t>
      </w:r>
      <w:r>
        <w:rPr>
          <w:spacing w:val="-10"/>
        </w:rPr>
        <w:t xml:space="preserve"> </w:t>
      </w:r>
      <w:r>
        <w:t>award.</w:t>
      </w:r>
    </w:p>
    <w:p w:rsidR="00711724" w:rsidRDefault="00DE4C7A">
      <w:pPr>
        <w:pStyle w:val="ListParagraph"/>
        <w:numPr>
          <w:ilvl w:val="1"/>
          <w:numId w:val="2"/>
        </w:numPr>
        <w:tabs>
          <w:tab w:val="left" w:pos="880"/>
          <w:tab w:val="left" w:pos="881"/>
        </w:tabs>
        <w:spacing w:before="157"/>
      </w:pPr>
      <w:r>
        <w:t>Appropriate sanctions are taken for subrecipient</w:t>
      </w:r>
      <w:r>
        <w:rPr>
          <w:spacing w:val="-17"/>
        </w:rPr>
        <w:t xml:space="preserve"> </w:t>
      </w:r>
      <w:r>
        <w:t>noncompliance.</w:t>
      </w:r>
    </w:p>
    <w:p w:rsidR="00711724" w:rsidRDefault="00DE4C7A">
      <w:pPr>
        <w:pStyle w:val="Heading1"/>
      </w:pPr>
      <w:r>
        <w:t>Risk Assessment</w:t>
      </w:r>
    </w:p>
    <w:p w:rsidR="00711724" w:rsidRDefault="00DE4C7A">
      <w:pPr>
        <w:pStyle w:val="ListParagraph"/>
        <w:numPr>
          <w:ilvl w:val="1"/>
          <w:numId w:val="2"/>
        </w:numPr>
        <w:tabs>
          <w:tab w:val="left" w:pos="880"/>
          <w:tab w:val="left" w:pos="881"/>
        </w:tabs>
        <w:spacing w:before="156" w:line="244" w:lineRule="auto"/>
        <w:ind w:right="161"/>
      </w:pPr>
      <w:r>
        <w:t>Key managers understand the subrecipient's environment, systems, and controls sufficient to identify the level and methods of monitoring</w:t>
      </w:r>
      <w:r>
        <w:rPr>
          <w:spacing w:val="-13"/>
        </w:rPr>
        <w:t xml:space="preserve"> </w:t>
      </w:r>
      <w:r>
        <w:t>required.</w:t>
      </w:r>
    </w:p>
    <w:p w:rsidR="00711724" w:rsidRDefault="00DE4C7A">
      <w:pPr>
        <w:pStyle w:val="ListParagraph"/>
        <w:numPr>
          <w:ilvl w:val="1"/>
          <w:numId w:val="2"/>
        </w:numPr>
        <w:tabs>
          <w:tab w:val="left" w:pos="880"/>
          <w:tab w:val="left" w:pos="881"/>
        </w:tabs>
        <w:spacing w:before="152"/>
        <w:ind w:right="165"/>
      </w:pPr>
      <w:r>
        <w:t>Mechanisms exist to identify risks arising from external sources affecting subrecipients, such as risks relat</w:t>
      </w:r>
      <w:r>
        <w:t>ed</w:t>
      </w:r>
      <w:r>
        <w:rPr>
          <w:spacing w:val="-6"/>
        </w:rPr>
        <w:t xml:space="preserve"> </w:t>
      </w:r>
      <w:r>
        <w:t>to:</w:t>
      </w:r>
    </w:p>
    <w:p w:rsidR="00711724" w:rsidRDefault="00DE4C7A">
      <w:pPr>
        <w:pStyle w:val="ListParagraph"/>
        <w:numPr>
          <w:ilvl w:val="2"/>
          <w:numId w:val="2"/>
        </w:numPr>
        <w:tabs>
          <w:tab w:val="left" w:pos="1600"/>
          <w:tab w:val="left" w:pos="1601"/>
        </w:tabs>
        <w:spacing w:before="160"/>
      </w:pPr>
      <w:r>
        <w:t>Economic</w:t>
      </w:r>
      <w:r>
        <w:rPr>
          <w:spacing w:val="-5"/>
        </w:rPr>
        <w:t xml:space="preserve"> </w:t>
      </w:r>
      <w:r>
        <w:t>conditions.</w:t>
      </w:r>
    </w:p>
    <w:p w:rsidR="00711724" w:rsidRDefault="00DE4C7A">
      <w:pPr>
        <w:pStyle w:val="ListParagraph"/>
        <w:numPr>
          <w:ilvl w:val="2"/>
          <w:numId w:val="2"/>
        </w:numPr>
        <w:tabs>
          <w:tab w:val="left" w:pos="1600"/>
          <w:tab w:val="left" w:pos="1601"/>
        </w:tabs>
        <w:spacing w:before="147"/>
      </w:pPr>
      <w:r>
        <w:t>Political</w:t>
      </w:r>
      <w:r>
        <w:rPr>
          <w:spacing w:val="-6"/>
        </w:rPr>
        <w:t xml:space="preserve"> </w:t>
      </w:r>
      <w:r>
        <w:t>conditions.</w:t>
      </w:r>
    </w:p>
    <w:p w:rsidR="00711724" w:rsidRDefault="00DE4C7A">
      <w:pPr>
        <w:pStyle w:val="ListParagraph"/>
        <w:numPr>
          <w:ilvl w:val="2"/>
          <w:numId w:val="2"/>
        </w:numPr>
        <w:tabs>
          <w:tab w:val="left" w:pos="1600"/>
          <w:tab w:val="left" w:pos="1601"/>
        </w:tabs>
        <w:spacing w:before="149"/>
      </w:pPr>
      <w:r>
        <w:t>Regulatory</w:t>
      </w:r>
      <w:r>
        <w:rPr>
          <w:spacing w:val="-3"/>
        </w:rPr>
        <w:t xml:space="preserve"> </w:t>
      </w:r>
      <w:r>
        <w:t>changes.</w:t>
      </w:r>
    </w:p>
    <w:p w:rsidR="00711724" w:rsidRDefault="00DE4C7A">
      <w:pPr>
        <w:pStyle w:val="ListParagraph"/>
        <w:numPr>
          <w:ilvl w:val="2"/>
          <w:numId w:val="2"/>
        </w:numPr>
        <w:tabs>
          <w:tab w:val="left" w:pos="1600"/>
          <w:tab w:val="left" w:pos="1601"/>
        </w:tabs>
        <w:spacing w:before="147"/>
      </w:pPr>
      <w:r>
        <w:t>Unreliable</w:t>
      </w:r>
      <w:r>
        <w:rPr>
          <w:spacing w:val="-6"/>
        </w:rPr>
        <w:t xml:space="preserve"> </w:t>
      </w:r>
      <w:r>
        <w:t>information.</w:t>
      </w:r>
    </w:p>
    <w:p w:rsidR="00711724" w:rsidRDefault="00DE4C7A">
      <w:pPr>
        <w:pStyle w:val="ListParagraph"/>
        <w:numPr>
          <w:ilvl w:val="1"/>
          <w:numId w:val="2"/>
        </w:numPr>
        <w:tabs>
          <w:tab w:val="left" w:pos="880"/>
          <w:tab w:val="left" w:pos="881"/>
        </w:tabs>
        <w:spacing w:before="146"/>
      </w:pPr>
      <w:r>
        <w:t>Mechanisms exist to identify and react to changes in subrecipients, such</w:t>
      </w:r>
      <w:r>
        <w:rPr>
          <w:spacing w:val="-20"/>
        </w:rPr>
        <w:t xml:space="preserve"> </w:t>
      </w:r>
      <w:r>
        <w:t>as:</w:t>
      </w:r>
    </w:p>
    <w:p w:rsidR="00711724" w:rsidRDefault="00DE4C7A">
      <w:pPr>
        <w:pStyle w:val="ListParagraph"/>
        <w:numPr>
          <w:ilvl w:val="2"/>
          <w:numId w:val="2"/>
        </w:numPr>
        <w:tabs>
          <w:tab w:val="left" w:pos="1600"/>
          <w:tab w:val="left" w:pos="1601"/>
        </w:tabs>
      </w:pPr>
      <w:r>
        <w:t>Financial problems that could lead to diversion of grant</w:t>
      </w:r>
      <w:r>
        <w:rPr>
          <w:spacing w:val="-14"/>
        </w:rPr>
        <w:t xml:space="preserve"> </w:t>
      </w:r>
      <w:r>
        <w:t>funds.</w:t>
      </w:r>
    </w:p>
    <w:p w:rsidR="00711724" w:rsidRDefault="00DE4C7A">
      <w:pPr>
        <w:pStyle w:val="ListParagraph"/>
        <w:numPr>
          <w:ilvl w:val="2"/>
          <w:numId w:val="2"/>
        </w:numPr>
        <w:tabs>
          <w:tab w:val="left" w:pos="1600"/>
          <w:tab w:val="left" w:pos="1601"/>
        </w:tabs>
        <w:spacing w:before="147"/>
      </w:pPr>
      <w:r>
        <w:t>Loss of essential</w:t>
      </w:r>
      <w:r>
        <w:rPr>
          <w:spacing w:val="-6"/>
        </w:rPr>
        <w:t xml:space="preserve"> </w:t>
      </w:r>
      <w:r>
        <w:t>per</w:t>
      </w:r>
      <w:r>
        <w:t>sonnel.</w:t>
      </w:r>
    </w:p>
    <w:p w:rsidR="00711724" w:rsidRDefault="00DE4C7A">
      <w:pPr>
        <w:pStyle w:val="ListParagraph"/>
        <w:numPr>
          <w:ilvl w:val="2"/>
          <w:numId w:val="2"/>
        </w:numPr>
        <w:tabs>
          <w:tab w:val="left" w:pos="1600"/>
          <w:tab w:val="left" w:pos="1601"/>
        </w:tabs>
        <w:spacing w:before="147"/>
      </w:pPr>
      <w:r>
        <w:t>Loss of license or accreditation to operate</w:t>
      </w:r>
      <w:r>
        <w:rPr>
          <w:spacing w:val="-17"/>
        </w:rPr>
        <w:t xml:space="preserve"> </w:t>
      </w:r>
      <w:r>
        <w:t>project.</w:t>
      </w:r>
    </w:p>
    <w:p w:rsidR="00711724" w:rsidRDefault="00DE4C7A">
      <w:pPr>
        <w:pStyle w:val="ListParagraph"/>
        <w:numPr>
          <w:ilvl w:val="2"/>
          <w:numId w:val="2"/>
        </w:numPr>
        <w:tabs>
          <w:tab w:val="left" w:pos="1600"/>
          <w:tab w:val="left" w:pos="1601"/>
        </w:tabs>
        <w:spacing w:before="147"/>
      </w:pPr>
      <w:r>
        <w:t>Rapid</w:t>
      </w:r>
      <w:r>
        <w:rPr>
          <w:spacing w:val="-1"/>
        </w:rPr>
        <w:t xml:space="preserve"> </w:t>
      </w:r>
      <w:r>
        <w:t>growth.</w:t>
      </w:r>
    </w:p>
    <w:p w:rsidR="00711724" w:rsidRDefault="00DE4C7A">
      <w:pPr>
        <w:pStyle w:val="BodyText"/>
        <w:spacing w:before="4"/>
        <w:ind w:left="0" w:firstLine="0"/>
        <w:rPr>
          <w:sz w:val="15"/>
        </w:rPr>
      </w:pPr>
      <w:r>
        <w:pict>
          <v:line id="_x0000_s1028" style="position:absolute;z-index:251667456;mso-wrap-distance-left:0;mso-wrap-distance-right:0;mso-position-horizontal-relative:page" from="70.6pt,11.5pt" to="541.55pt,11.5pt" strokeweight="1.44pt">
            <w10:wrap type="topAndBottom" anchorx="page"/>
          </v:line>
        </w:pict>
      </w:r>
    </w:p>
    <w:p w:rsidR="00711724" w:rsidRDefault="00711724">
      <w:pPr>
        <w:rPr>
          <w:sz w:val="15"/>
        </w:rPr>
        <w:sectPr w:rsidR="00711724">
          <w:pgSz w:w="12240" w:h="15840"/>
          <w:pgMar w:top="800" w:right="1280" w:bottom="1160" w:left="1280" w:header="0" w:footer="969" w:gutter="0"/>
          <w:pgBorders w:offsetFrom="page">
            <w:top w:val="single" w:sz="12" w:space="30" w:color="000000"/>
            <w:left w:val="single" w:sz="12" w:space="30" w:color="000000"/>
            <w:bottom w:val="single" w:sz="12" w:space="30" w:color="000000"/>
            <w:right w:val="single" w:sz="12" w:space="30" w:color="000000"/>
          </w:pgBorders>
          <w:cols w:space="720"/>
        </w:sectPr>
      </w:pPr>
    </w:p>
    <w:p w:rsidR="00711724" w:rsidRDefault="00DE4C7A">
      <w:pPr>
        <w:tabs>
          <w:tab w:val="left" w:pos="2639"/>
          <w:tab w:val="left" w:pos="9550"/>
        </w:tabs>
        <w:spacing w:before="65"/>
        <w:ind w:left="131"/>
        <w:rPr>
          <w:sz w:val="18"/>
        </w:rPr>
      </w:pPr>
      <w:r>
        <w:rPr>
          <w:shd w:val="clear" w:color="auto" w:fill="E7E6E6"/>
        </w:rPr>
        <w:lastRenderedPageBreak/>
        <w:t xml:space="preserve"> </w:t>
      </w:r>
      <w:r>
        <w:rPr>
          <w:shd w:val="clear" w:color="auto" w:fill="E7E6E6"/>
        </w:rPr>
        <w:tab/>
        <w:t>T</w:t>
      </w:r>
      <w:r>
        <w:rPr>
          <w:sz w:val="18"/>
          <w:shd w:val="clear" w:color="auto" w:fill="E7E6E6"/>
        </w:rPr>
        <w:t xml:space="preserve">HE </w:t>
      </w:r>
      <w:r>
        <w:rPr>
          <w:shd w:val="clear" w:color="auto" w:fill="E7E6E6"/>
        </w:rPr>
        <w:t>S</w:t>
      </w:r>
      <w:r>
        <w:rPr>
          <w:sz w:val="18"/>
          <w:shd w:val="clear" w:color="auto" w:fill="E7E6E6"/>
        </w:rPr>
        <w:t xml:space="preserve">TATE </w:t>
      </w:r>
      <w:r>
        <w:rPr>
          <w:shd w:val="clear" w:color="auto" w:fill="E7E6E6"/>
        </w:rPr>
        <w:t>P</w:t>
      </w:r>
      <w:r>
        <w:rPr>
          <w:sz w:val="18"/>
          <w:shd w:val="clear" w:color="auto" w:fill="E7E6E6"/>
        </w:rPr>
        <w:t xml:space="preserve">ROJECTS </w:t>
      </w:r>
      <w:r>
        <w:rPr>
          <w:shd w:val="clear" w:color="auto" w:fill="E7E6E6"/>
        </w:rPr>
        <w:t>C</w:t>
      </w:r>
      <w:r>
        <w:rPr>
          <w:sz w:val="18"/>
          <w:shd w:val="clear" w:color="auto" w:fill="E7E6E6"/>
        </w:rPr>
        <w:t>OMPLIANCE</w:t>
      </w:r>
      <w:r>
        <w:rPr>
          <w:spacing w:val="-5"/>
          <w:sz w:val="18"/>
          <w:shd w:val="clear" w:color="auto" w:fill="E7E6E6"/>
        </w:rPr>
        <w:t xml:space="preserve"> </w:t>
      </w:r>
      <w:r>
        <w:rPr>
          <w:shd w:val="clear" w:color="auto" w:fill="E7E6E6"/>
        </w:rPr>
        <w:t>S</w:t>
      </w:r>
      <w:r>
        <w:rPr>
          <w:sz w:val="18"/>
          <w:shd w:val="clear" w:color="auto" w:fill="E7E6E6"/>
        </w:rPr>
        <w:t>UPPLEMENT</w:t>
      </w:r>
      <w:r>
        <w:rPr>
          <w:sz w:val="18"/>
          <w:shd w:val="clear" w:color="auto" w:fill="E7E6E6"/>
        </w:rPr>
        <w:tab/>
      </w:r>
    </w:p>
    <w:p w:rsidR="00711724" w:rsidRDefault="00DE4C7A">
      <w:pPr>
        <w:pStyle w:val="ListParagraph"/>
        <w:numPr>
          <w:ilvl w:val="2"/>
          <w:numId w:val="2"/>
        </w:numPr>
        <w:tabs>
          <w:tab w:val="left" w:pos="1600"/>
          <w:tab w:val="left" w:pos="1601"/>
        </w:tabs>
        <w:spacing w:before="160"/>
      </w:pPr>
      <w:r>
        <w:t>New activities, products, or</w:t>
      </w:r>
      <w:r>
        <w:rPr>
          <w:spacing w:val="-13"/>
        </w:rPr>
        <w:t xml:space="preserve"> </w:t>
      </w:r>
      <w:r>
        <w:t>services.</w:t>
      </w:r>
    </w:p>
    <w:p w:rsidR="00711724" w:rsidRDefault="00DE4C7A">
      <w:pPr>
        <w:pStyle w:val="ListParagraph"/>
        <w:numPr>
          <w:ilvl w:val="2"/>
          <w:numId w:val="2"/>
        </w:numPr>
        <w:tabs>
          <w:tab w:val="left" w:pos="1600"/>
          <w:tab w:val="left" w:pos="1601"/>
        </w:tabs>
        <w:spacing w:before="148"/>
      </w:pPr>
      <w:r>
        <w:t>Organizational</w:t>
      </w:r>
      <w:r>
        <w:rPr>
          <w:spacing w:val="-13"/>
        </w:rPr>
        <w:t xml:space="preserve"> </w:t>
      </w:r>
      <w:r>
        <w:t>restructuring.</w:t>
      </w:r>
    </w:p>
    <w:p w:rsidR="00711724" w:rsidRDefault="00DE4C7A">
      <w:pPr>
        <w:pStyle w:val="Heading1"/>
        <w:spacing w:before="147"/>
        <w:jc w:val="left"/>
      </w:pPr>
      <w:r>
        <w:t>Control Activities</w:t>
      </w:r>
    </w:p>
    <w:p w:rsidR="00711724" w:rsidRDefault="00DE4C7A">
      <w:pPr>
        <w:pStyle w:val="ListParagraph"/>
        <w:numPr>
          <w:ilvl w:val="1"/>
          <w:numId w:val="2"/>
        </w:numPr>
        <w:tabs>
          <w:tab w:val="left" w:pos="881"/>
        </w:tabs>
        <w:spacing w:before="157" w:line="244" w:lineRule="auto"/>
        <w:ind w:right="158"/>
        <w:jc w:val="both"/>
      </w:pPr>
      <w:r>
        <w:t>The</w:t>
      </w:r>
      <w:r>
        <w:rPr>
          <w:spacing w:val="-13"/>
        </w:rPr>
        <w:t xml:space="preserve"> </w:t>
      </w:r>
      <w:r>
        <w:t>state</w:t>
      </w:r>
      <w:r>
        <w:rPr>
          <w:spacing w:val="-13"/>
        </w:rPr>
        <w:t xml:space="preserve"> </w:t>
      </w:r>
      <w:r>
        <w:t>financial</w:t>
      </w:r>
      <w:r>
        <w:rPr>
          <w:spacing w:val="-12"/>
        </w:rPr>
        <w:t xml:space="preserve"> </w:t>
      </w:r>
      <w:r>
        <w:t>assistance</w:t>
      </w:r>
      <w:r>
        <w:rPr>
          <w:spacing w:val="-11"/>
        </w:rPr>
        <w:t xml:space="preserve"> </w:t>
      </w:r>
      <w:r>
        <w:t>information</w:t>
      </w:r>
      <w:r>
        <w:rPr>
          <w:spacing w:val="-13"/>
        </w:rPr>
        <w:t xml:space="preserve"> </w:t>
      </w:r>
      <w:r>
        <w:t>(e.g.,</w:t>
      </w:r>
      <w:r>
        <w:rPr>
          <w:spacing w:val="-13"/>
        </w:rPr>
        <w:t xml:space="preserve"> </w:t>
      </w:r>
      <w:r>
        <w:t>CSFA</w:t>
      </w:r>
      <w:r>
        <w:rPr>
          <w:spacing w:val="-14"/>
        </w:rPr>
        <w:t xml:space="preserve"> </w:t>
      </w:r>
      <w:r>
        <w:t>title</w:t>
      </w:r>
      <w:r>
        <w:rPr>
          <w:spacing w:val="-13"/>
        </w:rPr>
        <w:t xml:space="preserve"> </w:t>
      </w:r>
      <w:r>
        <w:t>and</w:t>
      </w:r>
      <w:r>
        <w:rPr>
          <w:spacing w:val="-13"/>
        </w:rPr>
        <w:t xml:space="preserve"> </w:t>
      </w:r>
      <w:r>
        <w:t>number,</w:t>
      </w:r>
      <w:r>
        <w:rPr>
          <w:spacing w:val="-13"/>
        </w:rPr>
        <w:t xml:space="preserve"> </w:t>
      </w:r>
      <w:r>
        <w:t>project</w:t>
      </w:r>
      <w:r>
        <w:rPr>
          <w:spacing w:val="-12"/>
        </w:rPr>
        <w:t xml:space="preserve"> </w:t>
      </w:r>
      <w:r>
        <w:t>name,</w:t>
      </w:r>
      <w:r>
        <w:rPr>
          <w:spacing w:val="-13"/>
        </w:rPr>
        <w:t xml:space="preserve"> </w:t>
      </w:r>
      <w:r>
        <w:t>name</w:t>
      </w:r>
      <w:r>
        <w:rPr>
          <w:spacing w:val="-13"/>
        </w:rPr>
        <w:t xml:space="preserve"> </w:t>
      </w:r>
      <w:r>
        <w:t>of</w:t>
      </w:r>
      <w:r>
        <w:rPr>
          <w:spacing w:val="-13"/>
        </w:rPr>
        <w:t xml:space="preserve"> </w:t>
      </w:r>
      <w:r>
        <w:t>state agency, amount of award) and applicable compliance requirements are identified to</w:t>
      </w:r>
      <w:r>
        <w:rPr>
          <w:spacing w:val="-26"/>
        </w:rPr>
        <w:t xml:space="preserve"> </w:t>
      </w:r>
      <w:r>
        <w:t>subrecipients.</w:t>
      </w:r>
    </w:p>
    <w:p w:rsidR="00711724" w:rsidRDefault="00DE4C7A">
      <w:pPr>
        <w:pStyle w:val="ListParagraph"/>
        <w:numPr>
          <w:ilvl w:val="1"/>
          <w:numId w:val="2"/>
        </w:numPr>
        <w:tabs>
          <w:tab w:val="left" w:pos="881"/>
        </w:tabs>
        <w:spacing w:before="152" w:line="242" w:lineRule="auto"/>
        <w:ind w:right="157"/>
        <w:jc w:val="both"/>
      </w:pPr>
      <w:r>
        <w:t>Agreements</w:t>
      </w:r>
      <w:r>
        <w:rPr>
          <w:spacing w:val="-11"/>
        </w:rPr>
        <w:t xml:space="preserve"> </w:t>
      </w:r>
      <w:r>
        <w:t>with</w:t>
      </w:r>
      <w:r>
        <w:rPr>
          <w:spacing w:val="-12"/>
        </w:rPr>
        <w:t xml:space="preserve"> </w:t>
      </w:r>
      <w:r>
        <w:t>subrecipients</w:t>
      </w:r>
      <w:r>
        <w:rPr>
          <w:spacing w:val="-14"/>
        </w:rPr>
        <w:t xml:space="preserve"> </w:t>
      </w:r>
      <w:r>
        <w:t>include</w:t>
      </w:r>
      <w:r>
        <w:rPr>
          <w:spacing w:val="-14"/>
        </w:rPr>
        <w:t xml:space="preserve"> </w:t>
      </w:r>
      <w:r>
        <w:t>the</w:t>
      </w:r>
      <w:r>
        <w:rPr>
          <w:spacing w:val="-14"/>
        </w:rPr>
        <w:t xml:space="preserve"> </w:t>
      </w:r>
      <w:r>
        <w:t>requirement</w:t>
      </w:r>
      <w:r>
        <w:rPr>
          <w:spacing w:val="-13"/>
        </w:rPr>
        <w:t xml:space="preserve"> </w:t>
      </w:r>
      <w:r>
        <w:t>to</w:t>
      </w:r>
      <w:r>
        <w:rPr>
          <w:spacing w:val="-12"/>
        </w:rPr>
        <w:t xml:space="preserve"> </w:t>
      </w:r>
      <w:r>
        <w:t>comply</w:t>
      </w:r>
      <w:r>
        <w:rPr>
          <w:spacing w:val="-14"/>
        </w:rPr>
        <w:t xml:space="preserve"> </w:t>
      </w:r>
      <w:r>
        <w:t>with</w:t>
      </w:r>
      <w:r>
        <w:rPr>
          <w:spacing w:val="-12"/>
        </w:rPr>
        <w:t xml:space="preserve"> </w:t>
      </w:r>
      <w:r>
        <w:t>the</w:t>
      </w:r>
      <w:r>
        <w:rPr>
          <w:spacing w:val="-12"/>
        </w:rPr>
        <w:t xml:space="preserve"> </w:t>
      </w:r>
      <w:r>
        <w:t>requirements</w:t>
      </w:r>
      <w:r>
        <w:rPr>
          <w:spacing w:val="-11"/>
        </w:rPr>
        <w:t xml:space="preserve"> </w:t>
      </w:r>
      <w:r>
        <w:t>applicable to the state project including the audit requirements of Section 215.97, Florida Statutes, and the applicable rules of the Department of Financial Services and the Auditor</w:t>
      </w:r>
      <w:r>
        <w:rPr>
          <w:spacing w:val="-25"/>
        </w:rPr>
        <w:t xml:space="preserve"> </w:t>
      </w:r>
      <w:r>
        <w:t>General.</w:t>
      </w:r>
    </w:p>
    <w:p w:rsidR="00711724" w:rsidRDefault="00DE4C7A">
      <w:pPr>
        <w:pStyle w:val="ListParagraph"/>
        <w:numPr>
          <w:ilvl w:val="1"/>
          <w:numId w:val="2"/>
        </w:numPr>
        <w:tabs>
          <w:tab w:val="left" w:pos="881"/>
        </w:tabs>
        <w:spacing w:before="154"/>
        <w:ind w:right="161"/>
        <w:jc w:val="both"/>
      </w:pPr>
      <w:r>
        <w:t>Subrecipient's c</w:t>
      </w:r>
      <w:r>
        <w:t>ompliance with audit requirements are monitored using techniques such as the following:</w:t>
      </w:r>
    </w:p>
    <w:p w:rsidR="00711724" w:rsidRDefault="00DE4C7A">
      <w:pPr>
        <w:pStyle w:val="ListParagraph"/>
        <w:numPr>
          <w:ilvl w:val="2"/>
          <w:numId w:val="2"/>
        </w:numPr>
        <w:tabs>
          <w:tab w:val="left" w:pos="1600"/>
          <w:tab w:val="left" w:pos="1601"/>
        </w:tabs>
        <w:spacing w:before="156" w:line="258" w:lineRule="exact"/>
        <w:ind w:right="159"/>
      </w:pPr>
      <w:r>
        <w:t>Determining by inquiry and discussions whether the subrecipient met thresholds</w:t>
      </w:r>
      <w:r>
        <w:rPr>
          <w:spacing w:val="-37"/>
        </w:rPr>
        <w:t xml:space="preserve"> </w:t>
      </w:r>
      <w:r>
        <w:t>requiring an audit under Section 215.97, Florida</w:t>
      </w:r>
      <w:r>
        <w:rPr>
          <w:spacing w:val="-12"/>
        </w:rPr>
        <w:t xml:space="preserve"> </w:t>
      </w:r>
      <w:r>
        <w:t>Statutes.</w:t>
      </w:r>
    </w:p>
    <w:p w:rsidR="00711724" w:rsidRDefault="00DE4C7A">
      <w:pPr>
        <w:pStyle w:val="ListParagraph"/>
        <w:numPr>
          <w:ilvl w:val="2"/>
          <w:numId w:val="2"/>
        </w:numPr>
        <w:tabs>
          <w:tab w:val="left" w:pos="1600"/>
          <w:tab w:val="left" w:pos="1601"/>
        </w:tabs>
        <w:spacing w:before="155" w:line="254" w:lineRule="exact"/>
        <w:ind w:right="156"/>
      </w:pPr>
      <w:r>
        <w:t>If an audit is required, assur</w:t>
      </w:r>
      <w:r>
        <w:t>ing that the subrecipient submits the financial reporting package required by Section 215.97, Florida</w:t>
      </w:r>
      <w:r>
        <w:rPr>
          <w:spacing w:val="-12"/>
        </w:rPr>
        <w:t xml:space="preserve"> </w:t>
      </w:r>
      <w:r>
        <w:t>Statutes.</w:t>
      </w:r>
    </w:p>
    <w:p w:rsidR="00711724" w:rsidRDefault="00DE4C7A">
      <w:pPr>
        <w:pStyle w:val="ListParagraph"/>
        <w:numPr>
          <w:ilvl w:val="2"/>
          <w:numId w:val="2"/>
        </w:numPr>
        <w:tabs>
          <w:tab w:val="left" w:pos="1601"/>
        </w:tabs>
        <w:spacing w:before="155" w:line="254" w:lineRule="exact"/>
        <w:ind w:right="158"/>
        <w:jc w:val="both"/>
      </w:pPr>
      <w:r>
        <w:t>If</w:t>
      </w:r>
      <w:r>
        <w:rPr>
          <w:spacing w:val="-10"/>
        </w:rPr>
        <w:t xml:space="preserve"> </w:t>
      </w:r>
      <w:r>
        <w:t>a</w:t>
      </w:r>
      <w:r>
        <w:rPr>
          <w:spacing w:val="-11"/>
        </w:rPr>
        <w:t xml:space="preserve"> </w:t>
      </w:r>
      <w:r>
        <w:t>subrecipient</w:t>
      </w:r>
      <w:r>
        <w:rPr>
          <w:spacing w:val="-10"/>
        </w:rPr>
        <w:t xml:space="preserve"> </w:t>
      </w:r>
      <w:r>
        <w:t>was</w:t>
      </w:r>
      <w:r>
        <w:rPr>
          <w:spacing w:val="-10"/>
        </w:rPr>
        <w:t xml:space="preserve"> </w:t>
      </w:r>
      <w:r>
        <w:t>required</w:t>
      </w:r>
      <w:r>
        <w:rPr>
          <w:spacing w:val="-11"/>
        </w:rPr>
        <w:t xml:space="preserve"> </w:t>
      </w:r>
      <w:r>
        <w:t>to</w:t>
      </w:r>
      <w:r>
        <w:rPr>
          <w:spacing w:val="-11"/>
        </w:rPr>
        <w:t xml:space="preserve"> </w:t>
      </w:r>
      <w:r>
        <w:t>obtain</w:t>
      </w:r>
      <w:r>
        <w:rPr>
          <w:spacing w:val="-11"/>
        </w:rPr>
        <w:t xml:space="preserve"> </w:t>
      </w:r>
      <w:r>
        <w:t>an</w:t>
      </w:r>
      <w:r>
        <w:rPr>
          <w:spacing w:val="-11"/>
        </w:rPr>
        <w:t xml:space="preserve"> </w:t>
      </w:r>
      <w:r>
        <w:t>audit</w:t>
      </w:r>
      <w:r>
        <w:rPr>
          <w:spacing w:val="-10"/>
        </w:rPr>
        <w:t xml:space="preserve"> </w:t>
      </w:r>
      <w:r>
        <w:t>in</w:t>
      </w:r>
      <w:r>
        <w:rPr>
          <w:spacing w:val="-11"/>
        </w:rPr>
        <w:t xml:space="preserve"> </w:t>
      </w:r>
      <w:r>
        <w:t>accordance</w:t>
      </w:r>
      <w:r>
        <w:rPr>
          <w:spacing w:val="-11"/>
        </w:rPr>
        <w:t xml:space="preserve"> </w:t>
      </w:r>
      <w:r>
        <w:t>with</w:t>
      </w:r>
      <w:r>
        <w:rPr>
          <w:spacing w:val="-11"/>
        </w:rPr>
        <w:t xml:space="preserve"> </w:t>
      </w:r>
      <w:r>
        <w:t>Section</w:t>
      </w:r>
      <w:r>
        <w:rPr>
          <w:spacing w:val="-11"/>
        </w:rPr>
        <w:t xml:space="preserve"> </w:t>
      </w:r>
      <w:r>
        <w:t>215.97,</w:t>
      </w:r>
      <w:r>
        <w:rPr>
          <w:spacing w:val="-13"/>
        </w:rPr>
        <w:t xml:space="preserve"> </w:t>
      </w:r>
      <w:r>
        <w:t>Florida Statutes,</w:t>
      </w:r>
      <w:r>
        <w:rPr>
          <w:spacing w:val="-1"/>
        </w:rPr>
        <w:t xml:space="preserve"> </w:t>
      </w:r>
      <w:r>
        <w:t>but</w:t>
      </w:r>
      <w:r>
        <w:rPr>
          <w:spacing w:val="-3"/>
        </w:rPr>
        <w:t xml:space="preserve"> </w:t>
      </w:r>
      <w:r>
        <w:t>did</w:t>
      </w:r>
      <w:r>
        <w:rPr>
          <w:spacing w:val="-4"/>
        </w:rPr>
        <w:t xml:space="preserve"> </w:t>
      </w:r>
      <w:r>
        <w:t>not do</w:t>
      </w:r>
      <w:r>
        <w:rPr>
          <w:spacing w:val="-4"/>
        </w:rPr>
        <w:t xml:space="preserve"> </w:t>
      </w:r>
      <w:r>
        <w:t>so,</w:t>
      </w:r>
      <w:r>
        <w:rPr>
          <w:spacing w:val="-6"/>
        </w:rPr>
        <w:t xml:space="preserve"> </w:t>
      </w:r>
      <w:r>
        <w:t>following</w:t>
      </w:r>
      <w:r>
        <w:rPr>
          <w:spacing w:val="-4"/>
        </w:rPr>
        <w:t xml:space="preserve"> </w:t>
      </w:r>
      <w:r>
        <w:t>up</w:t>
      </w:r>
      <w:r>
        <w:rPr>
          <w:spacing w:val="-4"/>
        </w:rPr>
        <w:t xml:space="preserve"> </w:t>
      </w:r>
      <w:r>
        <w:t>with</w:t>
      </w:r>
      <w:r>
        <w:rPr>
          <w:spacing w:val="-4"/>
        </w:rPr>
        <w:t xml:space="preserve"> </w:t>
      </w:r>
      <w:r>
        <w:t>the</w:t>
      </w:r>
      <w:r>
        <w:rPr>
          <w:spacing w:val="-3"/>
        </w:rPr>
        <w:t xml:space="preserve"> </w:t>
      </w:r>
      <w:r>
        <w:t>subrecipient until</w:t>
      </w:r>
      <w:r>
        <w:rPr>
          <w:spacing w:val="-3"/>
        </w:rPr>
        <w:t xml:space="preserve"> </w:t>
      </w:r>
      <w:r>
        <w:t>the</w:t>
      </w:r>
      <w:r>
        <w:rPr>
          <w:spacing w:val="-3"/>
        </w:rPr>
        <w:t xml:space="preserve"> </w:t>
      </w:r>
      <w:r>
        <w:t>audit</w:t>
      </w:r>
      <w:r>
        <w:rPr>
          <w:spacing w:val="-3"/>
        </w:rPr>
        <w:t xml:space="preserve"> </w:t>
      </w:r>
      <w:r>
        <w:t>is</w:t>
      </w:r>
      <w:r>
        <w:rPr>
          <w:spacing w:val="-1"/>
        </w:rPr>
        <w:t xml:space="preserve"> </w:t>
      </w:r>
      <w:r>
        <w:t>completed, taking appropriate actions until the subrecipient meets the audit</w:t>
      </w:r>
      <w:r>
        <w:rPr>
          <w:spacing w:val="-22"/>
        </w:rPr>
        <w:t xml:space="preserve"> </w:t>
      </w:r>
      <w:r>
        <w:t>requirements.</w:t>
      </w:r>
    </w:p>
    <w:p w:rsidR="00711724" w:rsidRDefault="00DE4C7A">
      <w:pPr>
        <w:pStyle w:val="ListParagraph"/>
        <w:numPr>
          <w:ilvl w:val="1"/>
          <w:numId w:val="2"/>
        </w:numPr>
        <w:tabs>
          <w:tab w:val="left" w:pos="881"/>
        </w:tabs>
        <w:spacing w:before="153"/>
        <w:ind w:right="162"/>
        <w:jc w:val="both"/>
      </w:pPr>
      <w:r>
        <w:t>Subrecipient's compliance with state project requirements are monitored using such techniques as the</w:t>
      </w:r>
      <w:r>
        <w:rPr>
          <w:spacing w:val="-5"/>
        </w:rPr>
        <w:t xml:space="preserve"> </w:t>
      </w:r>
      <w:r>
        <w:t>following:</w:t>
      </w:r>
    </w:p>
    <w:p w:rsidR="00711724" w:rsidRDefault="00DE4C7A">
      <w:pPr>
        <w:pStyle w:val="ListParagraph"/>
        <w:numPr>
          <w:ilvl w:val="2"/>
          <w:numId w:val="2"/>
        </w:numPr>
        <w:tabs>
          <w:tab w:val="left" w:pos="1600"/>
          <w:tab w:val="left" w:pos="1601"/>
        </w:tabs>
        <w:spacing w:before="157" w:line="256" w:lineRule="exact"/>
        <w:ind w:right="161"/>
      </w:pPr>
      <w:r>
        <w:t>Monitoring findings to inform the subrecipient whether the corrective action planned is acceptable.</w:t>
      </w:r>
    </w:p>
    <w:p w:rsidR="00711724" w:rsidRDefault="00DE4C7A">
      <w:pPr>
        <w:pStyle w:val="ListParagraph"/>
        <w:numPr>
          <w:ilvl w:val="2"/>
          <w:numId w:val="2"/>
        </w:numPr>
        <w:tabs>
          <w:tab w:val="left" w:pos="1600"/>
          <w:tab w:val="left" w:pos="1601"/>
        </w:tabs>
        <w:spacing w:before="155" w:line="254" w:lineRule="exact"/>
        <w:ind w:right="156"/>
      </w:pPr>
      <w:r>
        <w:t>Maintaining</w:t>
      </w:r>
      <w:r>
        <w:rPr>
          <w:spacing w:val="-10"/>
        </w:rPr>
        <w:t xml:space="preserve"> </w:t>
      </w:r>
      <w:r>
        <w:t>a</w:t>
      </w:r>
      <w:r>
        <w:rPr>
          <w:spacing w:val="-9"/>
        </w:rPr>
        <w:t xml:space="preserve"> </w:t>
      </w:r>
      <w:r>
        <w:t>system</w:t>
      </w:r>
      <w:r>
        <w:rPr>
          <w:spacing w:val="-10"/>
        </w:rPr>
        <w:t xml:space="preserve"> </w:t>
      </w:r>
      <w:r>
        <w:t>to</w:t>
      </w:r>
      <w:r>
        <w:rPr>
          <w:spacing w:val="-10"/>
        </w:rPr>
        <w:t xml:space="preserve"> </w:t>
      </w:r>
      <w:r>
        <w:t>track</w:t>
      </w:r>
      <w:r>
        <w:rPr>
          <w:spacing w:val="-7"/>
        </w:rPr>
        <w:t xml:space="preserve"> </w:t>
      </w:r>
      <w:r>
        <w:t>and</w:t>
      </w:r>
      <w:r>
        <w:rPr>
          <w:spacing w:val="-9"/>
        </w:rPr>
        <w:t xml:space="preserve"> </w:t>
      </w:r>
      <w:r>
        <w:t>following-up</w:t>
      </w:r>
      <w:r>
        <w:rPr>
          <w:spacing w:val="-7"/>
        </w:rPr>
        <w:t xml:space="preserve"> </w:t>
      </w:r>
      <w:r>
        <w:t>on</w:t>
      </w:r>
      <w:r>
        <w:rPr>
          <w:spacing w:val="-7"/>
        </w:rPr>
        <w:t xml:space="preserve"> </w:t>
      </w:r>
      <w:r>
        <w:t>reported</w:t>
      </w:r>
      <w:r>
        <w:rPr>
          <w:spacing w:val="-7"/>
        </w:rPr>
        <w:t xml:space="preserve"> </w:t>
      </w:r>
      <w:r>
        <w:t>deficiencies</w:t>
      </w:r>
      <w:r>
        <w:rPr>
          <w:spacing w:val="-9"/>
        </w:rPr>
        <w:t xml:space="preserve"> </w:t>
      </w:r>
      <w:r>
        <w:t>related</w:t>
      </w:r>
      <w:r>
        <w:rPr>
          <w:spacing w:val="-10"/>
        </w:rPr>
        <w:t xml:space="preserve"> </w:t>
      </w:r>
      <w:r>
        <w:t>to</w:t>
      </w:r>
      <w:r>
        <w:rPr>
          <w:spacing w:val="-10"/>
        </w:rPr>
        <w:t xml:space="preserve"> </w:t>
      </w:r>
      <w:r>
        <w:t>projects funded by the recipient and ensure that timely corrective action</w:t>
      </w:r>
      <w:r>
        <w:t xml:space="preserve"> is</w:t>
      </w:r>
      <w:r>
        <w:rPr>
          <w:spacing w:val="-21"/>
        </w:rPr>
        <w:t xml:space="preserve"> </w:t>
      </w:r>
      <w:r>
        <w:t>taken.</w:t>
      </w:r>
    </w:p>
    <w:p w:rsidR="00711724" w:rsidRDefault="00DE4C7A">
      <w:pPr>
        <w:pStyle w:val="ListParagraph"/>
        <w:numPr>
          <w:ilvl w:val="2"/>
          <w:numId w:val="2"/>
        </w:numPr>
        <w:tabs>
          <w:tab w:val="left" w:pos="1600"/>
          <w:tab w:val="left" w:pos="1601"/>
        </w:tabs>
        <w:spacing w:before="156"/>
      </w:pPr>
      <w:r>
        <w:t>Regular contacts with subrecipients and appropriate inquiries concerning the state</w:t>
      </w:r>
      <w:r>
        <w:rPr>
          <w:spacing w:val="-36"/>
        </w:rPr>
        <w:t xml:space="preserve"> </w:t>
      </w:r>
      <w:r>
        <w:t>project.</w:t>
      </w:r>
    </w:p>
    <w:p w:rsidR="00711724" w:rsidRDefault="00DE4C7A">
      <w:pPr>
        <w:pStyle w:val="ListParagraph"/>
        <w:numPr>
          <w:ilvl w:val="2"/>
          <w:numId w:val="2"/>
        </w:numPr>
        <w:tabs>
          <w:tab w:val="left" w:pos="1600"/>
          <w:tab w:val="left" w:pos="1601"/>
        </w:tabs>
        <w:spacing w:before="149"/>
      </w:pPr>
      <w:r>
        <w:t>Monitoring subrecipient</w:t>
      </w:r>
      <w:r>
        <w:rPr>
          <w:spacing w:val="-9"/>
        </w:rPr>
        <w:t xml:space="preserve"> </w:t>
      </w:r>
      <w:r>
        <w:t>budgets.</w:t>
      </w:r>
    </w:p>
    <w:p w:rsidR="00711724" w:rsidRDefault="00DE4C7A">
      <w:pPr>
        <w:pStyle w:val="ListParagraph"/>
        <w:numPr>
          <w:ilvl w:val="2"/>
          <w:numId w:val="2"/>
        </w:numPr>
        <w:tabs>
          <w:tab w:val="left" w:pos="1600"/>
          <w:tab w:val="left" w:pos="1601"/>
        </w:tabs>
        <w:spacing w:before="146" w:line="254" w:lineRule="exact"/>
        <w:ind w:right="160"/>
      </w:pPr>
      <w:r>
        <w:t>Performing</w:t>
      </w:r>
      <w:r>
        <w:rPr>
          <w:spacing w:val="-12"/>
        </w:rPr>
        <w:t xml:space="preserve"> </w:t>
      </w:r>
      <w:r>
        <w:t>site</w:t>
      </w:r>
      <w:r>
        <w:rPr>
          <w:spacing w:val="-9"/>
        </w:rPr>
        <w:t xml:space="preserve"> </w:t>
      </w:r>
      <w:r>
        <w:t>visits</w:t>
      </w:r>
      <w:r>
        <w:rPr>
          <w:spacing w:val="-11"/>
        </w:rPr>
        <w:t xml:space="preserve"> </w:t>
      </w:r>
      <w:r>
        <w:t>to</w:t>
      </w:r>
      <w:r>
        <w:rPr>
          <w:spacing w:val="-12"/>
        </w:rPr>
        <w:t xml:space="preserve"> </w:t>
      </w:r>
      <w:r>
        <w:t>the</w:t>
      </w:r>
      <w:r>
        <w:rPr>
          <w:spacing w:val="-12"/>
        </w:rPr>
        <w:t xml:space="preserve"> </w:t>
      </w:r>
      <w:r>
        <w:t>subrecipient</w:t>
      </w:r>
      <w:r>
        <w:rPr>
          <w:spacing w:val="-9"/>
        </w:rPr>
        <w:t xml:space="preserve"> </w:t>
      </w:r>
      <w:r>
        <w:t>to</w:t>
      </w:r>
      <w:r>
        <w:rPr>
          <w:spacing w:val="-10"/>
        </w:rPr>
        <w:t xml:space="preserve"> </w:t>
      </w:r>
      <w:r>
        <w:t>review</w:t>
      </w:r>
      <w:r>
        <w:rPr>
          <w:spacing w:val="-12"/>
        </w:rPr>
        <w:t xml:space="preserve"> </w:t>
      </w:r>
      <w:r>
        <w:t>financial</w:t>
      </w:r>
      <w:r>
        <w:rPr>
          <w:spacing w:val="-9"/>
        </w:rPr>
        <w:t xml:space="preserve"> </w:t>
      </w:r>
      <w:r>
        <w:t>and</w:t>
      </w:r>
      <w:r>
        <w:rPr>
          <w:spacing w:val="-9"/>
        </w:rPr>
        <w:t xml:space="preserve"> </w:t>
      </w:r>
      <w:r>
        <w:t>programmatic</w:t>
      </w:r>
      <w:r>
        <w:rPr>
          <w:spacing w:val="-12"/>
        </w:rPr>
        <w:t xml:space="preserve"> </w:t>
      </w:r>
      <w:r>
        <w:t>records</w:t>
      </w:r>
      <w:r>
        <w:rPr>
          <w:spacing w:val="-9"/>
        </w:rPr>
        <w:t xml:space="preserve"> </w:t>
      </w:r>
      <w:r>
        <w:t>and observe</w:t>
      </w:r>
      <w:r>
        <w:rPr>
          <w:spacing w:val="-2"/>
        </w:rPr>
        <w:t xml:space="preserve"> </w:t>
      </w:r>
      <w:r>
        <w:t>operations.</w:t>
      </w:r>
    </w:p>
    <w:p w:rsidR="00711724" w:rsidRDefault="00DE4C7A">
      <w:pPr>
        <w:pStyle w:val="ListParagraph"/>
        <w:numPr>
          <w:ilvl w:val="2"/>
          <w:numId w:val="2"/>
        </w:numPr>
        <w:tabs>
          <w:tab w:val="left" w:pos="1600"/>
          <w:tab w:val="left" w:pos="1601"/>
        </w:tabs>
        <w:spacing w:before="156"/>
      </w:pPr>
      <w:r>
        <w:t>Offering subrecipients technical assistance where</w:t>
      </w:r>
      <w:r>
        <w:rPr>
          <w:spacing w:val="-18"/>
        </w:rPr>
        <w:t xml:space="preserve"> </w:t>
      </w:r>
      <w:r>
        <w:t>needed.</w:t>
      </w:r>
    </w:p>
    <w:p w:rsidR="00711724" w:rsidRDefault="00DE4C7A">
      <w:pPr>
        <w:pStyle w:val="ListParagraph"/>
        <w:numPr>
          <w:ilvl w:val="1"/>
          <w:numId w:val="2"/>
        </w:numPr>
        <w:tabs>
          <w:tab w:val="left" w:pos="880"/>
          <w:tab w:val="left" w:pos="881"/>
        </w:tabs>
        <w:spacing w:before="147"/>
      </w:pPr>
      <w:r>
        <w:t>Written policies and procedures exist</w:t>
      </w:r>
      <w:r>
        <w:rPr>
          <w:spacing w:val="-15"/>
        </w:rPr>
        <w:t xml:space="preserve"> </w:t>
      </w:r>
      <w:r>
        <w:t>establishing:</w:t>
      </w:r>
    </w:p>
    <w:p w:rsidR="00711724" w:rsidRDefault="00DE4C7A">
      <w:pPr>
        <w:pStyle w:val="ListParagraph"/>
        <w:numPr>
          <w:ilvl w:val="2"/>
          <w:numId w:val="2"/>
        </w:numPr>
        <w:tabs>
          <w:tab w:val="left" w:pos="1600"/>
          <w:tab w:val="left" w:pos="1601"/>
        </w:tabs>
      </w:pPr>
      <w:r>
        <w:t>Communication of state project requirements to</w:t>
      </w:r>
      <w:r>
        <w:rPr>
          <w:spacing w:val="-20"/>
        </w:rPr>
        <w:t xml:space="preserve"> </w:t>
      </w:r>
      <w:r>
        <w:t>subrecipients.</w:t>
      </w:r>
    </w:p>
    <w:p w:rsidR="00711724" w:rsidRDefault="00DE4C7A">
      <w:pPr>
        <w:pStyle w:val="ListParagraph"/>
        <w:numPr>
          <w:ilvl w:val="2"/>
          <w:numId w:val="2"/>
        </w:numPr>
        <w:tabs>
          <w:tab w:val="left" w:pos="1600"/>
          <w:tab w:val="left" w:pos="1601"/>
        </w:tabs>
        <w:spacing w:before="147"/>
      </w:pPr>
      <w:r>
        <w:t>Responsibilities for monitoring</w:t>
      </w:r>
      <w:r>
        <w:rPr>
          <w:spacing w:val="-19"/>
        </w:rPr>
        <w:t xml:space="preserve"> </w:t>
      </w:r>
      <w:r>
        <w:t>subrecipients.</w:t>
      </w:r>
    </w:p>
    <w:p w:rsidR="00711724" w:rsidRDefault="00DE4C7A">
      <w:pPr>
        <w:pStyle w:val="ListParagraph"/>
        <w:numPr>
          <w:ilvl w:val="2"/>
          <w:numId w:val="2"/>
        </w:numPr>
        <w:tabs>
          <w:tab w:val="left" w:pos="1600"/>
          <w:tab w:val="left" w:pos="1601"/>
        </w:tabs>
        <w:spacing w:before="148"/>
      </w:pPr>
      <w:r>
        <w:t>Process and procedures for</w:t>
      </w:r>
      <w:r>
        <w:rPr>
          <w:spacing w:val="-10"/>
        </w:rPr>
        <w:t xml:space="preserve"> </w:t>
      </w:r>
      <w:r>
        <w:t>monitoring</w:t>
      </w:r>
      <w:r>
        <w:t>.</w:t>
      </w:r>
    </w:p>
    <w:p w:rsidR="00711724" w:rsidRDefault="00DE4C7A">
      <w:pPr>
        <w:pStyle w:val="ListParagraph"/>
        <w:numPr>
          <w:ilvl w:val="2"/>
          <w:numId w:val="2"/>
        </w:numPr>
        <w:tabs>
          <w:tab w:val="left" w:pos="1600"/>
          <w:tab w:val="left" w:pos="1601"/>
        </w:tabs>
        <w:spacing w:before="145" w:line="256" w:lineRule="exact"/>
        <w:ind w:right="161"/>
      </w:pPr>
      <w:r>
        <w:t>Methodology for resolving findings of subrecipient noncompliance or weaknesses in internal</w:t>
      </w:r>
      <w:r>
        <w:rPr>
          <w:spacing w:val="-4"/>
        </w:rPr>
        <w:t xml:space="preserve"> </w:t>
      </w:r>
      <w:r>
        <w:t>control.</w:t>
      </w:r>
    </w:p>
    <w:p w:rsidR="00711724" w:rsidRDefault="00DE4C7A">
      <w:pPr>
        <w:pStyle w:val="ListParagraph"/>
        <w:numPr>
          <w:ilvl w:val="2"/>
          <w:numId w:val="2"/>
        </w:numPr>
        <w:tabs>
          <w:tab w:val="left" w:pos="1600"/>
          <w:tab w:val="left" w:pos="1601"/>
        </w:tabs>
        <w:spacing w:before="155"/>
      </w:pPr>
      <w:r>
        <w:t>Requirements for and processing of subrecipient</w:t>
      </w:r>
      <w:r>
        <w:rPr>
          <w:spacing w:val="-13"/>
        </w:rPr>
        <w:t xml:space="preserve"> </w:t>
      </w:r>
      <w:r>
        <w:t>audits.</w:t>
      </w:r>
    </w:p>
    <w:p w:rsidR="00711724" w:rsidRDefault="00DE4C7A">
      <w:pPr>
        <w:pStyle w:val="Heading1"/>
        <w:spacing w:before="146"/>
        <w:jc w:val="left"/>
      </w:pPr>
      <w:r>
        <w:t>Information and Communication</w:t>
      </w:r>
    </w:p>
    <w:p w:rsidR="00711724" w:rsidRDefault="00DE4C7A">
      <w:pPr>
        <w:pStyle w:val="ListParagraph"/>
        <w:numPr>
          <w:ilvl w:val="1"/>
          <w:numId w:val="2"/>
        </w:numPr>
        <w:tabs>
          <w:tab w:val="left" w:pos="880"/>
          <w:tab w:val="left" w:pos="881"/>
        </w:tabs>
      </w:pPr>
      <w:r>
        <w:t>Standard award documents used by the nonstate entity</w:t>
      </w:r>
      <w:r>
        <w:rPr>
          <w:spacing w:val="-14"/>
        </w:rPr>
        <w:t xml:space="preserve"> </w:t>
      </w:r>
      <w:r>
        <w:t>contain:</w:t>
      </w:r>
    </w:p>
    <w:p w:rsidR="00711724" w:rsidRDefault="00DE4C7A">
      <w:pPr>
        <w:pStyle w:val="BodyText"/>
        <w:spacing w:before="3"/>
        <w:ind w:left="0" w:firstLine="0"/>
      </w:pPr>
      <w:r>
        <w:pict>
          <v:line id="_x0000_s1027" style="position:absolute;z-index:251668480;mso-wrap-distance-left:0;mso-wrap-distance-right:0;mso-position-horizontal-relative:page" from="70.6pt,15.5pt" to="541.55pt,15.5pt" strokeweight="1.44pt">
            <w10:wrap type="topAndBottom" anchorx="page"/>
          </v:line>
        </w:pict>
      </w:r>
    </w:p>
    <w:p w:rsidR="00711724" w:rsidRDefault="00711724">
      <w:pPr>
        <w:sectPr w:rsidR="00711724">
          <w:pgSz w:w="12240" w:h="15840"/>
          <w:pgMar w:top="800" w:right="1280" w:bottom="1160" w:left="1280" w:header="0" w:footer="969" w:gutter="0"/>
          <w:pgBorders w:offsetFrom="page">
            <w:top w:val="single" w:sz="12" w:space="30" w:color="000000"/>
            <w:left w:val="single" w:sz="12" w:space="30" w:color="000000"/>
            <w:bottom w:val="single" w:sz="12" w:space="30" w:color="000000"/>
            <w:right w:val="single" w:sz="12" w:space="30" w:color="000000"/>
          </w:pgBorders>
          <w:cols w:space="720"/>
        </w:sectPr>
      </w:pPr>
    </w:p>
    <w:p w:rsidR="00711724" w:rsidRDefault="00DE4C7A">
      <w:pPr>
        <w:tabs>
          <w:tab w:val="left" w:pos="2639"/>
          <w:tab w:val="left" w:pos="9550"/>
        </w:tabs>
        <w:spacing w:before="65"/>
        <w:ind w:left="131"/>
        <w:rPr>
          <w:sz w:val="18"/>
        </w:rPr>
      </w:pPr>
      <w:r>
        <w:rPr>
          <w:shd w:val="clear" w:color="auto" w:fill="E7E6E6"/>
        </w:rPr>
        <w:lastRenderedPageBreak/>
        <w:t xml:space="preserve"> </w:t>
      </w:r>
      <w:r>
        <w:rPr>
          <w:shd w:val="clear" w:color="auto" w:fill="E7E6E6"/>
        </w:rPr>
        <w:tab/>
        <w:t>T</w:t>
      </w:r>
      <w:r>
        <w:rPr>
          <w:sz w:val="18"/>
          <w:shd w:val="clear" w:color="auto" w:fill="E7E6E6"/>
        </w:rPr>
        <w:t xml:space="preserve">HE </w:t>
      </w:r>
      <w:r>
        <w:rPr>
          <w:shd w:val="clear" w:color="auto" w:fill="E7E6E6"/>
        </w:rPr>
        <w:t>S</w:t>
      </w:r>
      <w:r>
        <w:rPr>
          <w:sz w:val="18"/>
          <w:shd w:val="clear" w:color="auto" w:fill="E7E6E6"/>
        </w:rPr>
        <w:t xml:space="preserve">TATE </w:t>
      </w:r>
      <w:r>
        <w:rPr>
          <w:shd w:val="clear" w:color="auto" w:fill="E7E6E6"/>
        </w:rPr>
        <w:t>P</w:t>
      </w:r>
      <w:r>
        <w:rPr>
          <w:sz w:val="18"/>
          <w:shd w:val="clear" w:color="auto" w:fill="E7E6E6"/>
        </w:rPr>
        <w:t xml:space="preserve">ROJECTS </w:t>
      </w:r>
      <w:r>
        <w:rPr>
          <w:shd w:val="clear" w:color="auto" w:fill="E7E6E6"/>
        </w:rPr>
        <w:t>C</w:t>
      </w:r>
      <w:r>
        <w:rPr>
          <w:sz w:val="18"/>
          <w:shd w:val="clear" w:color="auto" w:fill="E7E6E6"/>
        </w:rPr>
        <w:t>OMPLIANCE</w:t>
      </w:r>
      <w:r>
        <w:rPr>
          <w:spacing w:val="-5"/>
          <w:sz w:val="18"/>
          <w:shd w:val="clear" w:color="auto" w:fill="E7E6E6"/>
        </w:rPr>
        <w:t xml:space="preserve"> </w:t>
      </w:r>
      <w:r>
        <w:rPr>
          <w:shd w:val="clear" w:color="auto" w:fill="E7E6E6"/>
        </w:rPr>
        <w:t>S</w:t>
      </w:r>
      <w:r>
        <w:rPr>
          <w:sz w:val="18"/>
          <w:shd w:val="clear" w:color="auto" w:fill="E7E6E6"/>
        </w:rPr>
        <w:t>UPPLEMENT</w:t>
      </w:r>
      <w:r>
        <w:rPr>
          <w:sz w:val="18"/>
          <w:shd w:val="clear" w:color="auto" w:fill="E7E6E6"/>
        </w:rPr>
        <w:tab/>
      </w:r>
    </w:p>
    <w:p w:rsidR="00711724" w:rsidRDefault="00DE4C7A">
      <w:pPr>
        <w:pStyle w:val="ListParagraph"/>
        <w:numPr>
          <w:ilvl w:val="2"/>
          <w:numId w:val="2"/>
        </w:numPr>
        <w:tabs>
          <w:tab w:val="left" w:pos="1601"/>
        </w:tabs>
        <w:spacing w:before="161" w:line="235" w:lineRule="auto"/>
        <w:ind w:right="155"/>
        <w:jc w:val="both"/>
      </w:pPr>
      <w:r>
        <w:t>A listing of state requirements that the subrecipient must follow. Items can be specifically listed in the award document, attached as an exhibit to the document, or incorporated by reference to specific</w:t>
      </w:r>
      <w:r>
        <w:rPr>
          <w:spacing w:val="-11"/>
        </w:rPr>
        <w:t xml:space="preserve"> </w:t>
      </w:r>
      <w:r>
        <w:t>criteria.</w:t>
      </w:r>
    </w:p>
    <w:p w:rsidR="00711724" w:rsidRDefault="00DE4C7A">
      <w:pPr>
        <w:pStyle w:val="ListParagraph"/>
        <w:numPr>
          <w:ilvl w:val="2"/>
          <w:numId w:val="2"/>
        </w:numPr>
        <w:tabs>
          <w:tab w:val="left" w:pos="1601"/>
        </w:tabs>
        <w:spacing w:before="160" w:line="254" w:lineRule="exact"/>
        <w:ind w:right="162"/>
        <w:jc w:val="both"/>
      </w:pPr>
      <w:r>
        <w:t>The description and project number for eac</w:t>
      </w:r>
      <w:r>
        <w:t>h project as stated in the Catalog of State Financial Assistance</w:t>
      </w:r>
      <w:r>
        <w:rPr>
          <w:spacing w:val="-10"/>
        </w:rPr>
        <w:t xml:space="preserve"> </w:t>
      </w:r>
      <w:r>
        <w:t>(CSFA).</w:t>
      </w:r>
    </w:p>
    <w:p w:rsidR="00711724" w:rsidRDefault="00DE4C7A">
      <w:pPr>
        <w:pStyle w:val="ListParagraph"/>
        <w:numPr>
          <w:ilvl w:val="2"/>
          <w:numId w:val="2"/>
        </w:numPr>
        <w:tabs>
          <w:tab w:val="left" w:pos="1601"/>
        </w:tabs>
        <w:spacing w:before="156" w:line="254" w:lineRule="exact"/>
        <w:ind w:right="157"/>
        <w:jc w:val="both"/>
      </w:pPr>
      <w:r>
        <w:t>A statement signed by an official of the subrecipient, stating that the subrecipient was informed of, understands, and agrees to comply with the applicable compliance requirements.</w:t>
      </w:r>
    </w:p>
    <w:p w:rsidR="00711724" w:rsidRDefault="00DE4C7A">
      <w:pPr>
        <w:pStyle w:val="ListParagraph"/>
        <w:numPr>
          <w:ilvl w:val="1"/>
          <w:numId w:val="2"/>
        </w:numPr>
        <w:tabs>
          <w:tab w:val="left" w:pos="881"/>
        </w:tabs>
        <w:spacing w:before="154" w:line="244" w:lineRule="auto"/>
        <w:ind w:right="162"/>
        <w:jc w:val="both"/>
      </w:pPr>
      <w:r>
        <w:t xml:space="preserve">A record keeping system is in place to assure that documentation is retained for the </w:t>
      </w:r>
      <w:proofErr w:type="gramStart"/>
      <w:r>
        <w:t>time period</w:t>
      </w:r>
      <w:proofErr w:type="gramEnd"/>
      <w:r>
        <w:t xml:space="preserve"> required by the</w:t>
      </w:r>
      <w:r>
        <w:rPr>
          <w:spacing w:val="-8"/>
        </w:rPr>
        <w:t xml:space="preserve"> </w:t>
      </w:r>
      <w:r>
        <w:t>recipient.</w:t>
      </w:r>
    </w:p>
    <w:p w:rsidR="00711724" w:rsidRDefault="00DE4C7A">
      <w:pPr>
        <w:pStyle w:val="ListParagraph"/>
        <w:numPr>
          <w:ilvl w:val="1"/>
          <w:numId w:val="2"/>
        </w:numPr>
        <w:tabs>
          <w:tab w:val="left" w:pos="881"/>
        </w:tabs>
        <w:spacing w:before="152"/>
        <w:ind w:right="163"/>
        <w:jc w:val="both"/>
      </w:pPr>
      <w:r>
        <w:t>Procedures are in place to provide channels for subrecipients to communicate concerns to the recipient.</w:t>
      </w:r>
    </w:p>
    <w:p w:rsidR="00711724" w:rsidRDefault="00DE4C7A">
      <w:pPr>
        <w:pStyle w:val="Heading1"/>
        <w:jc w:val="left"/>
      </w:pPr>
      <w:r>
        <w:t>Monitoring</w:t>
      </w:r>
    </w:p>
    <w:p w:rsidR="00711724" w:rsidRDefault="00DE4C7A">
      <w:pPr>
        <w:pStyle w:val="ListParagraph"/>
        <w:numPr>
          <w:ilvl w:val="1"/>
          <w:numId w:val="2"/>
        </w:numPr>
        <w:tabs>
          <w:tab w:val="left" w:pos="881"/>
        </w:tabs>
        <w:spacing w:before="156"/>
        <w:ind w:right="154"/>
        <w:jc w:val="both"/>
      </w:pPr>
      <w:r>
        <w:t>A tracking system</w:t>
      </w:r>
      <w:r>
        <w:t xml:space="preserve"> is established to assure timely submission of required reporting, such as: financial reports, performance reports, audit reports, on-site monitoring reviews of subrecipients, and timely resolution of audit</w:t>
      </w:r>
      <w:r>
        <w:rPr>
          <w:spacing w:val="-14"/>
        </w:rPr>
        <w:t xml:space="preserve"> </w:t>
      </w:r>
      <w:r>
        <w:t>findings.</w:t>
      </w:r>
    </w:p>
    <w:p w:rsidR="00711724" w:rsidRDefault="00DE4C7A">
      <w:pPr>
        <w:pStyle w:val="ListParagraph"/>
        <w:numPr>
          <w:ilvl w:val="1"/>
          <w:numId w:val="2"/>
        </w:numPr>
        <w:tabs>
          <w:tab w:val="left" w:pos="880"/>
          <w:tab w:val="left" w:pos="881"/>
        </w:tabs>
      </w:pPr>
      <w:r>
        <w:t>Supervisory reviews are performed to de</w:t>
      </w:r>
      <w:r>
        <w:t>termine the adequacy of subrecipient</w:t>
      </w:r>
      <w:r>
        <w:rPr>
          <w:spacing w:val="-27"/>
        </w:rPr>
        <w:t xml:space="preserve"> </w:t>
      </w:r>
      <w:r>
        <w:t>monitoring.</w:t>
      </w:r>
    </w:p>
    <w:p w:rsidR="00711724" w:rsidRDefault="00711724">
      <w:pPr>
        <w:pStyle w:val="BodyText"/>
        <w:spacing w:before="0"/>
        <w:ind w:left="0" w:firstLine="0"/>
        <w:rPr>
          <w:sz w:val="20"/>
        </w:rPr>
      </w:pPr>
    </w:p>
    <w:p w:rsidR="00711724" w:rsidRDefault="00711724">
      <w:pPr>
        <w:pStyle w:val="BodyText"/>
        <w:spacing w:before="0"/>
        <w:ind w:left="0" w:firstLine="0"/>
        <w:rPr>
          <w:sz w:val="20"/>
        </w:rPr>
      </w:pPr>
    </w:p>
    <w:p w:rsidR="00711724" w:rsidRDefault="00711724">
      <w:pPr>
        <w:pStyle w:val="BodyText"/>
        <w:spacing w:before="0"/>
        <w:ind w:left="0" w:firstLine="0"/>
        <w:rPr>
          <w:sz w:val="20"/>
        </w:rPr>
      </w:pPr>
    </w:p>
    <w:p w:rsidR="00711724" w:rsidRDefault="00711724">
      <w:pPr>
        <w:pStyle w:val="BodyText"/>
        <w:spacing w:before="0"/>
        <w:ind w:left="0" w:firstLine="0"/>
        <w:rPr>
          <w:sz w:val="20"/>
        </w:rPr>
      </w:pPr>
    </w:p>
    <w:p w:rsidR="00711724" w:rsidRDefault="00711724">
      <w:pPr>
        <w:pStyle w:val="BodyText"/>
        <w:spacing w:before="0"/>
        <w:ind w:left="0" w:firstLine="0"/>
        <w:rPr>
          <w:sz w:val="20"/>
        </w:rPr>
      </w:pPr>
    </w:p>
    <w:p w:rsidR="00711724" w:rsidRDefault="00711724">
      <w:pPr>
        <w:pStyle w:val="BodyText"/>
        <w:spacing w:before="0"/>
        <w:ind w:left="0" w:firstLine="0"/>
        <w:rPr>
          <w:sz w:val="20"/>
        </w:rPr>
      </w:pPr>
    </w:p>
    <w:p w:rsidR="00711724" w:rsidRDefault="00711724">
      <w:pPr>
        <w:pStyle w:val="BodyText"/>
        <w:spacing w:before="0"/>
        <w:ind w:left="0" w:firstLine="0"/>
        <w:rPr>
          <w:sz w:val="20"/>
        </w:rPr>
      </w:pPr>
    </w:p>
    <w:p w:rsidR="00711724" w:rsidRDefault="00711724">
      <w:pPr>
        <w:pStyle w:val="BodyText"/>
        <w:spacing w:before="0"/>
        <w:ind w:left="0" w:firstLine="0"/>
        <w:rPr>
          <w:sz w:val="20"/>
        </w:rPr>
      </w:pPr>
    </w:p>
    <w:p w:rsidR="00711724" w:rsidRDefault="00711724">
      <w:pPr>
        <w:pStyle w:val="BodyText"/>
        <w:spacing w:before="0"/>
        <w:ind w:left="0" w:firstLine="0"/>
        <w:rPr>
          <w:sz w:val="20"/>
        </w:rPr>
      </w:pPr>
    </w:p>
    <w:p w:rsidR="00711724" w:rsidRDefault="00711724">
      <w:pPr>
        <w:pStyle w:val="BodyText"/>
        <w:spacing w:before="0"/>
        <w:ind w:left="0" w:firstLine="0"/>
        <w:rPr>
          <w:sz w:val="20"/>
        </w:rPr>
      </w:pPr>
    </w:p>
    <w:p w:rsidR="00711724" w:rsidRDefault="00711724">
      <w:pPr>
        <w:pStyle w:val="BodyText"/>
        <w:spacing w:before="0"/>
        <w:ind w:left="0" w:firstLine="0"/>
        <w:rPr>
          <w:sz w:val="20"/>
        </w:rPr>
      </w:pPr>
    </w:p>
    <w:p w:rsidR="00711724" w:rsidRDefault="00711724">
      <w:pPr>
        <w:pStyle w:val="BodyText"/>
        <w:spacing w:before="0"/>
        <w:ind w:left="0" w:firstLine="0"/>
        <w:rPr>
          <w:sz w:val="20"/>
        </w:rPr>
      </w:pPr>
    </w:p>
    <w:p w:rsidR="00711724" w:rsidRDefault="00711724">
      <w:pPr>
        <w:pStyle w:val="BodyText"/>
        <w:spacing w:before="0"/>
        <w:ind w:left="0" w:firstLine="0"/>
        <w:rPr>
          <w:sz w:val="20"/>
        </w:rPr>
      </w:pPr>
    </w:p>
    <w:p w:rsidR="00711724" w:rsidRDefault="00711724">
      <w:pPr>
        <w:pStyle w:val="BodyText"/>
        <w:spacing w:before="0"/>
        <w:ind w:left="0" w:firstLine="0"/>
        <w:rPr>
          <w:sz w:val="20"/>
        </w:rPr>
      </w:pPr>
    </w:p>
    <w:p w:rsidR="00711724" w:rsidRDefault="00711724">
      <w:pPr>
        <w:pStyle w:val="BodyText"/>
        <w:spacing w:before="0"/>
        <w:ind w:left="0" w:firstLine="0"/>
        <w:rPr>
          <w:sz w:val="20"/>
        </w:rPr>
      </w:pPr>
    </w:p>
    <w:p w:rsidR="00711724" w:rsidRDefault="00711724">
      <w:pPr>
        <w:pStyle w:val="BodyText"/>
        <w:spacing w:before="0"/>
        <w:ind w:left="0" w:firstLine="0"/>
        <w:rPr>
          <w:sz w:val="20"/>
        </w:rPr>
      </w:pPr>
    </w:p>
    <w:p w:rsidR="00711724" w:rsidRDefault="00711724">
      <w:pPr>
        <w:pStyle w:val="BodyText"/>
        <w:spacing w:before="0"/>
        <w:ind w:left="0" w:firstLine="0"/>
        <w:rPr>
          <w:sz w:val="20"/>
        </w:rPr>
      </w:pPr>
    </w:p>
    <w:p w:rsidR="00711724" w:rsidRDefault="00711724">
      <w:pPr>
        <w:pStyle w:val="BodyText"/>
        <w:spacing w:before="0"/>
        <w:ind w:left="0" w:firstLine="0"/>
        <w:rPr>
          <w:sz w:val="20"/>
        </w:rPr>
      </w:pPr>
    </w:p>
    <w:p w:rsidR="00711724" w:rsidRDefault="00711724">
      <w:pPr>
        <w:pStyle w:val="BodyText"/>
        <w:spacing w:before="0"/>
        <w:ind w:left="0" w:firstLine="0"/>
        <w:rPr>
          <w:sz w:val="20"/>
        </w:rPr>
      </w:pPr>
    </w:p>
    <w:p w:rsidR="00711724" w:rsidRDefault="00711724">
      <w:pPr>
        <w:pStyle w:val="BodyText"/>
        <w:spacing w:before="0"/>
        <w:ind w:left="0" w:firstLine="0"/>
        <w:rPr>
          <w:sz w:val="20"/>
        </w:rPr>
      </w:pPr>
    </w:p>
    <w:p w:rsidR="00711724" w:rsidRDefault="00711724">
      <w:pPr>
        <w:pStyle w:val="BodyText"/>
        <w:spacing w:before="0"/>
        <w:ind w:left="0" w:firstLine="0"/>
        <w:rPr>
          <w:sz w:val="20"/>
        </w:rPr>
      </w:pPr>
    </w:p>
    <w:p w:rsidR="00711724" w:rsidRDefault="00711724">
      <w:pPr>
        <w:pStyle w:val="BodyText"/>
        <w:spacing w:before="0"/>
        <w:ind w:left="0" w:firstLine="0"/>
        <w:rPr>
          <w:sz w:val="20"/>
        </w:rPr>
      </w:pPr>
    </w:p>
    <w:p w:rsidR="00711724" w:rsidRDefault="00711724">
      <w:pPr>
        <w:pStyle w:val="BodyText"/>
        <w:spacing w:before="0"/>
        <w:ind w:left="0" w:firstLine="0"/>
        <w:rPr>
          <w:sz w:val="20"/>
        </w:rPr>
      </w:pPr>
    </w:p>
    <w:p w:rsidR="00711724" w:rsidRDefault="00711724">
      <w:pPr>
        <w:pStyle w:val="BodyText"/>
        <w:spacing w:before="0"/>
        <w:ind w:left="0" w:firstLine="0"/>
        <w:rPr>
          <w:sz w:val="20"/>
        </w:rPr>
      </w:pPr>
    </w:p>
    <w:p w:rsidR="00711724" w:rsidRDefault="00711724">
      <w:pPr>
        <w:pStyle w:val="BodyText"/>
        <w:spacing w:before="0"/>
        <w:ind w:left="0" w:firstLine="0"/>
        <w:rPr>
          <w:sz w:val="20"/>
        </w:rPr>
      </w:pPr>
    </w:p>
    <w:p w:rsidR="00711724" w:rsidRDefault="00711724">
      <w:pPr>
        <w:pStyle w:val="BodyText"/>
        <w:spacing w:before="0"/>
        <w:ind w:left="0" w:firstLine="0"/>
        <w:rPr>
          <w:sz w:val="20"/>
        </w:rPr>
      </w:pPr>
    </w:p>
    <w:p w:rsidR="00711724" w:rsidRDefault="00711724">
      <w:pPr>
        <w:pStyle w:val="BodyText"/>
        <w:spacing w:before="0"/>
        <w:ind w:left="0" w:firstLine="0"/>
        <w:rPr>
          <w:sz w:val="20"/>
        </w:rPr>
      </w:pPr>
    </w:p>
    <w:p w:rsidR="00711724" w:rsidRDefault="00711724">
      <w:pPr>
        <w:pStyle w:val="BodyText"/>
        <w:spacing w:before="0"/>
        <w:ind w:left="0" w:firstLine="0"/>
        <w:rPr>
          <w:sz w:val="20"/>
        </w:rPr>
      </w:pPr>
    </w:p>
    <w:p w:rsidR="00711724" w:rsidRDefault="00711724">
      <w:pPr>
        <w:pStyle w:val="BodyText"/>
        <w:spacing w:before="0"/>
        <w:ind w:left="0" w:firstLine="0"/>
        <w:rPr>
          <w:sz w:val="20"/>
        </w:rPr>
      </w:pPr>
    </w:p>
    <w:p w:rsidR="00711724" w:rsidRDefault="00711724">
      <w:pPr>
        <w:pStyle w:val="BodyText"/>
        <w:spacing w:before="0"/>
        <w:ind w:left="0" w:firstLine="0"/>
        <w:rPr>
          <w:sz w:val="20"/>
        </w:rPr>
      </w:pPr>
    </w:p>
    <w:p w:rsidR="00711724" w:rsidRDefault="00711724">
      <w:pPr>
        <w:pStyle w:val="BodyText"/>
        <w:spacing w:before="0"/>
        <w:ind w:left="0" w:firstLine="0"/>
        <w:rPr>
          <w:sz w:val="20"/>
        </w:rPr>
      </w:pPr>
    </w:p>
    <w:p w:rsidR="00711724" w:rsidRDefault="00711724">
      <w:pPr>
        <w:pStyle w:val="BodyText"/>
        <w:spacing w:before="0"/>
        <w:ind w:left="0" w:firstLine="0"/>
        <w:rPr>
          <w:sz w:val="20"/>
        </w:rPr>
      </w:pPr>
    </w:p>
    <w:p w:rsidR="00711724" w:rsidRDefault="00711724">
      <w:pPr>
        <w:pStyle w:val="BodyText"/>
        <w:spacing w:before="0"/>
        <w:ind w:left="0" w:firstLine="0"/>
        <w:rPr>
          <w:sz w:val="20"/>
        </w:rPr>
      </w:pPr>
    </w:p>
    <w:p w:rsidR="00711724" w:rsidRDefault="00DE4C7A">
      <w:pPr>
        <w:pStyle w:val="BodyText"/>
        <w:spacing w:before="0"/>
        <w:ind w:left="0" w:firstLine="0"/>
        <w:rPr>
          <w:sz w:val="25"/>
        </w:rPr>
      </w:pPr>
      <w:r>
        <w:pict>
          <v:line id="_x0000_s1026" style="position:absolute;z-index:251669504;mso-wrap-distance-left:0;mso-wrap-distance-right:0;mso-position-horizontal-relative:page" from="70.6pt,17.05pt" to="541.55pt,17.05pt" strokeweight="1.44pt">
            <w10:wrap type="topAndBottom" anchorx="page"/>
          </v:line>
        </w:pict>
      </w:r>
    </w:p>
    <w:sectPr w:rsidR="00711724">
      <w:pgSz w:w="12240" w:h="15840"/>
      <w:pgMar w:top="800" w:right="1280" w:bottom="1160" w:left="1280" w:header="0" w:footer="969" w:gutter="0"/>
      <w:pgBorders w:offsetFrom="page">
        <w:top w:val="single" w:sz="12" w:space="30" w:color="000000"/>
        <w:left w:val="single" w:sz="12" w:space="30" w:color="000000"/>
        <w:bottom w:val="single" w:sz="12" w:space="30" w:color="000000"/>
        <w:right w:val="single" w:sz="12" w:space="30" w:color="00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DE4C7A">
      <w:r>
        <w:separator/>
      </w:r>
    </w:p>
  </w:endnote>
  <w:endnote w:type="continuationSeparator" w:id="0">
    <w:p w:rsidR="00000000" w:rsidRDefault="00DE4C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20000287" w:usb1="00000000"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1724" w:rsidRDefault="00DE4C7A">
    <w:pPr>
      <w:pStyle w:val="BodyText"/>
      <w:spacing w:before="0" w:line="14" w:lineRule="auto"/>
      <w:ind w:left="0" w:firstLine="0"/>
      <w:rPr>
        <w:sz w:val="20"/>
      </w:rPr>
    </w:pPr>
    <w:r>
      <w:pict>
        <v:shapetype id="_x0000_t202" coordsize="21600,21600" o:spt="202" path="m,l,21600r21600,l21600,xe">
          <v:stroke joinstyle="miter"/>
          <v:path gradientshapeok="t" o:connecttype="rect"/>
        </v:shapetype>
        <v:shape id="_x0000_s2050" type="#_x0000_t202" style="position:absolute;margin-left:71pt;margin-top:732.55pt;width:94.4pt;height:24.55pt;z-index:-16432;mso-position-horizontal-relative:page;mso-position-vertical-relative:page" filled="f" stroked="f">
          <v:textbox inset="0,0,0,0">
            <w:txbxContent>
              <w:p w:rsidR="00711724" w:rsidRDefault="00DE4C7A">
                <w:pPr>
                  <w:spacing w:before="10"/>
                  <w:ind w:left="20"/>
                  <w:rPr>
                    <w:sz w:val="20"/>
                  </w:rPr>
                </w:pPr>
                <w:r>
                  <w:rPr>
                    <w:sz w:val="20"/>
                  </w:rPr>
                  <w:t>December 2014</w:t>
                </w:r>
              </w:p>
              <w:p w:rsidR="00711724" w:rsidRDefault="00DE4C7A">
                <w:pPr>
                  <w:ind w:left="20"/>
                  <w:rPr>
                    <w:sz w:val="20"/>
                  </w:rPr>
                </w:pPr>
                <w:r>
                  <w:rPr>
                    <w:sz w:val="20"/>
                  </w:rPr>
                  <w:t>Rule 69I-5.007, F.A.C.</w:t>
                </w:r>
              </w:p>
            </w:txbxContent>
          </v:textbox>
          <w10:wrap anchorx="page" anchory="page"/>
        </v:shape>
      </w:pict>
    </w:r>
    <w:r>
      <w:pict>
        <v:shape id="_x0000_s2049" type="#_x0000_t202" style="position:absolute;margin-left:500.45pt;margin-top:732.55pt;width:40.6pt;height:13.05pt;z-index:-16408;mso-position-horizontal-relative:page;mso-position-vertical-relative:page" filled="f" stroked="f">
          <v:textbox inset="0,0,0,0">
            <w:txbxContent>
              <w:p w:rsidR="00711724" w:rsidRDefault="00DE4C7A">
                <w:pPr>
                  <w:spacing w:before="10"/>
                  <w:ind w:left="20"/>
                  <w:rPr>
                    <w:sz w:val="20"/>
                  </w:rPr>
                </w:pPr>
                <w:r>
                  <w:rPr>
                    <w:sz w:val="20"/>
                  </w:rPr>
                  <w:t>Page -</w:t>
                </w:r>
                <w:r>
                  <w:fldChar w:fldCharType="begin"/>
                </w:r>
                <w:r>
                  <w:rPr>
                    <w:sz w:val="20"/>
                  </w:rPr>
                  <w:instrText xml:space="preserve"> PAGE </w:instrText>
                </w:r>
                <w:r>
                  <w:fldChar w:fldCharType="separate"/>
                </w:r>
                <w:r>
                  <w:rPr>
                    <w:noProof/>
                    <w:sz w:val="20"/>
                  </w:rPr>
                  <w:t>9</w:t>
                </w:r>
                <w:r>
                  <w:fldChar w:fldCharType="end"/>
                </w:r>
                <w:r>
                  <w:rPr>
                    <w:sz w:val="20"/>
                  </w:rPr>
                  <w:t>-</w:t>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DE4C7A">
      <w:r>
        <w:separator/>
      </w:r>
    </w:p>
  </w:footnote>
  <w:footnote w:type="continuationSeparator" w:id="0">
    <w:p w:rsidR="00000000" w:rsidRDefault="00DE4C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A505F1"/>
    <w:multiLevelType w:val="hybridMultilevel"/>
    <w:tmpl w:val="3AA2D91C"/>
    <w:lvl w:ilvl="0" w:tplc="B7BAE3F4">
      <w:start w:val="10"/>
      <w:numFmt w:val="upperLetter"/>
      <w:lvlText w:val="%1."/>
      <w:lvlJc w:val="left"/>
      <w:pPr>
        <w:ind w:left="160" w:hanging="221"/>
        <w:jc w:val="left"/>
      </w:pPr>
      <w:rPr>
        <w:rFonts w:ascii="Times New Roman" w:eastAsia="Times New Roman" w:hAnsi="Times New Roman" w:cs="Times New Roman" w:hint="default"/>
        <w:b/>
        <w:bCs/>
        <w:color w:val="4471C4"/>
        <w:w w:val="100"/>
        <w:sz w:val="22"/>
        <w:szCs w:val="22"/>
      </w:rPr>
    </w:lvl>
    <w:lvl w:ilvl="1" w:tplc="899EE58E">
      <w:numFmt w:val="bullet"/>
      <w:lvlText w:val=""/>
      <w:lvlJc w:val="left"/>
      <w:pPr>
        <w:ind w:left="880" w:hanging="360"/>
      </w:pPr>
      <w:rPr>
        <w:rFonts w:ascii="Symbol" w:eastAsia="Symbol" w:hAnsi="Symbol" w:cs="Symbol" w:hint="default"/>
        <w:w w:val="99"/>
        <w:sz w:val="20"/>
        <w:szCs w:val="20"/>
      </w:rPr>
    </w:lvl>
    <w:lvl w:ilvl="2" w:tplc="FB4667C0">
      <w:numFmt w:val="bullet"/>
      <w:lvlText w:val="o"/>
      <w:lvlJc w:val="left"/>
      <w:pPr>
        <w:ind w:left="1600" w:hanging="360"/>
      </w:pPr>
      <w:rPr>
        <w:rFonts w:ascii="Courier New" w:eastAsia="Courier New" w:hAnsi="Courier New" w:cs="Courier New" w:hint="default"/>
        <w:w w:val="99"/>
        <w:sz w:val="20"/>
        <w:szCs w:val="20"/>
      </w:rPr>
    </w:lvl>
    <w:lvl w:ilvl="3" w:tplc="A4F28478">
      <w:numFmt w:val="bullet"/>
      <w:lvlText w:val="•"/>
      <w:lvlJc w:val="left"/>
      <w:pPr>
        <w:ind w:left="2610" w:hanging="360"/>
      </w:pPr>
      <w:rPr>
        <w:rFonts w:hint="default"/>
      </w:rPr>
    </w:lvl>
    <w:lvl w:ilvl="4" w:tplc="849E28F0">
      <w:numFmt w:val="bullet"/>
      <w:lvlText w:val="•"/>
      <w:lvlJc w:val="left"/>
      <w:pPr>
        <w:ind w:left="3620" w:hanging="360"/>
      </w:pPr>
      <w:rPr>
        <w:rFonts w:hint="default"/>
      </w:rPr>
    </w:lvl>
    <w:lvl w:ilvl="5" w:tplc="C3B0D792">
      <w:numFmt w:val="bullet"/>
      <w:lvlText w:val="•"/>
      <w:lvlJc w:val="left"/>
      <w:pPr>
        <w:ind w:left="4630" w:hanging="360"/>
      </w:pPr>
      <w:rPr>
        <w:rFonts w:hint="default"/>
      </w:rPr>
    </w:lvl>
    <w:lvl w:ilvl="6" w:tplc="8EBA1D6E">
      <w:numFmt w:val="bullet"/>
      <w:lvlText w:val="•"/>
      <w:lvlJc w:val="left"/>
      <w:pPr>
        <w:ind w:left="5640" w:hanging="360"/>
      </w:pPr>
      <w:rPr>
        <w:rFonts w:hint="default"/>
      </w:rPr>
    </w:lvl>
    <w:lvl w:ilvl="7" w:tplc="8A5A16E0">
      <w:numFmt w:val="bullet"/>
      <w:lvlText w:val="•"/>
      <w:lvlJc w:val="left"/>
      <w:pPr>
        <w:ind w:left="6650" w:hanging="360"/>
      </w:pPr>
      <w:rPr>
        <w:rFonts w:hint="default"/>
      </w:rPr>
    </w:lvl>
    <w:lvl w:ilvl="8" w:tplc="08981602">
      <w:numFmt w:val="bullet"/>
      <w:lvlText w:val="•"/>
      <w:lvlJc w:val="left"/>
      <w:pPr>
        <w:ind w:left="7660" w:hanging="360"/>
      </w:pPr>
      <w:rPr>
        <w:rFonts w:hint="default"/>
      </w:rPr>
    </w:lvl>
  </w:abstractNum>
  <w:abstractNum w:abstractNumId="1" w15:restartNumberingAfterBreak="0">
    <w:nsid w:val="233904E0"/>
    <w:multiLevelType w:val="hybridMultilevel"/>
    <w:tmpl w:val="827C71A8"/>
    <w:lvl w:ilvl="0" w:tplc="B9CA2BC2">
      <w:start w:val="3"/>
      <w:numFmt w:val="upperLetter"/>
      <w:lvlText w:val="%1."/>
      <w:lvlJc w:val="left"/>
      <w:pPr>
        <w:ind w:left="160" w:hanging="269"/>
        <w:jc w:val="left"/>
      </w:pPr>
      <w:rPr>
        <w:rFonts w:ascii="Times New Roman" w:eastAsia="Times New Roman" w:hAnsi="Times New Roman" w:cs="Times New Roman" w:hint="default"/>
        <w:b/>
        <w:bCs/>
        <w:color w:val="4471C4"/>
        <w:spacing w:val="-2"/>
        <w:w w:val="100"/>
        <w:sz w:val="22"/>
        <w:szCs w:val="22"/>
      </w:rPr>
    </w:lvl>
    <w:lvl w:ilvl="1" w:tplc="237CAB32">
      <w:numFmt w:val="bullet"/>
      <w:lvlText w:val=""/>
      <w:lvlJc w:val="left"/>
      <w:pPr>
        <w:ind w:left="880" w:hanging="360"/>
      </w:pPr>
      <w:rPr>
        <w:rFonts w:ascii="Symbol" w:eastAsia="Symbol" w:hAnsi="Symbol" w:cs="Symbol" w:hint="default"/>
        <w:w w:val="99"/>
        <w:sz w:val="20"/>
        <w:szCs w:val="20"/>
      </w:rPr>
    </w:lvl>
    <w:lvl w:ilvl="2" w:tplc="2A22CC3C">
      <w:numFmt w:val="bullet"/>
      <w:lvlText w:val="o"/>
      <w:lvlJc w:val="left"/>
      <w:pPr>
        <w:ind w:left="1600" w:hanging="360"/>
      </w:pPr>
      <w:rPr>
        <w:rFonts w:ascii="Courier New" w:eastAsia="Courier New" w:hAnsi="Courier New" w:cs="Courier New" w:hint="default"/>
        <w:w w:val="99"/>
        <w:sz w:val="20"/>
        <w:szCs w:val="20"/>
      </w:rPr>
    </w:lvl>
    <w:lvl w:ilvl="3" w:tplc="A088EFB8">
      <w:numFmt w:val="bullet"/>
      <w:lvlText w:val="o"/>
      <w:lvlJc w:val="left"/>
      <w:pPr>
        <w:ind w:left="2320" w:hanging="360"/>
      </w:pPr>
      <w:rPr>
        <w:rFonts w:ascii="Courier New" w:eastAsia="Courier New" w:hAnsi="Courier New" w:cs="Courier New" w:hint="default"/>
        <w:w w:val="99"/>
        <w:sz w:val="20"/>
        <w:szCs w:val="20"/>
      </w:rPr>
    </w:lvl>
    <w:lvl w:ilvl="4" w:tplc="F9F61EF4">
      <w:numFmt w:val="bullet"/>
      <w:lvlText w:val="•"/>
      <w:lvlJc w:val="left"/>
      <w:pPr>
        <w:ind w:left="3371" w:hanging="360"/>
      </w:pPr>
      <w:rPr>
        <w:rFonts w:hint="default"/>
      </w:rPr>
    </w:lvl>
    <w:lvl w:ilvl="5" w:tplc="BE0A36A6">
      <w:numFmt w:val="bullet"/>
      <w:lvlText w:val="•"/>
      <w:lvlJc w:val="left"/>
      <w:pPr>
        <w:ind w:left="4422" w:hanging="360"/>
      </w:pPr>
      <w:rPr>
        <w:rFonts w:hint="default"/>
      </w:rPr>
    </w:lvl>
    <w:lvl w:ilvl="6" w:tplc="DA50C8F2">
      <w:numFmt w:val="bullet"/>
      <w:lvlText w:val="•"/>
      <w:lvlJc w:val="left"/>
      <w:pPr>
        <w:ind w:left="5474" w:hanging="360"/>
      </w:pPr>
      <w:rPr>
        <w:rFonts w:hint="default"/>
      </w:rPr>
    </w:lvl>
    <w:lvl w:ilvl="7" w:tplc="9BE88956">
      <w:numFmt w:val="bullet"/>
      <w:lvlText w:val="•"/>
      <w:lvlJc w:val="left"/>
      <w:pPr>
        <w:ind w:left="6525" w:hanging="360"/>
      </w:pPr>
      <w:rPr>
        <w:rFonts w:hint="default"/>
      </w:rPr>
    </w:lvl>
    <w:lvl w:ilvl="8" w:tplc="13AE59C4">
      <w:numFmt w:val="bullet"/>
      <w:lvlText w:val="•"/>
      <w:lvlJc w:val="left"/>
      <w:pPr>
        <w:ind w:left="7577" w:hanging="360"/>
      </w:pPr>
      <w:rPr>
        <w:rFonts w:hint="default"/>
      </w:rPr>
    </w:lvl>
  </w:abstractNum>
  <w:abstractNum w:abstractNumId="2" w15:restartNumberingAfterBreak="0">
    <w:nsid w:val="270E7208"/>
    <w:multiLevelType w:val="hybridMultilevel"/>
    <w:tmpl w:val="F8B4CF60"/>
    <w:lvl w:ilvl="0" w:tplc="20B2CD3C">
      <w:start w:val="1"/>
      <w:numFmt w:val="decimal"/>
      <w:lvlText w:val="%1."/>
      <w:lvlJc w:val="left"/>
      <w:pPr>
        <w:ind w:left="880" w:hanging="360"/>
        <w:jc w:val="left"/>
      </w:pPr>
      <w:rPr>
        <w:rFonts w:ascii="Times New Roman" w:eastAsia="Times New Roman" w:hAnsi="Times New Roman" w:cs="Times New Roman" w:hint="default"/>
        <w:w w:val="100"/>
        <w:sz w:val="22"/>
        <w:szCs w:val="22"/>
      </w:rPr>
    </w:lvl>
    <w:lvl w:ilvl="1" w:tplc="0C5CA0CC">
      <w:start w:val="1"/>
      <w:numFmt w:val="lowerLetter"/>
      <w:lvlText w:val="%2."/>
      <w:lvlJc w:val="left"/>
      <w:pPr>
        <w:ind w:left="1600" w:hanging="360"/>
        <w:jc w:val="left"/>
      </w:pPr>
      <w:rPr>
        <w:rFonts w:ascii="Times New Roman" w:eastAsia="Times New Roman" w:hAnsi="Times New Roman" w:cs="Times New Roman" w:hint="default"/>
        <w:w w:val="100"/>
        <w:sz w:val="22"/>
        <w:szCs w:val="22"/>
      </w:rPr>
    </w:lvl>
    <w:lvl w:ilvl="2" w:tplc="2AC677A6">
      <w:numFmt w:val="bullet"/>
      <w:lvlText w:val="•"/>
      <w:lvlJc w:val="left"/>
      <w:pPr>
        <w:ind w:left="2497" w:hanging="360"/>
      </w:pPr>
      <w:rPr>
        <w:rFonts w:hint="default"/>
      </w:rPr>
    </w:lvl>
    <w:lvl w:ilvl="3" w:tplc="8B12BD00">
      <w:numFmt w:val="bullet"/>
      <w:lvlText w:val="•"/>
      <w:lvlJc w:val="left"/>
      <w:pPr>
        <w:ind w:left="3395" w:hanging="360"/>
      </w:pPr>
      <w:rPr>
        <w:rFonts w:hint="default"/>
      </w:rPr>
    </w:lvl>
    <w:lvl w:ilvl="4" w:tplc="484AB9C6">
      <w:numFmt w:val="bullet"/>
      <w:lvlText w:val="•"/>
      <w:lvlJc w:val="left"/>
      <w:pPr>
        <w:ind w:left="4293" w:hanging="360"/>
      </w:pPr>
      <w:rPr>
        <w:rFonts w:hint="default"/>
      </w:rPr>
    </w:lvl>
    <w:lvl w:ilvl="5" w:tplc="7808342E">
      <w:numFmt w:val="bullet"/>
      <w:lvlText w:val="•"/>
      <w:lvlJc w:val="left"/>
      <w:pPr>
        <w:ind w:left="5191" w:hanging="360"/>
      </w:pPr>
      <w:rPr>
        <w:rFonts w:hint="default"/>
      </w:rPr>
    </w:lvl>
    <w:lvl w:ilvl="6" w:tplc="124AEC7C">
      <w:numFmt w:val="bullet"/>
      <w:lvlText w:val="•"/>
      <w:lvlJc w:val="left"/>
      <w:pPr>
        <w:ind w:left="6088" w:hanging="360"/>
      </w:pPr>
      <w:rPr>
        <w:rFonts w:hint="default"/>
      </w:rPr>
    </w:lvl>
    <w:lvl w:ilvl="7" w:tplc="0B507180">
      <w:numFmt w:val="bullet"/>
      <w:lvlText w:val="•"/>
      <w:lvlJc w:val="left"/>
      <w:pPr>
        <w:ind w:left="6986" w:hanging="360"/>
      </w:pPr>
      <w:rPr>
        <w:rFonts w:hint="default"/>
      </w:rPr>
    </w:lvl>
    <w:lvl w:ilvl="8" w:tplc="AD1811BA">
      <w:numFmt w:val="bullet"/>
      <w:lvlText w:val="•"/>
      <w:lvlJc w:val="left"/>
      <w:pPr>
        <w:ind w:left="7884" w:hanging="360"/>
      </w:pPr>
      <w:rPr>
        <w:rFonts w:hint="default"/>
      </w:rPr>
    </w:lvl>
  </w:abstractNum>
  <w:abstractNum w:abstractNumId="3" w15:restartNumberingAfterBreak="0">
    <w:nsid w:val="2721685B"/>
    <w:multiLevelType w:val="hybridMultilevel"/>
    <w:tmpl w:val="524206B2"/>
    <w:lvl w:ilvl="0" w:tplc="1D20AD36">
      <w:start w:val="1"/>
      <w:numFmt w:val="decimal"/>
      <w:lvlText w:val="%1."/>
      <w:lvlJc w:val="left"/>
      <w:pPr>
        <w:ind w:left="880" w:hanging="360"/>
        <w:jc w:val="left"/>
      </w:pPr>
      <w:rPr>
        <w:rFonts w:ascii="Times New Roman" w:eastAsia="Times New Roman" w:hAnsi="Times New Roman" w:cs="Times New Roman" w:hint="default"/>
        <w:w w:val="100"/>
        <w:sz w:val="22"/>
        <w:szCs w:val="22"/>
      </w:rPr>
    </w:lvl>
    <w:lvl w:ilvl="1" w:tplc="6EA2CF24">
      <w:numFmt w:val="bullet"/>
      <w:lvlText w:val="•"/>
      <w:lvlJc w:val="left"/>
      <w:pPr>
        <w:ind w:left="1760" w:hanging="360"/>
      </w:pPr>
      <w:rPr>
        <w:rFonts w:hint="default"/>
      </w:rPr>
    </w:lvl>
    <w:lvl w:ilvl="2" w:tplc="24A64ADA">
      <w:numFmt w:val="bullet"/>
      <w:lvlText w:val="•"/>
      <w:lvlJc w:val="left"/>
      <w:pPr>
        <w:ind w:left="2640" w:hanging="360"/>
      </w:pPr>
      <w:rPr>
        <w:rFonts w:hint="default"/>
      </w:rPr>
    </w:lvl>
    <w:lvl w:ilvl="3" w:tplc="F85C9314">
      <w:numFmt w:val="bullet"/>
      <w:lvlText w:val="•"/>
      <w:lvlJc w:val="left"/>
      <w:pPr>
        <w:ind w:left="3520" w:hanging="360"/>
      </w:pPr>
      <w:rPr>
        <w:rFonts w:hint="default"/>
      </w:rPr>
    </w:lvl>
    <w:lvl w:ilvl="4" w:tplc="D5C22C76">
      <w:numFmt w:val="bullet"/>
      <w:lvlText w:val="•"/>
      <w:lvlJc w:val="left"/>
      <w:pPr>
        <w:ind w:left="4400" w:hanging="360"/>
      </w:pPr>
      <w:rPr>
        <w:rFonts w:hint="default"/>
      </w:rPr>
    </w:lvl>
    <w:lvl w:ilvl="5" w:tplc="2E386F36">
      <w:numFmt w:val="bullet"/>
      <w:lvlText w:val="•"/>
      <w:lvlJc w:val="left"/>
      <w:pPr>
        <w:ind w:left="5280" w:hanging="360"/>
      </w:pPr>
      <w:rPr>
        <w:rFonts w:hint="default"/>
      </w:rPr>
    </w:lvl>
    <w:lvl w:ilvl="6" w:tplc="02D8533E">
      <w:numFmt w:val="bullet"/>
      <w:lvlText w:val="•"/>
      <w:lvlJc w:val="left"/>
      <w:pPr>
        <w:ind w:left="6160" w:hanging="360"/>
      </w:pPr>
      <w:rPr>
        <w:rFonts w:hint="default"/>
      </w:rPr>
    </w:lvl>
    <w:lvl w:ilvl="7" w:tplc="E1A8960E">
      <w:numFmt w:val="bullet"/>
      <w:lvlText w:val="•"/>
      <w:lvlJc w:val="left"/>
      <w:pPr>
        <w:ind w:left="7040" w:hanging="360"/>
      </w:pPr>
      <w:rPr>
        <w:rFonts w:hint="default"/>
      </w:rPr>
    </w:lvl>
    <w:lvl w:ilvl="8" w:tplc="0B785538">
      <w:numFmt w:val="bullet"/>
      <w:lvlText w:val="•"/>
      <w:lvlJc w:val="left"/>
      <w:pPr>
        <w:ind w:left="7920" w:hanging="360"/>
      </w:pPr>
      <w:rPr>
        <w:rFonts w:hint="default"/>
      </w:rPr>
    </w:lvl>
  </w:abstractNum>
  <w:abstractNum w:abstractNumId="4" w15:restartNumberingAfterBreak="0">
    <w:nsid w:val="35437C9B"/>
    <w:multiLevelType w:val="hybridMultilevel"/>
    <w:tmpl w:val="458EE988"/>
    <w:lvl w:ilvl="0" w:tplc="989E4EB0">
      <w:numFmt w:val="bullet"/>
      <w:lvlText w:val=""/>
      <w:lvlJc w:val="left"/>
      <w:pPr>
        <w:ind w:left="1600" w:hanging="360"/>
      </w:pPr>
      <w:rPr>
        <w:rFonts w:ascii="Symbol" w:eastAsia="Symbol" w:hAnsi="Symbol" w:cs="Symbol" w:hint="default"/>
        <w:w w:val="99"/>
        <w:sz w:val="20"/>
        <w:szCs w:val="20"/>
      </w:rPr>
    </w:lvl>
    <w:lvl w:ilvl="1" w:tplc="1A3CC0EC">
      <w:numFmt w:val="bullet"/>
      <w:lvlText w:val="•"/>
      <w:lvlJc w:val="left"/>
      <w:pPr>
        <w:ind w:left="2408" w:hanging="360"/>
      </w:pPr>
      <w:rPr>
        <w:rFonts w:hint="default"/>
      </w:rPr>
    </w:lvl>
    <w:lvl w:ilvl="2" w:tplc="B91039DA">
      <w:numFmt w:val="bullet"/>
      <w:lvlText w:val="•"/>
      <w:lvlJc w:val="left"/>
      <w:pPr>
        <w:ind w:left="3216" w:hanging="360"/>
      </w:pPr>
      <w:rPr>
        <w:rFonts w:hint="default"/>
      </w:rPr>
    </w:lvl>
    <w:lvl w:ilvl="3" w:tplc="B56EDA1C">
      <w:numFmt w:val="bullet"/>
      <w:lvlText w:val="•"/>
      <w:lvlJc w:val="left"/>
      <w:pPr>
        <w:ind w:left="4024" w:hanging="360"/>
      </w:pPr>
      <w:rPr>
        <w:rFonts w:hint="default"/>
      </w:rPr>
    </w:lvl>
    <w:lvl w:ilvl="4" w:tplc="268ACB7E">
      <w:numFmt w:val="bullet"/>
      <w:lvlText w:val="•"/>
      <w:lvlJc w:val="left"/>
      <w:pPr>
        <w:ind w:left="4832" w:hanging="360"/>
      </w:pPr>
      <w:rPr>
        <w:rFonts w:hint="default"/>
      </w:rPr>
    </w:lvl>
    <w:lvl w:ilvl="5" w:tplc="1BE69CAA">
      <w:numFmt w:val="bullet"/>
      <w:lvlText w:val="•"/>
      <w:lvlJc w:val="left"/>
      <w:pPr>
        <w:ind w:left="5640" w:hanging="360"/>
      </w:pPr>
      <w:rPr>
        <w:rFonts w:hint="default"/>
      </w:rPr>
    </w:lvl>
    <w:lvl w:ilvl="6" w:tplc="9D008B66">
      <w:numFmt w:val="bullet"/>
      <w:lvlText w:val="•"/>
      <w:lvlJc w:val="left"/>
      <w:pPr>
        <w:ind w:left="6448" w:hanging="360"/>
      </w:pPr>
      <w:rPr>
        <w:rFonts w:hint="default"/>
      </w:rPr>
    </w:lvl>
    <w:lvl w:ilvl="7" w:tplc="6B4832B4">
      <w:numFmt w:val="bullet"/>
      <w:lvlText w:val="•"/>
      <w:lvlJc w:val="left"/>
      <w:pPr>
        <w:ind w:left="7256" w:hanging="360"/>
      </w:pPr>
      <w:rPr>
        <w:rFonts w:hint="default"/>
      </w:rPr>
    </w:lvl>
    <w:lvl w:ilvl="8" w:tplc="8BFA6EC0">
      <w:numFmt w:val="bullet"/>
      <w:lvlText w:val="•"/>
      <w:lvlJc w:val="left"/>
      <w:pPr>
        <w:ind w:left="8064" w:hanging="360"/>
      </w:pPr>
      <w:rPr>
        <w:rFonts w:hint="default"/>
      </w:rPr>
    </w:lvl>
  </w:abstractNum>
  <w:abstractNum w:abstractNumId="5" w15:restartNumberingAfterBreak="0">
    <w:nsid w:val="44E53D55"/>
    <w:multiLevelType w:val="hybridMultilevel"/>
    <w:tmpl w:val="4BB01F10"/>
    <w:lvl w:ilvl="0" w:tplc="FEE40D90">
      <w:start w:val="1"/>
      <w:numFmt w:val="decimal"/>
      <w:lvlText w:val="%1."/>
      <w:lvlJc w:val="left"/>
      <w:pPr>
        <w:ind w:left="880" w:hanging="360"/>
        <w:jc w:val="left"/>
      </w:pPr>
      <w:rPr>
        <w:rFonts w:ascii="Times New Roman" w:eastAsia="Times New Roman" w:hAnsi="Times New Roman" w:cs="Times New Roman" w:hint="default"/>
        <w:w w:val="100"/>
        <w:sz w:val="22"/>
        <w:szCs w:val="22"/>
      </w:rPr>
    </w:lvl>
    <w:lvl w:ilvl="1" w:tplc="B798C802">
      <w:numFmt w:val="bullet"/>
      <w:lvlText w:val="•"/>
      <w:lvlJc w:val="left"/>
      <w:pPr>
        <w:ind w:left="1760" w:hanging="360"/>
      </w:pPr>
      <w:rPr>
        <w:rFonts w:hint="default"/>
      </w:rPr>
    </w:lvl>
    <w:lvl w:ilvl="2" w:tplc="96084112">
      <w:numFmt w:val="bullet"/>
      <w:lvlText w:val="•"/>
      <w:lvlJc w:val="left"/>
      <w:pPr>
        <w:ind w:left="2640" w:hanging="360"/>
      </w:pPr>
      <w:rPr>
        <w:rFonts w:hint="default"/>
      </w:rPr>
    </w:lvl>
    <w:lvl w:ilvl="3" w:tplc="BD920974">
      <w:numFmt w:val="bullet"/>
      <w:lvlText w:val="•"/>
      <w:lvlJc w:val="left"/>
      <w:pPr>
        <w:ind w:left="3520" w:hanging="360"/>
      </w:pPr>
      <w:rPr>
        <w:rFonts w:hint="default"/>
      </w:rPr>
    </w:lvl>
    <w:lvl w:ilvl="4" w:tplc="08725BDC">
      <w:numFmt w:val="bullet"/>
      <w:lvlText w:val="•"/>
      <w:lvlJc w:val="left"/>
      <w:pPr>
        <w:ind w:left="4400" w:hanging="360"/>
      </w:pPr>
      <w:rPr>
        <w:rFonts w:hint="default"/>
      </w:rPr>
    </w:lvl>
    <w:lvl w:ilvl="5" w:tplc="72D00448">
      <w:numFmt w:val="bullet"/>
      <w:lvlText w:val="•"/>
      <w:lvlJc w:val="left"/>
      <w:pPr>
        <w:ind w:left="5280" w:hanging="360"/>
      </w:pPr>
      <w:rPr>
        <w:rFonts w:hint="default"/>
      </w:rPr>
    </w:lvl>
    <w:lvl w:ilvl="6" w:tplc="8FFC2C04">
      <w:numFmt w:val="bullet"/>
      <w:lvlText w:val="•"/>
      <w:lvlJc w:val="left"/>
      <w:pPr>
        <w:ind w:left="6160" w:hanging="360"/>
      </w:pPr>
      <w:rPr>
        <w:rFonts w:hint="default"/>
      </w:rPr>
    </w:lvl>
    <w:lvl w:ilvl="7" w:tplc="0F10361E">
      <w:numFmt w:val="bullet"/>
      <w:lvlText w:val="•"/>
      <w:lvlJc w:val="left"/>
      <w:pPr>
        <w:ind w:left="7040" w:hanging="360"/>
      </w:pPr>
      <w:rPr>
        <w:rFonts w:hint="default"/>
      </w:rPr>
    </w:lvl>
    <w:lvl w:ilvl="8" w:tplc="A20A05E6">
      <w:numFmt w:val="bullet"/>
      <w:lvlText w:val="•"/>
      <w:lvlJc w:val="left"/>
      <w:pPr>
        <w:ind w:left="7920" w:hanging="360"/>
      </w:pPr>
      <w:rPr>
        <w:rFonts w:hint="default"/>
      </w:rPr>
    </w:lvl>
  </w:abstractNum>
  <w:abstractNum w:abstractNumId="6" w15:restartNumberingAfterBreak="0">
    <w:nsid w:val="50045EB2"/>
    <w:multiLevelType w:val="hybridMultilevel"/>
    <w:tmpl w:val="3064B50E"/>
    <w:lvl w:ilvl="0" w:tplc="82DA8596">
      <w:start w:val="1"/>
      <w:numFmt w:val="upperRoman"/>
      <w:lvlText w:val="%1."/>
      <w:lvlJc w:val="left"/>
      <w:pPr>
        <w:ind w:left="160" w:hanging="197"/>
        <w:jc w:val="left"/>
      </w:pPr>
      <w:rPr>
        <w:rFonts w:ascii="Times New Roman" w:eastAsia="Times New Roman" w:hAnsi="Times New Roman" w:cs="Times New Roman" w:hint="default"/>
        <w:b/>
        <w:bCs/>
        <w:color w:val="4471C4"/>
        <w:w w:val="100"/>
        <w:sz w:val="22"/>
        <w:szCs w:val="22"/>
      </w:rPr>
    </w:lvl>
    <w:lvl w:ilvl="1" w:tplc="5144FC68">
      <w:start w:val="1"/>
      <w:numFmt w:val="decimal"/>
      <w:lvlText w:val="%2."/>
      <w:lvlJc w:val="left"/>
      <w:pPr>
        <w:ind w:left="880" w:hanging="360"/>
        <w:jc w:val="left"/>
      </w:pPr>
      <w:rPr>
        <w:rFonts w:ascii="Times New Roman" w:eastAsia="Times New Roman" w:hAnsi="Times New Roman" w:cs="Times New Roman" w:hint="default"/>
        <w:w w:val="100"/>
        <w:sz w:val="22"/>
        <w:szCs w:val="22"/>
      </w:rPr>
    </w:lvl>
    <w:lvl w:ilvl="2" w:tplc="A4889FCC">
      <w:numFmt w:val="bullet"/>
      <w:lvlText w:val="•"/>
      <w:lvlJc w:val="left"/>
      <w:pPr>
        <w:ind w:left="1857" w:hanging="360"/>
      </w:pPr>
      <w:rPr>
        <w:rFonts w:hint="default"/>
      </w:rPr>
    </w:lvl>
    <w:lvl w:ilvl="3" w:tplc="D876DE36">
      <w:numFmt w:val="bullet"/>
      <w:lvlText w:val="•"/>
      <w:lvlJc w:val="left"/>
      <w:pPr>
        <w:ind w:left="2835" w:hanging="360"/>
      </w:pPr>
      <w:rPr>
        <w:rFonts w:hint="default"/>
      </w:rPr>
    </w:lvl>
    <w:lvl w:ilvl="4" w:tplc="3BBC12CE">
      <w:numFmt w:val="bullet"/>
      <w:lvlText w:val="•"/>
      <w:lvlJc w:val="left"/>
      <w:pPr>
        <w:ind w:left="3813" w:hanging="360"/>
      </w:pPr>
      <w:rPr>
        <w:rFonts w:hint="default"/>
      </w:rPr>
    </w:lvl>
    <w:lvl w:ilvl="5" w:tplc="BEECDBD8">
      <w:numFmt w:val="bullet"/>
      <w:lvlText w:val="•"/>
      <w:lvlJc w:val="left"/>
      <w:pPr>
        <w:ind w:left="4791" w:hanging="360"/>
      </w:pPr>
      <w:rPr>
        <w:rFonts w:hint="default"/>
      </w:rPr>
    </w:lvl>
    <w:lvl w:ilvl="6" w:tplc="98CC3CEA">
      <w:numFmt w:val="bullet"/>
      <w:lvlText w:val="•"/>
      <w:lvlJc w:val="left"/>
      <w:pPr>
        <w:ind w:left="5768" w:hanging="360"/>
      </w:pPr>
      <w:rPr>
        <w:rFonts w:hint="default"/>
      </w:rPr>
    </w:lvl>
    <w:lvl w:ilvl="7" w:tplc="649E9AE4">
      <w:numFmt w:val="bullet"/>
      <w:lvlText w:val="•"/>
      <w:lvlJc w:val="left"/>
      <w:pPr>
        <w:ind w:left="6746" w:hanging="360"/>
      </w:pPr>
      <w:rPr>
        <w:rFonts w:hint="default"/>
      </w:rPr>
    </w:lvl>
    <w:lvl w:ilvl="8" w:tplc="AE7069DE">
      <w:numFmt w:val="bullet"/>
      <w:lvlText w:val="•"/>
      <w:lvlJc w:val="left"/>
      <w:pPr>
        <w:ind w:left="7724" w:hanging="360"/>
      </w:pPr>
      <w:rPr>
        <w:rFonts w:hint="default"/>
      </w:rPr>
    </w:lvl>
  </w:abstractNum>
  <w:abstractNum w:abstractNumId="7" w15:restartNumberingAfterBreak="0">
    <w:nsid w:val="607E1259"/>
    <w:multiLevelType w:val="hybridMultilevel"/>
    <w:tmpl w:val="265C2054"/>
    <w:lvl w:ilvl="0" w:tplc="7EC4BB98">
      <w:start w:val="1"/>
      <w:numFmt w:val="upperLetter"/>
      <w:lvlText w:val="%1."/>
      <w:lvlJc w:val="left"/>
      <w:pPr>
        <w:ind w:left="160" w:hanging="269"/>
        <w:jc w:val="left"/>
      </w:pPr>
      <w:rPr>
        <w:rFonts w:ascii="Times New Roman" w:eastAsia="Times New Roman" w:hAnsi="Times New Roman" w:cs="Times New Roman" w:hint="default"/>
        <w:b/>
        <w:bCs/>
        <w:color w:val="4471C4"/>
        <w:spacing w:val="-2"/>
        <w:w w:val="100"/>
        <w:sz w:val="22"/>
        <w:szCs w:val="22"/>
      </w:rPr>
    </w:lvl>
    <w:lvl w:ilvl="1" w:tplc="35F0A32E">
      <w:start w:val="1"/>
      <w:numFmt w:val="decimal"/>
      <w:lvlText w:val="%2."/>
      <w:lvlJc w:val="left"/>
      <w:pPr>
        <w:ind w:left="880" w:hanging="360"/>
        <w:jc w:val="left"/>
      </w:pPr>
      <w:rPr>
        <w:rFonts w:ascii="Times New Roman" w:eastAsia="Times New Roman" w:hAnsi="Times New Roman" w:cs="Times New Roman" w:hint="default"/>
        <w:w w:val="100"/>
        <w:sz w:val="22"/>
        <w:szCs w:val="22"/>
      </w:rPr>
    </w:lvl>
    <w:lvl w:ilvl="2" w:tplc="A7AAACCE">
      <w:start w:val="1"/>
      <w:numFmt w:val="lowerLetter"/>
      <w:lvlText w:val="%3."/>
      <w:lvlJc w:val="left"/>
      <w:pPr>
        <w:ind w:left="1600" w:hanging="360"/>
        <w:jc w:val="left"/>
      </w:pPr>
      <w:rPr>
        <w:rFonts w:ascii="Times New Roman" w:eastAsia="Times New Roman" w:hAnsi="Times New Roman" w:cs="Times New Roman" w:hint="default"/>
        <w:w w:val="100"/>
        <w:sz w:val="22"/>
        <w:szCs w:val="22"/>
      </w:rPr>
    </w:lvl>
    <w:lvl w:ilvl="3" w:tplc="F530DCF8">
      <w:numFmt w:val="bullet"/>
      <w:lvlText w:val="•"/>
      <w:lvlJc w:val="left"/>
      <w:pPr>
        <w:ind w:left="2610" w:hanging="360"/>
      </w:pPr>
      <w:rPr>
        <w:rFonts w:hint="default"/>
      </w:rPr>
    </w:lvl>
    <w:lvl w:ilvl="4" w:tplc="ADC25DCA">
      <w:numFmt w:val="bullet"/>
      <w:lvlText w:val="•"/>
      <w:lvlJc w:val="left"/>
      <w:pPr>
        <w:ind w:left="3620" w:hanging="360"/>
      </w:pPr>
      <w:rPr>
        <w:rFonts w:hint="default"/>
      </w:rPr>
    </w:lvl>
    <w:lvl w:ilvl="5" w:tplc="936E6CC2">
      <w:numFmt w:val="bullet"/>
      <w:lvlText w:val="•"/>
      <w:lvlJc w:val="left"/>
      <w:pPr>
        <w:ind w:left="4630" w:hanging="360"/>
      </w:pPr>
      <w:rPr>
        <w:rFonts w:hint="default"/>
      </w:rPr>
    </w:lvl>
    <w:lvl w:ilvl="6" w:tplc="B8286226">
      <w:numFmt w:val="bullet"/>
      <w:lvlText w:val="•"/>
      <w:lvlJc w:val="left"/>
      <w:pPr>
        <w:ind w:left="5640" w:hanging="360"/>
      </w:pPr>
      <w:rPr>
        <w:rFonts w:hint="default"/>
      </w:rPr>
    </w:lvl>
    <w:lvl w:ilvl="7" w:tplc="AB9030D6">
      <w:numFmt w:val="bullet"/>
      <w:lvlText w:val="•"/>
      <w:lvlJc w:val="left"/>
      <w:pPr>
        <w:ind w:left="6650" w:hanging="360"/>
      </w:pPr>
      <w:rPr>
        <w:rFonts w:hint="default"/>
      </w:rPr>
    </w:lvl>
    <w:lvl w:ilvl="8" w:tplc="E7B812D0">
      <w:numFmt w:val="bullet"/>
      <w:lvlText w:val="•"/>
      <w:lvlJc w:val="left"/>
      <w:pPr>
        <w:ind w:left="7660" w:hanging="360"/>
      </w:pPr>
      <w:rPr>
        <w:rFonts w:hint="default"/>
      </w:rPr>
    </w:lvl>
  </w:abstractNum>
  <w:abstractNum w:abstractNumId="8" w15:restartNumberingAfterBreak="0">
    <w:nsid w:val="6B2237C6"/>
    <w:multiLevelType w:val="hybridMultilevel"/>
    <w:tmpl w:val="AF025302"/>
    <w:lvl w:ilvl="0" w:tplc="09E843C4">
      <w:start w:val="1"/>
      <w:numFmt w:val="decimal"/>
      <w:lvlText w:val="%1."/>
      <w:lvlJc w:val="left"/>
      <w:pPr>
        <w:ind w:left="880" w:hanging="360"/>
        <w:jc w:val="left"/>
      </w:pPr>
      <w:rPr>
        <w:rFonts w:ascii="Times New Roman" w:eastAsia="Times New Roman" w:hAnsi="Times New Roman" w:cs="Times New Roman" w:hint="default"/>
        <w:w w:val="100"/>
        <w:sz w:val="22"/>
        <w:szCs w:val="22"/>
      </w:rPr>
    </w:lvl>
    <w:lvl w:ilvl="1" w:tplc="4A308A2C">
      <w:start w:val="1"/>
      <w:numFmt w:val="lowerLetter"/>
      <w:lvlText w:val="%2."/>
      <w:lvlJc w:val="left"/>
      <w:pPr>
        <w:ind w:left="1600" w:hanging="360"/>
        <w:jc w:val="left"/>
      </w:pPr>
      <w:rPr>
        <w:rFonts w:ascii="Times New Roman" w:eastAsia="Times New Roman" w:hAnsi="Times New Roman" w:cs="Times New Roman" w:hint="default"/>
        <w:w w:val="100"/>
        <w:sz w:val="22"/>
        <w:szCs w:val="22"/>
      </w:rPr>
    </w:lvl>
    <w:lvl w:ilvl="2" w:tplc="1FE4DDB4">
      <w:numFmt w:val="bullet"/>
      <w:lvlText w:val="•"/>
      <w:lvlJc w:val="left"/>
      <w:pPr>
        <w:ind w:left="2497" w:hanging="360"/>
      </w:pPr>
      <w:rPr>
        <w:rFonts w:hint="default"/>
      </w:rPr>
    </w:lvl>
    <w:lvl w:ilvl="3" w:tplc="E78EDC10">
      <w:numFmt w:val="bullet"/>
      <w:lvlText w:val="•"/>
      <w:lvlJc w:val="left"/>
      <w:pPr>
        <w:ind w:left="3395" w:hanging="360"/>
      </w:pPr>
      <w:rPr>
        <w:rFonts w:hint="default"/>
      </w:rPr>
    </w:lvl>
    <w:lvl w:ilvl="4" w:tplc="FC62D126">
      <w:numFmt w:val="bullet"/>
      <w:lvlText w:val="•"/>
      <w:lvlJc w:val="left"/>
      <w:pPr>
        <w:ind w:left="4293" w:hanging="360"/>
      </w:pPr>
      <w:rPr>
        <w:rFonts w:hint="default"/>
      </w:rPr>
    </w:lvl>
    <w:lvl w:ilvl="5" w:tplc="4DF2CBA8">
      <w:numFmt w:val="bullet"/>
      <w:lvlText w:val="•"/>
      <w:lvlJc w:val="left"/>
      <w:pPr>
        <w:ind w:left="5191" w:hanging="360"/>
      </w:pPr>
      <w:rPr>
        <w:rFonts w:hint="default"/>
      </w:rPr>
    </w:lvl>
    <w:lvl w:ilvl="6" w:tplc="70A4A616">
      <w:numFmt w:val="bullet"/>
      <w:lvlText w:val="•"/>
      <w:lvlJc w:val="left"/>
      <w:pPr>
        <w:ind w:left="6088" w:hanging="360"/>
      </w:pPr>
      <w:rPr>
        <w:rFonts w:hint="default"/>
      </w:rPr>
    </w:lvl>
    <w:lvl w:ilvl="7" w:tplc="237A7326">
      <w:numFmt w:val="bullet"/>
      <w:lvlText w:val="•"/>
      <w:lvlJc w:val="left"/>
      <w:pPr>
        <w:ind w:left="6986" w:hanging="360"/>
      </w:pPr>
      <w:rPr>
        <w:rFonts w:hint="default"/>
      </w:rPr>
    </w:lvl>
    <w:lvl w:ilvl="8" w:tplc="1C52CD72">
      <w:numFmt w:val="bullet"/>
      <w:lvlText w:val="•"/>
      <w:lvlJc w:val="left"/>
      <w:pPr>
        <w:ind w:left="7884" w:hanging="360"/>
      </w:pPr>
      <w:rPr>
        <w:rFonts w:hint="default"/>
      </w:rPr>
    </w:lvl>
  </w:abstractNum>
  <w:num w:numId="1">
    <w:abstractNumId w:val="4"/>
  </w:num>
  <w:num w:numId="2">
    <w:abstractNumId w:val="1"/>
  </w:num>
  <w:num w:numId="3">
    <w:abstractNumId w:val="0"/>
  </w:num>
  <w:num w:numId="4">
    <w:abstractNumId w:val="5"/>
  </w:num>
  <w:num w:numId="5">
    <w:abstractNumId w:val="6"/>
  </w:num>
  <w:num w:numId="6">
    <w:abstractNumId w:val="8"/>
  </w:num>
  <w:num w:numId="7">
    <w:abstractNumId w:val="2"/>
  </w:num>
  <w:num w:numId="8">
    <w:abstractNumId w:val="3"/>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drawingGridHorizontalSpacing w:val="110"/>
  <w:displayHorizont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lTrailSpace/>
    <w:useFELayout/>
    <w:compatSetting w:name="compatibilityMode" w:uri="http://schemas.microsoft.com/office/word" w:val="12"/>
  </w:compat>
  <w:rsids>
    <w:rsidRoot w:val="00711724"/>
    <w:rsid w:val="00030F50"/>
    <w:rsid w:val="00711724"/>
    <w:rsid w:val="00DE4C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docId w15:val="{C9205045-1677-4896-89B9-C632ECD60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spacing w:before="159"/>
      <w:ind w:left="160"/>
      <w:jc w:val="both"/>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57"/>
      <w:ind w:left="880" w:hanging="360"/>
    </w:pPr>
  </w:style>
  <w:style w:type="paragraph" w:styleId="ListParagraph">
    <w:name w:val="List Paragraph"/>
    <w:basedOn w:val="Normal"/>
    <w:uiPriority w:val="1"/>
    <w:qFormat/>
    <w:pPr>
      <w:spacing w:before="159"/>
      <w:ind w:left="880"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20</Pages>
  <Words>7561</Words>
  <Characters>43103</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FSAA Form</vt:lpstr>
    </vt:vector>
  </TitlesOfParts>
  <Company/>
  <LinksUpToDate>false</LinksUpToDate>
  <CharactersWithSpaces>50563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FSAA Form</dc:title>
  <dc:subject>Reporting Form for Compliance Supplement</dc:subject>
  <dc:creator>DFS Bureau of Auditing</dc:creator>
  <cp:lastModifiedBy>Tennyson, Sherona</cp:lastModifiedBy>
  <cp:revision>2</cp:revision>
  <dcterms:created xsi:type="dcterms:W3CDTF">2018-11-28T08:17:00Z</dcterms:created>
  <dcterms:modified xsi:type="dcterms:W3CDTF">2018-11-28T13:34:00Z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2018-11-07T00:00:00Z</vt:filetime>
  </property>
  <property fmtid="{D5CDD505-2E9C-101B-9397-08002B2CF9AE}" pid="3" name="Creator">
    <vt:lpwstr>Microsoft® Word 2016</vt:lpwstr>
  </property>
  <property fmtid="{D5CDD505-2E9C-101B-9397-08002B2CF9AE}" pid="4" name="LastSaved">
    <vt:filetime>2018-11-28T00:00:00Z</vt:filetime>
  </property>
</Properties>
</file>