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41D2" w:rsidRPr="00D57D07" w:rsidRDefault="008841D2" w:rsidP="009A1B75">
      <w:pPr>
        <w:pStyle w:val="Title"/>
        <w:spacing w:line="480" w:lineRule="auto"/>
        <w:rPr>
          <w:rFonts w:ascii="Times New Roman" w:hAnsi="Times New Roman"/>
          <w:szCs w:val="24"/>
        </w:rPr>
      </w:pPr>
      <w:bookmarkStart w:id="0" w:name="_GoBack"/>
      <w:bookmarkEnd w:id="0"/>
      <w:r w:rsidRPr="00D57D07">
        <w:rPr>
          <w:rFonts w:ascii="Times New Roman" w:hAnsi="Times New Roman"/>
          <w:szCs w:val="24"/>
        </w:rPr>
        <w:t xml:space="preserve">FLORIDA TITLE XIX COUNTY </w:t>
      </w:r>
      <w:r w:rsidR="00964525" w:rsidRPr="00D57D07">
        <w:rPr>
          <w:rFonts w:ascii="Times New Roman" w:hAnsi="Times New Roman"/>
          <w:szCs w:val="24"/>
        </w:rPr>
        <w:t>H</w:t>
      </w:r>
      <w:r w:rsidRPr="00D57D07">
        <w:rPr>
          <w:rFonts w:ascii="Times New Roman" w:hAnsi="Times New Roman"/>
          <w:szCs w:val="24"/>
        </w:rPr>
        <w:t>EALTH DEPARTMENT</w:t>
      </w:r>
    </w:p>
    <w:p w:rsidR="008841D2" w:rsidRPr="00D57D07" w:rsidRDefault="008841D2" w:rsidP="009A1B75">
      <w:pPr>
        <w:tabs>
          <w:tab w:val="left" w:pos="720"/>
        </w:tabs>
        <w:spacing w:line="480" w:lineRule="auto"/>
        <w:jc w:val="center"/>
        <w:rPr>
          <w:rFonts w:ascii="Times New Roman" w:hAnsi="Times New Roman"/>
          <w:b/>
          <w:sz w:val="24"/>
          <w:szCs w:val="24"/>
        </w:rPr>
      </w:pPr>
      <w:r w:rsidRPr="00D57D07">
        <w:rPr>
          <w:rFonts w:ascii="Times New Roman" w:hAnsi="Times New Roman"/>
          <w:b/>
          <w:sz w:val="24"/>
          <w:szCs w:val="24"/>
        </w:rPr>
        <w:t>REIMBURSEMENT PLAN</w:t>
      </w:r>
    </w:p>
    <w:p w:rsidR="008841D2" w:rsidRPr="00D57D07" w:rsidRDefault="008841D2" w:rsidP="009A1B75">
      <w:pPr>
        <w:pStyle w:val="Heading3"/>
        <w:spacing w:line="480" w:lineRule="auto"/>
        <w:rPr>
          <w:szCs w:val="24"/>
        </w:rPr>
      </w:pPr>
      <w:r w:rsidRPr="00D57D07">
        <w:rPr>
          <w:szCs w:val="24"/>
        </w:rPr>
        <w:t xml:space="preserve">VERSION </w:t>
      </w:r>
      <w:r w:rsidR="00D861BF">
        <w:rPr>
          <w:szCs w:val="24"/>
        </w:rPr>
        <w:t>X</w:t>
      </w:r>
      <w:r w:rsidR="00545F73">
        <w:rPr>
          <w:szCs w:val="24"/>
        </w:rPr>
        <w:t>I</w:t>
      </w:r>
    </w:p>
    <w:p w:rsidR="008841D2" w:rsidRPr="00D57D07" w:rsidRDefault="008841D2" w:rsidP="009A1B75">
      <w:pPr>
        <w:tabs>
          <w:tab w:val="left" w:pos="720"/>
        </w:tabs>
        <w:spacing w:line="480" w:lineRule="auto"/>
        <w:jc w:val="center"/>
        <w:rPr>
          <w:rFonts w:ascii="Times New Roman" w:hAnsi="Times New Roman"/>
          <w:sz w:val="24"/>
          <w:szCs w:val="24"/>
        </w:rPr>
      </w:pPr>
      <w:r w:rsidRPr="00D57D07">
        <w:rPr>
          <w:rFonts w:ascii="Times New Roman" w:hAnsi="Times New Roman"/>
          <w:b/>
          <w:sz w:val="24"/>
          <w:szCs w:val="24"/>
        </w:rPr>
        <w:t xml:space="preserve">EFFECTIVE DATE:  </w:t>
      </w:r>
      <w:r w:rsidR="00A51FE1" w:rsidRPr="00D57D07">
        <w:rPr>
          <w:rFonts w:ascii="Times New Roman" w:hAnsi="Times New Roman"/>
          <w:b/>
          <w:sz w:val="24"/>
          <w:szCs w:val="24"/>
          <w:u w:val="single"/>
        </w:rPr>
        <w:t>July</w:t>
      </w:r>
      <w:r w:rsidR="0081621B" w:rsidRPr="00D57D07">
        <w:rPr>
          <w:rFonts w:ascii="Times New Roman" w:hAnsi="Times New Roman"/>
          <w:b/>
          <w:sz w:val="24"/>
          <w:szCs w:val="24"/>
          <w:u w:val="single"/>
        </w:rPr>
        <w:t xml:space="preserve"> </w:t>
      </w:r>
      <w:r w:rsidRPr="00D57D07">
        <w:rPr>
          <w:rFonts w:ascii="Times New Roman" w:hAnsi="Times New Roman"/>
          <w:b/>
          <w:sz w:val="24"/>
          <w:szCs w:val="24"/>
          <w:u w:val="single"/>
        </w:rPr>
        <w:t>1, 20</w:t>
      </w:r>
      <w:r w:rsidR="0075201D" w:rsidRPr="00D57D07">
        <w:rPr>
          <w:rFonts w:ascii="Times New Roman" w:hAnsi="Times New Roman"/>
          <w:b/>
          <w:sz w:val="24"/>
          <w:szCs w:val="24"/>
          <w:u w:val="single"/>
        </w:rPr>
        <w:t>1</w:t>
      </w:r>
      <w:r w:rsidR="00545F73">
        <w:rPr>
          <w:rFonts w:ascii="Times New Roman" w:hAnsi="Times New Roman"/>
          <w:b/>
          <w:sz w:val="24"/>
          <w:szCs w:val="24"/>
          <w:u w:val="single"/>
        </w:rPr>
        <w:t>3</w:t>
      </w:r>
    </w:p>
    <w:p w:rsidR="005C6954" w:rsidRPr="00F351E0" w:rsidRDefault="008841D2" w:rsidP="00F351E0">
      <w:pPr>
        <w:shd w:val="pct25" w:color="auto" w:fill="auto"/>
        <w:tabs>
          <w:tab w:val="left" w:pos="720"/>
          <w:tab w:val="center" w:pos="1440"/>
          <w:tab w:val="center" w:pos="2160"/>
          <w:tab w:val="center" w:pos="2880"/>
          <w:tab w:val="center" w:pos="3600"/>
        </w:tabs>
        <w:ind w:left="1440" w:right="720" w:hanging="1440"/>
        <w:rPr>
          <w:rFonts w:ascii="Times New Roman" w:hAnsi="Times New Roman"/>
          <w:b/>
          <w:sz w:val="28"/>
          <w:szCs w:val="28"/>
        </w:rPr>
      </w:pPr>
      <w:r w:rsidRPr="00F351E0">
        <w:rPr>
          <w:rFonts w:ascii="Times New Roman" w:hAnsi="Times New Roman"/>
          <w:b/>
          <w:sz w:val="28"/>
          <w:szCs w:val="28"/>
        </w:rPr>
        <w:t>I.</w:t>
      </w:r>
      <w:r w:rsidRPr="00F351E0">
        <w:rPr>
          <w:rFonts w:ascii="Times New Roman" w:hAnsi="Times New Roman"/>
          <w:b/>
          <w:sz w:val="28"/>
          <w:szCs w:val="28"/>
        </w:rPr>
        <w:tab/>
        <w:t>Cost Finding and Cost Reporting</w:t>
      </w:r>
      <w:r w:rsidRPr="00F351E0">
        <w:rPr>
          <w:rFonts w:ascii="Times New Roman" w:hAnsi="Times New Roman"/>
          <w:b/>
          <w:sz w:val="28"/>
          <w:szCs w:val="28"/>
        </w:rPr>
        <w:tab/>
      </w:r>
    </w:p>
    <w:p w:rsidR="00F351E0" w:rsidRDefault="00F351E0" w:rsidP="00F351E0">
      <w:pPr>
        <w:pStyle w:val="ListParagraph"/>
        <w:tabs>
          <w:tab w:val="left" w:pos="720"/>
          <w:tab w:val="center" w:pos="1440"/>
          <w:tab w:val="center" w:pos="2160"/>
          <w:tab w:val="center" w:pos="2880"/>
          <w:tab w:val="center" w:pos="3600"/>
        </w:tabs>
        <w:spacing w:line="480" w:lineRule="auto"/>
        <w:ind w:left="1080" w:right="720"/>
        <w:rPr>
          <w:rFonts w:ascii="Times New Roman" w:hAnsi="Times New Roman"/>
        </w:rPr>
      </w:pPr>
    </w:p>
    <w:p w:rsidR="008841D2" w:rsidRPr="00990FFF" w:rsidRDefault="008841D2" w:rsidP="00A51FE1">
      <w:pPr>
        <w:pStyle w:val="ListParagraph"/>
        <w:numPr>
          <w:ilvl w:val="0"/>
          <w:numId w:val="13"/>
        </w:numPr>
        <w:tabs>
          <w:tab w:val="left" w:pos="720"/>
          <w:tab w:val="center" w:pos="1440"/>
          <w:tab w:val="center" w:pos="2160"/>
          <w:tab w:val="center" w:pos="2880"/>
          <w:tab w:val="center" w:pos="3600"/>
        </w:tabs>
        <w:spacing w:line="480" w:lineRule="auto"/>
        <w:ind w:right="720"/>
        <w:rPr>
          <w:rFonts w:ascii="Times New Roman" w:hAnsi="Times New Roman"/>
        </w:rPr>
      </w:pPr>
      <w:r w:rsidRPr="00A51FE1">
        <w:rPr>
          <w:rFonts w:ascii="Times New Roman" w:hAnsi="Times New Roman"/>
        </w:rPr>
        <w:t xml:space="preserve">Each County  Health Department (CHD) participating in the Florida Medicaid CHD Program shall submit one complete, legible copy of a cost report to AHCA postmarked or accepted by a common carrier no later than 5 calendar months after the close of its cost reporting year.  </w:t>
      </w:r>
      <w:r w:rsidR="00990FFF" w:rsidRPr="00990FFF">
        <w:rPr>
          <w:rFonts w:ascii="Times New Roman" w:hAnsi="Times New Roman"/>
        </w:rPr>
        <w:t>The services provided at each CHD are in compliance with 42 CFR 440.90.</w:t>
      </w:r>
    </w:p>
    <w:p w:rsidR="008841D2" w:rsidRPr="00A51FE1" w:rsidRDefault="008841D2" w:rsidP="00A51FE1">
      <w:pPr>
        <w:pStyle w:val="ListParagraph"/>
        <w:numPr>
          <w:ilvl w:val="0"/>
          <w:numId w:val="13"/>
        </w:numPr>
        <w:tabs>
          <w:tab w:val="left" w:pos="720"/>
        </w:tabs>
        <w:spacing w:line="480" w:lineRule="auto"/>
        <w:rPr>
          <w:rFonts w:ascii="Times New Roman" w:hAnsi="Times New Roman"/>
        </w:rPr>
      </w:pPr>
      <w:r w:rsidRPr="00A51FE1">
        <w:rPr>
          <w:rFonts w:ascii="Times New Roman" w:hAnsi="Times New Roman"/>
        </w:rPr>
        <w:t>Cost reports available to AHCA pursuant to Section IV, shall be used to initiate this plan.</w:t>
      </w:r>
    </w:p>
    <w:p w:rsidR="008841D2" w:rsidRPr="00A51FE1" w:rsidRDefault="008841D2" w:rsidP="00A51FE1">
      <w:pPr>
        <w:pStyle w:val="ListParagraph"/>
        <w:numPr>
          <w:ilvl w:val="0"/>
          <w:numId w:val="13"/>
        </w:numPr>
        <w:tabs>
          <w:tab w:val="left" w:pos="720"/>
        </w:tabs>
        <w:spacing w:line="480" w:lineRule="auto"/>
        <w:rPr>
          <w:rFonts w:ascii="Times New Roman" w:hAnsi="Times New Roman"/>
        </w:rPr>
      </w:pPr>
      <w:r w:rsidRPr="00A51FE1">
        <w:rPr>
          <w:rFonts w:ascii="Times New Roman" w:hAnsi="Times New Roman"/>
        </w:rPr>
        <w:t xml:space="preserve">Each CHD is required to detail costs for its entire reporting year, making appropriate adjustments as required by this plan for determination of allowable costs.  A prospective reimbursement rate, however, shall not be established for a CHD based on a cost report for a period less than 12 months.  Interim rates shall be cost settled for the interim rate period.  </w:t>
      </w:r>
    </w:p>
    <w:p w:rsidR="008841D2" w:rsidRPr="00A51FE1" w:rsidRDefault="008841D2" w:rsidP="00A51FE1">
      <w:pPr>
        <w:pStyle w:val="ListParagraph"/>
        <w:numPr>
          <w:ilvl w:val="0"/>
          <w:numId w:val="13"/>
        </w:numPr>
        <w:tabs>
          <w:tab w:val="left" w:pos="720"/>
        </w:tabs>
        <w:spacing w:line="480" w:lineRule="auto"/>
        <w:rPr>
          <w:rFonts w:ascii="Times New Roman" w:hAnsi="Times New Roman"/>
        </w:rPr>
      </w:pPr>
      <w:r w:rsidRPr="00A51FE1">
        <w:rPr>
          <w:rFonts w:ascii="Times New Roman" w:hAnsi="Times New Roman"/>
        </w:rPr>
        <w:t>The cost report shall be prepared in accordance with the method of reimbursement and cost finding of Title XVIII (Medicare) Principles of Reimbursement described in 42 Code of Federal Regulations (CFR) 413 , and further interpreted by the Provider Reimbursement Manual (CMS-Pub. 15-1 as incorporated by reference in Rule 59G-6.010, F.A.C.) except as modified by this plan.</w:t>
      </w:r>
    </w:p>
    <w:p w:rsidR="008841D2" w:rsidRPr="00A51FE1" w:rsidRDefault="008841D2" w:rsidP="00A51FE1">
      <w:pPr>
        <w:pStyle w:val="ListParagraph"/>
        <w:numPr>
          <w:ilvl w:val="0"/>
          <w:numId w:val="13"/>
        </w:numPr>
        <w:tabs>
          <w:tab w:val="left" w:pos="720"/>
          <w:tab w:val="center" w:pos="1440"/>
          <w:tab w:val="center" w:pos="2160"/>
          <w:tab w:val="center" w:pos="2880"/>
          <w:tab w:val="center" w:pos="3600"/>
          <w:tab w:val="center" w:pos="4320"/>
        </w:tabs>
        <w:spacing w:line="480" w:lineRule="auto"/>
        <w:rPr>
          <w:rFonts w:ascii="Times New Roman" w:hAnsi="Times New Roman"/>
        </w:rPr>
      </w:pPr>
      <w:r w:rsidRPr="00A51FE1">
        <w:rPr>
          <w:rFonts w:ascii="Times New Roman" w:hAnsi="Times New Roman"/>
        </w:rPr>
        <w:t>Each CHD shall file a legible and complete cost report within 5 months, or 6 months if a certified report is being filed, after the close of its reporting period.</w:t>
      </w:r>
    </w:p>
    <w:p w:rsidR="008841D2" w:rsidRPr="00A51FE1" w:rsidRDefault="008841D2" w:rsidP="00A51FE1">
      <w:pPr>
        <w:pStyle w:val="ListParagraph"/>
        <w:numPr>
          <w:ilvl w:val="0"/>
          <w:numId w:val="13"/>
        </w:numPr>
        <w:tabs>
          <w:tab w:val="center" w:pos="0"/>
          <w:tab w:val="left" w:pos="720"/>
          <w:tab w:val="center" w:pos="2160"/>
          <w:tab w:val="center" w:pos="2880"/>
          <w:tab w:val="center" w:pos="3600"/>
          <w:tab w:val="center" w:pos="4320"/>
        </w:tabs>
        <w:spacing w:line="480" w:lineRule="auto"/>
        <w:rPr>
          <w:rFonts w:ascii="Times New Roman" w:hAnsi="Times New Roman"/>
        </w:rPr>
      </w:pPr>
      <w:r w:rsidRPr="00A51FE1">
        <w:rPr>
          <w:rFonts w:ascii="Times New Roman" w:hAnsi="Times New Roman"/>
        </w:rPr>
        <w:t xml:space="preserve">If a CHD provider submits a cost report late, after the 150 day period, and that cost report would have been used to set a lower reimbursement rate for a rate period had it been submitted within 5 months, then the CHD provider's rate for that rate period shall be retroactively calculated using the new cost report, and full payments at the recalculated rate shall be effective retroactively.  A CHD which does </w:t>
      </w:r>
      <w:r w:rsidRPr="00A51FE1">
        <w:rPr>
          <w:rFonts w:ascii="Times New Roman" w:hAnsi="Times New Roman"/>
        </w:rPr>
        <w:lastRenderedPageBreak/>
        <w:t>not file a legible and complete cost report within 6 calendar months after the close of its reporting period shall have its provider agreement cancelled.</w:t>
      </w:r>
    </w:p>
    <w:p w:rsidR="008841D2" w:rsidRPr="00A51FE1" w:rsidRDefault="008841D2" w:rsidP="00D57D07">
      <w:pPr>
        <w:pStyle w:val="BodyTextIndent2"/>
        <w:numPr>
          <w:ilvl w:val="0"/>
          <w:numId w:val="13"/>
        </w:numPr>
        <w:spacing w:line="480" w:lineRule="auto"/>
        <w:jc w:val="left"/>
        <w:rPr>
          <w:sz w:val="20"/>
        </w:rPr>
      </w:pPr>
      <w:r w:rsidRPr="00A51FE1">
        <w:rPr>
          <w:sz w:val="20"/>
        </w:rPr>
        <w:t>AHCA shall retain all uniform cost reports submitted for a period of at least 5 years following the date of submission of such reports and shall maintain those reports pursuant to the record-keeping requirements of 45 CFR 205.60.  Access to submitted cost reports shall be in conformity with Chapter 119, Florida Statutes.</w:t>
      </w:r>
    </w:p>
    <w:p w:rsidR="008841D2" w:rsidRDefault="008841D2" w:rsidP="00D57D07">
      <w:pPr>
        <w:pStyle w:val="BodyText"/>
        <w:numPr>
          <w:ilvl w:val="0"/>
          <w:numId w:val="13"/>
        </w:numPr>
        <w:spacing w:line="480" w:lineRule="auto"/>
        <w:rPr>
          <w:rFonts w:ascii="Times New Roman" w:hAnsi="Times New Roman"/>
          <w:sz w:val="20"/>
        </w:rPr>
      </w:pPr>
      <w:r w:rsidRPr="00A51FE1">
        <w:rPr>
          <w:rFonts w:ascii="Times New Roman" w:hAnsi="Times New Roman"/>
          <w:sz w:val="20"/>
        </w:rPr>
        <w:t>Cost reports submitted on or after July 1, 2004, must include the following statement immediately preceding the dated signature of the provider’s administrator or chief financial officer:  “I certify that I am familiar with the laws and regulations regarding the provision of health care services under the Florida Medicaid program, including the laws and regulations relating to claims for Medicaid reimbursements and payments, and that the services identified in this cost report were provided in compliance with such laws and regulations.”</w:t>
      </w:r>
    </w:p>
    <w:p w:rsidR="00EE598C" w:rsidRDefault="00EE598C" w:rsidP="00D57D07">
      <w:pPr>
        <w:pStyle w:val="BodyText"/>
        <w:numPr>
          <w:ilvl w:val="0"/>
          <w:numId w:val="13"/>
        </w:numPr>
        <w:spacing w:line="480" w:lineRule="auto"/>
        <w:rPr>
          <w:rFonts w:ascii="Times New Roman" w:hAnsi="Times New Roman"/>
          <w:sz w:val="20"/>
        </w:rPr>
      </w:pPr>
      <w:r w:rsidRPr="00EE598C">
        <w:rPr>
          <w:rFonts w:ascii="Times New Roman" w:hAnsi="Times New Roman"/>
          <w:sz w:val="20"/>
        </w:rPr>
        <w:t>The Services provided at each CHD are in compliance with 42 CFR 440.90, Clinic Services.</w:t>
      </w:r>
    </w:p>
    <w:p w:rsidR="009628D4" w:rsidRPr="00D57D07" w:rsidRDefault="00300893" w:rsidP="00D57D07">
      <w:pPr>
        <w:pStyle w:val="ListParagraph"/>
        <w:numPr>
          <w:ilvl w:val="0"/>
          <w:numId w:val="13"/>
        </w:numPr>
        <w:spacing w:line="480" w:lineRule="exact"/>
        <w:rPr>
          <w:rFonts w:ascii="Times New Roman" w:hAnsi="Times New Roman"/>
        </w:rPr>
      </w:pPr>
      <w:r w:rsidRPr="00D57D07">
        <w:rPr>
          <w:rFonts w:ascii="Times New Roman" w:hAnsi="Times New Roman"/>
        </w:rPr>
        <w:t xml:space="preserve">The Agency reserves the right to refer providers found to be out of compliance with any of the </w:t>
      </w:r>
      <w:r w:rsidR="00AF4661" w:rsidRPr="00D57D07">
        <w:rPr>
          <w:rFonts w:ascii="Times New Roman" w:hAnsi="Times New Roman"/>
        </w:rPr>
        <w:t xml:space="preserve">    </w:t>
      </w:r>
      <w:r w:rsidRPr="00D57D07">
        <w:rPr>
          <w:rFonts w:ascii="Times New Roman" w:hAnsi="Times New Roman"/>
        </w:rPr>
        <w:t>policies and procedures regarding cost reporting to the Bureau of Medicaid Program Integrity for investigation.</w:t>
      </w:r>
      <w:r w:rsidR="00AF4661" w:rsidRPr="00D57D07">
        <w:rPr>
          <w:rFonts w:ascii="Times New Roman" w:hAnsi="Times New Roman"/>
        </w:rPr>
        <w:t xml:space="preserve"> </w:t>
      </w:r>
    </w:p>
    <w:p w:rsidR="00F94F47" w:rsidRPr="00F94F47" w:rsidRDefault="00AF4661">
      <w:pPr>
        <w:pStyle w:val="ListParagraph"/>
        <w:numPr>
          <w:ilvl w:val="0"/>
          <w:numId w:val="13"/>
        </w:numPr>
        <w:spacing w:line="480" w:lineRule="exact"/>
        <w:rPr>
          <w:rFonts w:ascii="Times New Roman" w:hAnsi="Times New Roman"/>
          <w:iCs/>
        </w:rPr>
      </w:pPr>
      <w:r w:rsidRPr="00D57D07">
        <w:rPr>
          <w:rFonts w:ascii="Times New Roman" w:hAnsi="Times New Roman"/>
        </w:rPr>
        <w:t>Providers are subject to sanctions pursuant to s. 409.913(15</w:t>
      </w:r>
      <w:proofErr w:type="gramStart"/>
      <w:r w:rsidRPr="00D57D07">
        <w:rPr>
          <w:rFonts w:ascii="Times New Roman" w:hAnsi="Times New Roman"/>
        </w:rPr>
        <w:t>)</w:t>
      </w:r>
      <w:r w:rsidR="005F605B" w:rsidRPr="00D57D07">
        <w:rPr>
          <w:rFonts w:ascii="Times New Roman" w:hAnsi="Times New Roman"/>
        </w:rPr>
        <w:t>(</w:t>
      </w:r>
      <w:proofErr w:type="gramEnd"/>
      <w:r w:rsidRPr="00D57D07">
        <w:rPr>
          <w:rFonts w:ascii="Times New Roman" w:hAnsi="Times New Roman"/>
        </w:rPr>
        <w:t>c</w:t>
      </w:r>
      <w:r w:rsidR="005F605B" w:rsidRPr="00D57D07">
        <w:rPr>
          <w:rFonts w:ascii="Times New Roman" w:hAnsi="Times New Roman"/>
        </w:rPr>
        <w:t>)</w:t>
      </w:r>
      <w:r w:rsidR="00D018DA">
        <w:rPr>
          <w:rFonts w:ascii="Times New Roman" w:hAnsi="Times New Roman"/>
        </w:rPr>
        <w:t xml:space="preserve"> and 409.913(16)(c)</w:t>
      </w:r>
      <w:r w:rsidR="00C423F4" w:rsidRPr="00D57D07">
        <w:rPr>
          <w:rFonts w:ascii="Times New Roman" w:hAnsi="Times New Roman"/>
        </w:rPr>
        <w:t>,</w:t>
      </w:r>
      <w:r w:rsidRPr="00D57D07">
        <w:rPr>
          <w:rFonts w:ascii="Times New Roman" w:hAnsi="Times New Roman"/>
        </w:rPr>
        <w:t xml:space="preserve"> F.S., for late cost reports.  </w:t>
      </w:r>
      <w:r w:rsidR="00CE3CA1" w:rsidRPr="00BD5599">
        <w:rPr>
          <w:rFonts w:ascii="Times New Roman" w:hAnsi="Times New Roman"/>
        </w:rPr>
        <w:t xml:space="preserve">The amount of the sanctions can be found in 59G-9.070, Florida Administrative Code.  </w:t>
      </w:r>
      <w:r w:rsidRPr="00D57D07">
        <w:rPr>
          <w:rFonts w:ascii="Times New Roman" w:hAnsi="Times New Roman"/>
        </w:rPr>
        <w:t xml:space="preserve">A cost report is late if it is not received by the </w:t>
      </w:r>
      <w:r w:rsidR="00A50AAA" w:rsidRPr="00D57D07">
        <w:rPr>
          <w:rFonts w:ascii="Times New Roman" w:hAnsi="Times New Roman"/>
        </w:rPr>
        <w:t xml:space="preserve">AHCA, Bureau of Medicaid Program </w:t>
      </w:r>
      <w:r w:rsidR="00A346D4">
        <w:rPr>
          <w:rFonts w:ascii="Times New Roman" w:hAnsi="Times New Roman"/>
        </w:rPr>
        <w:t xml:space="preserve">Finance </w:t>
      </w:r>
      <w:r w:rsidR="00A50AAA" w:rsidRPr="00D57D07">
        <w:rPr>
          <w:rFonts w:ascii="Times New Roman" w:hAnsi="Times New Roman"/>
        </w:rPr>
        <w:t xml:space="preserve">, </w:t>
      </w:r>
      <w:r w:rsidRPr="00D57D07">
        <w:rPr>
          <w:rFonts w:ascii="Times New Roman" w:hAnsi="Times New Roman"/>
        </w:rPr>
        <w:t xml:space="preserve"> on the first cost report acceptance cut-off date after the cost report due date.  </w:t>
      </w:r>
    </w:p>
    <w:p w:rsidR="00F94F47" w:rsidRPr="00BD5599" w:rsidRDefault="00F94F47" w:rsidP="00F94F47">
      <w:pPr>
        <w:pStyle w:val="ListParagraph"/>
        <w:ind w:left="1080"/>
        <w:rPr>
          <w:rFonts w:ascii="Times New Roman" w:hAnsi="Times New Roman"/>
          <w:iCs/>
        </w:rPr>
      </w:pPr>
    </w:p>
    <w:p w:rsidR="008841D2" w:rsidRPr="00BD5599" w:rsidRDefault="008841D2" w:rsidP="00BD5599">
      <w:pPr>
        <w:pStyle w:val="Heading4"/>
        <w:shd w:val="pct25" w:color="auto" w:fill="auto"/>
        <w:tabs>
          <w:tab w:val="center" w:pos="1440"/>
          <w:tab w:val="center" w:pos="2160"/>
          <w:tab w:val="center" w:pos="2880"/>
          <w:tab w:val="center" w:pos="3600"/>
          <w:tab w:val="center" w:pos="4320"/>
        </w:tabs>
        <w:spacing w:line="240" w:lineRule="auto"/>
        <w:jc w:val="left"/>
        <w:rPr>
          <w:sz w:val="28"/>
          <w:szCs w:val="28"/>
        </w:rPr>
      </w:pPr>
      <w:r w:rsidRPr="00BD5599">
        <w:rPr>
          <w:sz w:val="28"/>
          <w:szCs w:val="28"/>
        </w:rPr>
        <w:t>II.</w:t>
      </w:r>
      <w:r w:rsidRPr="00BD5599">
        <w:rPr>
          <w:sz w:val="28"/>
          <w:szCs w:val="28"/>
        </w:rPr>
        <w:tab/>
        <w:t>Audits</w:t>
      </w:r>
    </w:p>
    <w:p w:rsidR="00F94F47" w:rsidRDefault="008841D2" w:rsidP="009A1B75">
      <w:pPr>
        <w:tabs>
          <w:tab w:val="left" w:pos="720"/>
          <w:tab w:val="center" w:pos="1440"/>
          <w:tab w:val="center" w:pos="2160"/>
          <w:tab w:val="center" w:pos="2880"/>
          <w:tab w:val="center" w:pos="3600"/>
          <w:tab w:val="center" w:pos="4320"/>
        </w:tabs>
        <w:spacing w:line="480" w:lineRule="auto"/>
        <w:ind w:left="720" w:hanging="720"/>
        <w:rPr>
          <w:rFonts w:ascii="Times New Roman" w:hAnsi="Times New Roman"/>
        </w:rPr>
      </w:pPr>
      <w:r w:rsidRPr="00A51FE1">
        <w:rPr>
          <w:rFonts w:ascii="Times New Roman" w:hAnsi="Times New Roman"/>
        </w:rPr>
        <w:tab/>
      </w:r>
    </w:p>
    <w:p w:rsidR="008841D2" w:rsidRPr="00A51FE1" w:rsidRDefault="008841D2" w:rsidP="009A1B75">
      <w:pPr>
        <w:tabs>
          <w:tab w:val="left" w:pos="720"/>
          <w:tab w:val="center" w:pos="1440"/>
          <w:tab w:val="center" w:pos="2160"/>
          <w:tab w:val="center" w:pos="2880"/>
          <w:tab w:val="center" w:pos="3600"/>
          <w:tab w:val="center" w:pos="4320"/>
        </w:tabs>
        <w:spacing w:line="480" w:lineRule="auto"/>
        <w:ind w:left="720" w:hanging="720"/>
        <w:rPr>
          <w:rFonts w:ascii="Times New Roman" w:hAnsi="Times New Roman"/>
        </w:rPr>
      </w:pPr>
      <w:r w:rsidRPr="00A51FE1">
        <w:rPr>
          <w:rFonts w:ascii="Times New Roman" w:hAnsi="Times New Roman"/>
        </w:rPr>
        <w:tab/>
        <w:t>All cost reports and related documents submitted by the providers shall be either field or desk audited at the discretion of AHCA.</w:t>
      </w:r>
    </w:p>
    <w:p w:rsidR="008841D2" w:rsidRPr="00A51FE1" w:rsidRDefault="008841D2" w:rsidP="009A1B75">
      <w:pPr>
        <w:tabs>
          <w:tab w:val="left" w:pos="720"/>
          <w:tab w:val="center" w:pos="1440"/>
          <w:tab w:val="center" w:pos="2160"/>
          <w:tab w:val="center" w:pos="2880"/>
          <w:tab w:val="center" w:pos="3600"/>
          <w:tab w:val="center" w:pos="4320"/>
        </w:tabs>
        <w:spacing w:line="480" w:lineRule="auto"/>
        <w:ind w:left="720" w:hanging="720"/>
        <w:rPr>
          <w:rFonts w:ascii="Times New Roman" w:hAnsi="Times New Roman"/>
        </w:rPr>
      </w:pPr>
      <w:r w:rsidRPr="00A51FE1">
        <w:rPr>
          <w:rFonts w:ascii="Times New Roman" w:hAnsi="Times New Roman"/>
        </w:rPr>
        <w:tab/>
        <w:t>A.</w:t>
      </w:r>
      <w:r w:rsidRPr="00A51FE1">
        <w:rPr>
          <w:rFonts w:ascii="Times New Roman" w:hAnsi="Times New Roman"/>
        </w:rPr>
        <w:tab/>
      </w:r>
      <w:r w:rsidRPr="00A51FE1">
        <w:rPr>
          <w:rFonts w:ascii="Times New Roman" w:hAnsi="Times New Roman"/>
        </w:rPr>
        <w:tab/>
        <w:t>Description of AHCA's Procedures for Audits - General.</w:t>
      </w:r>
    </w:p>
    <w:p w:rsidR="008841D2" w:rsidRPr="00A51FE1" w:rsidRDefault="008841D2" w:rsidP="009A1B75">
      <w:pPr>
        <w:pStyle w:val="BodyTextIndent3"/>
        <w:spacing w:line="480" w:lineRule="auto"/>
        <w:jc w:val="left"/>
        <w:rPr>
          <w:sz w:val="20"/>
        </w:rPr>
      </w:pPr>
      <w:r w:rsidRPr="00A51FE1">
        <w:rPr>
          <w:sz w:val="20"/>
        </w:rPr>
        <w:lastRenderedPageBreak/>
        <w:tab/>
      </w:r>
      <w:r w:rsidRPr="00A51FE1">
        <w:rPr>
          <w:sz w:val="20"/>
        </w:rPr>
        <w:tab/>
        <w:t xml:space="preserve">   1.</w:t>
      </w:r>
      <w:r w:rsidRPr="00A51FE1">
        <w:rPr>
          <w:sz w:val="20"/>
        </w:rPr>
        <w:tab/>
      </w:r>
      <w:r w:rsidRPr="00A51FE1">
        <w:rPr>
          <w:sz w:val="20"/>
        </w:rPr>
        <w:tab/>
        <w:t xml:space="preserve">Primary responsibility for the audit of providers shall be borne by AHCA.  AHCA audit staff may enter into contracts with CPA firms to ensure that the requirements of 42 CFR </w:t>
      </w:r>
      <w:proofErr w:type="gramStart"/>
      <w:r w:rsidRPr="00A51FE1">
        <w:rPr>
          <w:sz w:val="20"/>
        </w:rPr>
        <w:t>447.202  are</w:t>
      </w:r>
      <w:proofErr w:type="gramEnd"/>
      <w:r w:rsidRPr="00A51FE1">
        <w:rPr>
          <w:sz w:val="20"/>
        </w:rPr>
        <w:t xml:space="preserve"> met.</w:t>
      </w:r>
    </w:p>
    <w:p w:rsidR="008841D2" w:rsidRPr="00A51FE1" w:rsidRDefault="008841D2" w:rsidP="009A1B75">
      <w:pPr>
        <w:pStyle w:val="BodyTextIndent3"/>
        <w:spacing w:line="480" w:lineRule="auto"/>
        <w:jc w:val="left"/>
        <w:rPr>
          <w:sz w:val="20"/>
        </w:rPr>
      </w:pPr>
      <w:r w:rsidRPr="00A51FE1">
        <w:rPr>
          <w:sz w:val="20"/>
        </w:rPr>
        <w:tab/>
      </w:r>
      <w:r w:rsidRPr="00A51FE1">
        <w:rPr>
          <w:sz w:val="20"/>
        </w:rPr>
        <w:tab/>
        <w:t xml:space="preserve">  2.</w:t>
      </w:r>
      <w:r w:rsidRPr="00A51FE1">
        <w:rPr>
          <w:sz w:val="20"/>
        </w:rPr>
        <w:tab/>
      </w:r>
      <w:r w:rsidRPr="00A51FE1">
        <w:rPr>
          <w:sz w:val="20"/>
        </w:rPr>
        <w:tab/>
        <w:t>All audits shall be performed in accordance with generally accepted auditing standards as incorporated by reference in Rule 61H1-20.008-, F.A.C. of the American Institute of Certified Public Accountants (AICPA).</w:t>
      </w:r>
    </w:p>
    <w:p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t xml:space="preserve">  3.</w:t>
      </w:r>
      <w:r w:rsidRPr="00A51FE1">
        <w:rPr>
          <w:rFonts w:ascii="Times New Roman" w:hAnsi="Times New Roman"/>
        </w:rPr>
        <w:tab/>
      </w:r>
      <w:r w:rsidRPr="00A51FE1">
        <w:rPr>
          <w:rFonts w:ascii="Times New Roman" w:hAnsi="Times New Roman"/>
        </w:rPr>
        <w:tab/>
        <w:t>The auditor shall issue an opinion as to whether, in all material respects, the financial and statistical report submitted complies with all Federal and State regulations pertaining to the reimbursement program for CHDs.  All reports shall be retained by AHCA for 3 years.</w:t>
      </w:r>
    </w:p>
    <w:p w:rsidR="008841D2" w:rsidRPr="00A51FE1" w:rsidRDefault="008841D2" w:rsidP="009A1B75">
      <w:pPr>
        <w:pStyle w:val="Heading5"/>
        <w:spacing w:line="480" w:lineRule="auto"/>
        <w:ind w:left="0" w:firstLine="0"/>
        <w:jc w:val="left"/>
        <w:rPr>
          <w:sz w:val="20"/>
        </w:rPr>
      </w:pPr>
      <w:r w:rsidRPr="00A51FE1">
        <w:rPr>
          <w:sz w:val="20"/>
        </w:rPr>
        <w:tab/>
        <w:t>B.</w:t>
      </w:r>
      <w:r w:rsidRPr="00A51FE1">
        <w:rPr>
          <w:sz w:val="20"/>
        </w:rPr>
        <w:tab/>
        <w:t xml:space="preserve">         Retention</w:t>
      </w:r>
    </w:p>
    <w:p w:rsidR="008841D2" w:rsidRPr="00A51FE1" w:rsidRDefault="008841D2" w:rsidP="009A1B75">
      <w:pPr>
        <w:tabs>
          <w:tab w:val="left" w:pos="720"/>
          <w:tab w:val="center" w:pos="1440"/>
          <w:tab w:val="center" w:pos="2160"/>
          <w:tab w:val="center" w:pos="2880"/>
          <w:tab w:val="center" w:pos="3600"/>
          <w:tab w:val="center" w:pos="4320"/>
        </w:tabs>
        <w:spacing w:line="480" w:lineRule="auto"/>
        <w:ind w:left="1440" w:hanging="1440"/>
        <w:rPr>
          <w:rFonts w:ascii="Times New Roman" w:hAnsi="Times New Roman"/>
        </w:rPr>
      </w:pPr>
      <w:r w:rsidRPr="00A51FE1">
        <w:rPr>
          <w:rFonts w:ascii="Times New Roman" w:hAnsi="Times New Roman"/>
        </w:rPr>
        <w:tab/>
      </w:r>
      <w:r w:rsidRPr="00A51FE1">
        <w:rPr>
          <w:rFonts w:ascii="Times New Roman" w:hAnsi="Times New Roman"/>
        </w:rPr>
        <w:tab/>
      </w:r>
      <w:r w:rsidRPr="00A51FE1">
        <w:rPr>
          <w:rFonts w:ascii="Times New Roman" w:hAnsi="Times New Roman"/>
        </w:rPr>
        <w:tab/>
        <w:t xml:space="preserve">All audit reports issued by AHCA shall be kept in accordance with 45 CFR </w:t>
      </w:r>
      <w:proofErr w:type="gramStart"/>
      <w:r w:rsidRPr="00A51FE1">
        <w:rPr>
          <w:rFonts w:ascii="Times New Roman" w:hAnsi="Times New Roman"/>
        </w:rPr>
        <w:t>205.60 .</w:t>
      </w:r>
      <w:proofErr w:type="gramEnd"/>
    </w:p>
    <w:p w:rsidR="008841D2" w:rsidRPr="00A51FE1" w:rsidRDefault="008841D2" w:rsidP="009A1B75">
      <w:pPr>
        <w:tabs>
          <w:tab w:val="left" w:pos="720"/>
          <w:tab w:val="center" w:pos="1440"/>
          <w:tab w:val="center" w:pos="2160"/>
          <w:tab w:val="center" w:pos="2880"/>
          <w:tab w:val="center" w:pos="3600"/>
          <w:tab w:val="center" w:pos="4320"/>
        </w:tabs>
        <w:spacing w:line="480" w:lineRule="auto"/>
        <w:rPr>
          <w:rFonts w:ascii="Times New Roman" w:hAnsi="Times New Roman"/>
        </w:rPr>
      </w:pPr>
      <w:r w:rsidRPr="00A51FE1">
        <w:rPr>
          <w:rFonts w:ascii="Times New Roman" w:hAnsi="Times New Roman"/>
        </w:rPr>
        <w:tab/>
        <w:t>C.</w:t>
      </w:r>
      <w:r w:rsidRPr="00A51FE1">
        <w:rPr>
          <w:rFonts w:ascii="Times New Roman" w:hAnsi="Times New Roman"/>
        </w:rPr>
        <w:tab/>
      </w:r>
      <w:r w:rsidRPr="00A51FE1">
        <w:rPr>
          <w:rFonts w:ascii="Times New Roman" w:hAnsi="Times New Roman"/>
        </w:rPr>
        <w:tab/>
        <w:t>Overpayments and Underpayments</w:t>
      </w:r>
    </w:p>
    <w:p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t>l.</w:t>
      </w:r>
      <w:r w:rsidRPr="00A51FE1">
        <w:rPr>
          <w:rFonts w:ascii="Times New Roman" w:hAnsi="Times New Roman"/>
        </w:rPr>
        <w:tab/>
      </w:r>
      <w:r w:rsidRPr="00A51FE1">
        <w:rPr>
          <w:rFonts w:ascii="Times New Roman" w:hAnsi="Times New Roman"/>
        </w:rPr>
        <w:tab/>
        <w:t>Any overpayments or underpayments for those years or partial years as determined by desk or field audits, using approved State plans, shall be reimbursable to the provider or to AHCA as appropriate.</w:t>
      </w:r>
    </w:p>
    <w:p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t>2.</w:t>
      </w:r>
      <w:r w:rsidRPr="00A51FE1">
        <w:rPr>
          <w:rFonts w:ascii="Times New Roman" w:hAnsi="Times New Roman"/>
        </w:rPr>
        <w:tab/>
      </w:r>
      <w:r w:rsidRPr="00A51FE1">
        <w:rPr>
          <w:rFonts w:ascii="Times New Roman" w:hAnsi="Times New Roman"/>
        </w:rPr>
        <w:tab/>
        <w:t>Any overpayment or underpayment that resulted from a rate adjustment due to an error in either reporting or calculation of the rate shall be refunded to AHCA or to the provider as appropriate.</w:t>
      </w:r>
    </w:p>
    <w:p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t>3.</w:t>
      </w:r>
      <w:r w:rsidRPr="00A51FE1">
        <w:rPr>
          <w:rFonts w:ascii="Times New Roman" w:hAnsi="Times New Roman"/>
        </w:rPr>
        <w:tab/>
      </w:r>
      <w:r w:rsidRPr="00A51FE1">
        <w:rPr>
          <w:rFonts w:ascii="Times New Roman" w:hAnsi="Times New Roman"/>
        </w:rPr>
        <w:tab/>
        <w:t xml:space="preserve">Any overpayment or underpayment that resulted from a rate based on a budget shall be refunded </w:t>
      </w:r>
      <w:proofErr w:type="gramStart"/>
      <w:r w:rsidRPr="00A51FE1">
        <w:rPr>
          <w:rFonts w:ascii="Times New Roman" w:hAnsi="Times New Roman"/>
        </w:rPr>
        <w:t>to  AHCA</w:t>
      </w:r>
      <w:proofErr w:type="gramEnd"/>
      <w:r w:rsidRPr="00A51FE1">
        <w:rPr>
          <w:rFonts w:ascii="Times New Roman" w:hAnsi="Times New Roman"/>
        </w:rPr>
        <w:t xml:space="preserve"> or to the provider as appropriate.</w:t>
      </w:r>
    </w:p>
    <w:p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t>4.</w:t>
      </w:r>
      <w:r w:rsidRPr="00A51FE1">
        <w:rPr>
          <w:rFonts w:ascii="Times New Roman" w:hAnsi="Times New Roman"/>
        </w:rPr>
        <w:tab/>
      </w:r>
      <w:r w:rsidRPr="00A51FE1">
        <w:rPr>
          <w:rFonts w:ascii="Times New Roman" w:hAnsi="Times New Roman"/>
        </w:rPr>
        <w:tab/>
        <w:t>The terms of repayments shall be in accordance with Section 414.41, Florida Statutes.</w:t>
      </w:r>
    </w:p>
    <w:p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t>5.</w:t>
      </w:r>
      <w:r w:rsidRPr="00A51FE1">
        <w:rPr>
          <w:rFonts w:ascii="Times New Roman" w:hAnsi="Times New Roman"/>
        </w:rPr>
        <w:tab/>
      </w:r>
      <w:r w:rsidRPr="00A51FE1">
        <w:rPr>
          <w:rFonts w:ascii="Times New Roman" w:hAnsi="Times New Roman"/>
        </w:rPr>
        <w:tab/>
        <w:t>All overpayments shall be reported by AHCA to HHS as required.</w:t>
      </w:r>
    </w:p>
    <w:p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t>6.</w:t>
      </w:r>
      <w:r w:rsidRPr="00A51FE1">
        <w:rPr>
          <w:rFonts w:ascii="Times New Roman" w:hAnsi="Times New Roman"/>
        </w:rPr>
        <w:tab/>
      </w:r>
      <w:r w:rsidRPr="00A51FE1">
        <w:rPr>
          <w:rFonts w:ascii="Times New Roman" w:hAnsi="Times New Roman"/>
        </w:rPr>
        <w:tab/>
        <w:t>Information intentionally misrepresented by a CHD in the cost report shall result in a suspension from the Florida Medicaid Program.</w:t>
      </w:r>
    </w:p>
    <w:p w:rsidR="008841D2" w:rsidRPr="00A51FE1" w:rsidRDefault="008841D2" w:rsidP="009A1B75">
      <w:pPr>
        <w:tabs>
          <w:tab w:val="left" w:pos="720"/>
        </w:tabs>
        <w:spacing w:line="480" w:lineRule="auto"/>
        <w:rPr>
          <w:rFonts w:ascii="Times New Roman" w:hAnsi="Times New Roman"/>
        </w:rPr>
      </w:pPr>
      <w:r w:rsidRPr="00A51FE1">
        <w:rPr>
          <w:rFonts w:ascii="Times New Roman" w:hAnsi="Times New Roman"/>
        </w:rPr>
        <w:lastRenderedPageBreak/>
        <w:tab/>
        <w:t>D.</w:t>
      </w:r>
      <w:r w:rsidRPr="00A51FE1">
        <w:rPr>
          <w:rFonts w:ascii="Times New Roman" w:hAnsi="Times New Roman"/>
        </w:rPr>
        <w:tab/>
        <w:t>Appeals</w:t>
      </w:r>
    </w:p>
    <w:p w:rsidR="008841D2" w:rsidRPr="00A51FE1" w:rsidRDefault="008841D2" w:rsidP="009A1B75">
      <w:pPr>
        <w:tabs>
          <w:tab w:val="left" w:pos="720"/>
          <w:tab w:val="center" w:pos="1440"/>
          <w:tab w:val="center" w:pos="2160"/>
          <w:tab w:val="center" w:pos="2880"/>
          <w:tab w:val="center" w:pos="3600"/>
          <w:tab w:val="center" w:pos="4320"/>
        </w:tabs>
        <w:spacing w:line="480" w:lineRule="auto"/>
        <w:ind w:left="1440" w:hanging="1440"/>
        <w:rPr>
          <w:rFonts w:ascii="Times New Roman" w:hAnsi="Times New Roman"/>
        </w:rPr>
      </w:pPr>
      <w:r w:rsidRPr="00A51FE1">
        <w:rPr>
          <w:rFonts w:ascii="Times New Roman" w:hAnsi="Times New Roman"/>
        </w:rPr>
        <w:tab/>
      </w:r>
      <w:r w:rsidRPr="00A51FE1">
        <w:rPr>
          <w:rFonts w:ascii="Times New Roman" w:hAnsi="Times New Roman"/>
        </w:rPr>
        <w:tab/>
      </w:r>
      <w:r w:rsidRPr="00A51FE1">
        <w:rPr>
          <w:rFonts w:ascii="Times New Roman" w:hAnsi="Times New Roman"/>
        </w:rPr>
        <w:tab/>
        <w:t xml:space="preserve">For audits conducted by AHCA a concurrence letter that states the results of an audit shall be prepared and sent to the provider, showing all adjustments and changes and the authority for such.  Providers shall have the right to a hearing in accordance </w:t>
      </w:r>
      <w:proofErr w:type="gramStart"/>
      <w:r w:rsidRPr="00A51FE1">
        <w:rPr>
          <w:rFonts w:ascii="Times New Roman" w:hAnsi="Times New Roman"/>
        </w:rPr>
        <w:t>with  Section</w:t>
      </w:r>
      <w:proofErr w:type="gramEnd"/>
      <w:r w:rsidRPr="00A51FE1">
        <w:rPr>
          <w:rFonts w:ascii="Times New Roman" w:hAnsi="Times New Roman"/>
        </w:rPr>
        <w:t xml:space="preserve"> 120.57, Florida Statutes, for any or all adjustments made by AHCA.</w:t>
      </w:r>
    </w:p>
    <w:p w:rsidR="008841D2" w:rsidRPr="00526DBD" w:rsidRDefault="008841D2" w:rsidP="00526DBD">
      <w:pPr>
        <w:pStyle w:val="Heading4"/>
        <w:shd w:val="pct25" w:color="auto" w:fill="auto"/>
        <w:tabs>
          <w:tab w:val="center" w:pos="1440"/>
          <w:tab w:val="center" w:pos="2160"/>
          <w:tab w:val="center" w:pos="2880"/>
          <w:tab w:val="center" w:pos="3600"/>
          <w:tab w:val="center" w:pos="4320"/>
        </w:tabs>
        <w:spacing w:line="240" w:lineRule="auto"/>
        <w:jc w:val="left"/>
        <w:rPr>
          <w:sz w:val="28"/>
          <w:szCs w:val="28"/>
        </w:rPr>
      </w:pPr>
      <w:r w:rsidRPr="00526DBD">
        <w:rPr>
          <w:sz w:val="28"/>
          <w:szCs w:val="28"/>
        </w:rPr>
        <w:t>III.</w:t>
      </w:r>
      <w:r w:rsidRPr="00526DBD">
        <w:rPr>
          <w:sz w:val="28"/>
          <w:szCs w:val="28"/>
        </w:rPr>
        <w:tab/>
      </w:r>
      <w:r w:rsidRPr="00526DBD">
        <w:rPr>
          <w:sz w:val="28"/>
          <w:szCs w:val="28"/>
        </w:rPr>
        <w:tab/>
        <w:t>Allowable Costs</w:t>
      </w:r>
    </w:p>
    <w:p w:rsidR="00526DBD" w:rsidRDefault="008841D2" w:rsidP="009A1B75">
      <w:pPr>
        <w:tabs>
          <w:tab w:val="left" w:pos="720"/>
          <w:tab w:val="center" w:pos="1440"/>
          <w:tab w:val="center" w:pos="2160"/>
          <w:tab w:val="center" w:pos="2880"/>
          <w:tab w:val="center" w:pos="3600"/>
          <w:tab w:val="center" w:pos="4320"/>
        </w:tabs>
        <w:spacing w:line="480" w:lineRule="auto"/>
        <w:ind w:left="720" w:hanging="1440"/>
        <w:rPr>
          <w:rFonts w:ascii="Times New Roman" w:hAnsi="Times New Roman"/>
        </w:rPr>
      </w:pPr>
      <w:r w:rsidRPr="00A51FE1">
        <w:rPr>
          <w:rFonts w:ascii="Times New Roman" w:hAnsi="Times New Roman"/>
        </w:rPr>
        <w:tab/>
      </w:r>
      <w:r w:rsidRPr="00A51FE1">
        <w:rPr>
          <w:rFonts w:ascii="Times New Roman" w:hAnsi="Times New Roman"/>
        </w:rPr>
        <w:tab/>
      </w:r>
    </w:p>
    <w:p w:rsidR="008841D2" w:rsidRPr="00A51FE1" w:rsidRDefault="00526DBD" w:rsidP="009A1B75">
      <w:pPr>
        <w:tabs>
          <w:tab w:val="left" w:pos="720"/>
          <w:tab w:val="center" w:pos="1440"/>
          <w:tab w:val="center" w:pos="2160"/>
          <w:tab w:val="center" w:pos="2880"/>
          <w:tab w:val="center" w:pos="3600"/>
          <w:tab w:val="center" w:pos="4320"/>
        </w:tabs>
        <w:spacing w:line="480" w:lineRule="auto"/>
        <w:ind w:left="720" w:hanging="1440"/>
        <w:rPr>
          <w:rFonts w:ascii="Times New Roman" w:hAnsi="Times New Roman"/>
        </w:rPr>
      </w:pPr>
      <w:r>
        <w:rPr>
          <w:rFonts w:ascii="Times New Roman" w:hAnsi="Times New Roman"/>
        </w:rPr>
        <w:tab/>
      </w:r>
      <w:r w:rsidR="008841D2" w:rsidRPr="00A51FE1">
        <w:rPr>
          <w:rFonts w:ascii="Times New Roman" w:hAnsi="Times New Roman"/>
        </w:rPr>
        <w:t>Allowable costs for purposes of computing the encounter rate shall be determined using Title XVIII (Medicare) Principles of Reimbursement as described in 42 CFR 413 , and the guidelines in the Provider Reimbursement Manual (CMS-Pub. 15-1 as incorporated by reference in Rule 59G-6.010, F.A.C.), except as modified by Title XIX of The Social Security Act (The Act), this plan, requirements of licensure and certification, and the duration and scope of benefits provided under the Florida Medicaid Program.  These include:</w:t>
      </w:r>
    </w:p>
    <w:p w:rsidR="008841D2" w:rsidRPr="00A51FE1" w:rsidRDefault="008841D2" w:rsidP="009A1B75">
      <w:pPr>
        <w:tabs>
          <w:tab w:val="left" w:pos="720"/>
          <w:tab w:val="center" w:pos="1440"/>
          <w:tab w:val="center" w:pos="2160"/>
          <w:tab w:val="center" w:pos="2880"/>
          <w:tab w:val="center" w:pos="3600"/>
          <w:tab w:val="center" w:pos="4320"/>
        </w:tabs>
        <w:spacing w:line="480" w:lineRule="auto"/>
        <w:rPr>
          <w:rFonts w:ascii="Times New Roman" w:hAnsi="Times New Roman"/>
        </w:rPr>
      </w:pPr>
      <w:r w:rsidRPr="00A51FE1">
        <w:rPr>
          <w:rFonts w:ascii="Times New Roman" w:hAnsi="Times New Roman"/>
        </w:rPr>
        <w:tab/>
        <w:t>A.</w:t>
      </w:r>
      <w:r w:rsidRPr="00A51FE1">
        <w:rPr>
          <w:rFonts w:ascii="Times New Roman" w:hAnsi="Times New Roman"/>
        </w:rPr>
        <w:tab/>
      </w:r>
      <w:r w:rsidRPr="00A51FE1">
        <w:rPr>
          <w:rFonts w:ascii="Times New Roman" w:hAnsi="Times New Roman"/>
        </w:rPr>
        <w:tab/>
        <w:t>Costs incurred by a CHD in meeting:</w:t>
      </w:r>
    </w:p>
    <w:p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880"/>
        <w:rPr>
          <w:rFonts w:ascii="Times New Roman" w:hAnsi="Times New Roman"/>
        </w:rPr>
      </w:pPr>
      <w:r w:rsidRPr="00A51FE1">
        <w:rPr>
          <w:rFonts w:ascii="Times New Roman" w:hAnsi="Times New Roman"/>
        </w:rPr>
        <w:tab/>
      </w:r>
      <w:r w:rsidRPr="00A51FE1">
        <w:rPr>
          <w:rFonts w:ascii="Times New Roman" w:hAnsi="Times New Roman"/>
        </w:rPr>
        <w:tab/>
        <w:t>l.</w:t>
      </w:r>
      <w:r w:rsidRPr="00A51FE1">
        <w:rPr>
          <w:rFonts w:ascii="Times New Roman" w:hAnsi="Times New Roman"/>
        </w:rPr>
        <w:tab/>
      </w:r>
      <w:r w:rsidRPr="00A51FE1">
        <w:rPr>
          <w:rFonts w:ascii="Times New Roman" w:hAnsi="Times New Roman"/>
        </w:rPr>
        <w:tab/>
        <w:t xml:space="preserve">The definition of a </w:t>
      </w:r>
      <w:proofErr w:type="gramStart"/>
      <w:r w:rsidRPr="00A51FE1">
        <w:rPr>
          <w:rFonts w:ascii="Times New Roman" w:hAnsi="Times New Roman"/>
        </w:rPr>
        <w:t>County  Health</w:t>
      </w:r>
      <w:proofErr w:type="gramEnd"/>
      <w:r w:rsidRPr="00A51FE1">
        <w:rPr>
          <w:rFonts w:ascii="Times New Roman" w:hAnsi="Times New Roman"/>
        </w:rPr>
        <w:t xml:space="preserve"> Department, CHD. Those recognized Health and Rehabilitative Services of Florida, HRS organizations in Florida counties that have as their purpose the provision and administration of public health services as defined in Chapter 154, F.S.</w:t>
      </w:r>
    </w:p>
    <w:p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880"/>
        <w:rPr>
          <w:rFonts w:ascii="Times New Roman" w:hAnsi="Times New Roman"/>
        </w:rPr>
      </w:pPr>
      <w:r w:rsidRPr="00A51FE1">
        <w:rPr>
          <w:rFonts w:ascii="Times New Roman" w:hAnsi="Times New Roman"/>
        </w:rPr>
        <w:tab/>
      </w:r>
      <w:r w:rsidRPr="00A51FE1">
        <w:rPr>
          <w:rFonts w:ascii="Times New Roman" w:hAnsi="Times New Roman"/>
        </w:rPr>
        <w:tab/>
        <w:t>2.</w:t>
      </w:r>
      <w:r w:rsidRPr="00A51FE1">
        <w:rPr>
          <w:rFonts w:ascii="Times New Roman" w:hAnsi="Times New Roman"/>
        </w:rPr>
        <w:tab/>
      </w:r>
      <w:r w:rsidRPr="00A51FE1">
        <w:rPr>
          <w:rFonts w:ascii="Times New Roman" w:hAnsi="Times New Roman"/>
        </w:rPr>
        <w:tab/>
        <w:t>The requirements established by the State Agency responsible for establishing and maintaining health standards under the authority of 42 CFR 431.610(c</w:t>
      </w:r>
      <w:proofErr w:type="gramStart"/>
      <w:r w:rsidRPr="00A51FE1">
        <w:rPr>
          <w:rFonts w:ascii="Times New Roman" w:hAnsi="Times New Roman"/>
        </w:rPr>
        <w:t>) .</w:t>
      </w:r>
      <w:proofErr w:type="gramEnd"/>
    </w:p>
    <w:p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880"/>
        <w:rPr>
          <w:rFonts w:ascii="Times New Roman" w:hAnsi="Times New Roman"/>
        </w:rPr>
      </w:pPr>
      <w:r w:rsidRPr="00A51FE1">
        <w:rPr>
          <w:rFonts w:ascii="Times New Roman" w:hAnsi="Times New Roman"/>
        </w:rPr>
        <w:tab/>
      </w:r>
      <w:r w:rsidRPr="00A51FE1">
        <w:rPr>
          <w:rFonts w:ascii="Times New Roman" w:hAnsi="Times New Roman"/>
        </w:rPr>
        <w:tab/>
        <w:t>3.</w:t>
      </w:r>
      <w:r w:rsidRPr="00A51FE1">
        <w:rPr>
          <w:rFonts w:ascii="Times New Roman" w:hAnsi="Times New Roman"/>
        </w:rPr>
        <w:tab/>
      </w:r>
      <w:r w:rsidRPr="00A51FE1">
        <w:rPr>
          <w:rFonts w:ascii="Times New Roman" w:hAnsi="Times New Roman"/>
        </w:rPr>
        <w:tab/>
        <w:t xml:space="preserve">Any other requirements for licensing under the State law which are necessary for providing </w:t>
      </w:r>
      <w:proofErr w:type="gramStart"/>
      <w:r w:rsidRPr="00A51FE1">
        <w:rPr>
          <w:rFonts w:ascii="Times New Roman" w:hAnsi="Times New Roman"/>
        </w:rPr>
        <w:t>county  health</w:t>
      </w:r>
      <w:proofErr w:type="gramEnd"/>
      <w:r w:rsidRPr="00A51FE1">
        <w:rPr>
          <w:rFonts w:ascii="Times New Roman" w:hAnsi="Times New Roman"/>
        </w:rPr>
        <w:t xml:space="preserve"> department services.</w:t>
      </w:r>
    </w:p>
    <w:p w:rsidR="008841D2" w:rsidRPr="00A51FE1" w:rsidRDefault="008841D2" w:rsidP="009A1B75">
      <w:pPr>
        <w:tabs>
          <w:tab w:val="left" w:pos="720"/>
          <w:tab w:val="center" w:pos="1440"/>
          <w:tab w:val="center" w:pos="2160"/>
          <w:tab w:val="center" w:pos="2880"/>
          <w:tab w:val="center" w:pos="3600"/>
          <w:tab w:val="center" w:pos="4320"/>
        </w:tabs>
        <w:spacing w:line="480" w:lineRule="auto"/>
        <w:ind w:left="1440" w:hanging="2160"/>
        <w:rPr>
          <w:rFonts w:ascii="Times New Roman" w:hAnsi="Times New Roman"/>
        </w:rPr>
      </w:pPr>
      <w:r w:rsidRPr="00A51FE1">
        <w:rPr>
          <w:rFonts w:ascii="Times New Roman" w:hAnsi="Times New Roman"/>
          <w:b/>
        </w:rPr>
        <w:tab/>
      </w:r>
      <w:r w:rsidRPr="00A51FE1">
        <w:rPr>
          <w:rFonts w:ascii="Times New Roman" w:hAnsi="Times New Roman"/>
        </w:rPr>
        <w:t>B.</w:t>
      </w:r>
      <w:r w:rsidRPr="00A51FE1">
        <w:rPr>
          <w:rFonts w:ascii="Times New Roman" w:hAnsi="Times New Roman"/>
        </w:rPr>
        <w:tab/>
      </w:r>
      <w:r w:rsidRPr="00A51FE1">
        <w:rPr>
          <w:rFonts w:ascii="Times New Roman" w:hAnsi="Times New Roman"/>
        </w:rPr>
        <w:tab/>
        <w:t>A CHD shall report its total cost in the cost report.  However, only allowable health care services costs and the appropriate indirect overhead cost, as determined in the cost report, shall be included in the reimbursement rate.  Non-allowable services cost and the appropriate indirect overhead, as determined in the cost report, shall not be included in the reimbursement rate.</w:t>
      </w:r>
    </w:p>
    <w:p w:rsidR="008841D2" w:rsidRPr="00A51FE1" w:rsidRDefault="008841D2" w:rsidP="009A1B75">
      <w:pPr>
        <w:tabs>
          <w:tab w:val="left" w:pos="720"/>
          <w:tab w:val="center" w:pos="1440"/>
          <w:tab w:val="center" w:pos="2160"/>
          <w:tab w:val="center" w:pos="2880"/>
          <w:tab w:val="center" w:pos="3600"/>
          <w:tab w:val="center" w:pos="4320"/>
        </w:tabs>
        <w:spacing w:line="480" w:lineRule="auto"/>
        <w:ind w:left="1440" w:hanging="2160"/>
        <w:rPr>
          <w:rFonts w:ascii="Times New Roman" w:hAnsi="Times New Roman"/>
        </w:rPr>
      </w:pPr>
      <w:r w:rsidRPr="00A51FE1">
        <w:rPr>
          <w:rFonts w:ascii="Times New Roman" w:hAnsi="Times New Roman"/>
        </w:rPr>
        <w:lastRenderedPageBreak/>
        <w:tab/>
        <w:t>C.</w:t>
      </w:r>
      <w:r w:rsidRPr="00A51FE1">
        <w:rPr>
          <w:rFonts w:ascii="Times New Roman" w:hAnsi="Times New Roman"/>
        </w:rPr>
        <w:tab/>
      </w:r>
      <w:r w:rsidRPr="00A51FE1">
        <w:rPr>
          <w:rFonts w:ascii="Times New Roman" w:hAnsi="Times New Roman"/>
        </w:rPr>
        <w:tab/>
        <w:t>Medicaid reimbursements shall be limited to an amount, if any, by which the rate calculation for an allowable claim exceeds the amount of a third party recovery during the Medicaid benefit period.  In addition, the reimbursement shall not exceed the amou</w:t>
      </w:r>
      <w:r w:rsidR="00A51FE1">
        <w:rPr>
          <w:rFonts w:ascii="Times New Roman" w:hAnsi="Times New Roman"/>
        </w:rPr>
        <w:t>nt according to 42 CFR 447.321.</w:t>
      </w:r>
    </w:p>
    <w:p w:rsidR="008841D2" w:rsidRPr="00A51FE1" w:rsidRDefault="008841D2" w:rsidP="009A1B75">
      <w:pPr>
        <w:tabs>
          <w:tab w:val="left" w:pos="720"/>
          <w:tab w:val="center" w:pos="1440"/>
          <w:tab w:val="center" w:pos="2160"/>
          <w:tab w:val="center" w:pos="2880"/>
          <w:tab w:val="center" w:pos="3600"/>
          <w:tab w:val="center" w:pos="4320"/>
        </w:tabs>
        <w:spacing w:line="480" w:lineRule="auto"/>
        <w:ind w:left="1440" w:hanging="2880"/>
        <w:rPr>
          <w:rFonts w:ascii="Times New Roman" w:hAnsi="Times New Roman"/>
        </w:rPr>
      </w:pPr>
      <w:r w:rsidRPr="00A51FE1">
        <w:rPr>
          <w:rFonts w:ascii="Times New Roman" w:hAnsi="Times New Roman"/>
        </w:rPr>
        <w:tab/>
        <w:t>D.</w:t>
      </w:r>
      <w:r w:rsidRPr="00A51FE1">
        <w:rPr>
          <w:rFonts w:ascii="Times New Roman" w:hAnsi="Times New Roman"/>
        </w:rPr>
        <w:tab/>
      </w:r>
      <w:r w:rsidRPr="00A51FE1">
        <w:rPr>
          <w:rFonts w:ascii="Times New Roman" w:hAnsi="Times New Roman"/>
        </w:rPr>
        <w:tab/>
        <w:t>Under this plan, a CHD shall be required to accept Medicaid reimbursement as payment in full for covered services provided during the benefit period and billed to the Medicaid program; therefore, there shall be no payments due from Medicaid recipients.  As a result, for Medicaid cost reporting purposes, there shall be no Medicaid bad debts generated by Medicaid recipients.  Bad debts shall not be considered as an allowable expense.</w:t>
      </w:r>
    </w:p>
    <w:p w:rsidR="008841D2" w:rsidRPr="00A51FE1" w:rsidRDefault="008841D2" w:rsidP="009A1B75">
      <w:pPr>
        <w:tabs>
          <w:tab w:val="left" w:pos="720"/>
          <w:tab w:val="center" w:pos="1440"/>
          <w:tab w:val="center" w:pos="2160"/>
          <w:tab w:val="center" w:pos="2880"/>
          <w:tab w:val="center" w:pos="3600"/>
          <w:tab w:val="center" w:pos="4320"/>
        </w:tabs>
        <w:spacing w:line="480" w:lineRule="auto"/>
        <w:ind w:left="1440" w:hanging="2160"/>
        <w:rPr>
          <w:rFonts w:ascii="Times New Roman" w:hAnsi="Times New Roman"/>
        </w:rPr>
      </w:pPr>
      <w:r w:rsidRPr="00A51FE1">
        <w:rPr>
          <w:rFonts w:ascii="Times New Roman" w:hAnsi="Times New Roman"/>
        </w:rPr>
        <w:tab/>
        <w:t>E.</w:t>
      </w:r>
      <w:r w:rsidRPr="00A51FE1">
        <w:rPr>
          <w:rFonts w:ascii="Times New Roman" w:hAnsi="Times New Roman"/>
        </w:rPr>
        <w:tab/>
      </w:r>
      <w:r w:rsidRPr="00A51FE1">
        <w:rPr>
          <w:rFonts w:ascii="Times New Roman" w:hAnsi="Times New Roman"/>
        </w:rPr>
        <w:tab/>
        <w:t>Allowable costs of contracts for physician services shall be limited to the prior year's contract amount, or a similar prior year's contract amount, increased by an inflation factor based on the Consumer Price Index (CPI) for services rendered in the contract.</w:t>
      </w:r>
    </w:p>
    <w:p w:rsidR="008841D2" w:rsidRPr="00BE394A" w:rsidRDefault="008841D2" w:rsidP="00BE394A">
      <w:pPr>
        <w:pStyle w:val="Heading4"/>
        <w:shd w:val="pct25" w:color="auto" w:fill="auto"/>
        <w:tabs>
          <w:tab w:val="center" w:pos="1440"/>
          <w:tab w:val="center" w:pos="2160"/>
          <w:tab w:val="center" w:pos="2880"/>
          <w:tab w:val="center" w:pos="3600"/>
          <w:tab w:val="center" w:pos="4320"/>
        </w:tabs>
        <w:spacing w:line="240" w:lineRule="auto"/>
        <w:jc w:val="left"/>
        <w:rPr>
          <w:sz w:val="28"/>
          <w:szCs w:val="28"/>
        </w:rPr>
      </w:pPr>
      <w:r w:rsidRPr="00BE394A">
        <w:rPr>
          <w:sz w:val="28"/>
          <w:szCs w:val="28"/>
        </w:rPr>
        <w:t>IV.</w:t>
      </w:r>
      <w:r w:rsidRPr="00BE394A">
        <w:rPr>
          <w:sz w:val="28"/>
          <w:szCs w:val="28"/>
        </w:rPr>
        <w:tab/>
        <w:t>Standards</w:t>
      </w:r>
    </w:p>
    <w:p w:rsidR="00BE394A" w:rsidRDefault="008841D2" w:rsidP="009A1B75">
      <w:pPr>
        <w:tabs>
          <w:tab w:val="left" w:pos="720"/>
          <w:tab w:val="center" w:pos="1440"/>
          <w:tab w:val="center" w:pos="2160"/>
          <w:tab w:val="center" w:pos="2880"/>
          <w:tab w:val="center" w:pos="3600"/>
          <w:tab w:val="center" w:pos="4320"/>
        </w:tabs>
        <w:spacing w:line="480" w:lineRule="auto"/>
        <w:ind w:left="1440" w:hanging="1440"/>
        <w:rPr>
          <w:rFonts w:ascii="Times New Roman" w:hAnsi="Times New Roman"/>
        </w:rPr>
      </w:pPr>
      <w:r w:rsidRPr="00A51FE1">
        <w:rPr>
          <w:rFonts w:ascii="Times New Roman" w:hAnsi="Times New Roman"/>
        </w:rPr>
        <w:tab/>
      </w:r>
    </w:p>
    <w:p w:rsidR="008841D2" w:rsidRPr="00A51FE1" w:rsidRDefault="00BE394A" w:rsidP="009A1B75">
      <w:pPr>
        <w:tabs>
          <w:tab w:val="left" w:pos="720"/>
          <w:tab w:val="center" w:pos="1440"/>
          <w:tab w:val="center" w:pos="2160"/>
          <w:tab w:val="center" w:pos="2880"/>
          <w:tab w:val="center" w:pos="3600"/>
          <w:tab w:val="center" w:pos="4320"/>
        </w:tabs>
        <w:spacing w:line="480" w:lineRule="auto"/>
        <w:ind w:left="1440" w:hanging="1440"/>
        <w:rPr>
          <w:rFonts w:ascii="Times New Roman" w:hAnsi="Times New Roman"/>
        </w:rPr>
      </w:pPr>
      <w:r>
        <w:rPr>
          <w:rFonts w:ascii="Times New Roman" w:hAnsi="Times New Roman"/>
        </w:rPr>
        <w:tab/>
      </w:r>
      <w:r w:rsidR="008841D2" w:rsidRPr="00A51FE1">
        <w:rPr>
          <w:rFonts w:ascii="Times New Roman" w:hAnsi="Times New Roman"/>
        </w:rPr>
        <w:t>A.</w:t>
      </w:r>
      <w:r w:rsidR="008841D2" w:rsidRPr="00A51FE1">
        <w:rPr>
          <w:rFonts w:ascii="Times New Roman" w:hAnsi="Times New Roman"/>
        </w:rPr>
        <w:tab/>
      </w:r>
      <w:r w:rsidR="008841D2" w:rsidRPr="00A51FE1">
        <w:rPr>
          <w:rFonts w:ascii="Times New Roman" w:hAnsi="Times New Roman"/>
        </w:rPr>
        <w:tab/>
        <w:t>Changes in individual CHD rates shall be effective July 1st of each year.</w:t>
      </w:r>
    </w:p>
    <w:p w:rsidR="008841D2" w:rsidRPr="00A51FE1" w:rsidRDefault="008841D2" w:rsidP="009A1B75">
      <w:pPr>
        <w:tabs>
          <w:tab w:val="left" w:pos="720"/>
          <w:tab w:val="center" w:pos="1440"/>
          <w:tab w:val="center" w:pos="2160"/>
          <w:tab w:val="center" w:pos="2880"/>
          <w:tab w:val="center" w:pos="3600"/>
          <w:tab w:val="center" w:pos="4320"/>
        </w:tabs>
        <w:spacing w:line="480" w:lineRule="auto"/>
        <w:ind w:left="1440" w:hanging="1440"/>
        <w:rPr>
          <w:rFonts w:ascii="Times New Roman" w:hAnsi="Times New Roman"/>
        </w:rPr>
      </w:pPr>
      <w:r w:rsidRPr="00A51FE1">
        <w:rPr>
          <w:rFonts w:ascii="Times New Roman" w:hAnsi="Times New Roman"/>
        </w:rPr>
        <w:tab/>
        <w:t>B.</w:t>
      </w:r>
      <w:r w:rsidRPr="00A51FE1">
        <w:rPr>
          <w:rFonts w:ascii="Times New Roman" w:hAnsi="Times New Roman"/>
        </w:rPr>
        <w:tab/>
      </w:r>
      <w:r w:rsidRPr="00A51FE1">
        <w:rPr>
          <w:rFonts w:ascii="Times New Roman" w:hAnsi="Times New Roman"/>
        </w:rPr>
        <w:tab/>
        <w:t>All cost reports received by AHCA as of April 15th of each year shall be used to establish the encounter rates for the following rate period.</w:t>
      </w:r>
    </w:p>
    <w:p w:rsidR="008841D2" w:rsidRPr="00A51FE1" w:rsidRDefault="008841D2" w:rsidP="009A1B75">
      <w:pPr>
        <w:tabs>
          <w:tab w:val="left" w:pos="720"/>
          <w:tab w:val="center" w:pos="1440"/>
          <w:tab w:val="center" w:pos="2160"/>
          <w:tab w:val="center" w:pos="2880"/>
          <w:tab w:val="center" w:pos="3600"/>
          <w:tab w:val="center" w:pos="4320"/>
        </w:tabs>
        <w:spacing w:line="480" w:lineRule="auto"/>
        <w:ind w:left="1440" w:hanging="1440"/>
        <w:rPr>
          <w:rFonts w:ascii="Times New Roman" w:hAnsi="Times New Roman"/>
        </w:rPr>
      </w:pPr>
      <w:r w:rsidRPr="00A51FE1">
        <w:rPr>
          <w:rFonts w:ascii="Times New Roman" w:hAnsi="Times New Roman"/>
        </w:rPr>
        <w:tab/>
        <w:t>C.</w:t>
      </w:r>
      <w:r w:rsidRPr="00A51FE1">
        <w:rPr>
          <w:rFonts w:ascii="Times New Roman" w:hAnsi="Times New Roman"/>
        </w:rPr>
        <w:tab/>
      </w:r>
      <w:r w:rsidRPr="00A51FE1">
        <w:rPr>
          <w:rFonts w:ascii="Times New Roman" w:hAnsi="Times New Roman"/>
        </w:rPr>
        <w:tab/>
        <w:t>The individual CHD's prospectively determined rate shall be adjusted only under the following circumstances:</w:t>
      </w:r>
    </w:p>
    <w:p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t xml:space="preserve">  1.</w:t>
      </w:r>
      <w:r w:rsidRPr="00A51FE1">
        <w:rPr>
          <w:rFonts w:ascii="Times New Roman" w:hAnsi="Times New Roman"/>
        </w:rPr>
        <w:tab/>
      </w:r>
      <w:r w:rsidRPr="00A51FE1">
        <w:rPr>
          <w:rFonts w:ascii="Times New Roman" w:hAnsi="Times New Roman"/>
        </w:rPr>
        <w:tab/>
        <w:t>An error was made by AHCA in the calculation of the CHD's rate.</w:t>
      </w:r>
    </w:p>
    <w:p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t xml:space="preserve">  2.</w:t>
      </w:r>
      <w:r w:rsidRPr="00A51FE1">
        <w:rPr>
          <w:rFonts w:ascii="Times New Roman" w:hAnsi="Times New Roman"/>
        </w:rPr>
        <w:tab/>
      </w:r>
      <w:r w:rsidRPr="00A51FE1">
        <w:rPr>
          <w:rFonts w:ascii="Times New Roman" w:hAnsi="Times New Roman"/>
        </w:rPr>
        <w:tab/>
        <w:t>A provider submits an amended cost report used to determine the rates in effect.  An amended cost report may be submitted in the event that it would effect a change of 1 percent or more in the total reimbursement rate.  The amended cost report must be filed by the filing date of the subsequent cost report.  An audited cost report may not be amended.  A cost report shall be deemed audited 30 days after the exit conference between field audit staff and the provider has been completed.</w:t>
      </w:r>
    </w:p>
    <w:p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lastRenderedPageBreak/>
        <w:tab/>
      </w:r>
      <w:r w:rsidRPr="00A51FE1">
        <w:rPr>
          <w:rFonts w:ascii="Times New Roman" w:hAnsi="Times New Roman"/>
        </w:rPr>
        <w:tab/>
        <w:t xml:space="preserve"> 3.</w:t>
      </w:r>
      <w:r w:rsidRPr="00A51FE1">
        <w:rPr>
          <w:rFonts w:ascii="Times New Roman" w:hAnsi="Times New Roman"/>
        </w:rPr>
        <w:tab/>
      </w:r>
      <w:r w:rsidRPr="00A51FE1">
        <w:rPr>
          <w:rFonts w:ascii="Times New Roman" w:hAnsi="Times New Roman"/>
        </w:rPr>
        <w:tab/>
        <w:t>Further desk or on-site audits of cost reports used in the establishment of the prospective rates disclose a change in allowable costs in those reports.</w:t>
      </w:r>
    </w:p>
    <w:p w:rsidR="008841D2" w:rsidRPr="00A51FE1" w:rsidRDefault="008841D2" w:rsidP="009A1B75">
      <w:pPr>
        <w:tabs>
          <w:tab w:val="left" w:pos="720"/>
          <w:tab w:val="center" w:pos="1440"/>
          <w:tab w:val="center" w:pos="2160"/>
          <w:tab w:val="center" w:pos="2880"/>
          <w:tab w:val="center" w:pos="3600"/>
          <w:tab w:val="center" w:pos="4320"/>
        </w:tabs>
        <w:spacing w:line="480" w:lineRule="auto"/>
        <w:ind w:left="1440" w:hanging="1440"/>
        <w:rPr>
          <w:rFonts w:ascii="Times New Roman" w:hAnsi="Times New Roman"/>
        </w:rPr>
      </w:pPr>
      <w:r w:rsidRPr="00A51FE1">
        <w:rPr>
          <w:rFonts w:ascii="Times New Roman" w:hAnsi="Times New Roman"/>
        </w:rPr>
        <w:tab/>
        <w:t>D.</w:t>
      </w:r>
      <w:r w:rsidRPr="00A51FE1">
        <w:rPr>
          <w:rFonts w:ascii="Times New Roman" w:hAnsi="Times New Roman"/>
        </w:rPr>
        <w:tab/>
      </w:r>
      <w:r w:rsidRPr="00A51FE1">
        <w:rPr>
          <w:rFonts w:ascii="Times New Roman" w:hAnsi="Times New Roman"/>
        </w:rPr>
        <w:tab/>
        <w:t xml:space="preserve">Any rate adjustment or denial of a rate adjustment by AHCA may be appealed by the provider in accordance </w:t>
      </w:r>
      <w:proofErr w:type="gramStart"/>
      <w:r w:rsidRPr="00A51FE1">
        <w:rPr>
          <w:rFonts w:ascii="Times New Roman" w:hAnsi="Times New Roman"/>
        </w:rPr>
        <w:t>with  Section</w:t>
      </w:r>
      <w:proofErr w:type="gramEnd"/>
      <w:r w:rsidRPr="00A51FE1">
        <w:rPr>
          <w:rFonts w:ascii="Times New Roman" w:hAnsi="Times New Roman"/>
        </w:rPr>
        <w:t xml:space="preserve"> 120.57, Florida Statutes.</w:t>
      </w:r>
    </w:p>
    <w:p w:rsidR="00E77CB3" w:rsidRDefault="008841D2" w:rsidP="00E77CB3">
      <w:pPr>
        <w:tabs>
          <w:tab w:val="left" w:pos="720"/>
          <w:tab w:val="center" w:pos="1440"/>
          <w:tab w:val="center" w:pos="2160"/>
          <w:tab w:val="center" w:pos="2880"/>
          <w:tab w:val="center" w:pos="3600"/>
          <w:tab w:val="center" w:pos="4320"/>
        </w:tabs>
        <w:spacing w:line="480" w:lineRule="auto"/>
        <w:ind w:left="1440" w:hanging="1440"/>
        <w:rPr>
          <w:rFonts w:ascii="Times New Roman" w:hAnsi="Times New Roman"/>
        </w:rPr>
      </w:pPr>
      <w:r w:rsidRPr="00A51FE1">
        <w:rPr>
          <w:rFonts w:ascii="Times New Roman" w:hAnsi="Times New Roman"/>
        </w:rPr>
        <w:tab/>
        <w:t>E.</w:t>
      </w:r>
      <w:r w:rsidRPr="00A51FE1">
        <w:rPr>
          <w:rFonts w:ascii="Times New Roman" w:hAnsi="Times New Roman"/>
        </w:rPr>
        <w:tab/>
      </w:r>
      <w:r w:rsidRPr="00A51FE1">
        <w:rPr>
          <w:rFonts w:ascii="Times New Roman" w:hAnsi="Times New Roman"/>
        </w:rPr>
        <w:tab/>
        <w:t xml:space="preserve">CHD reimbursable services are </w:t>
      </w:r>
      <w:proofErr w:type="gramStart"/>
      <w:r w:rsidRPr="00A51FE1">
        <w:rPr>
          <w:rFonts w:ascii="Times New Roman" w:hAnsi="Times New Roman"/>
        </w:rPr>
        <w:t>defined  in</w:t>
      </w:r>
      <w:proofErr w:type="gramEnd"/>
      <w:r w:rsidRPr="00A51FE1">
        <w:rPr>
          <w:rFonts w:ascii="Times New Roman" w:hAnsi="Times New Roman"/>
        </w:rPr>
        <w:t xml:space="preserve"> the County Public Health Unit Clinic Services Coverage and Limitations Handbook. The Handbook, which is incorporated in Rule 59G-4.055, does define </w:t>
      </w:r>
      <w:proofErr w:type="gramStart"/>
      <w:r w:rsidRPr="00A51FE1">
        <w:rPr>
          <w:rFonts w:ascii="Times New Roman" w:hAnsi="Times New Roman"/>
        </w:rPr>
        <w:t>reimbursable  services</w:t>
      </w:r>
      <w:proofErr w:type="gramEnd"/>
      <w:r w:rsidRPr="00A51FE1">
        <w:rPr>
          <w:rFonts w:ascii="Times New Roman" w:hAnsi="Times New Roman"/>
        </w:rPr>
        <w:t xml:space="preserve"> rendered by the clinic:</w:t>
      </w:r>
    </w:p>
    <w:p w:rsidR="008841D2" w:rsidRPr="00A51FE1" w:rsidRDefault="008841D2" w:rsidP="00E77CB3">
      <w:pPr>
        <w:tabs>
          <w:tab w:val="left" w:pos="720"/>
          <w:tab w:val="center" w:pos="1440"/>
          <w:tab w:val="center" w:pos="2160"/>
          <w:tab w:val="center" w:pos="2880"/>
          <w:tab w:val="center" w:pos="3600"/>
          <w:tab w:val="center" w:pos="4320"/>
        </w:tabs>
        <w:spacing w:line="480" w:lineRule="auto"/>
        <w:ind w:left="1440" w:hanging="1440"/>
        <w:rPr>
          <w:rFonts w:ascii="Times New Roman" w:hAnsi="Times New Roman"/>
        </w:rPr>
      </w:pPr>
      <w:r w:rsidRPr="00A51FE1">
        <w:rPr>
          <w:rFonts w:ascii="Times New Roman" w:hAnsi="Times New Roman"/>
        </w:rPr>
        <w:tab/>
      </w:r>
      <w:r w:rsidR="00E77CB3">
        <w:rPr>
          <w:rFonts w:ascii="Times New Roman" w:hAnsi="Times New Roman"/>
        </w:rPr>
        <w:tab/>
        <w:t xml:space="preserve">               </w:t>
      </w:r>
      <w:r w:rsidRPr="00A51FE1">
        <w:rPr>
          <w:rFonts w:ascii="Times New Roman" w:hAnsi="Times New Roman"/>
        </w:rPr>
        <w:t xml:space="preserve">- </w:t>
      </w:r>
      <w:proofErr w:type="gramStart"/>
      <w:r w:rsidRPr="00A51FE1">
        <w:rPr>
          <w:rFonts w:ascii="Times New Roman" w:hAnsi="Times New Roman"/>
        </w:rPr>
        <w:t>physicians</w:t>
      </w:r>
      <w:proofErr w:type="gramEnd"/>
    </w:p>
    <w:p w:rsidR="008841D2" w:rsidRPr="00A51FE1" w:rsidRDefault="008841D2" w:rsidP="00E77CB3">
      <w:pPr>
        <w:tabs>
          <w:tab w:val="left" w:pos="720"/>
          <w:tab w:val="center" w:pos="1440"/>
          <w:tab w:val="center" w:pos="2160"/>
          <w:tab w:val="center" w:pos="2880"/>
          <w:tab w:val="center" w:pos="3600"/>
          <w:tab w:val="center" w:pos="4320"/>
        </w:tabs>
        <w:spacing w:line="480" w:lineRule="auto"/>
        <w:rPr>
          <w:rFonts w:ascii="Times New Roman" w:hAnsi="Times New Roman"/>
        </w:rPr>
      </w:pPr>
      <w:r w:rsidRPr="00A51FE1">
        <w:rPr>
          <w:rFonts w:ascii="Times New Roman" w:hAnsi="Times New Roman"/>
        </w:rPr>
        <w:t xml:space="preserve">              </w:t>
      </w:r>
      <w:r w:rsidR="00E77CB3">
        <w:rPr>
          <w:rFonts w:ascii="Times New Roman" w:hAnsi="Times New Roman"/>
        </w:rPr>
        <w:tab/>
      </w:r>
      <w:r w:rsidR="00E77CB3">
        <w:rPr>
          <w:rFonts w:ascii="Times New Roman" w:hAnsi="Times New Roman"/>
        </w:rPr>
        <w:tab/>
        <w:t xml:space="preserve">               </w:t>
      </w:r>
      <w:r w:rsidRPr="00A51FE1">
        <w:rPr>
          <w:rFonts w:ascii="Times New Roman" w:hAnsi="Times New Roman"/>
        </w:rPr>
        <w:t xml:space="preserve">- </w:t>
      </w:r>
      <w:proofErr w:type="gramStart"/>
      <w:r w:rsidRPr="00A51FE1">
        <w:rPr>
          <w:rFonts w:ascii="Times New Roman" w:hAnsi="Times New Roman"/>
        </w:rPr>
        <w:t>dentists</w:t>
      </w:r>
      <w:proofErr w:type="gramEnd"/>
    </w:p>
    <w:p w:rsidR="008841D2" w:rsidRPr="00A51FE1" w:rsidRDefault="008841D2" w:rsidP="00E77CB3">
      <w:pPr>
        <w:tabs>
          <w:tab w:val="left" w:pos="720"/>
          <w:tab w:val="center" w:pos="1440"/>
          <w:tab w:val="center" w:pos="2160"/>
          <w:tab w:val="center" w:pos="2880"/>
          <w:tab w:val="center" w:pos="3600"/>
          <w:tab w:val="center" w:pos="4320"/>
        </w:tabs>
        <w:spacing w:line="480" w:lineRule="auto"/>
        <w:rPr>
          <w:rFonts w:ascii="Times New Roman" w:hAnsi="Times New Roman"/>
        </w:rPr>
      </w:pPr>
      <w:r w:rsidRPr="00A51FE1">
        <w:rPr>
          <w:rFonts w:ascii="Times New Roman" w:hAnsi="Times New Roman"/>
        </w:rPr>
        <w:tab/>
      </w:r>
      <w:r w:rsidRPr="00A51FE1">
        <w:rPr>
          <w:rFonts w:ascii="Times New Roman" w:hAnsi="Times New Roman"/>
        </w:rPr>
        <w:tab/>
      </w:r>
      <w:r w:rsidRPr="00A51FE1">
        <w:rPr>
          <w:rFonts w:ascii="Times New Roman" w:hAnsi="Times New Roman"/>
        </w:rPr>
        <w:tab/>
        <w:t xml:space="preserve">- </w:t>
      </w:r>
      <w:proofErr w:type="gramStart"/>
      <w:r w:rsidRPr="00A51FE1">
        <w:rPr>
          <w:rFonts w:ascii="Times New Roman" w:hAnsi="Times New Roman"/>
        </w:rPr>
        <w:t>physician</w:t>
      </w:r>
      <w:proofErr w:type="gramEnd"/>
      <w:r w:rsidRPr="00A51FE1">
        <w:rPr>
          <w:rFonts w:ascii="Times New Roman" w:hAnsi="Times New Roman"/>
        </w:rPr>
        <w:t xml:space="preserve"> assistants</w:t>
      </w:r>
    </w:p>
    <w:p w:rsidR="008841D2" w:rsidRPr="00A51FE1" w:rsidRDefault="008841D2" w:rsidP="00E77CB3">
      <w:pPr>
        <w:tabs>
          <w:tab w:val="left" w:pos="720"/>
          <w:tab w:val="center" w:pos="1440"/>
          <w:tab w:val="center" w:pos="2160"/>
          <w:tab w:val="center" w:pos="2880"/>
          <w:tab w:val="center" w:pos="3600"/>
          <w:tab w:val="center" w:pos="4320"/>
        </w:tabs>
        <w:spacing w:line="480" w:lineRule="auto"/>
        <w:rPr>
          <w:rFonts w:ascii="Times New Roman" w:hAnsi="Times New Roman"/>
        </w:rPr>
      </w:pPr>
      <w:r w:rsidRPr="00A51FE1">
        <w:rPr>
          <w:rFonts w:ascii="Times New Roman" w:hAnsi="Times New Roman"/>
        </w:rPr>
        <w:tab/>
      </w:r>
      <w:r w:rsidRPr="00A51FE1">
        <w:rPr>
          <w:rFonts w:ascii="Times New Roman" w:hAnsi="Times New Roman"/>
        </w:rPr>
        <w:tab/>
      </w:r>
      <w:r w:rsidRPr="00A51FE1">
        <w:rPr>
          <w:rFonts w:ascii="Times New Roman" w:hAnsi="Times New Roman"/>
        </w:rPr>
        <w:tab/>
        <w:t xml:space="preserve">- </w:t>
      </w:r>
      <w:proofErr w:type="gramStart"/>
      <w:r w:rsidRPr="00A51FE1">
        <w:rPr>
          <w:rFonts w:ascii="Times New Roman" w:hAnsi="Times New Roman"/>
        </w:rPr>
        <w:t>nurse</w:t>
      </w:r>
      <w:proofErr w:type="gramEnd"/>
      <w:r w:rsidRPr="00A51FE1">
        <w:rPr>
          <w:rFonts w:ascii="Times New Roman" w:hAnsi="Times New Roman"/>
        </w:rPr>
        <w:t xml:space="preserve"> practitioners</w:t>
      </w:r>
    </w:p>
    <w:p w:rsidR="008841D2" w:rsidRPr="00A51FE1" w:rsidRDefault="008841D2" w:rsidP="00E77CB3">
      <w:pPr>
        <w:tabs>
          <w:tab w:val="left" w:pos="720"/>
          <w:tab w:val="center" w:pos="1440"/>
          <w:tab w:val="center" w:pos="2160"/>
          <w:tab w:val="center" w:pos="2880"/>
          <w:tab w:val="center" w:pos="3600"/>
          <w:tab w:val="center" w:pos="4320"/>
        </w:tabs>
        <w:spacing w:line="480" w:lineRule="auto"/>
        <w:rPr>
          <w:rFonts w:ascii="Times New Roman" w:hAnsi="Times New Roman"/>
        </w:rPr>
      </w:pPr>
      <w:r w:rsidRPr="00A51FE1">
        <w:rPr>
          <w:rFonts w:ascii="Times New Roman" w:hAnsi="Times New Roman"/>
        </w:rPr>
        <w:tab/>
      </w:r>
      <w:r w:rsidRPr="00A51FE1">
        <w:rPr>
          <w:rFonts w:ascii="Times New Roman" w:hAnsi="Times New Roman"/>
        </w:rPr>
        <w:tab/>
      </w:r>
      <w:r w:rsidRPr="00A51FE1">
        <w:rPr>
          <w:rFonts w:ascii="Times New Roman" w:hAnsi="Times New Roman"/>
        </w:rPr>
        <w:tab/>
        <w:t xml:space="preserve">- </w:t>
      </w:r>
      <w:proofErr w:type="gramStart"/>
      <w:r w:rsidRPr="00A51FE1">
        <w:rPr>
          <w:rFonts w:ascii="Times New Roman" w:hAnsi="Times New Roman"/>
        </w:rPr>
        <w:t>registered</w:t>
      </w:r>
      <w:proofErr w:type="gramEnd"/>
      <w:r w:rsidRPr="00A51FE1">
        <w:rPr>
          <w:rFonts w:ascii="Times New Roman" w:hAnsi="Times New Roman"/>
        </w:rPr>
        <w:t xml:space="preserve"> nurses </w:t>
      </w:r>
    </w:p>
    <w:p w:rsidR="008841D2" w:rsidRPr="00A51FE1" w:rsidRDefault="008841D2" w:rsidP="009A1B75">
      <w:pPr>
        <w:tabs>
          <w:tab w:val="left" w:pos="720"/>
          <w:tab w:val="center" w:pos="1440"/>
          <w:tab w:val="center" w:pos="2160"/>
          <w:tab w:val="center" w:pos="2880"/>
          <w:tab w:val="center" w:pos="3600"/>
          <w:tab w:val="center" w:pos="4320"/>
        </w:tabs>
        <w:spacing w:line="480" w:lineRule="auto"/>
        <w:rPr>
          <w:rFonts w:ascii="Times New Roman" w:hAnsi="Times New Roman"/>
        </w:rPr>
      </w:pPr>
      <w:r w:rsidRPr="00A51FE1">
        <w:rPr>
          <w:rFonts w:ascii="Times New Roman" w:hAnsi="Times New Roman"/>
        </w:rPr>
        <w:tab/>
      </w:r>
      <w:r w:rsidRPr="00A51FE1">
        <w:rPr>
          <w:rFonts w:ascii="Times New Roman" w:hAnsi="Times New Roman"/>
        </w:rPr>
        <w:tab/>
      </w:r>
      <w:r w:rsidRPr="00A51FE1">
        <w:rPr>
          <w:rFonts w:ascii="Times New Roman" w:hAnsi="Times New Roman"/>
        </w:rPr>
        <w:tab/>
        <w:t xml:space="preserve">- </w:t>
      </w:r>
      <w:proofErr w:type="gramStart"/>
      <w:r w:rsidRPr="00A51FE1">
        <w:rPr>
          <w:rFonts w:ascii="Times New Roman" w:hAnsi="Times New Roman"/>
        </w:rPr>
        <w:t>services</w:t>
      </w:r>
      <w:proofErr w:type="gramEnd"/>
      <w:r w:rsidRPr="00A51FE1">
        <w:rPr>
          <w:rFonts w:ascii="Times New Roman" w:hAnsi="Times New Roman"/>
        </w:rPr>
        <w:t xml:space="preserve"> and supplies incidental to physicians,  dentists, RNs, ARNPs, and PAs</w:t>
      </w:r>
    </w:p>
    <w:p w:rsidR="008841D2" w:rsidRPr="00A51FE1" w:rsidRDefault="008841D2" w:rsidP="009A1B75">
      <w:pPr>
        <w:tabs>
          <w:tab w:val="left" w:pos="720"/>
          <w:tab w:val="center" w:pos="1440"/>
          <w:tab w:val="center" w:pos="2160"/>
          <w:tab w:val="center" w:pos="2880"/>
          <w:tab w:val="center" w:pos="3600"/>
          <w:tab w:val="center" w:pos="4320"/>
        </w:tabs>
        <w:spacing w:line="480" w:lineRule="auto"/>
        <w:ind w:left="1440" w:hanging="2160"/>
        <w:rPr>
          <w:rFonts w:ascii="Times New Roman" w:hAnsi="Times New Roman"/>
        </w:rPr>
      </w:pPr>
      <w:r w:rsidRPr="00A51FE1">
        <w:rPr>
          <w:rFonts w:ascii="Times New Roman" w:hAnsi="Times New Roman"/>
        </w:rPr>
        <w:tab/>
        <w:t>F.</w:t>
      </w:r>
      <w:r w:rsidRPr="00A51FE1">
        <w:rPr>
          <w:rFonts w:ascii="Times New Roman" w:hAnsi="Times New Roman"/>
        </w:rPr>
        <w:tab/>
      </w:r>
      <w:r w:rsidRPr="00A51FE1">
        <w:rPr>
          <w:rFonts w:ascii="Times New Roman" w:hAnsi="Times New Roman"/>
        </w:rPr>
        <w:tab/>
        <w:t>Prescription drugs and immunization costs shall be reimbursed through the Pharmacy Program utilizing current fee schedules established for those services.  These costs shall be reported in the cost report as non-allowable services, and product cost shall be adjusted out.  Costs relating to contracted pharmacy services shall be reported under non-allowable services, and adjusted out in total.</w:t>
      </w:r>
    </w:p>
    <w:p w:rsidR="008841D2" w:rsidRPr="00A51FE1" w:rsidRDefault="008841D2" w:rsidP="009A1B75">
      <w:pPr>
        <w:tabs>
          <w:tab w:val="left" w:pos="720"/>
          <w:tab w:val="center" w:pos="1440"/>
          <w:tab w:val="center" w:pos="2160"/>
          <w:tab w:val="center" w:pos="2880"/>
          <w:tab w:val="center" w:pos="3600"/>
          <w:tab w:val="center" w:pos="4320"/>
        </w:tabs>
        <w:spacing w:line="480" w:lineRule="auto"/>
        <w:ind w:left="1440" w:hanging="1440"/>
        <w:rPr>
          <w:rFonts w:ascii="Times New Roman" w:hAnsi="Times New Roman"/>
        </w:rPr>
      </w:pPr>
      <w:r w:rsidRPr="00A51FE1">
        <w:rPr>
          <w:rFonts w:ascii="Times New Roman" w:hAnsi="Times New Roman"/>
        </w:rPr>
        <w:tab/>
        <w:t>G.</w:t>
      </w:r>
      <w:r w:rsidRPr="00A51FE1">
        <w:rPr>
          <w:rFonts w:ascii="Times New Roman" w:hAnsi="Times New Roman"/>
        </w:rPr>
        <w:tab/>
      </w:r>
      <w:r w:rsidRPr="00A51FE1">
        <w:rPr>
          <w:rFonts w:ascii="Times New Roman" w:hAnsi="Times New Roman"/>
        </w:rPr>
        <w:tab/>
        <w:t>Costs relating to the following services are excluded from the encounter rate and shall be reported in the cost report under non-allowable service:</w:t>
      </w:r>
    </w:p>
    <w:p w:rsidR="008841D2" w:rsidRPr="00A51FE1" w:rsidRDefault="008841D2" w:rsidP="009A1B75">
      <w:pPr>
        <w:tabs>
          <w:tab w:val="left" w:pos="720"/>
          <w:tab w:val="center" w:pos="1440"/>
          <w:tab w:val="center" w:pos="2160"/>
          <w:tab w:val="center" w:pos="2880"/>
          <w:tab w:val="center" w:pos="3600"/>
          <w:tab w:val="center" w:pos="4320"/>
        </w:tabs>
        <w:spacing w:line="480" w:lineRule="auto"/>
        <w:rPr>
          <w:rFonts w:ascii="Times New Roman" w:hAnsi="Times New Roman"/>
        </w:rPr>
      </w:pPr>
      <w:r w:rsidRPr="00A51FE1">
        <w:rPr>
          <w:rFonts w:ascii="Times New Roman" w:hAnsi="Times New Roman"/>
        </w:rPr>
        <w:tab/>
      </w:r>
      <w:r w:rsidRPr="00A51FE1">
        <w:rPr>
          <w:rFonts w:ascii="Times New Roman" w:hAnsi="Times New Roman"/>
        </w:rPr>
        <w:tab/>
        <w:t>1.</w:t>
      </w:r>
      <w:r w:rsidRPr="00A51FE1">
        <w:rPr>
          <w:rFonts w:ascii="Times New Roman" w:hAnsi="Times New Roman"/>
        </w:rPr>
        <w:tab/>
      </w:r>
      <w:r w:rsidRPr="00A51FE1">
        <w:rPr>
          <w:rFonts w:ascii="Times New Roman" w:hAnsi="Times New Roman"/>
          <w:strike/>
        </w:rPr>
        <w:tab/>
      </w:r>
      <w:r w:rsidRPr="00A51FE1">
        <w:rPr>
          <w:rFonts w:ascii="Times New Roman" w:hAnsi="Times New Roman"/>
        </w:rPr>
        <w:t>Ambulance services;</w:t>
      </w:r>
    </w:p>
    <w:p w:rsidR="008841D2" w:rsidRPr="00A51FE1" w:rsidRDefault="008841D2" w:rsidP="009A1B75">
      <w:pPr>
        <w:tabs>
          <w:tab w:val="left" w:pos="720"/>
          <w:tab w:val="center" w:pos="1440"/>
          <w:tab w:val="center" w:pos="2160"/>
          <w:tab w:val="center" w:pos="2880"/>
          <w:tab w:val="center" w:pos="3600"/>
          <w:tab w:val="center" w:pos="4320"/>
        </w:tabs>
        <w:spacing w:line="480" w:lineRule="auto"/>
        <w:rPr>
          <w:rFonts w:ascii="Times New Roman" w:hAnsi="Times New Roman"/>
        </w:rPr>
      </w:pPr>
      <w:r w:rsidRPr="00A51FE1">
        <w:rPr>
          <w:rFonts w:ascii="Times New Roman" w:hAnsi="Times New Roman"/>
        </w:rPr>
        <w:tab/>
      </w:r>
      <w:r w:rsidRPr="00A51FE1">
        <w:rPr>
          <w:rFonts w:ascii="Times New Roman" w:hAnsi="Times New Roman"/>
        </w:rPr>
        <w:tab/>
        <w:t>2.</w:t>
      </w:r>
      <w:r w:rsidRPr="00A51FE1">
        <w:rPr>
          <w:rFonts w:ascii="Times New Roman" w:hAnsi="Times New Roman"/>
        </w:rPr>
        <w:tab/>
      </w:r>
      <w:r w:rsidRPr="00A51FE1">
        <w:rPr>
          <w:rFonts w:ascii="Times New Roman" w:hAnsi="Times New Roman"/>
        </w:rPr>
        <w:tab/>
        <w:t>Home health services;</w:t>
      </w:r>
    </w:p>
    <w:p w:rsidR="008841D2" w:rsidRPr="00A51FE1" w:rsidRDefault="008841D2" w:rsidP="009A1B75">
      <w:pPr>
        <w:tabs>
          <w:tab w:val="left" w:pos="720"/>
          <w:tab w:val="center" w:pos="1440"/>
          <w:tab w:val="center" w:pos="2160"/>
          <w:tab w:val="center" w:pos="2880"/>
          <w:tab w:val="center" w:pos="3600"/>
          <w:tab w:val="center" w:pos="4320"/>
        </w:tabs>
        <w:spacing w:line="480" w:lineRule="auto"/>
        <w:rPr>
          <w:rFonts w:ascii="Times New Roman" w:hAnsi="Times New Roman"/>
        </w:rPr>
      </w:pPr>
      <w:r w:rsidRPr="00A51FE1">
        <w:rPr>
          <w:rFonts w:ascii="Times New Roman" w:hAnsi="Times New Roman"/>
        </w:rPr>
        <w:tab/>
      </w:r>
      <w:r w:rsidRPr="00A51FE1">
        <w:rPr>
          <w:rFonts w:ascii="Times New Roman" w:hAnsi="Times New Roman"/>
        </w:rPr>
        <w:tab/>
        <w:t>3.</w:t>
      </w:r>
      <w:r w:rsidRPr="00A51FE1">
        <w:rPr>
          <w:rFonts w:ascii="Times New Roman" w:hAnsi="Times New Roman"/>
        </w:rPr>
        <w:tab/>
      </w:r>
      <w:r w:rsidRPr="00A51FE1">
        <w:rPr>
          <w:rFonts w:ascii="Times New Roman" w:hAnsi="Times New Roman"/>
        </w:rPr>
        <w:tab/>
        <w:t xml:space="preserve">WIC certifications and </w:t>
      </w:r>
      <w:proofErr w:type="spellStart"/>
      <w:r w:rsidRPr="00A51FE1">
        <w:rPr>
          <w:rFonts w:ascii="Times New Roman" w:hAnsi="Times New Roman"/>
        </w:rPr>
        <w:t>recertifications</w:t>
      </w:r>
      <w:proofErr w:type="spellEnd"/>
      <w:r w:rsidRPr="00A51FE1">
        <w:rPr>
          <w:rFonts w:ascii="Times New Roman" w:hAnsi="Times New Roman"/>
        </w:rPr>
        <w:t>;</w:t>
      </w:r>
    </w:p>
    <w:p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t>4.</w:t>
      </w:r>
      <w:r w:rsidRPr="00A51FE1">
        <w:rPr>
          <w:rFonts w:ascii="Times New Roman" w:hAnsi="Times New Roman"/>
        </w:rPr>
        <w:tab/>
      </w:r>
      <w:r w:rsidRPr="00A51FE1">
        <w:rPr>
          <w:rFonts w:ascii="Times New Roman" w:hAnsi="Times New Roman"/>
        </w:rPr>
        <w:tab/>
        <w:t xml:space="preserve">Any health care services rendered away from the clinic, at a hospital, or a nursing home.  These services include off site radiology services and off site clinical laboratory services.  </w:t>
      </w:r>
      <w:r w:rsidRPr="00A51FE1">
        <w:rPr>
          <w:rFonts w:ascii="Times New Roman" w:hAnsi="Times New Roman"/>
        </w:rPr>
        <w:lastRenderedPageBreak/>
        <w:t>However, the health care rendered away from the clinic may be billed under other Medicaid programs, if eligible.</w:t>
      </w:r>
    </w:p>
    <w:p w:rsidR="008841D2" w:rsidRPr="00386C74" w:rsidRDefault="008841D2" w:rsidP="00386C74">
      <w:pPr>
        <w:pStyle w:val="Heading4"/>
        <w:shd w:val="pct25" w:color="auto" w:fill="auto"/>
        <w:tabs>
          <w:tab w:val="center" w:pos="1440"/>
          <w:tab w:val="center" w:pos="2160"/>
          <w:tab w:val="center" w:pos="2880"/>
          <w:tab w:val="center" w:pos="3600"/>
          <w:tab w:val="center" w:pos="4320"/>
        </w:tabs>
        <w:spacing w:line="240" w:lineRule="auto"/>
        <w:jc w:val="left"/>
        <w:rPr>
          <w:sz w:val="28"/>
          <w:szCs w:val="28"/>
        </w:rPr>
      </w:pPr>
      <w:r w:rsidRPr="00386C74">
        <w:rPr>
          <w:sz w:val="28"/>
          <w:szCs w:val="28"/>
        </w:rPr>
        <w:t>V.</w:t>
      </w:r>
      <w:r w:rsidRPr="00386C74">
        <w:rPr>
          <w:sz w:val="28"/>
          <w:szCs w:val="28"/>
        </w:rPr>
        <w:tab/>
        <w:t>Methods</w:t>
      </w:r>
    </w:p>
    <w:p w:rsidR="00386C74" w:rsidRDefault="008841D2" w:rsidP="009A1B75">
      <w:pPr>
        <w:tabs>
          <w:tab w:val="left" w:pos="720"/>
          <w:tab w:val="center" w:pos="1440"/>
          <w:tab w:val="center" w:pos="2160"/>
          <w:tab w:val="center" w:pos="2880"/>
          <w:tab w:val="center" w:pos="3600"/>
          <w:tab w:val="center" w:pos="4320"/>
        </w:tabs>
        <w:spacing w:line="480" w:lineRule="auto"/>
        <w:ind w:left="720" w:hanging="1440"/>
        <w:rPr>
          <w:rFonts w:ascii="Times New Roman" w:hAnsi="Times New Roman"/>
        </w:rPr>
      </w:pPr>
      <w:r w:rsidRPr="00A51FE1">
        <w:rPr>
          <w:rFonts w:ascii="Times New Roman" w:hAnsi="Times New Roman"/>
        </w:rPr>
        <w:tab/>
      </w:r>
    </w:p>
    <w:p w:rsidR="008841D2" w:rsidRPr="00A51FE1" w:rsidRDefault="008841D2" w:rsidP="009A1B75">
      <w:pPr>
        <w:tabs>
          <w:tab w:val="left" w:pos="720"/>
          <w:tab w:val="center" w:pos="1440"/>
          <w:tab w:val="center" w:pos="2160"/>
          <w:tab w:val="center" w:pos="2880"/>
          <w:tab w:val="center" w:pos="3600"/>
          <w:tab w:val="center" w:pos="4320"/>
        </w:tabs>
        <w:spacing w:line="480" w:lineRule="auto"/>
        <w:ind w:left="720" w:hanging="1440"/>
        <w:rPr>
          <w:rFonts w:ascii="Times New Roman" w:hAnsi="Times New Roman"/>
        </w:rPr>
      </w:pPr>
      <w:r w:rsidRPr="00A51FE1">
        <w:rPr>
          <w:rFonts w:ascii="Times New Roman" w:hAnsi="Times New Roman"/>
        </w:rPr>
        <w:tab/>
        <w:t>This section defines the methodologies to be used by the Florida Medicaid Program in establishing individual CHD reimbursement encounter rates</w:t>
      </w:r>
      <w:r w:rsidR="00BD350A" w:rsidRPr="00A51FE1">
        <w:rPr>
          <w:rFonts w:ascii="Times New Roman" w:hAnsi="Times New Roman"/>
        </w:rPr>
        <w:t xml:space="preserve"> on July 1 of each year</w:t>
      </w:r>
      <w:r w:rsidR="005361CE" w:rsidRPr="00A51FE1">
        <w:rPr>
          <w:rFonts w:ascii="Times New Roman" w:hAnsi="Times New Roman"/>
        </w:rPr>
        <w:t xml:space="preserve">.  The services provided at each CHD are in compliance with </w:t>
      </w:r>
      <w:r w:rsidR="000901AD" w:rsidRPr="00A51FE1">
        <w:rPr>
          <w:rFonts w:ascii="Times New Roman" w:hAnsi="Times New Roman"/>
        </w:rPr>
        <w:t>42 CFR 440.90.</w:t>
      </w:r>
    </w:p>
    <w:p w:rsidR="008841D2" w:rsidRPr="00A51FE1" w:rsidRDefault="008841D2" w:rsidP="009A1B75">
      <w:pPr>
        <w:tabs>
          <w:tab w:val="left" w:pos="720"/>
          <w:tab w:val="center" w:pos="1440"/>
          <w:tab w:val="center" w:pos="2160"/>
          <w:tab w:val="center" w:pos="2880"/>
          <w:tab w:val="center" w:pos="3600"/>
          <w:tab w:val="center" w:pos="4320"/>
        </w:tabs>
        <w:spacing w:line="480" w:lineRule="auto"/>
        <w:rPr>
          <w:rFonts w:ascii="Times New Roman" w:hAnsi="Times New Roman"/>
        </w:rPr>
      </w:pPr>
      <w:r w:rsidRPr="00A51FE1">
        <w:rPr>
          <w:rFonts w:ascii="Times New Roman" w:hAnsi="Times New Roman"/>
        </w:rPr>
        <w:tab/>
        <w:t>A.</w:t>
      </w:r>
      <w:r w:rsidRPr="00A51FE1">
        <w:rPr>
          <w:rFonts w:ascii="Times New Roman" w:hAnsi="Times New Roman"/>
        </w:rPr>
        <w:tab/>
      </w:r>
      <w:r w:rsidRPr="00A51FE1">
        <w:rPr>
          <w:rFonts w:ascii="Times New Roman" w:hAnsi="Times New Roman"/>
        </w:rPr>
        <w:tab/>
        <w:t>Setting Individual CHD Rates.</w:t>
      </w:r>
    </w:p>
    <w:p w:rsidR="008841D2" w:rsidRPr="00A51FE1" w:rsidRDefault="008841D2" w:rsidP="009A1B75">
      <w:pPr>
        <w:numPr>
          <w:ilvl w:val="0"/>
          <w:numId w:val="8"/>
        </w:numPr>
        <w:tabs>
          <w:tab w:val="left" w:pos="720"/>
          <w:tab w:val="center" w:pos="1440"/>
          <w:tab w:val="center" w:pos="2880"/>
          <w:tab w:val="center" w:pos="3600"/>
          <w:tab w:val="center" w:pos="4320"/>
        </w:tabs>
        <w:spacing w:line="480" w:lineRule="auto"/>
        <w:rPr>
          <w:rFonts w:ascii="Times New Roman" w:hAnsi="Times New Roman"/>
        </w:rPr>
      </w:pPr>
      <w:r w:rsidRPr="00A51FE1">
        <w:rPr>
          <w:rFonts w:ascii="Times New Roman" w:hAnsi="Times New Roman"/>
        </w:rPr>
        <w:t>Review and adjust each CHD's cost report available to AHCA as of April 15th to reflect the results of desk and field audits.</w:t>
      </w:r>
    </w:p>
    <w:p w:rsidR="008841D2" w:rsidRPr="00A51FE1" w:rsidRDefault="008841D2" w:rsidP="009A1B75">
      <w:pPr>
        <w:numPr>
          <w:ilvl w:val="0"/>
          <w:numId w:val="8"/>
        </w:numPr>
        <w:tabs>
          <w:tab w:val="left" w:pos="720"/>
          <w:tab w:val="center" w:pos="1440"/>
          <w:tab w:val="center" w:pos="2880"/>
          <w:tab w:val="center" w:pos="3600"/>
          <w:tab w:val="center" w:pos="4320"/>
        </w:tabs>
        <w:spacing w:line="480" w:lineRule="auto"/>
        <w:rPr>
          <w:rFonts w:ascii="Times New Roman" w:hAnsi="Times New Roman"/>
        </w:rPr>
      </w:pPr>
      <w:r w:rsidRPr="00A51FE1">
        <w:rPr>
          <w:rFonts w:ascii="Times New Roman" w:hAnsi="Times New Roman"/>
        </w:rPr>
        <w:t>Determine each CHD's encounter rate by dividing total allowable cost by total allowable encounters.  (See Section X for definition of allowable encounters).</w:t>
      </w:r>
    </w:p>
    <w:p w:rsidR="008841D2" w:rsidRPr="00A51FE1" w:rsidRDefault="008841D2" w:rsidP="009A1B75">
      <w:pPr>
        <w:numPr>
          <w:ilvl w:val="0"/>
          <w:numId w:val="8"/>
        </w:numPr>
        <w:tabs>
          <w:tab w:val="left" w:pos="720"/>
          <w:tab w:val="center" w:pos="1440"/>
          <w:tab w:val="center" w:pos="2880"/>
          <w:tab w:val="center" w:pos="3600"/>
          <w:tab w:val="center" w:pos="4320"/>
        </w:tabs>
        <w:spacing w:line="480" w:lineRule="auto"/>
        <w:rPr>
          <w:rFonts w:ascii="Times New Roman" w:hAnsi="Times New Roman"/>
        </w:rPr>
      </w:pPr>
      <w:r w:rsidRPr="00A51FE1">
        <w:rPr>
          <w:rFonts w:ascii="Times New Roman" w:hAnsi="Times New Roman"/>
        </w:rPr>
        <w:t>Adjust each CHD's encounter rate with an inflation factor based on the Consumer Price Index (CPI) of the midpoint of the CHD's cost reporting period divided into the CPI projected for December 31 of each year.  The adjustment shall be made utilizing the latest available projections from the Data Resource Incorporation (DRI) Consumer Price Index.  (Appendix A)</w:t>
      </w:r>
    </w:p>
    <w:p w:rsidR="002F070C" w:rsidRPr="00A51FE1" w:rsidRDefault="004F64CA" w:rsidP="002F070C">
      <w:pPr>
        <w:numPr>
          <w:ilvl w:val="0"/>
          <w:numId w:val="8"/>
        </w:numPr>
        <w:spacing w:line="480" w:lineRule="auto"/>
        <w:rPr>
          <w:rFonts w:ascii="Times New Roman" w:hAnsi="Times New Roman"/>
        </w:rPr>
      </w:pPr>
      <w:r w:rsidRPr="00A51FE1">
        <w:rPr>
          <w:rFonts w:ascii="Times New Roman" w:hAnsi="Times New Roman"/>
        </w:rPr>
        <w:t xml:space="preserve">Effective July 1, 2008, as a result of modifying the reimbursement for county health department rates, the Agency shall implement a recurring methodology to achieve a $7,426,780 recurring rate reduction. </w:t>
      </w:r>
      <w:r w:rsidR="00FE583F" w:rsidRPr="00A51FE1">
        <w:rPr>
          <w:rFonts w:ascii="Times New Roman" w:hAnsi="Times New Roman"/>
        </w:rPr>
        <w:t xml:space="preserve"> </w:t>
      </w:r>
      <w:r w:rsidR="002F070C" w:rsidRPr="00A51FE1">
        <w:rPr>
          <w:rFonts w:ascii="Times New Roman" w:hAnsi="Times New Roman"/>
        </w:rPr>
        <w:t>In establishing rates through the normal process, prior to including this reduction, if the unit cost is equal to or less than the unit cost used in establishing the budget</w:t>
      </w:r>
      <w:proofErr w:type="gramStart"/>
      <w:r w:rsidR="002F070C" w:rsidRPr="00A51FE1">
        <w:rPr>
          <w:rFonts w:ascii="Times New Roman" w:hAnsi="Times New Roman"/>
        </w:rPr>
        <w:t>,  no</w:t>
      </w:r>
      <w:proofErr w:type="gramEnd"/>
      <w:r w:rsidR="002F070C" w:rsidRPr="00A51FE1">
        <w:rPr>
          <w:rFonts w:ascii="Times New Roman" w:hAnsi="Times New Roman"/>
        </w:rPr>
        <w:t xml:space="preserve"> additional reduction in rates is necessary. In establishing rates through the normal process, prior to including this reduction, if the unit cost is greater than the unit cost used in establishing the budget, then rates shall be reduced by an amount required to achieve this reduction, but shall not be reduced below the unit cost used in establishing the budget.</w:t>
      </w:r>
    </w:p>
    <w:p w:rsidR="003D5887" w:rsidRPr="00A51FE1" w:rsidRDefault="004F64CA" w:rsidP="005C6954">
      <w:pPr>
        <w:pStyle w:val="Heading4"/>
        <w:numPr>
          <w:ilvl w:val="0"/>
          <w:numId w:val="8"/>
        </w:numPr>
        <w:tabs>
          <w:tab w:val="center" w:pos="1440"/>
          <w:tab w:val="center" w:pos="2880"/>
          <w:tab w:val="center" w:pos="3600"/>
          <w:tab w:val="center" w:pos="4320"/>
        </w:tabs>
        <w:spacing w:line="480" w:lineRule="auto"/>
        <w:jc w:val="left"/>
        <w:rPr>
          <w:sz w:val="20"/>
        </w:rPr>
      </w:pPr>
      <w:r w:rsidRPr="00A51FE1">
        <w:rPr>
          <w:b w:val="0"/>
          <w:sz w:val="20"/>
        </w:rPr>
        <w:lastRenderedPageBreak/>
        <w:t xml:space="preserve">The Agency shall establish rates at a level that ensures no increase in </w:t>
      </w:r>
      <w:r w:rsidR="00F86EC5" w:rsidRPr="00A51FE1">
        <w:rPr>
          <w:b w:val="0"/>
          <w:sz w:val="20"/>
        </w:rPr>
        <w:tab/>
      </w:r>
      <w:r w:rsidR="005C6954" w:rsidRPr="00A51FE1">
        <w:rPr>
          <w:b w:val="0"/>
          <w:sz w:val="20"/>
        </w:rPr>
        <w:tab/>
      </w:r>
      <w:r w:rsidRPr="00A51FE1">
        <w:rPr>
          <w:b w:val="0"/>
          <w:sz w:val="20"/>
        </w:rPr>
        <w:t>statewide expenditures resulting from a change in unit costs for two fiscal</w:t>
      </w:r>
      <w:r w:rsidR="00554E17">
        <w:rPr>
          <w:b w:val="0"/>
          <w:sz w:val="20"/>
        </w:rPr>
        <w:t xml:space="preserve"> </w:t>
      </w:r>
      <w:r w:rsidRPr="00A51FE1">
        <w:rPr>
          <w:b w:val="0"/>
          <w:sz w:val="20"/>
        </w:rPr>
        <w:t>years effective July 1, 2009.</w:t>
      </w:r>
      <w:r w:rsidRPr="00A51FE1">
        <w:rPr>
          <w:sz w:val="20"/>
        </w:rPr>
        <w:t xml:space="preserve"> </w:t>
      </w:r>
    </w:p>
    <w:p w:rsidR="00FC136D" w:rsidRDefault="003D5887" w:rsidP="00554E17">
      <w:pPr>
        <w:pStyle w:val="ListParagraph"/>
        <w:numPr>
          <w:ilvl w:val="0"/>
          <w:numId w:val="8"/>
        </w:numPr>
        <w:autoSpaceDE w:val="0"/>
        <w:autoSpaceDN w:val="0"/>
        <w:adjustRightInd w:val="0"/>
        <w:spacing w:line="480" w:lineRule="auto"/>
        <w:rPr>
          <w:rFonts w:ascii="Times New Roman" w:hAnsi="Times New Roman"/>
        </w:rPr>
      </w:pPr>
      <w:r w:rsidRPr="00554E17">
        <w:rPr>
          <w:rFonts w:ascii="Times New Roman" w:hAnsi="Times New Roman"/>
        </w:rPr>
        <w:t xml:space="preserve">Effective March 1, 2009, the Agency for Health Care Administration shall implement a recurring methodology in the Title XIX County Health Department Reimbursement Plan to reduce individual County Health Department </w:t>
      </w:r>
      <w:r w:rsidR="00395BC6" w:rsidRPr="00554E17">
        <w:rPr>
          <w:rFonts w:ascii="Times New Roman" w:hAnsi="Times New Roman"/>
        </w:rPr>
        <w:t xml:space="preserve">reimbursement rates </w:t>
      </w:r>
      <w:r w:rsidRPr="00554E17">
        <w:rPr>
          <w:rFonts w:ascii="Times New Roman" w:hAnsi="Times New Roman"/>
        </w:rPr>
        <w:t xml:space="preserve">proportionately until the required savings of </w:t>
      </w:r>
      <w:r w:rsidR="00FC136D" w:rsidRPr="00554E17">
        <w:rPr>
          <w:rFonts w:ascii="Times New Roman" w:hAnsi="Times New Roman"/>
        </w:rPr>
        <w:t xml:space="preserve">$1, 907,971 is achieved. </w:t>
      </w:r>
    </w:p>
    <w:p w:rsidR="00FD5FBF" w:rsidRDefault="0075201D" w:rsidP="0075201D">
      <w:pPr>
        <w:pStyle w:val="ListParagraph"/>
        <w:numPr>
          <w:ilvl w:val="0"/>
          <w:numId w:val="8"/>
        </w:numPr>
        <w:autoSpaceDE w:val="0"/>
        <w:autoSpaceDN w:val="0"/>
        <w:adjustRightInd w:val="0"/>
        <w:spacing w:line="480" w:lineRule="auto"/>
      </w:pPr>
      <w:r>
        <w:t xml:space="preserve">a. </w:t>
      </w:r>
      <w:r w:rsidR="00554E17">
        <w:t>Effective July 1, 2009, the A</w:t>
      </w:r>
      <w:r w:rsidR="00554E17" w:rsidRPr="006A67B7">
        <w:t xml:space="preserve">gency shall implement a recurring </w:t>
      </w:r>
      <w:proofErr w:type="gramStart"/>
      <w:r w:rsidR="00554E17" w:rsidRPr="006A67B7">
        <w:t>methodology  to</w:t>
      </w:r>
      <w:proofErr w:type="gramEnd"/>
      <w:r w:rsidR="00554E17" w:rsidRPr="006A67B7">
        <w:t xml:space="preserve"> achieve a $3,024,506 reduction. In establishing rates through the normal process,</w:t>
      </w:r>
      <w:r w:rsidR="00554E17">
        <w:t xml:space="preserve"> </w:t>
      </w:r>
      <w:r w:rsidR="00554E17" w:rsidRPr="006A67B7">
        <w:t>prior to including this reduction, if the unit cost is equal to or less than the unit cost used in establishing the budget, then no additional reduction in rates is necessary. In establishing rates through the normal process, prior to</w:t>
      </w:r>
      <w:r w:rsidR="00554E17">
        <w:t xml:space="preserve"> </w:t>
      </w:r>
      <w:r w:rsidR="00554E17" w:rsidRPr="006A67B7">
        <w:t>including this reduction, if the unit cost is greater than the unit cost used in establishing the budget, then rates shall be reduced by an amount required to achieve this reduction, but shall not be reduced below the unit cost used in establishing the budget.</w:t>
      </w:r>
    </w:p>
    <w:p w:rsidR="00834A29" w:rsidRDefault="00834A29" w:rsidP="000C6693">
      <w:pPr>
        <w:autoSpaceDE w:val="0"/>
        <w:autoSpaceDN w:val="0"/>
        <w:adjustRightInd w:val="0"/>
        <w:spacing w:line="480" w:lineRule="auto"/>
        <w:ind w:left="2232"/>
      </w:pPr>
      <w:proofErr w:type="gramStart"/>
      <w:r>
        <w:rPr>
          <w:rFonts w:ascii="Times New Roman" w:hAnsi="Times New Roman"/>
        </w:rPr>
        <w:t>b</w:t>
      </w:r>
      <w:proofErr w:type="gramEnd"/>
      <w:r>
        <w:rPr>
          <w:rFonts w:ascii="Times New Roman" w:hAnsi="Times New Roman"/>
        </w:rPr>
        <w:t xml:space="preserve">. Effective July 1, 2009, the Agency shall use budget authority  up to $3,024,506 for a </w:t>
      </w:r>
      <w:r w:rsidR="00554E17">
        <w:t xml:space="preserve"> </w:t>
      </w:r>
      <w:r w:rsidR="00554E17" w:rsidRPr="006A67B7">
        <w:t>buy back</w:t>
      </w:r>
      <w:r w:rsidR="00554E17">
        <w:t xml:space="preserve"> provision </w:t>
      </w:r>
      <w:r w:rsidR="000C6693">
        <w:t xml:space="preserve">to </w:t>
      </w:r>
      <w:r w:rsidR="00554E17">
        <w:t xml:space="preserve"> be applied for</w:t>
      </w:r>
      <w:r w:rsidR="00554E17" w:rsidRPr="006A67B7">
        <w:t xml:space="preserve"> the </w:t>
      </w:r>
      <w:r w:rsidR="00554E17">
        <w:t>County Health Departments to apply to their rate reduction.</w:t>
      </w:r>
    </w:p>
    <w:p w:rsidR="009628D4" w:rsidRDefault="00A77B74">
      <w:pPr>
        <w:pStyle w:val="ListParagraph"/>
        <w:numPr>
          <w:ilvl w:val="0"/>
          <w:numId w:val="8"/>
        </w:numPr>
        <w:autoSpaceDE w:val="0"/>
        <w:autoSpaceDN w:val="0"/>
        <w:adjustRightInd w:val="0"/>
        <w:spacing w:line="480" w:lineRule="auto"/>
        <w:rPr>
          <w:rFonts w:ascii="Times New Roman" w:hAnsi="Times New Roman"/>
        </w:rPr>
      </w:pPr>
      <w:r>
        <w:rPr>
          <w:rFonts w:ascii="Times New Roman" w:hAnsi="Times New Roman"/>
        </w:rPr>
        <w:t xml:space="preserve">a. </w:t>
      </w:r>
      <w:r w:rsidR="00300893" w:rsidRPr="00300893">
        <w:rPr>
          <w:rFonts w:ascii="Times New Roman" w:hAnsi="Times New Roman"/>
        </w:rPr>
        <w:t>Effective Ju</w:t>
      </w:r>
      <w:r w:rsidR="00C818C3">
        <w:rPr>
          <w:rFonts w:ascii="Times New Roman" w:hAnsi="Times New Roman"/>
        </w:rPr>
        <w:t>l</w:t>
      </w:r>
      <w:r w:rsidR="00300893" w:rsidRPr="00300893">
        <w:rPr>
          <w:rFonts w:ascii="Times New Roman" w:hAnsi="Times New Roman"/>
        </w:rPr>
        <w:t xml:space="preserve">y 1, 2010, the </w:t>
      </w:r>
      <w:proofErr w:type="gramStart"/>
      <w:r w:rsidR="00300893" w:rsidRPr="00300893">
        <w:rPr>
          <w:rFonts w:ascii="Times New Roman" w:hAnsi="Times New Roman"/>
        </w:rPr>
        <w:t>Agency  shall</w:t>
      </w:r>
      <w:proofErr w:type="gramEnd"/>
      <w:r w:rsidR="00300893" w:rsidRPr="00300893">
        <w:rPr>
          <w:rFonts w:ascii="Times New Roman" w:hAnsi="Times New Roman"/>
        </w:rPr>
        <w:t xml:space="preserve"> implement a recurring methodology in the Title XIX County Health Department Reimbursement Plan to achieve a $40,379,100 rate  reduction. In establishing rates through the normal process, prior to including this reduction, if the unit cost is equal to or less than the unit cost used in establishing the budget, then no additional reduction in rates is necessary. In establishing rates through the normal process, prior to including this reduction, if the unit cost is greater than the unit cost used in establishing the budget, then rates shall be reduced by an amount </w:t>
      </w:r>
      <w:r w:rsidR="00300893" w:rsidRPr="00300893">
        <w:rPr>
          <w:rFonts w:ascii="Times New Roman" w:hAnsi="Times New Roman"/>
        </w:rPr>
        <w:lastRenderedPageBreak/>
        <w:t>required to achieve this reduction, but shall not be reduced below the unit cost used in establishing the budget.</w:t>
      </w:r>
    </w:p>
    <w:p w:rsidR="009628D4" w:rsidRDefault="00EE45E2">
      <w:pPr>
        <w:autoSpaceDE w:val="0"/>
        <w:autoSpaceDN w:val="0"/>
        <w:adjustRightInd w:val="0"/>
        <w:spacing w:line="480" w:lineRule="auto"/>
        <w:ind w:left="2160"/>
        <w:rPr>
          <w:rFonts w:ascii="Times New Roman" w:hAnsi="Times New Roman"/>
        </w:rPr>
      </w:pPr>
      <w:proofErr w:type="gramStart"/>
      <w:r>
        <w:rPr>
          <w:rFonts w:ascii="Times New Roman" w:hAnsi="Times New Roman"/>
        </w:rPr>
        <w:t>b</w:t>
      </w:r>
      <w:proofErr w:type="gramEnd"/>
      <w:r>
        <w:rPr>
          <w:rFonts w:ascii="Times New Roman" w:hAnsi="Times New Roman"/>
        </w:rPr>
        <w:t xml:space="preserve">. Effective July 1, 2010, the Agency shall use budget authority up to $42,631,388 to </w:t>
      </w:r>
      <w:r w:rsidR="00300893" w:rsidRPr="00300893">
        <w:rPr>
          <w:rFonts w:ascii="Times New Roman" w:hAnsi="Times New Roman"/>
        </w:rPr>
        <w:t>buy back clinic services rate adjustments, effective on or after July 1, 2008</w:t>
      </w:r>
      <w:r w:rsidR="00EE2AE6">
        <w:rPr>
          <w:rFonts w:ascii="Times New Roman" w:hAnsi="Times New Roman"/>
        </w:rPr>
        <w:t xml:space="preserve">. </w:t>
      </w:r>
      <w:r w:rsidR="00300893" w:rsidRPr="00300893">
        <w:rPr>
          <w:rFonts w:ascii="Times New Roman" w:hAnsi="Times New Roman"/>
        </w:rPr>
        <w:t xml:space="preserve"> </w:t>
      </w:r>
    </w:p>
    <w:p w:rsidR="004223CB" w:rsidRPr="00026535" w:rsidRDefault="00243363" w:rsidP="00026535">
      <w:pPr>
        <w:pStyle w:val="ListParagraph"/>
        <w:numPr>
          <w:ilvl w:val="0"/>
          <w:numId w:val="43"/>
        </w:numPr>
        <w:autoSpaceDE w:val="0"/>
        <w:autoSpaceDN w:val="0"/>
        <w:adjustRightInd w:val="0"/>
        <w:spacing w:line="480" w:lineRule="auto"/>
        <w:ind w:left="2160"/>
        <w:rPr>
          <w:rFonts w:ascii="Times New Roman" w:hAnsi="Times New Roman"/>
        </w:rPr>
      </w:pPr>
      <w:r>
        <w:rPr>
          <w:rFonts w:ascii="Times New Roman" w:hAnsi="Times New Roman"/>
        </w:rPr>
        <w:t xml:space="preserve">Effective July 1, 2011, </w:t>
      </w:r>
      <w:r w:rsidR="00C61944" w:rsidRPr="00026535">
        <w:rPr>
          <w:rFonts w:ascii="Times New Roman" w:hAnsi="Times New Roman"/>
        </w:rPr>
        <w:t xml:space="preserve">$14,305,285 </w:t>
      </w:r>
      <w:r>
        <w:rPr>
          <w:rFonts w:ascii="Times New Roman" w:hAnsi="Times New Roman"/>
        </w:rPr>
        <w:t xml:space="preserve">is provided for a </w:t>
      </w:r>
      <w:r w:rsidR="00C61944" w:rsidRPr="00026535">
        <w:rPr>
          <w:rFonts w:ascii="Times New Roman" w:hAnsi="Times New Roman"/>
        </w:rPr>
        <w:t xml:space="preserve">rate reduction as a result of modifying the reimbursement for county health department rates. In establishing rates through the normal process, prior to including this reduction, if the </w:t>
      </w:r>
      <w:r w:rsidR="001B3C30">
        <w:rPr>
          <w:rFonts w:ascii="Times New Roman" w:hAnsi="Times New Roman"/>
        </w:rPr>
        <w:t xml:space="preserve">rate setting </w:t>
      </w:r>
      <w:r w:rsidR="00C61944" w:rsidRPr="00026535">
        <w:rPr>
          <w:rFonts w:ascii="Times New Roman" w:hAnsi="Times New Roman"/>
        </w:rPr>
        <w:t xml:space="preserve">unit cost is equal to or less than the </w:t>
      </w:r>
      <w:r w:rsidR="001B3C30">
        <w:rPr>
          <w:rFonts w:ascii="Times New Roman" w:hAnsi="Times New Roman"/>
        </w:rPr>
        <w:t>legislative unit cost</w:t>
      </w:r>
      <w:r w:rsidR="00C61944" w:rsidRPr="00026535">
        <w:rPr>
          <w:rFonts w:ascii="Times New Roman" w:hAnsi="Times New Roman"/>
        </w:rPr>
        <w:t xml:space="preserve">, then no additional reduction in rates is necessary. In establishing rates through the normal process, prior to including this reduction, if the </w:t>
      </w:r>
      <w:r w:rsidR="001B3C30">
        <w:rPr>
          <w:rFonts w:ascii="Times New Roman" w:hAnsi="Times New Roman"/>
        </w:rPr>
        <w:t xml:space="preserve">rate setting </w:t>
      </w:r>
      <w:r w:rsidR="00C61944" w:rsidRPr="00026535">
        <w:rPr>
          <w:rFonts w:ascii="Times New Roman" w:hAnsi="Times New Roman"/>
        </w:rPr>
        <w:t xml:space="preserve">unit cost is greater than the </w:t>
      </w:r>
      <w:r w:rsidR="001B3C30">
        <w:rPr>
          <w:rFonts w:ascii="Times New Roman" w:hAnsi="Times New Roman"/>
        </w:rPr>
        <w:t xml:space="preserve">legislative </w:t>
      </w:r>
      <w:r w:rsidR="00C61944" w:rsidRPr="00026535">
        <w:rPr>
          <w:rFonts w:ascii="Times New Roman" w:hAnsi="Times New Roman"/>
        </w:rPr>
        <w:t xml:space="preserve">unit cost, then rates shall be reduced by an amount required to achieve this reduction, but shall not be reduced below the </w:t>
      </w:r>
      <w:r w:rsidR="001B3C30">
        <w:rPr>
          <w:rFonts w:ascii="Times New Roman" w:hAnsi="Times New Roman"/>
        </w:rPr>
        <w:t xml:space="preserve">legislative </w:t>
      </w:r>
      <w:r w:rsidR="00C61944" w:rsidRPr="00026535">
        <w:rPr>
          <w:rFonts w:ascii="Times New Roman" w:hAnsi="Times New Roman"/>
        </w:rPr>
        <w:t>unit cost.</w:t>
      </w:r>
    </w:p>
    <w:p w:rsidR="004223CB" w:rsidRPr="00026535" w:rsidRDefault="00243363" w:rsidP="00026535">
      <w:pPr>
        <w:pStyle w:val="ListParagraph"/>
        <w:numPr>
          <w:ilvl w:val="0"/>
          <w:numId w:val="43"/>
        </w:numPr>
        <w:spacing w:line="480" w:lineRule="auto"/>
        <w:ind w:left="2160"/>
        <w:rPr>
          <w:rFonts w:ascii="Times New Roman" w:hAnsi="Times New Roman"/>
        </w:rPr>
      </w:pPr>
      <w:r>
        <w:rPr>
          <w:rFonts w:ascii="Times New Roman" w:hAnsi="Times New Roman"/>
        </w:rPr>
        <w:t>Effective July 1, 2011, t</w:t>
      </w:r>
      <w:r w:rsidR="00C61944" w:rsidRPr="00026535">
        <w:rPr>
          <w:rFonts w:ascii="Times New Roman" w:hAnsi="Times New Roman"/>
        </w:rPr>
        <w:t>he agency shall establish rates at a level that ensures no increase in statewide expenditures resulting from a change in unit costs</w:t>
      </w:r>
      <w:r>
        <w:rPr>
          <w:rFonts w:ascii="Times New Roman" w:hAnsi="Times New Roman"/>
        </w:rPr>
        <w:t xml:space="preserve">.  </w:t>
      </w:r>
    </w:p>
    <w:p w:rsidR="00B11DCF" w:rsidRPr="00355717" w:rsidRDefault="00243363" w:rsidP="00BD5599">
      <w:pPr>
        <w:pStyle w:val="ListParagraph"/>
        <w:numPr>
          <w:ilvl w:val="0"/>
          <w:numId w:val="43"/>
        </w:numPr>
        <w:tabs>
          <w:tab w:val="center" w:pos="2160"/>
          <w:tab w:val="center" w:pos="2880"/>
          <w:tab w:val="center" w:pos="3600"/>
          <w:tab w:val="center" w:pos="4320"/>
        </w:tabs>
        <w:autoSpaceDE w:val="0"/>
        <w:autoSpaceDN w:val="0"/>
        <w:adjustRightInd w:val="0"/>
        <w:spacing w:line="480" w:lineRule="auto"/>
        <w:ind w:left="2160"/>
        <w:rPr>
          <w:rFonts w:cstheme="minorHAnsi"/>
        </w:rPr>
      </w:pPr>
      <w:r w:rsidRPr="00355717">
        <w:rPr>
          <w:rFonts w:ascii="Times New Roman" w:hAnsi="Times New Roman"/>
        </w:rPr>
        <w:t>Effective July 1, 2011,</w:t>
      </w:r>
      <w:r w:rsidR="005153FD" w:rsidRPr="00355717">
        <w:rPr>
          <w:rFonts w:ascii="Times New Roman" w:hAnsi="Times New Roman"/>
        </w:rPr>
        <w:t xml:space="preserve"> </w:t>
      </w:r>
      <w:r w:rsidR="00C61944" w:rsidRPr="00355717">
        <w:rPr>
          <w:rFonts w:ascii="Times New Roman" w:hAnsi="Times New Roman"/>
        </w:rPr>
        <w:t xml:space="preserve">$64,097,099 is provided to buy back clinic services rate adjustments, </w:t>
      </w:r>
      <w:r w:rsidRPr="00355717">
        <w:rPr>
          <w:rFonts w:ascii="Times New Roman" w:hAnsi="Times New Roman"/>
        </w:rPr>
        <w:t>that began</w:t>
      </w:r>
      <w:r w:rsidR="00C61944" w:rsidRPr="00355717">
        <w:rPr>
          <w:rFonts w:ascii="Times New Roman" w:hAnsi="Times New Roman"/>
        </w:rPr>
        <w:t xml:space="preserve"> on or after July 1</w:t>
      </w:r>
      <w:r w:rsidR="005153FD" w:rsidRPr="00355717">
        <w:rPr>
          <w:rFonts w:ascii="Times New Roman" w:hAnsi="Times New Roman"/>
        </w:rPr>
        <w:t>, 2008</w:t>
      </w:r>
      <w:proofErr w:type="gramStart"/>
      <w:r w:rsidR="005153FD" w:rsidRPr="00355717">
        <w:rPr>
          <w:rFonts w:ascii="Times New Roman" w:hAnsi="Times New Roman"/>
        </w:rPr>
        <w:t xml:space="preserve">, </w:t>
      </w:r>
      <w:r w:rsidR="00D147D9" w:rsidRPr="00355717">
        <w:rPr>
          <w:rFonts w:ascii="Times New Roman" w:hAnsi="Times New Roman"/>
        </w:rPr>
        <w:t xml:space="preserve"> not</w:t>
      </w:r>
      <w:proofErr w:type="gramEnd"/>
      <w:r w:rsidR="00D147D9" w:rsidRPr="00355717">
        <w:rPr>
          <w:rFonts w:ascii="Times New Roman" w:hAnsi="Times New Roman"/>
        </w:rPr>
        <w:t xml:space="preserve"> to exceed the base rate effective July 1, 2011</w:t>
      </w:r>
      <w:r w:rsidR="00140C48" w:rsidRPr="00355717">
        <w:rPr>
          <w:rFonts w:ascii="Times New Roman" w:hAnsi="Times New Roman"/>
        </w:rPr>
        <w:t>.</w:t>
      </w:r>
    </w:p>
    <w:p w:rsidR="00355717" w:rsidRDefault="00A346D4" w:rsidP="00355717">
      <w:pPr>
        <w:pStyle w:val="Heading4"/>
        <w:numPr>
          <w:ilvl w:val="0"/>
          <w:numId w:val="43"/>
        </w:numPr>
        <w:tabs>
          <w:tab w:val="center" w:pos="1440"/>
          <w:tab w:val="center" w:pos="2160"/>
          <w:tab w:val="center" w:pos="2880"/>
          <w:tab w:val="center" w:pos="3600"/>
          <w:tab w:val="center" w:pos="4320"/>
        </w:tabs>
        <w:spacing w:line="480" w:lineRule="auto"/>
        <w:ind w:left="2160"/>
        <w:jc w:val="left"/>
        <w:rPr>
          <w:rFonts w:cstheme="minorHAnsi"/>
          <w:sz w:val="20"/>
        </w:rPr>
      </w:pPr>
      <w:r w:rsidRPr="00355717">
        <w:rPr>
          <w:rFonts w:cstheme="minorHAnsi"/>
          <w:b w:val="0"/>
          <w:sz w:val="20"/>
        </w:rPr>
        <w:t>Effective July 1, 2012</w:t>
      </w:r>
      <w:proofErr w:type="gramStart"/>
      <w:r w:rsidRPr="00355717">
        <w:rPr>
          <w:rFonts w:cstheme="minorHAnsi"/>
          <w:b w:val="0"/>
          <w:sz w:val="20"/>
        </w:rPr>
        <w:t>,  $</w:t>
      </w:r>
      <w:proofErr w:type="gramEnd"/>
      <w:r w:rsidRPr="00355717">
        <w:rPr>
          <w:rFonts w:cstheme="minorHAnsi"/>
          <w:b w:val="0"/>
          <w:sz w:val="20"/>
        </w:rPr>
        <w:t>27,596,227 is provided to buy back clinic services rate adjustments, effective on or after July 1, 2008</w:t>
      </w:r>
      <w:r w:rsidR="00857E65" w:rsidRPr="00355717">
        <w:rPr>
          <w:rFonts w:cstheme="minorHAnsi"/>
          <w:sz w:val="20"/>
        </w:rPr>
        <w:t>.</w:t>
      </w:r>
    </w:p>
    <w:p w:rsidR="00355717" w:rsidRDefault="00355717" w:rsidP="00355717"/>
    <w:p w:rsidR="00545F73" w:rsidRDefault="00545F73" w:rsidP="00545F73">
      <w:pPr>
        <w:pStyle w:val="Heading4"/>
        <w:numPr>
          <w:ilvl w:val="0"/>
          <w:numId w:val="51"/>
        </w:numPr>
        <w:tabs>
          <w:tab w:val="center" w:pos="1440"/>
          <w:tab w:val="center" w:pos="2160"/>
          <w:tab w:val="center" w:pos="2880"/>
          <w:tab w:val="center" w:pos="3600"/>
          <w:tab w:val="center" w:pos="4320"/>
        </w:tabs>
        <w:spacing w:line="480" w:lineRule="auto"/>
        <w:jc w:val="left"/>
        <w:rPr>
          <w:rFonts w:cstheme="minorHAnsi"/>
          <w:sz w:val="20"/>
        </w:rPr>
      </w:pPr>
      <w:r w:rsidRPr="00355717">
        <w:rPr>
          <w:rFonts w:cstheme="minorHAnsi"/>
          <w:b w:val="0"/>
          <w:sz w:val="20"/>
        </w:rPr>
        <w:t>Effective July 1, 201</w:t>
      </w:r>
      <w:r>
        <w:rPr>
          <w:rFonts w:cstheme="minorHAnsi"/>
          <w:b w:val="0"/>
          <w:sz w:val="20"/>
        </w:rPr>
        <w:t xml:space="preserve">3, </w:t>
      </w:r>
      <w:r w:rsidRPr="00355717">
        <w:rPr>
          <w:rFonts w:cstheme="minorHAnsi"/>
          <w:b w:val="0"/>
          <w:sz w:val="20"/>
        </w:rPr>
        <w:t>$2</w:t>
      </w:r>
      <w:r>
        <w:rPr>
          <w:rFonts w:cstheme="minorHAnsi"/>
          <w:b w:val="0"/>
          <w:sz w:val="20"/>
        </w:rPr>
        <w:t>3,094,130</w:t>
      </w:r>
      <w:r w:rsidRPr="00355717">
        <w:rPr>
          <w:rFonts w:cstheme="minorHAnsi"/>
          <w:b w:val="0"/>
          <w:sz w:val="20"/>
        </w:rPr>
        <w:t xml:space="preserve"> is provided to buy back clinic services rate adjustments, effective on or after July 1, 2008</w:t>
      </w:r>
      <w:r w:rsidRPr="00355717">
        <w:rPr>
          <w:rFonts w:cstheme="minorHAnsi"/>
          <w:sz w:val="20"/>
        </w:rPr>
        <w:t>.</w:t>
      </w:r>
    </w:p>
    <w:p w:rsidR="00187AC9" w:rsidRPr="00187AC9" w:rsidRDefault="00D6606E" w:rsidP="001417C3">
      <w:pPr>
        <w:pStyle w:val="ListParagraph"/>
        <w:numPr>
          <w:ilvl w:val="0"/>
          <w:numId w:val="51"/>
        </w:numPr>
        <w:tabs>
          <w:tab w:val="left" w:pos="2355"/>
        </w:tabs>
        <w:autoSpaceDE w:val="0"/>
        <w:autoSpaceDN w:val="0"/>
        <w:adjustRightInd w:val="0"/>
        <w:spacing w:line="480" w:lineRule="auto"/>
      </w:pPr>
      <w:r w:rsidRPr="001417C3">
        <w:rPr>
          <w:rFonts w:ascii="Times New Roman" w:hAnsi="Times New Roman"/>
        </w:rPr>
        <w:t xml:space="preserve">Effective July 1, 2013, The Agency for </w:t>
      </w:r>
      <w:r w:rsidRPr="00D6606E">
        <w:rPr>
          <w:rFonts w:ascii="Times New Roman" w:hAnsi="Times New Roman"/>
        </w:rPr>
        <w:t>Health C</w:t>
      </w:r>
      <w:r w:rsidRPr="001417C3">
        <w:rPr>
          <w:rFonts w:ascii="Times New Roman" w:hAnsi="Times New Roman"/>
        </w:rPr>
        <w:t>are Administration shall apply a recurring methodology to establish rates taking into consideration the reductions imposed on or after</w:t>
      </w:r>
      <w:r w:rsidRPr="00D6606E">
        <w:rPr>
          <w:rFonts w:ascii="Times New Roman" w:hAnsi="Times New Roman"/>
        </w:rPr>
        <w:t xml:space="preserve">  </w:t>
      </w:r>
      <w:r w:rsidRPr="001417C3">
        <w:rPr>
          <w:rFonts w:ascii="Times New Roman" w:hAnsi="Times New Roman"/>
        </w:rPr>
        <w:t>October 1, 2008 in the following manner:</w:t>
      </w:r>
    </w:p>
    <w:p w:rsidR="00187AC9" w:rsidRDefault="00D6606E" w:rsidP="00187AC9">
      <w:pPr>
        <w:pStyle w:val="ListParagraph"/>
        <w:tabs>
          <w:tab w:val="left" w:pos="2355"/>
        </w:tabs>
        <w:autoSpaceDE w:val="0"/>
        <w:autoSpaceDN w:val="0"/>
        <w:adjustRightInd w:val="0"/>
        <w:spacing w:line="480" w:lineRule="auto"/>
        <w:ind w:left="2160"/>
        <w:rPr>
          <w:rFonts w:ascii="Times New Roman" w:hAnsi="Times New Roman"/>
        </w:rPr>
      </w:pPr>
      <w:r w:rsidRPr="001417C3">
        <w:rPr>
          <w:rFonts w:ascii="Times New Roman" w:hAnsi="Times New Roman"/>
        </w:rPr>
        <w:lastRenderedPageBreak/>
        <w:t xml:space="preserve"> (1) the agency shall divide the total amount of each recurring reduction imposed by the number of visits originally used in the rate calculation for each rate setting period on or after October 1, 2008, which will yield a rate reduction per diem for each rate period;</w:t>
      </w:r>
    </w:p>
    <w:p w:rsidR="00187AC9" w:rsidRDefault="00D6606E" w:rsidP="00187AC9">
      <w:pPr>
        <w:pStyle w:val="ListParagraph"/>
        <w:tabs>
          <w:tab w:val="left" w:pos="2355"/>
        </w:tabs>
        <w:autoSpaceDE w:val="0"/>
        <w:autoSpaceDN w:val="0"/>
        <w:adjustRightInd w:val="0"/>
        <w:spacing w:line="480" w:lineRule="auto"/>
        <w:ind w:left="2160"/>
        <w:rPr>
          <w:rFonts w:ascii="Times New Roman" w:hAnsi="Times New Roman"/>
        </w:rPr>
      </w:pPr>
      <w:r w:rsidRPr="001417C3">
        <w:rPr>
          <w:rFonts w:ascii="Times New Roman" w:hAnsi="Times New Roman"/>
        </w:rPr>
        <w:t>(2) the agency shall multiply the resulting rate reduction per diem for each rate setting period on or after October 1, 2008 by the projected number of visits used in establishing the current budget estimate which will yield the total current reduction amount to</w:t>
      </w:r>
      <w:r w:rsidRPr="00D6606E">
        <w:rPr>
          <w:rFonts w:ascii="Times New Roman" w:hAnsi="Times New Roman"/>
        </w:rPr>
        <w:t xml:space="preserve"> </w:t>
      </w:r>
      <w:r w:rsidRPr="001417C3">
        <w:rPr>
          <w:rFonts w:ascii="Times New Roman" w:hAnsi="Times New Roman"/>
        </w:rPr>
        <w:t>be applied to current rates;</w:t>
      </w:r>
    </w:p>
    <w:p w:rsidR="00355717" w:rsidRDefault="00D6606E" w:rsidP="00187AC9">
      <w:pPr>
        <w:pStyle w:val="ListParagraph"/>
        <w:tabs>
          <w:tab w:val="left" w:pos="2355"/>
        </w:tabs>
        <w:autoSpaceDE w:val="0"/>
        <w:autoSpaceDN w:val="0"/>
        <w:adjustRightInd w:val="0"/>
        <w:spacing w:line="480" w:lineRule="auto"/>
        <w:ind w:left="2160"/>
        <w:rPr>
          <w:rFonts w:ascii="Times New Roman" w:hAnsi="Times New Roman"/>
        </w:rPr>
      </w:pPr>
      <w:r w:rsidRPr="001417C3">
        <w:rPr>
          <w:rFonts w:ascii="Times New Roman" w:hAnsi="Times New Roman"/>
        </w:rPr>
        <w:t xml:space="preserve">(3) </w:t>
      </w:r>
      <w:proofErr w:type="gramStart"/>
      <w:r w:rsidRPr="001417C3">
        <w:rPr>
          <w:rFonts w:ascii="Times New Roman" w:hAnsi="Times New Roman"/>
        </w:rPr>
        <w:t>in</w:t>
      </w:r>
      <w:proofErr w:type="gramEnd"/>
      <w:r w:rsidRPr="001417C3">
        <w:rPr>
          <w:rFonts w:ascii="Times New Roman" w:hAnsi="Times New Roman"/>
        </w:rPr>
        <w:t xml:space="preserve"> the event the total current reduction amount is greater than the historical reduction amount, the agency shall hold the rate reduction to the historical reduction amount.</w:t>
      </w:r>
    </w:p>
    <w:p w:rsidR="007C2D52" w:rsidRDefault="007C2D52" w:rsidP="001417C3">
      <w:pPr>
        <w:pStyle w:val="ListParagraph"/>
        <w:tabs>
          <w:tab w:val="left" w:pos="2160"/>
        </w:tabs>
        <w:autoSpaceDE w:val="0"/>
        <w:autoSpaceDN w:val="0"/>
        <w:adjustRightInd w:val="0"/>
        <w:spacing w:line="480" w:lineRule="auto"/>
        <w:ind w:left="2160" w:hanging="450"/>
      </w:pPr>
      <w:r>
        <w:rPr>
          <w:rFonts w:ascii="Times New Roman" w:hAnsi="Times New Roman"/>
        </w:rPr>
        <w:t>14a.  The recurring methodology includes an efficiency calculation whereas, the reduction amount is subtracted from the CHD Prospective Rate to calculate the Final Prospective Rate which cannot exceed the $180 ceiling rate or be lower than the $100 floor rate.  If the floor rate is higher than the CHD Prospective Rate than use the CHD Prospective Rate which cannot exceed cost.</w:t>
      </w:r>
    </w:p>
    <w:p w:rsidR="00355717" w:rsidRDefault="00355717" w:rsidP="00355717"/>
    <w:p w:rsidR="00355717" w:rsidRPr="00355717" w:rsidRDefault="00355717" w:rsidP="00355717"/>
    <w:p w:rsidR="008841D2" w:rsidRDefault="008841D2" w:rsidP="00DA1ADF">
      <w:pPr>
        <w:pStyle w:val="Heading4"/>
        <w:shd w:val="pct25" w:color="auto" w:fill="auto"/>
        <w:tabs>
          <w:tab w:val="center" w:pos="1440"/>
          <w:tab w:val="center" w:pos="2160"/>
          <w:tab w:val="center" w:pos="2880"/>
          <w:tab w:val="center" w:pos="3600"/>
          <w:tab w:val="center" w:pos="4320"/>
        </w:tabs>
        <w:spacing w:line="240" w:lineRule="auto"/>
        <w:ind w:left="810" w:hanging="810"/>
        <w:jc w:val="left"/>
        <w:rPr>
          <w:sz w:val="28"/>
          <w:szCs w:val="28"/>
        </w:rPr>
      </w:pPr>
      <w:r w:rsidRPr="00D57FB1">
        <w:rPr>
          <w:sz w:val="28"/>
          <w:szCs w:val="28"/>
        </w:rPr>
        <w:t>VI.</w:t>
      </w:r>
      <w:r w:rsidR="00355717">
        <w:rPr>
          <w:sz w:val="28"/>
          <w:szCs w:val="28"/>
        </w:rPr>
        <w:t xml:space="preserve">  </w:t>
      </w:r>
      <w:r w:rsidRPr="00D57FB1">
        <w:rPr>
          <w:sz w:val="28"/>
          <w:szCs w:val="28"/>
        </w:rPr>
        <w:tab/>
        <w:t>Payment Assurance</w:t>
      </w:r>
    </w:p>
    <w:p w:rsidR="00D57FB1" w:rsidRPr="00D57FB1" w:rsidRDefault="00D57FB1" w:rsidP="00D57FB1"/>
    <w:p w:rsidR="008841D2" w:rsidRPr="00A51FE1" w:rsidRDefault="008841D2" w:rsidP="009A1B75">
      <w:pPr>
        <w:tabs>
          <w:tab w:val="left" w:pos="720"/>
          <w:tab w:val="center" w:pos="1440"/>
          <w:tab w:val="center" w:pos="2160"/>
          <w:tab w:val="center" w:pos="2880"/>
          <w:tab w:val="center" w:pos="3600"/>
          <w:tab w:val="center" w:pos="4320"/>
        </w:tabs>
        <w:spacing w:line="480" w:lineRule="auto"/>
        <w:ind w:left="720" w:hanging="1440"/>
        <w:rPr>
          <w:rFonts w:ascii="Times New Roman" w:hAnsi="Times New Roman"/>
        </w:rPr>
      </w:pPr>
      <w:r w:rsidRPr="00A51FE1">
        <w:rPr>
          <w:rFonts w:ascii="Times New Roman" w:hAnsi="Times New Roman"/>
        </w:rPr>
        <w:tab/>
      </w:r>
      <w:r w:rsidRPr="00A51FE1">
        <w:rPr>
          <w:rFonts w:ascii="Times New Roman" w:hAnsi="Times New Roman"/>
        </w:rPr>
        <w:tab/>
        <w:t>The State shall pay each CHD for services provided in accordance with the requirements of the Florida Title XIX State Plan and applicable State and Federal rules and regulations.  The payment amount shall be determined for each CHD according to the standards and methods set forth in the Florida Title XIX County Health Department Reimbursement Plan.</w:t>
      </w:r>
    </w:p>
    <w:p w:rsidR="008841D2" w:rsidRPr="00D57FB1" w:rsidRDefault="008841D2" w:rsidP="00D57FB1">
      <w:pPr>
        <w:pStyle w:val="Heading4"/>
        <w:shd w:val="pct25" w:color="auto" w:fill="auto"/>
        <w:tabs>
          <w:tab w:val="center" w:pos="1440"/>
          <w:tab w:val="center" w:pos="2160"/>
          <w:tab w:val="center" w:pos="2880"/>
          <w:tab w:val="center" w:pos="3600"/>
          <w:tab w:val="center" w:pos="4320"/>
        </w:tabs>
        <w:spacing w:line="240" w:lineRule="auto"/>
        <w:jc w:val="left"/>
        <w:rPr>
          <w:sz w:val="28"/>
          <w:szCs w:val="28"/>
        </w:rPr>
      </w:pPr>
      <w:r w:rsidRPr="00D57FB1">
        <w:rPr>
          <w:sz w:val="28"/>
          <w:szCs w:val="28"/>
        </w:rPr>
        <w:t>VII.</w:t>
      </w:r>
      <w:r w:rsidRPr="00D57FB1">
        <w:rPr>
          <w:sz w:val="28"/>
          <w:szCs w:val="28"/>
        </w:rPr>
        <w:tab/>
        <w:t>Provider Participation</w:t>
      </w:r>
    </w:p>
    <w:p w:rsidR="00D57FB1" w:rsidRDefault="008841D2" w:rsidP="00D57FB1">
      <w:pPr>
        <w:tabs>
          <w:tab w:val="left" w:pos="720"/>
          <w:tab w:val="center" w:pos="1440"/>
          <w:tab w:val="center" w:pos="2160"/>
          <w:tab w:val="center" w:pos="2880"/>
          <w:tab w:val="center" w:pos="3600"/>
          <w:tab w:val="center" w:pos="4320"/>
        </w:tabs>
        <w:ind w:left="720" w:hanging="720"/>
        <w:rPr>
          <w:rFonts w:ascii="Times New Roman" w:hAnsi="Times New Roman"/>
        </w:rPr>
      </w:pPr>
      <w:r w:rsidRPr="00A51FE1">
        <w:rPr>
          <w:rFonts w:ascii="Times New Roman" w:hAnsi="Times New Roman"/>
        </w:rPr>
        <w:tab/>
      </w:r>
      <w:r w:rsidRPr="00A51FE1">
        <w:rPr>
          <w:rFonts w:ascii="Times New Roman" w:hAnsi="Times New Roman"/>
        </w:rPr>
        <w:tab/>
      </w:r>
    </w:p>
    <w:p w:rsidR="008841D2" w:rsidRPr="00A51FE1" w:rsidRDefault="00D57FB1" w:rsidP="00D57FB1">
      <w:pPr>
        <w:tabs>
          <w:tab w:val="left" w:pos="720"/>
          <w:tab w:val="center" w:pos="1440"/>
          <w:tab w:val="center" w:pos="2160"/>
          <w:tab w:val="center" w:pos="2880"/>
          <w:tab w:val="center" w:pos="3600"/>
          <w:tab w:val="center" w:pos="4320"/>
        </w:tabs>
        <w:spacing w:line="480" w:lineRule="auto"/>
        <w:ind w:left="720" w:hanging="720"/>
        <w:rPr>
          <w:rFonts w:ascii="Times New Roman" w:hAnsi="Times New Roman"/>
        </w:rPr>
      </w:pPr>
      <w:r>
        <w:rPr>
          <w:rFonts w:ascii="Times New Roman" w:hAnsi="Times New Roman"/>
        </w:rPr>
        <w:tab/>
      </w:r>
      <w:r w:rsidR="008841D2" w:rsidRPr="00A51FE1">
        <w:rPr>
          <w:rFonts w:ascii="Times New Roman" w:hAnsi="Times New Roman"/>
        </w:rPr>
        <w:t xml:space="preserve">This plan is designed to assure adequate participation of CHD's in the Medicaid Program, the availability of CHD services of high quality to recipients, and services which are comparable to those available to the general public.  This is in accordance with 42 CFR </w:t>
      </w:r>
      <w:proofErr w:type="gramStart"/>
      <w:r w:rsidR="008841D2" w:rsidRPr="00A51FE1">
        <w:rPr>
          <w:rFonts w:ascii="Times New Roman" w:hAnsi="Times New Roman"/>
        </w:rPr>
        <w:t>447.204 .</w:t>
      </w:r>
      <w:proofErr w:type="gramEnd"/>
    </w:p>
    <w:p w:rsidR="008841D2" w:rsidRDefault="008841D2" w:rsidP="00D57FB1">
      <w:pPr>
        <w:pStyle w:val="Heading4"/>
        <w:shd w:val="pct25" w:color="auto" w:fill="auto"/>
        <w:spacing w:line="240" w:lineRule="auto"/>
        <w:jc w:val="left"/>
        <w:rPr>
          <w:sz w:val="28"/>
          <w:szCs w:val="28"/>
        </w:rPr>
      </w:pPr>
      <w:r w:rsidRPr="00D57FB1">
        <w:rPr>
          <w:sz w:val="28"/>
          <w:szCs w:val="28"/>
        </w:rPr>
        <w:lastRenderedPageBreak/>
        <w:t>VIII.</w:t>
      </w:r>
      <w:r w:rsidRPr="00D57FB1">
        <w:rPr>
          <w:sz w:val="28"/>
          <w:szCs w:val="28"/>
        </w:rPr>
        <w:tab/>
        <w:t>Revisions</w:t>
      </w:r>
    </w:p>
    <w:p w:rsidR="00D57FB1" w:rsidRPr="00D57FB1" w:rsidRDefault="00D57FB1" w:rsidP="00D57FB1"/>
    <w:p w:rsidR="008841D2" w:rsidRPr="00A51FE1" w:rsidRDefault="008841D2" w:rsidP="009A1B75">
      <w:pPr>
        <w:tabs>
          <w:tab w:val="left" w:pos="720"/>
          <w:tab w:val="center" w:pos="1440"/>
          <w:tab w:val="center" w:pos="2160"/>
          <w:tab w:val="center" w:pos="2880"/>
          <w:tab w:val="center" w:pos="3600"/>
          <w:tab w:val="center" w:pos="4320"/>
        </w:tabs>
        <w:spacing w:line="480" w:lineRule="auto"/>
        <w:ind w:left="720" w:hanging="720"/>
        <w:rPr>
          <w:rFonts w:ascii="Times New Roman" w:hAnsi="Times New Roman"/>
        </w:rPr>
      </w:pPr>
      <w:r w:rsidRPr="00A51FE1">
        <w:rPr>
          <w:rFonts w:ascii="Times New Roman" w:hAnsi="Times New Roman"/>
        </w:rPr>
        <w:tab/>
      </w:r>
      <w:r w:rsidRPr="00A51FE1">
        <w:rPr>
          <w:rFonts w:ascii="Times New Roman" w:hAnsi="Times New Roman"/>
        </w:rPr>
        <w:tab/>
        <w:t xml:space="preserve">The plan shall be revised as operating experience data are developed and the </w:t>
      </w:r>
      <w:proofErr w:type="gramStart"/>
      <w:r w:rsidRPr="00A51FE1">
        <w:rPr>
          <w:rFonts w:ascii="Times New Roman" w:hAnsi="Times New Roman"/>
        </w:rPr>
        <w:t>need for changes are</w:t>
      </w:r>
      <w:proofErr w:type="gramEnd"/>
      <w:r w:rsidRPr="00A51FE1">
        <w:rPr>
          <w:rFonts w:ascii="Times New Roman" w:hAnsi="Times New Roman"/>
        </w:rPr>
        <w:t xml:space="preserve"> necessary in accordance with modifications in the Code of Federal Regulations.</w:t>
      </w:r>
    </w:p>
    <w:p w:rsidR="008841D2" w:rsidRPr="00D57FB1" w:rsidRDefault="008841D2" w:rsidP="00D57FB1">
      <w:pPr>
        <w:pStyle w:val="Heading4"/>
        <w:shd w:val="pct25" w:color="auto" w:fill="auto"/>
        <w:tabs>
          <w:tab w:val="center" w:pos="1440"/>
          <w:tab w:val="center" w:pos="2160"/>
          <w:tab w:val="center" w:pos="2880"/>
          <w:tab w:val="center" w:pos="3600"/>
          <w:tab w:val="center" w:pos="4320"/>
        </w:tabs>
        <w:spacing w:line="240" w:lineRule="auto"/>
        <w:jc w:val="left"/>
        <w:rPr>
          <w:sz w:val="28"/>
          <w:szCs w:val="28"/>
        </w:rPr>
      </w:pPr>
      <w:r w:rsidRPr="00D57FB1">
        <w:rPr>
          <w:sz w:val="28"/>
          <w:szCs w:val="28"/>
        </w:rPr>
        <w:t>IX.</w:t>
      </w:r>
      <w:r w:rsidRPr="00D57FB1">
        <w:rPr>
          <w:sz w:val="28"/>
          <w:szCs w:val="28"/>
        </w:rPr>
        <w:tab/>
        <w:t>Payment in Full</w:t>
      </w:r>
    </w:p>
    <w:p w:rsidR="00D57FB1" w:rsidRDefault="008841D2" w:rsidP="00D57FB1">
      <w:pPr>
        <w:tabs>
          <w:tab w:val="left" w:pos="720"/>
          <w:tab w:val="center" w:pos="1440"/>
          <w:tab w:val="center" w:pos="2160"/>
          <w:tab w:val="center" w:pos="2880"/>
          <w:tab w:val="center" w:pos="3600"/>
          <w:tab w:val="center" w:pos="4320"/>
        </w:tabs>
        <w:ind w:left="720" w:hanging="720"/>
        <w:rPr>
          <w:rFonts w:ascii="Times New Roman" w:hAnsi="Times New Roman"/>
        </w:rPr>
      </w:pPr>
      <w:r w:rsidRPr="00A51FE1">
        <w:rPr>
          <w:rFonts w:ascii="Times New Roman" w:hAnsi="Times New Roman"/>
        </w:rPr>
        <w:tab/>
      </w:r>
    </w:p>
    <w:p w:rsidR="008841D2" w:rsidRPr="00A51FE1" w:rsidRDefault="008841D2" w:rsidP="009A1B75">
      <w:pPr>
        <w:tabs>
          <w:tab w:val="left" w:pos="720"/>
          <w:tab w:val="center" w:pos="1440"/>
          <w:tab w:val="center" w:pos="2160"/>
          <w:tab w:val="center" w:pos="2880"/>
          <w:tab w:val="center" w:pos="3600"/>
          <w:tab w:val="center" w:pos="4320"/>
        </w:tabs>
        <w:spacing w:line="480" w:lineRule="auto"/>
        <w:ind w:left="720" w:hanging="720"/>
        <w:rPr>
          <w:rFonts w:ascii="Times New Roman" w:hAnsi="Times New Roman"/>
        </w:rPr>
      </w:pPr>
      <w:r w:rsidRPr="00A51FE1">
        <w:rPr>
          <w:rFonts w:ascii="Times New Roman" w:hAnsi="Times New Roman"/>
        </w:rPr>
        <w:tab/>
        <w:t>Participation in the Program shall be limited to CHD's which accept as payment in full for covered services the amount paid in accordance with the Florida Title XIX County  Health Department Reimbursement Plan.</w:t>
      </w:r>
    </w:p>
    <w:p w:rsidR="008841D2" w:rsidRPr="00D57FB1" w:rsidRDefault="008841D2" w:rsidP="00D57FB1">
      <w:pPr>
        <w:pStyle w:val="Heading4"/>
        <w:shd w:val="pct25" w:color="auto" w:fill="auto"/>
        <w:tabs>
          <w:tab w:val="center" w:pos="1440"/>
          <w:tab w:val="center" w:pos="2160"/>
          <w:tab w:val="center" w:pos="2880"/>
          <w:tab w:val="center" w:pos="3600"/>
          <w:tab w:val="center" w:pos="4320"/>
        </w:tabs>
        <w:spacing w:line="240" w:lineRule="auto"/>
        <w:jc w:val="left"/>
        <w:rPr>
          <w:sz w:val="28"/>
          <w:szCs w:val="28"/>
        </w:rPr>
      </w:pPr>
      <w:r w:rsidRPr="00D57FB1">
        <w:rPr>
          <w:sz w:val="28"/>
          <w:szCs w:val="28"/>
        </w:rPr>
        <w:t>X.</w:t>
      </w:r>
      <w:r w:rsidRPr="00D57FB1">
        <w:rPr>
          <w:sz w:val="28"/>
          <w:szCs w:val="28"/>
        </w:rPr>
        <w:tab/>
        <w:t>Definitions</w:t>
      </w:r>
    </w:p>
    <w:p w:rsidR="00D57FB1" w:rsidRDefault="00D57FB1" w:rsidP="00D34F3A">
      <w:pPr>
        <w:pStyle w:val="ListParagraph"/>
        <w:tabs>
          <w:tab w:val="left" w:pos="720"/>
          <w:tab w:val="center" w:pos="1440"/>
          <w:tab w:val="center" w:pos="2160"/>
          <w:tab w:val="center" w:pos="2880"/>
          <w:tab w:val="center" w:pos="3600"/>
          <w:tab w:val="center" w:pos="4320"/>
        </w:tabs>
        <w:ind w:left="1080"/>
        <w:rPr>
          <w:rFonts w:ascii="Times New Roman" w:hAnsi="Times New Roman"/>
        </w:rPr>
      </w:pPr>
    </w:p>
    <w:p w:rsidR="008841D2" w:rsidRPr="00F46E92" w:rsidRDefault="008841D2" w:rsidP="00F46E92">
      <w:pPr>
        <w:pStyle w:val="ListParagraph"/>
        <w:numPr>
          <w:ilvl w:val="0"/>
          <w:numId w:val="34"/>
        </w:numPr>
        <w:tabs>
          <w:tab w:val="left" w:pos="720"/>
          <w:tab w:val="center" w:pos="1440"/>
          <w:tab w:val="center" w:pos="2160"/>
          <w:tab w:val="center" w:pos="2880"/>
          <w:tab w:val="center" w:pos="3600"/>
          <w:tab w:val="center" w:pos="4320"/>
        </w:tabs>
        <w:spacing w:line="480" w:lineRule="auto"/>
        <w:rPr>
          <w:rFonts w:ascii="Times New Roman" w:hAnsi="Times New Roman"/>
        </w:rPr>
      </w:pPr>
      <w:r w:rsidRPr="00F46E92">
        <w:rPr>
          <w:rFonts w:ascii="Times New Roman" w:hAnsi="Times New Roman"/>
        </w:rPr>
        <w:t>Acceptable Cost Report - A completed, legible cost report that contains all relevant schedules, worksheets and supporting documents.</w:t>
      </w:r>
    </w:p>
    <w:p w:rsidR="008841D2" w:rsidRDefault="008841D2" w:rsidP="00F46E92">
      <w:pPr>
        <w:pStyle w:val="ListParagraph"/>
        <w:numPr>
          <w:ilvl w:val="0"/>
          <w:numId w:val="34"/>
        </w:numPr>
        <w:tabs>
          <w:tab w:val="left" w:pos="720"/>
          <w:tab w:val="center" w:pos="1440"/>
          <w:tab w:val="center" w:pos="2160"/>
          <w:tab w:val="center" w:pos="2880"/>
          <w:tab w:val="center" w:pos="3600"/>
          <w:tab w:val="center" w:pos="4320"/>
        </w:tabs>
        <w:spacing w:line="480" w:lineRule="auto"/>
        <w:rPr>
          <w:rFonts w:ascii="Times New Roman" w:hAnsi="Times New Roman"/>
        </w:rPr>
      </w:pPr>
      <w:r w:rsidRPr="00F46E92">
        <w:rPr>
          <w:rFonts w:ascii="Times New Roman" w:hAnsi="Times New Roman"/>
        </w:rPr>
        <w:t>AHCA-</w:t>
      </w:r>
      <w:r w:rsidRPr="00F46E92">
        <w:rPr>
          <w:rFonts w:ascii="Times New Roman" w:hAnsi="Times New Roman"/>
        </w:rPr>
        <w:tab/>
        <w:t>Agency for Health Care Administration, also known as the Agency.</w:t>
      </w:r>
    </w:p>
    <w:p w:rsidR="00D147D9" w:rsidRPr="00026535" w:rsidRDefault="00D147D9" w:rsidP="00026535">
      <w:pPr>
        <w:numPr>
          <w:ilvl w:val="0"/>
          <w:numId w:val="34"/>
        </w:numPr>
        <w:tabs>
          <w:tab w:val="left" w:pos="720"/>
        </w:tabs>
        <w:spacing w:line="480" w:lineRule="auto"/>
        <w:rPr>
          <w:rFonts w:ascii="Times New Roman" w:hAnsi="Times New Roman"/>
        </w:rPr>
      </w:pPr>
      <w:r w:rsidRPr="00FA4106">
        <w:rPr>
          <w:rFonts w:ascii="Times New Roman" w:hAnsi="Times New Roman"/>
        </w:rPr>
        <w:t xml:space="preserve">Base Rate – A </w:t>
      </w:r>
      <w:r>
        <w:rPr>
          <w:rFonts w:ascii="Times New Roman" w:hAnsi="Times New Roman"/>
        </w:rPr>
        <w:t>CHD’s</w:t>
      </w:r>
      <w:r w:rsidRPr="00FA4106">
        <w:rPr>
          <w:rFonts w:ascii="Times New Roman" w:hAnsi="Times New Roman"/>
        </w:rPr>
        <w:t xml:space="preserve"> per diem reimbursement rate before a Medicaid trend adjustment or a buy back </w:t>
      </w:r>
      <w:r>
        <w:rPr>
          <w:rFonts w:ascii="Times New Roman" w:hAnsi="Times New Roman"/>
        </w:rPr>
        <w:t>is</w:t>
      </w:r>
      <w:r w:rsidR="00E8337C">
        <w:rPr>
          <w:rFonts w:ascii="Times New Roman" w:hAnsi="Times New Roman"/>
        </w:rPr>
        <w:t xml:space="preserve"> </w:t>
      </w:r>
      <w:r w:rsidRPr="00FA4106">
        <w:rPr>
          <w:rFonts w:ascii="Times New Roman" w:hAnsi="Times New Roman"/>
        </w:rPr>
        <w:t>applied.</w:t>
      </w:r>
    </w:p>
    <w:p w:rsidR="00D01D71" w:rsidRPr="00976367" w:rsidRDefault="00D01D71" w:rsidP="00976367">
      <w:pPr>
        <w:pStyle w:val="ListParagraph"/>
        <w:numPr>
          <w:ilvl w:val="0"/>
          <w:numId w:val="34"/>
        </w:numPr>
        <w:spacing w:line="480" w:lineRule="auto"/>
        <w:contextualSpacing w:val="0"/>
        <w:rPr>
          <w:rFonts w:ascii="Times New Roman" w:hAnsi="Times New Roman"/>
          <w:sz w:val="22"/>
          <w:szCs w:val="22"/>
        </w:rPr>
      </w:pPr>
      <w:r w:rsidRPr="00976367">
        <w:rPr>
          <w:rFonts w:ascii="Times New Roman" w:hAnsi="Times New Roman"/>
        </w:rPr>
        <w:t xml:space="preserve">Buy-Back- A provision that allows a CHD to decrease the Medicaid Trend Adjustment from the established percent down to zero percent.  </w:t>
      </w:r>
    </w:p>
    <w:p w:rsidR="008841D2" w:rsidRPr="00F46E92" w:rsidRDefault="008841D2" w:rsidP="00F46E92">
      <w:pPr>
        <w:pStyle w:val="ListParagraph"/>
        <w:numPr>
          <w:ilvl w:val="0"/>
          <w:numId w:val="34"/>
        </w:numPr>
        <w:tabs>
          <w:tab w:val="left" w:pos="720"/>
          <w:tab w:val="center" w:pos="1440"/>
          <w:tab w:val="center" w:pos="2160"/>
          <w:tab w:val="center" w:pos="2880"/>
          <w:tab w:val="center" w:pos="3600"/>
          <w:tab w:val="center" w:pos="4320"/>
        </w:tabs>
        <w:spacing w:line="480" w:lineRule="auto"/>
        <w:rPr>
          <w:rFonts w:ascii="Times New Roman" w:hAnsi="Times New Roman"/>
        </w:rPr>
      </w:pPr>
      <w:r w:rsidRPr="00F46E92">
        <w:rPr>
          <w:rFonts w:ascii="Times New Roman" w:hAnsi="Times New Roman"/>
        </w:rPr>
        <w:t xml:space="preserve">County Health Department Clinic Services - Those medically necessary procedures, services, and supplies provided at the health clinic or a satellite clinic, in the course of diagnosis and treatment of an illness, injury, or to assess health status in order to detect and prevent disease, disability and/or health conditions and their progression to individuals who are outpatients of the </w:t>
      </w:r>
      <w:proofErr w:type="gramStart"/>
      <w:r w:rsidRPr="00F46E92">
        <w:rPr>
          <w:rFonts w:ascii="Times New Roman" w:hAnsi="Times New Roman"/>
        </w:rPr>
        <w:t>county  health</w:t>
      </w:r>
      <w:proofErr w:type="gramEnd"/>
      <w:r w:rsidRPr="00F46E92">
        <w:rPr>
          <w:rFonts w:ascii="Times New Roman" w:hAnsi="Times New Roman"/>
        </w:rPr>
        <w:t xml:space="preserve"> department.  These services may be preventive, diagnostic, therapeutic, rehabilitative, or palliative.</w:t>
      </w:r>
    </w:p>
    <w:p w:rsidR="008841D2" w:rsidRPr="00F46E92" w:rsidRDefault="008841D2" w:rsidP="00F46E92">
      <w:pPr>
        <w:pStyle w:val="ListParagraph"/>
        <w:numPr>
          <w:ilvl w:val="0"/>
          <w:numId w:val="34"/>
        </w:numPr>
        <w:tabs>
          <w:tab w:val="left" w:pos="720"/>
          <w:tab w:val="center" w:pos="1440"/>
          <w:tab w:val="center" w:pos="2160"/>
          <w:tab w:val="center" w:pos="2880"/>
          <w:tab w:val="center" w:pos="3600"/>
          <w:tab w:val="center" w:pos="4320"/>
        </w:tabs>
        <w:spacing w:line="480" w:lineRule="auto"/>
        <w:rPr>
          <w:rFonts w:ascii="Times New Roman" w:hAnsi="Times New Roman"/>
        </w:rPr>
      </w:pPr>
      <w:r w:rsidRPr="00F46E92">
        <w:rPr>
          <w:rFonts w:ascii="Times New Roman" w:hAnsi="Times New Roman"/>
        </w:rPr>
        <w:t>Cost Reporting Year - A 12-month period of operation based upon the provider's accounting year.</w:t>
      </w:r>
    </w:p>
    <w:p w:rsidR="008841D2" w:rsidRPr="00F46E92" w:rsidRDefault="008841D2" w:rsidP="00F46E92">
      <w:pPr>
        <w:pStyle w:val="ListParagraph"/>
        <w:numPr>
          <w:ilvl w:val="0"/>
          <w:numId w:val="34"/>
        </w:numPr>
        <w:tabs>
          <w:tab w:val="left" w:pos="720"/>
          <w:tab w:val="center" w:pos="1440"/>
          <w:tab w:val="center" w:pos="2160"/>
          <w:tab w:val="center" w:pos="2880"/>
          <w:tab w:val="center" w:pos="3600"/>
          <w:tab w:val="center" w:pos="4320"/>
        </w:tabs>
        <w:spacing w:line="480" w:lineRule="auto"/>
        <w:rPr>
          <w:rFonts w:ascii="Times New Roman" w:hAnsi="Times New Roman"/>
        </w:rPr>
      </w:pPr>
      <w:r w:rsidRPr="00F46E92">
        <w:rPr>
          <w:rFonts w:ascii="Times New Roman" w:hAnsi="Times New Roman"/>
        </w:rPr>
        <w:t xml:space="preserve">Eligible Medicaid Recipient - Any individual whom the agency, or the Social Security Administration on behalf of the agency, determines is eligible, pursuant to federal and state law, to receive medical or allied care, goods, or services for which the agency may make payments under the Medicaid program and is enrolled in the Medicaid program.  For the purposes of determining third party liability, the term </w:t>
      </w:r>
      <w:r w:rsidRPr="00F46E92">
        <w:rPr>
          <w:rFonts w:ascii="Times New Roman" w:hAnsi="Times New Roman"/>
        </w:rPr>
        <w:lastRenderedPageBreak/>
        <w:t>includes an individual formerly determined to be eligible for Medicaid, an individual who has received medical assistance under the Medicaid program, or an individual on whose behalf Medicaid has become obligated.</w:t>
      </w:r>
    </w:p>
    <w:p w:rsidR="008841D2" w:rsidRPr="00F46E92" w:rsidRDefault="008841D2" w:rsidP="00F46E92">
      <w:pPr>
        <w:pStyle w:val="ListParagraph"/>
        <w:numPr>
          <w:ilvl w:val="0"/>
          <w:numId w:val="34"/>
        </w:numPr>
        <w:tabs>
          <w:tab w:val="left" w:pos="720"/>
          <w:tab w:val="center" w:pos="1440"/>
          <w:tab w:val="center" w:pos="2160"/>
          <w:tab w:val="center" w:pos="2880"/>
          <w:tab w:val="center" w:pos="3600"/>
          <w:tab w:val="center" w:pos="4320"/>
        </w:tabs>
        <w:spacing w:line="480" w:lineRule="auto"/>
        <w:rPr>
          <w:rFonts w:ascii="Times New Roman" w:hAnsi="Times New Roman"/>
        </w:rPr>
      </w:pPr>
      <w:r w:rsidRPr="00F46E92">
        <w:rPr>
          <w:rFonts w:ascii="Times New Roman" w:hAnsi="Times New Roman"/>
        </w:rPr>
        <w:t xml:space="preserve">Encounter - A face-to-face contact between a clinic patient and a provider of health care services who exercises independent </w:t>
      </w:r>
      <w:proofErr w:type="spellStart"/>
      <w:r w:rsidRPr="00F46E92">
        <w:rPr>
          <w:rFonts w:ascii="Times New Roman" w:hAnsi="Times New Roman"/>
        </w:rPr>
        <w:t>judgement</w:t>
      </w:r>
      <w:proofErr w:type="spellEnd"/>
      <w:r w:rsidRPr="00F46E92">
        <w:rPr>
          <w:rFonts w:ascii="Times New Roman" w:hAnsi="Times New Roman"/>
        </w:rPr>
        <w:t xml:space="preserve"> in the provision of health services to the individual recipient at the county public health unit or its satellite unit.  Categorically encounters are:</w:t>
      </w:r>
    </w:p>
    <w:p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t>1.</w:t>
      </w:r>
      <w:r w:rsidRPr="00A51FE1">
        <w:rPr>
          <w:rFonts w:ascii="Times New Roman" w:hAnsi="Times New Roman"/>
        </w:rPr>
        <w:tab/>
      </w:r>
      <w:r w:rsidRPr="00A51FE1">
        <w:rPr>
          <w:rFonts w:ascii="Times New Roman" w:hAnsi="Times New Roman"/>
        </w:rPr>
        <w:tab/>
        <w:t xml:space="preserve">Physician.  </w:t>
      </w:r>
      <w:proofErr w:type="gramStart"/>
      <w:r w:rsidRPr="00A51FE1">
        <w:rPr>
          <w:rFonts w:ascii="Times New Roman" w:hAnsi="Times New Roman"/>
        </w:rPr>
        <w:t>An encounter between a physician and a recipient during which medical services are provided for the prevention, diagnosis, treatment, and rehabilitation of illness or injury.</w:t>
      </w:r>
      <w:proofErr w:type="gramEnd"/>
    </w:p>
    <w:p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t>2.</w:t>
      </w:r>
      <w:r w:rsidRPr="00A51FE1">
        <w:rPr>
          <w:rFonts w:ascii="Times New Roman" w:hAnsi="Times New Roman"/>
        </w:rPr>
        <w:tab/>
      </w:r>
      <w:r w:rsidRPr="00A51FE1">
        <w:rPr>
          <w:rFonts w:ascii="Times New Roman" w:hAnsi="Times New Roman"/>
        </w:rPr>
        <w:tab/>
        <w:t xml:space="preserve">Midlevel Practitioner.  An encounter between </w:t>
      </w:r>
      <w:proofErr w:type="gramStart"/>
      <w:r w:rsidRPr="00A51FE1">
        <w:rPr>
          <w:rFonts w:ascii="Times New Roman" w:hAnsi="Times New Roman"/>
        </w:rPr>
        <w:t>a</w:t>
      </w:r>
      <w:proofErr w:type="gramEnd"/>
      <w:r w:rsidRPr="00A51FE1">
        <w:rPr>
          <w:rFonts w:ascii="Times New Roman" w:hAnsi="Times New Roman"/>
        </w:rPr>
        <w:t xml:space="preserve"> ARNP or a Physician Assistant and a recipient when the ARNP or PA acts as an independent provider.</w:t>
      </w:r>
    </w:p>
    <w:p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t>3.</w:t>
      </w:r>
      <w:r w:rsidRPr="00A51FE1">
        <w:rPr>
          <w:rFonts w:ascii="Times New Roman" w:hAnsi="Times New Roman"/>
        </w:rPr>
        <w:tab/>
      </w:r>
      <w:r w:rsidRPr="00A51FE1">
        <w:rPr>
          <w:rFonts w:ascii="Times New Roman" w:hAnsi="Times New Roman"/>
        </w:rPr>
        <w:tab/>
        <w:t xml:space="preserve">Nurse.  </w:t>
      </w:r>
      <w:proofErr w:type="gramStart"/>
      <w:r w:rsidRPr="00A51FE1">
        <w:rPr>
          <w:rFonts w:ascii="Times New Roman" w:hAnsi="Times New Roman"/>
        </w:rPr>
        <w:t>An encounter between a Registered Nurse and a recipient in which the nurse acts as an independent provider of medical services.</w:t>
      </w:r>
      <w:proofErr w:type="gramEnd"/>
      <w:r w:rsidRPr="00A51FE1">
        <w:rPr>
          <w:rFonts w:ascii="Times New Roman" w:hAnsi="Times New Roman"/>
        </w:rPr>
        <w:t xml:space="preserve">  The service may be provided </w:t>
      </w:r>
      <w:proofErr w:type="spellStart"/>
      <w:r w:rsidRPr="00A51FE1">
        <w:rPr>
          <w:rFonts w:ascii="Times New Roman" w:hAnsi="Times New Roman"/>
        </w:rPr>
        <w:t>under standing</w:t>
      </w:r>
      <w:proofErr w:type="spellEnd"/>
      <w:r w:rsidRPr="00A51FE1">
        <w:rPr>
          <w:rFonts w:ascii="Times New Roman" w:hAnsi="Times New Roman"/>
        </w:rPr>
        <w:t xml:space="preserve"> protocols of a physician, under specific instructions from a previous visit, or under the general supervision of a physician or midlevel practitioner who has no direct contact with the recipient during a visit.</w:t>
      </w:r>
    </w:p>
    <w:p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t>4.</w:t>
      </w:r>
      <w:r w:rsidRPr="00A51FE1">
        <w:rPr>
          <w:rFonts w:ascii="Times New Roman" w:hAnsi="Times New Roman"/>
        </w:rPr>
        <w:tab/>
      </w:r>
      <w:r w:rsidRPr="00A51FE1">
        <w:rPr>
          <w:rFonts w:ascii="Times New Roman" w:hAnsi="Times New Roman"/>
        </w:rPr>
        <w:tab/>
        <w:t xml:space="preserve">Dental.  </w:t>
      </w:r>
      <w:proofErr w:type="gramStart"/>
      <w:r w:rsidRPr="00A51FE1">
        <w:rPr>
          <w:rFonts w:ascii="Times New Roman" w:hAnsi="Times New Roman"/>
        </w:rPr>
        <w:t>An encounter between a dentist and a recipient for the purpose of prevention, assessment, or treatment of a dental problem, including restoration.</w:t>
      </w:r>
      <w:proofErr w:type="gramEnd"/>
    </w:p>
    <w:p w:rsidR="008841D2" w:rsidRPr="00F46E92" w:rsidRDefault="008841D2" w:rsidP="00B374AD">
      <w:pPr>
        <w:pStyle w:val="ListParagraph"/>
        <w:numPr>
          <w:ilvl w:val="0"/>
          <w:numId w:val="34"/>
        </w:numPr>
        <w:tabs>
          <w:tab w:val="left" w:pos="720"/>
          <w:tab w:val="center" w:pos="1440"/>
          <w:tab w:val="center" w:pos="2160"/>
          <w:tab w:val="center" w:pos="2880"/>
          <w:tab w:val="center" w:pos="3600"/>
          <w:tab w:val="center" w:pos="4320"/>
        </w:tabs>
        <w:spacing w:line="480" w:lineRule="auto"/>
        <w:rPr>
          <w:rFonts w:ascii="Times New Roman" w:hAnsi="Times New Roman"/>
        </w:rPr>
      </w:pPr>
      <w:r w:rsidRPr="00F46E92">
        <w:rPr>
          <w:rFonts w:ascii="Times New Roman" w:hAnsi="Times New Roman"/>
        </w:rPr>
        <w:t>CMS-Pub. 15-1 - also known as the Provider Reimbursement Manual published by the Department of Health and Human Services, Centers for Medicare and Medicaid Services.  This manual details cost finding principles for institutional providers for Medicare and Medicaid reimbursement, and is incorporated by reference in Rule 59G-6.010.</w:t>
      </w:r>
    </w:p>
    <w:p w:rsidR="008841D2" w:rsidRDefault="008841D2" w:rsidP="00B374AD">
      <w:pPr>
        <w:pStyle w:val="ListParagraph"/>
        <w:numPr>
          <w:ilvl w:val="0"/>
          <w:numId w:val="34"/>
        </w:numPr>
        <w:tabs>
          <w:tab w:val="left" w:pos="720"/>
          <w:tab w:val="center" w:pos="1440"/>
          <w:tab w:val="center" w:pos="2160"/>
          <w:tab w:val="center" w:pos="2880"/>
          <w:tab w:val="center" w:pos="3600"/>
          <w:tab w:val="center" w:pos="4320"/>
        </w:tabs>
        <w:spacing w:line="480" w:lineRule="auto"/>
        <w:rPr>
          <w:rFonts w:ascii="Times New Roman" w:hAnsi="Times New Roman"/>
        </w:rPr>
      </w:pPr>
      <w:r w:rsidRPr="00F46E92">
        <w:rPr>
          <w:rFonts w:ascii="Times New Roman" w:hAnsi="Times New Roman"/>
        </w:rPr>
        <w:t>DOH - The Florida Department of Health.</w:t>
      </w:r>
    </w:p>
    <w:p w:rsidR="009628D4" w:rsidRDefault="00332EBC" w:rsidP="00BD5599">
      <w:pPr>
        <w:pStyle w:val="ListParagraph"/>
        <w:numPr>
          <w:ilvl w:val="0"/>
          <w:numId w:val="34"/>
        </w:numPr>
        <w:spacing w:line="480" w:lineRule="auto"/>
      </w:pPr>
      <w:r>
        <w:t>Filing Due Date -</w:t>
      </w:r>
      <w:r w:rsidR="009628D4">
        <w:t xml:space="preserve">  </w:t>
      </w:r>
      <w:r>
        <w:t xml:space="preserve">No later than five (5) calendar months after the close of the </w:t>
      </w:r>
      <w:r w:rsidR="00C818C3">
        <w:t>CHD</w:t>
      </w:r>
      <w:r>
        <w:t xml:space="preserve"> cost-reporting </w:t>
      </w:r>
    </w:p>
    <w:p w:rsidR="00332EBC" w:rsidRDefault="00332EBC" w:rsidP="00BD5599">
      <w:pPr>
        <w:pStyle w:val="ListParagraph"/>
        <w:spacing w:line="480" w:lineRule="auto"/>
        <w:ind w:left="1080"/>
      </w:pPr>
      <w:proofErr w:type="gramStart"/>
      <w:r>
        <w:t>year</w:t>
      </w:r>
      <w:proofErr w:type="gramEnd"/>
      <w:r>
        <w:t>.</w:t>
      </w:r>
    </w:p>
    <w:p w:rsidR="008841D2" w:rsidRPr="00F46E92" w:rsidRDefault="008841D2">
      <w:pPr>
        <w:pStyle w:val="ListParagraph"/>
        <w:numPr>
          <w:ilvl w:val="0"/>
          <w:numId w:val="34"/>
        </w:numPr>
        <w:tabs>
          <w:tab w:val="left" w:pos="720"/>
          <w:tab w:val="center" w:pos="1440"/>
          <w:tab w:val="center" w:pos="2160"/>
          <w:tab w:val="center" w:pos="2880"/>
          <w:tab w:val="center" w:pos="3600"/>
          <w:tab w:val="center" w:pos="4320"/>
        </w:tabs>
        <w:spacing w:line="480" w:lineRule="auto"/>
        <w:rPr>
          <w:rFonts w:ascii="Times New Roman" w:hAnsi="Times New Roman"/>
        </w:rPr>
      </w:pPr>
      <w:r w:rsidRPr="00F46E92">
        <w:rPr>
          <w:rFonts w:ascii="Times New Roman" w:hAnsi="Times New Roman"/>
        </w:rPr>
        <w:lastRenderedPageBreak/>
        <w:t>HHS - Department of Health and Human Services.</w:t>
      </w:r>
    </w:p>
    <w:p w:rsidR="008841D2" w:rsidRPr="00F46E92" w:rsidRDefault="008841D2">
      <w:pPr>
        <w:pStyle w:val="ListParagraph"/>
        <w:numPr>
          <w:ilvl w:val="0"/>
          <w:numId w:val="34"/>
        </w:numPr>
        <w:tabs>
          <w:tab w:val="left" w:pos="720"/>
          <w:tab w:val="center" w:pos="1440"/>
          <w:tab w:val="center" w:pos="2160"/>
          <w:tab w:val="center" w:pos="2880"/>
          <w:tab w:val="center" w:pos="3600"/>
          <w:tab w:val="center" w:pos="4320"/>
        </w:tabs>
        <w:spacing w:line="480" w:lineRule="auto"/>
        <w:rPr>
          <w:rFonts w:ascii="Times New Roman" w:hAnsi="Times New Roman"/>
        </w:rPr>
      </w:pPr>
      <w:r w:rsidRPr="00F46E92">
        <w:rPr>
          <w:rFonts w:ascii="Times New Roman" w:hAnsi="Times New Roman"/>
        </w:rPr>
        <w:t>Interim Rate - A reimbursement rate that is calculated from budgeted cost data and is subject to cost settlement.</w:t>
      </w:r>
    </w:p>
    <w:p w:rsidR="009628D4" w:rsidRPr="00131781" w:rsidRDefault="0096412B" w:rsidP="00BD5599">
      <w:pPr>
        <w:pStyle w:val="ListParagraph"/>
        <w:numPr>
          <w:ilvl w:val="0"/>
          <w:numId w:val="34"/>
        </w:numPr>
        <w:spacing w:line="480" w:lineRule="auto"/>
        <w:rPr>
          <w:rFonts w:ascii="Times New Roman" w:hAnsi="Times New Roman"/>
        </w:rPr>
      </w:pPr>
      <w:r w:rsidRPr="00131781">
        <w:rPr>
          <w:rFonts w:ascii="Times New Roman" w:hAnsi="Times New Roman"/>
        </w:rPr>
        <w:t xml:space="preserve">Late Cost Report - A cost report is late when it is filed with AHCA, Bureau of Medicaid Program </w:t>
      </w:r>
    </w:p>
    <w:p w:rsidR="009628D4" w:rsidRPr="00131781" w:rsidRDefault="00187AC9" w:rsidP="00BD5599">
      <w:pPr>
        <w:spacing w:line="480" w:lineRule="auto"/>
        <w:ind w:left="360" w:firstLine="720"/>
        <w:rPr>
          <w:rFonts w:ascii="Times New Roman" w:hAnsi="Times New Roman"/>
        </w:rPr>
      </w:pPr>
      <w:r>
        <w:rPr>
          <w:rFonts w:ascii="Times New Roman" w:hAnsi="Times New Roman"/>
        </w:rPr>
        <w:t>Finance</w:t>
      </w:r>
      <w:r w:rsidR="0096412B" w:rsidRPr="00131781">
        <w:rPr>
          <w:rFonts w:ascii="Times New Roman" w:hAnsi="Times New Roman"/>
        </w:rPr>
        <w:t xml:space="preserve"> after the Filing Due Date and after the Rate Setting Due Date.  </w:t>
      </w:r>
    </w:p>
    <w:p w:rsidR="00131781" w:rsidRPr="00131781" w:rsidRDefault="00131781">
      <w:pPr>
        <w:pStyle w:val="ListParagraph"/>
        <w:numPr>
          <w:ilvl w:val="0"/>
          <w:numId w:val="34"/>
        </w:numPr>
        <w:spacing w:line="480" w:lineRule="auto"/>
        <w:rPr>
          <w:rFonts w:ascii="Times New Roman" w:hAnsi="Times New Roman"/>
        </w:rPr>
      </w:pPr>
      <w:r w:rsidRPr="00131781">
        <w:rPr>
          <w:rFonts w:ascii="Times New Roman" w:hAnsi="Times New Roman"/>
        </w:rPr>
        <w:t xml:space="preserve">Legislative Unit Cost </w:t>
      </w:r>
      <w:r w:rsidR="008D4B56">
        <w:rPr>
          <w:rFonts w:ascii="Times New Roman" w:hAnsi="Times New Roman"/>
        </w:rPr>
        <w:t>–</w:t>
      </w:r>
      <w:r w:rsidRPr="00131781">
        <w:rPr>
          <w:rFonts w:ascii="Times New Roman" w:hAnsi="Times New Roman"/>
        </w:rPr>
        <w:t xml:space="preserve"> Th</w:t>
      </w:r>
      <w:r w:rsidR="008D4B56">
        <w:rPr>
          <w:rFonts w:ascii="Times New Roman" w:hAnsi="Times New Roman"/>
        </w:rPr>
        <w:t>e weighted</w:t>
      </w:r>
      <w:r w:rsidRPr="00131781">
        <w:rPr>
          <w:rFonts w:ascii="Times New Roman" w:hAnsi="Times New Roman"/>
        </w:rPr>
        <w:t xml:space="preserve"> average </w:t>
      </w:r>
      <w:r w:rsidR="008D4B56">
        <w:rPr>
          <w:rFonts w:ascii="Times New Roman" w:hAnsi="Times New Roman"/>
        </w:rPr>
        <w:t>per diem</w:t>
      </w:r>
      <w:r w:rsidRPr="00131781">
        <w:rPr>
          <w:rFonts w:ascii="Times New Roman" w:hAnsi="Times New Roman"/>
        </w:rPr>
        <w:t xml:space="preserve"> of the State anticipated expenditure after all rate reductions but prior to any buy</w:t>
      </w:r>
      <w:r w:rsidR="008D4B56">
        <w:rPr>
          <w:rFonts w:ascii="Times New Roman" w:hAnsi="Times New Roman"/>
        </w:rPr>
        <w:t xml:space="preserve"> </w:t>
      </w:r>
      <w:r w:rsidRPr="00131781">
        <w:rPr>
          <w:rFonts w:ascii="Times New Roman" w:hAnsi="Times New Roman"/>
        </w:rPr>
        <w:t>back.</w:t>
      </w:r>
    </w:p>
    <w:p w:rsidR="00D01D71" w:rsidRPr="00131781" w:rsidRDefault="00D01D71">
      <w:pPr>
        <w:pStyle w:val="ListParagraph"/>
        <w:numPr>
          <w:ilvl w:val="0"/>
          <w:numId w:val="34"/>
        </w:numPr>
        <w:tabs>
          <w:tab w:val="left" w:pos="720"/>
        </w:tabs>
        <w:spacing w:line="480" w:lineRule="auto"/>
        <w:rPr>
          <w:rFonts w:ascii="Times New Roman" w:hAnsi="Times New Roman"/>
        </w:rPr>
      </w:pPr>
      <w:r w:rsidRPr="00131781">
        <w:rPr>
          <w:rFonts w:ascii="Times New Roman" w:hAnsi="Times New Roman"/>
        </w:rPr>
        <w:t xml:space="preserve">Medicaid Trend Adjustment (MTA) - A proportional percentage rate reduction that is uniformly applied to all Medicaid providers each rate semester which equals all recurring and nonrecurring budget reductions on an annualized basis. The MTA is applied to all components of the prospective per diem.   </w:t>
      </w:r>
    </w:p>
    <w:p w:rsidR="009628D4" w:rsidRPr="00131781" w:rsidRDefault="00300893">
      <w:pPr>
        <w:pStyle w:val="ListParagraph"/>
        <w:numPr>
          <w:ilvl w:val="0"/>
          <w:numId w:val="34"/>
        </w:numPr>
        <w:tabs>
          <w:tab w:val="left" w:pos="720"/>
          <w:tab w:val="center" w:pos="1440"/>
          <w:tab w:val="center" w:pos="2160"/>
          <w:tab w:val="center" w:pos="2880"/>
          <w:tab w:val="center" w:pos="3600"/>
          <w:tab w:val="center" w:pos="4320"/>
        </w:tabs>
        <w:spacing w:line="480" w:lineRule="auto"/>
        <w:rPr>
          <w:rFonts w:ascii="Times New Roman" w:hAnsi="Times New Roman"/>
        </w:rPr>
      </w:pPr>
      <w:r w:rsidRPr="00131781">
        <w:rPr>
          <w:rFonts w:ascii="Times New Roman" w:hAnsi="Times New Roman"/>
        </w:rPr>
        <w:t xml:space="preserve">Rate Period - July 1st of a calendar year through June 30th of the next calendar year. </w:t>
      </w:r>
    </w:p>
    <w:p w:rsidR="009628D4" w:rsidRDefault="00A32EA4">
      <w:pPr>
        <w:pStyle w:val="ListParagraph"/>
        <w:numPr>
          <w:ilvl w:val="0"/>
          <w:numId w:val="34"/>
        </w:numPr>
        <w:tabs>
          <w:tab w:val="left" w:pos="720"/>
          <w:tab w:val="center" w:pos="1440"/>
          <w:tab w:val="center" w:pos="2160"/>
          <w:tab w:val="center" w:pos="2880"/>
          <w:tab w:val="center" w:pos="3600"/>
          <w:tab w:val="center" w:pos="4320"/>
        </w:tabs>
        <w:spacing w:line="480" w:lineRule="auto"/>
        <w:rPr>
          <w:rFonts w:ascii="Times New Roman" w:hAnsi="Times New Roman"/>
        </w:rPr>
      </w:pPr>
      <w:r w:rsidRPr="00131781">
        <w:rPr>
          <w:rFonts w:ascii="Times New Roman" w:hAnsi="Times New Roman"/>
        </w:rPr>
        <w:t xml:space="preserve"> </w:t>
      </w:r>
      <w:r w:rsidR="00332EBC" w:rsidRPr="00131781">
        <w:rPr>
          <w:rFonts w:ascii="Times New Roman" w:hAnsi="Times New Roman"/>
        </w:rPr>
        <w:t xml:space="preserve">Rate Setting Due Date - All cost reports </w:t>
      </w:r>
      <w:r w:rsidR="00603EDE" w:rsidRPr="00131781">
        <w:rPr>
          <w:rFonts w:ascii="Times New Roman" w:hAnsi="Times New Roman"/>
        </w:rPr>
        <w:t xml:space="preserve">received </w:t>
      </w:r>
      <w:r w:rsidR="00332EBC" w:rsidRPr="00131781">
        <w:rPr>
          <w:rFonts w:ascii="Times New Roman" w:hAnsi="Times New Roman"/>
        </w:rPr>
        <w:t xml:space="preserve">by AHCA by April 15 </w:t>
      </w:r>
      <w:r w:rsidR="00603EDE" w:rsidRPr="00131781">
        <w:rPr>
          <w:rFonts w:ascii="Times New Roman" w:hAnsi="Times New Roman"/>
        </w:rPr>
        <w:t xml:space="preserve">of each </w:t>
      </w:r>
      <w:proofErr w:type="spellStart"/>
      <w:r w:rsidR="00603EDE" w:rsidRPr="00131781">
        <w:rPr>
          <w:rFonts w:ascii="Times New Roman" w:hAnsi="Times New Roman"/>
        </w:rPr>
        <w:t>year</w:t>
      </w:r>
      <w:r w:rsidR="00332EBC" w:rsidRPr="00131781">
        <w:rPr>
          <w:rFonts w:ascii="Times New Roman" w:hAnsi="Times New Roman"/>
        </w:rPr>
        <w:t>.</w:t>
      </w:r>
      <w:r w:rsidR="00300893" w:rsidRPr="00131781">
        <w:rPr>
          <w:rFonts w:ascii="Times New Roman" w:hAnsi="Times New Roman"/>
        </w:rPr>
        <w:t>Satellite</w:t>
      </w:r>
      <w:proofErr w:type="spellEnd"/>
      <w:r w:rsidR="00300893" w:rsidRPr="00131781">
        <w:rPr>
          <w:rFonts w:ascii="Times New Roman" w:hAnsi="Times New Roman"/>
        </w:rPr>
        <w:t xml:space="preserve"> clinic - A facility that functions collaboratively as a surrogate to a county  health department for the purpose of providing and administrating public health services as defined in Chapter 154, F.S.</w:t>
      </w:r>
    </w:p>
    <w:p w:rsidR="00131781" w:rsidRPr="00131781" w:rsidRDefault="00131781">
      <w:pPr>
        <w:pStyle w:val="ListParagraph"/>
        <w:numPr>
          <w:ilvl w:val="0"/>
          <w:numId w:val="34"/>
        </w:numPr>
        <w:spacing w:line="480" w:lineRule="auto"/>
      </w:pPr>
      <w:r w:rsidRPr="009B0072">
        <w:t xml:space="preserve">Rate Setting Unit Cost -   </w:t>
      </w:r>
      <w:r w:rsidR="008D4B56">
        <w:t>T</w:t>
      </w:r>
      <w:r w:rsidRPr="009B0072">
        <w:t xml:space="preserve">he weighted average </w:t>
      </w:r>
      <w:r w:rsidR="00C42A47">
        <w:t xml:space="preserve">per diem </w:t>
      </w:r>
      <w:r w:rsidRPr="009B0072">
        <w:t>after all rate red</w:t>
      </w:r>
      <w:r w:rsidRPr="0029183D">
        <w:t xml:space="preserve">uctions but </w:t>
      </w:r>
      <w:r w:rsidRPr="009B0072">
        <w:t>prior to any buy</w:t>
      </w:r>
      <w:r w:rsidR="00C42A47">
        <w:t xml:space="preserve"> </w:t>
      </w:r>
      <w:r w:rsidRPr="009B0072">
        <w:t>backs</w:t>
      </w:r>
      <w:r w:rsidR="00C42A47">
        <w:t xml:space="preserve"> based on submitted cost reports</w:t>
      </w:r>
      <w:r>
        <w:t>.</w:t>
      </w:r>
    </w:p>
    <w:p w:rsidR="009628D4" w:rsidRPr="00131781" w:rsidRDefault="00300893">
      <w:pPr>
        <w:pStyle w:val="ListParagraph"/>
        <w:numPr>
          <w:ilvl w:val="0"/>
          <w:numId w:val="34"/>
        </w:numPr>
        <w:tabs>
          <w:tab w:val="left" w:pos="720"/>
          <w:tab w:val="center" w:pos="1440"/>
          <w:tab w:val="center" w:pos="2160"/>
          <w:tab w:val="center" w:pos="2880"/>
          <w:tab w:val="center" w:pos="3600"/>
          <w:tab w:val="center" w:pos="4320"/>
        </w:tabs>
        <w:spacing w:line="480" w:lineRule="auto"/>
        <w:rPr>
          <w:rFonts w:ascii="Times New Roman" w:hAnsi="Times New Roman"/>
        </w:rPr>
      </w:pPr>
      <w:r w:rsidRPr="00131781">
        <w:rPr>
          <w:rFonts w:ascii="Times New Roman" w:hAnsi="Times New Roman"/>
        </w:rPr>
        <w:t xml:space="preserve">Title XVIII - The sections of the federal Social Security Act, 42 U.S.C.s 1395 et seq., and regulations </w:t>
      </w:r>
      <w:proofErr w:type="gramStart"/>
      <w:r w:rsidRPr="00131781">
        <w:rPr>
          <w:rFonts w:ascii="Times New Roman" w:hAnsi="Times New Roman"/>
        </w:rPr>
        <w:t>thereunder, that</w:t>
      </w:r>
      <w:proofErr w:type="gramEnd"/>
      <w:r w:rsidRPr="00131781">
        <w:rPr>
          <w:rFonts w:ascii="Times New Roman" w:hAnsi="Times New Roman"/>
        </w:rPr>
        <w:t xml:space="preserve"> authorize the Medicare program.</w:t>
      </w:r>
    </w:p>
    <w:p w:rsidR="009628D4" w:rsidRPr="00131781" w:rsidRDefault="00300893">
      <w:pPr>
        <w:pStyle w:val="ListParagraph"/>
        <w:numPr>
          <w:ilvl w:val="0"/>
          <w:numId w:val="34"/>
        </w:numPr>
        <w:tabs>
          <w:tab w:val="left" w:pos="720"/>
        </w:tabs>
        <w:spacing w:line="480" w:lineRule="auto"/>
        <w:rPr>
          <w:rFonts w:ascii="Times New Roman" w:hAnsi="Times New Roman"/>
        </w:rPr>
      </w:pPr>
      <w:r w:rsidRPr="00131781">
        <w:rPr>
          <w:rFonts w:ascii="Times New Roman" w:hAnsi="Times New Roman"/>
        </w:rPr>
        <w:t xml:space="preserve">Title XIX - The sections of the federal Social Security Act, 42 U.S.C.s 1396 et seq., and regulations </w:t>
      </w:r>
      <w:proofErr w:type="gramStart"/>
      <w:r w:rsidRPr="00131781">
        <w:rPr>
          <w:rFonts w:ascii="Times New Roman" w:hAnsi="Times New Roman"/>
        </w:rPr>
        <w:t>thereunder, that</w:t>
      </w:r>
      <w:proofErr w:type="gramEnd"/>
      <w:r w:rsidRPr="00131781">
        <w:rPr>
          <w:rFonts w:ascii="Times New Roman" w:hAnsi="Times New Roman"/>
        </w:rPr>
        <w:t xml:space="preserve"> authorize the Medicaid program.</w:t>
      </w:r>
    </w:p>
    <w:p w:rsidR="008841D2" w:rsidRPr="002A4C72" w:rsidRDefault="008841D2">
      <w:pPr>
        <w:tabs>
          <w:tab w:val="left" w:pos="720"/>
        </w:tabs>
        <w:spacing w:line="480" w:lineRule="auto"/>
        <w:ind w:left="1440" w:hanging="1440"/>
        <w:jc w:val="center"/>
        <w:rPr>
          <w:rFonts w:ascii="Times New Roman" w:hAnsi="Times New Roman"/>
          <w:b/>
        </w:rPr>
      </w:pPr>
      <w:r w:rsidRPr="00131781">
        <w:rPr>
          <w:rFonts w:ascii="Times New Roman" w:hAnsi="Times New Roman"/>
          <w:b/>
        </w:rPr>
        <w:br w:type="page"/>
      </w:r>
      <w:r w:rsidRPr="002A4C72">
        <w:rPr>
          <w:rFonts w:ascii="Times New Roman" w:hAnsi="Times New Roman"/>
          <w:b/>
        </w:rPr>
        <w:lastRenderedPageBreak/>
        <w:t>APPENDIX A</w:t>
      </w:r>
    </w:p>
    <w:p w:rsidR="008841D2" w:rsidRPr="002A4C72" w:rsidRDefault="008841D2" w:rsidP="002A4C72">
      <w:pPr>
        <w:spacing w:line="480" w:lineRule="auto"/>
        <w:jc w:val="center"/>
        <w:rPr>
          <w:rFonts w:ascii="Times New Roman" w:hAnsi="Times New Roman"/>
          <w:b/>
        </w:rPr>
      </w:pPr>
      <w:r w:rsidRPr="002A4C72">
        <w:rPr>
          <w:rFonts w:ascii="Times New Roman" w:hAnsi="Times New Roman"/>
          <w:b/>
        </w:rPr>
        <w:t xml:space="preserve">FLORIDA TITLE XIX </w:t>
      </w:r>
      <w:proofErr w:type="gramStart"/>
      <w:r w:rsidRPr="002A4C72">
        <w:rPr>
          <w:rFonts w:ascii="Times New Roman" w:hAnsi="Times New Roman"/>
          <w:b/>
        </w:rPr>
        <w:t>COUNTY  HEALTH</w:t>
      </w:r>
      <w:proofErr w:type="gramEnd"/>
      <w:r w:rsidRPr="002A4C72">
        <w:rPr>
          <w:rFonts w:ascii="Times New Roman" w:hAnsi="Times New Roman"/>
          <w:b/>
        </w:rPr>
        <w:t xml:space="preserve"> DEPARTMENT (CHD)</w:t>
      </w:r>
    </w:p>
    <w:p w:rsidR="008841D2" w:rsidRPr="002A4C72" w:rsidRDefault="008841D2" w:rsidP="002A4C72">
      <w:pPr>
        <w:spacing w:line="480" w:lineRule="auto"/>
        <w:jc w:val="center"/>
        <w:rPr>
          <w:rFonts w:ascii="Times New Roman" w:hAnsi="Times New Roman"/>
          <w:b/>
        </w:rPr>
      </w:pPr>
      <w:r w:rsidRPr="002A4C72">
        <w:rPr>
          <w:rFonts w:ascii="Times New Roman" w:hAnsi="Times New Roman"/>
          <w:b/>
        </w:rPr>
        <w:t>REIMBURSEMENT PLAN</w:t>
      </w:r>
    </w:p>
    <w:p w:rsidR="008841D2" w:rsidRPr="002A4C72" w:rsidRDefault="008841D2" w:rsidP="002A4C72">
      <w:pPr>
        <w:spacing w:line="480" w:lineRule="auto"/>
        <w:jc w:val="center"/>
        <w:rPr>
          <w:rFonts w:ascii="Times New Roman" w:hAnsi="Times New Roman"/>
          <w:b/>
        </w:rPr>
      </w:pPr>
      <w:r w:rsidRPr="002A4C72">
        <w:rPr>
          <w:rFonts w:ascii="Times New Roman" w:hAnsi="Times New Roman"/>
          <w:b/>
        </w:rPr>
        <w:t>CALCULATION OF INFLATION INDEX</w:t>
      </w:r>
    </w:p>
    <w:p w:rsidR="002A4C72" w:rsidRPr="00A51FE1" w:rsidRDefault="002A4C72" w:rsidP="009A1B75">
      <w:pPr>
        <w:spacing w:line="480" w:lineRule="auto"/>
        <w:rPr>
          <w:rFonts w:ascii="Times New Roman" w:hAnsi="Times New Roman"/>
        </w:rPr>
      </w:pPr>
    </w:p>
    <w:p w:rsidR="008841D2" w:rsidRPr="00A51FE1" w:rsidRDefault="008841D2" w:rsidP="009A1B75">
      <w:pPr>
        <w:pStyle w:val="BodyTextIndent"/>
        <w:spacing w:line="480" w:lineRule="auto"/>
        <w:jc w:val="left"/>
        <w:rPr>
          <w:rFonts w:ascii="Times New Roman" w:hAnsi="Times New Roman"/>
          <w:sz w:val="20"/>
        </w:rPr>
      </w:pPr>
      <w:r w:rsidRPr="00A51FE1">
        <w:rPr>
          <w:rFonts w:ascii="Times New Roman" w:hAnsi="Times New Roman"/>
          <w:sz w:val="20"/>
        </w:rPr>
        <w:t>1.</w:t>
      </w:r>
      <w:r w:rsidRPr="00A51FE1">
        <w:rPr>
          <w:rFonts w:ascii="Times New Roman" w:hAnsi="Times New Roman"/>
          <w:sz w:val="20"/>
        </w:rPr>
        <w:tab/>
        <w:t>An inflation index for CHD's to be utilized in adjusting each CHD's encounter rate for inflation is developed from the Data Resources, Inc</w:t>
      </w:r>
      <w:proofErr w:type="gramStart"/>
      <w:r w:rsidRPr="00A51FE1">
        <w:rPr>
          <w:rFonts w:ascii="Times New Roman" w:hAnsi="Times New Roman"/>
          <w:sz w:val="20"/>
        </w:rPr>
        <w:t>.(</w:t>
      </w:r>
      <w:proofErr w:type="gramEnd"/>
      <w:r w:rsidRPr="00A51FE1">
        <w:rPr>
          <w:rFonts w:ascii="Times New Roman" w:hAnsi="Times New Roman"/>
          <w:sz w:val="20"/>
        </w:rPr>
        <w:t>DRI) Consumer Price Index (CPI)-All Urban (All Items) inflation indices.  An example of the technique is detailed below.  Assume the following DRI Quarterly Indices for the South Atlantic Region:</w:t>
      </w:r>
    </w:p>
    <w:p w:rsidR="008841D2" w:rsidRPr="00A51FE1" w:rsidRDefault="008841D2" w:rsidP="009A1B75">
      <w:pPr>
        <w:spacing w:line="480" w:lineRule="auto"/>
        <w:rPr>
          <w:rFonts w:ascii="Times New Roman" w:hAnsi="Times New Roman"/>
        </w:rPr>
      </w:pPr>
    </w:p>
    <w:p w:rsidR="008841D2" w:rsidRPr="00A51FE1" w:rsidRDefault="008841D2" w:rsidP="009A1B75">
      <w:pPr>
        <w:tabs>
          <w:tab w:val="left" w:pos="720"/>
          <w:tab w:val="left" w:pos="1584"/>
          <w:tab w:val="left" w:pos="2880"/>
          <w:tab w:val="left" w:pos="4320"/>
          <w:tab w:val="left" w:pos="5760"/>
          <w:tab w:val="left" w:pos="7200"/>
        </w:tabs>
        <w:spacing w:line="480" w:lineRule="auto"/>
        <w:rPr>
          <w:rFonts w:ascii="Times New Roman" w:hAnsi="Times New Roman"/>
          <w:lang w:val="fr-FR"/>
        </w:rPr>
      </w:pPr>
      <w:r w:rsidRPr="00A51FE1">
        <w:rPr>
          <w:rFonts w:ascii="Times New Roman" w:hAnsi="Times New Roman"/>
        </w:rPr>
        <w:tab/>
      </w:r>
      <w:r w:rsidRPr="00A51FE1">
        <w:rPr>
          <w:rFonts w:ascii="Times New Roman" w:hAnsi="Times New Roman"/>
        </w:rPr>
        <w:tab/>
      </w:r>
      <w:r w:rsidRPr="00A51FE1">
        <w:rPr>
          <w:rFonts w:ascii="Times New Roman" w:hAnsi="Times New Roman"/>
          <w:u w:val="single"/>
          <w:lang w:val="fr-FR"/>
        </w:rPr>
        <w:t>1989</w:t>
      </w:r>
      <w:r w:rsidRPr="00A51FE1">
        <w:rPr>
          <w:rFonts w:ascii="Times New Roman" w:hAnsi="Times New Roman"/>
          <w:lang w:val="fr-FR"/>
        </w:rPr>
        <w:tab/>
      </w:r>
      <w:r w:rsidRPr="00A51FE1">
        <w:rPr>
          <w:rFonts w:ascii="Times New Roman" w:hAnsi="Times New Roman"/>
          <w:u w:val="single"/>
          <w:lang w:val="fr-FR"/>
        </w:rPr>
        <w:t>1990</w:t>
      </w:r>
      <w:r w:rsidRPr="00A51FE1">
        <w:rPr>
          <w:rFonts w:ascii="Times New Roman" w:hAnsi="Times New Roman"/>
          <w:lang w:val="fr-FR"/>
        </w:rPr>
        <w:tab/>
      </w:r>
      <w:r w:rsidRPr="00A51FE1">
        <w:rPr>
          <w:rFonts w:ascii="Times New Roman" w:hAnsi="Times New Roman"/>
          <w:u w:val="single"/>
          <w:lang w:val="fr-FR"/>
        </w:rPr>
        <w:t>1991</w:t>
      </w:r>
      <w:r w:rsidRPr="00A51FE1">
        <w:rPr>
          <w:rFonts w:ascii="Times New Roman" w:hAnsi="Times New Roman"/>
          <w:lang w:val="fr-FR"/>
        </w:rPr>
        <w:tab/>
      </w:r>
      <w:r w:rsidRPr="00A51FE1">
        <w:rPr>
          <w:rFonts w:ascii="Times New Roman" w:hAnsi="Times New Roman"/>
          <w:u w:val="single"/>
          <w:lang w:val="fr-FR"/>
        </w:rPr>
        <w:t>1992</w:t>
      </w:r>
      <w:r w:rsidRPr="00A51FE1">
        <w:rPr>
          <w:rFonts w:ascii="Times New Roman" w:hAnsi="Times New Roman"/>
          <w:lang w:val="fr-FR"/>
        </w:rPr>
        <w:tab/>
      </w:r>
      <w:r w:rsidRPr="00A51FE1">
        <w:rPr>
          <w:rFonts w:ascii="Times New Roman" w:hAnsi="Times New Roman"/>
          <w:u w:val="single"/>
          <w:lang w:val="fr-FR"/>
        </w:rPr>
        <w:t>1993</w:t>
      </w:r>
    </w:p>
    <w:p w:rsidR="008841D2" w:rsidRPr="00A51FE1" w:rsidRDefault="008841D2" w:rsidP="009A1B75">
      <w:pPr>
        <w:tabs>
          <w:tab w:val="left" w:pos="720"/>
          <w:tab w:val="left" w:pos="1584"/>
          <w:tab w:val="left" w:pos="2880"/>
          <w:tab w:val="left" w:pos="4320"/>
          <w:tab w:val="left" w:pos="5760"/>
          <w:tab w:val="left" w:pos="7200"/>
        </w:tabs>
        <w:spacing w:line="480" w:lineRule="auto"/>
        <w:rPr>
          <w:rFonts w:ascii="Times New Roman" w:hAnsi="Times New Roman"/>
          <w:lang w:val="fr-FR"/>
        </w:rPr>
      </w:pPr>
      <w:r w:rsidRPr="00A51FE1">
        <w:rPr>
          <w:rFonts w:ascii="Times New Roman" w:hAnsi="Times New Roman"/>
          <w:lang w:val="fr-FR"/>
        </w:rPr>
        <w:tab/>
        <w:t>Q1</w:t>
      </w:r>
      <w:r w:rsidRPr="00A51FE1">
        <w:rPr>
          <w:rFonts w:ascii="Times New Roman" w:hAnsi="Times New Roman"/>
          <w:lang w:val="fr-FR"/>
        </w:rPr>
        <w:tab/>
        <w:t>1.071</w:t>
      </w:r>
      <w:r w:rsidRPr="00A51FE1">
        <w:rPr>
          <w:rFonts w:ascii="Times New Roman" w:hAnsi="Times New Roman"/>
          <w:lang w:val="fr-FR"/>
        </w:rPr>
        <w:tab/>
        <w:t>1.129</w:t>
      </w:r>
      <w:r w:rsidRPr="00A51FE1">
        <w:rPr>
          <w:rFonts w:ascii="Times New Roman" w:hAnsi="Times New Roman"/>
          <w:lang w:val="fr-FR"/>
        </w:rPr>
        <w:tab/>
        <w:t>1.188</w:t>
      </w:r>
      <w:r w:rsidRPr="00A51FE1">
        <w:rPr>
          <w:rFonts w:ascii="Times New Roman" w:hAnsi="Times New Roman"/>
          <w:lang w:val="fr-FR"/>
        </w:rPr>
        <w:tab/>
        <w:t>1.230</w:t>
      </w:r>
      <w:r w:rsidRPr="00A51FE1">
        <w:rPr>
          <w:rFonts w:ascii="Times New Roman" w:hAnsi="Times New Roman"/>
          <w:lang w:val="fr-FR"/>
        </w:rPr>
        <w:tab/>
        <w:t>1.272</w:t>
      </w:r>
    </w:p>
    <w:p w:rsidR="008841D2" w:rsidRPr="00A51FE1" w:rsidRDefault="008841D2" w:rsidP="009A1B75">
      <w:pPr>
        <w:tabs>
          <w:tab w:val="left" w:pos="720"/>
          <w:tab w:val="left" w:pos="1584"/>
          <w:tab w:val="left" w:pos="2880"/>
          <w:tab w:val="left" w:pos="4320"/>
          <w:tab w:val="left" w:pos="5760"/>
          <w:tab w:val="left" w:pos="7200"/>
        </w:tabs>
        <w:spacing w:line="480" w:lineRule="auto"/>
        <w:rPr>
          <w:rFonts w:ascii="Times New Roman" w:hAnsi="Times New Roman"/>
          <w:lang w:val="fr-FR"/>
        </w:rPr>
      </w:pPr>
      <w:r w:rsidRPr="00A51FE1">
        <w:rPr>
          <w:rFonts w:ascii="Times New Roman" w:hAnsi="Times New Roman"/>
          <w:lang w:val="fr-FR"/>
        </w:rPr>
        <w:tab/>
        <w:t>Q2</w:t>
      </w:r>
      <w:r w:rsidRPr="00A51FE1">
        <w:rPr>
          <w:rFonts w:ascii="Times New Roman" w:hAnsi="Times New Roman"/>
          <w:lang w:val="fr-FR"/>
        </w:rPr>
        <w:tab/>
        <w:t>1.087</w:t>
      </w:r>
      <w:r w:rsidRPr="00A51FE1">
        <w:rPr>
          <w:rFonts w:ascii="Times New Roman" w:hAnsi="Times New Roman"/>
          <w:lang w:val="fr-FR"/>
        </w:rPr>
        <w:tab/>
        <w:t>1.140</w:t>
      </w:r>
      <w:r w:rsidRPr="00A51FE1">
        <w:rPr>
          <w:rFonts w:ascii="Times New Roman" w:hAnsi="Times New Roman"/>
          <w:lang w:val="fr-FR"/>
        </w:rPr>
        <w:tab/>
        <w:t>1.199</w:t>
      </w:r>
      <w:r w:rsidRPr="00A51FE1">
        <w:rPr>
          <w:rFonts w:ascii="Times New Roman" w:hAnsi="Times New Roman"/>
          <w:lang w:val="fr-FR"/>
        </w:rPr>
        <w:tab/>
        <w:t>1.239</w:t>
      </w:r>
      <w:r w:rsidRPr="00A51FE1">
        <w:rPr>
          <w:rFonts w:ascii="Times New Roman" w:hAnsi="Times New Roman"/>
          <w:lang w:val="fr-FR"/>
        </w:rPr>
        <w:tab/>
        <w:t>1.282</w:t>
      </w:r>
    </w:p>
    <w:p w:rsidR="008841D2" w:rsidRPr="00A51FE1" w:rsidRDefault="008841D2" w:rsidP="009A1B75">
      <w:pPr>
        <w:tabs>
          <w:tab w:val="left" w:pos="720"/>
          <w:tab w:val="left" w:pos="1584"/>
          <w:tab w:val="left" w:pos="2880"/>
          <w:tab w:val="left" w:pos="4320"/>
          <w:tab w:val="left" w:pos="5760"/>
          <w:tab w:val="left" w:pos="7200"/>
        </w:tabs>
        <w:spacing w:line="480" w:lineRule="auto"/>
        <w:rPr>
          <w:rFonts w:ascii="Times New Roman" w:hAnsi="Times New Roman"/>
          <w:lang w:val="fr-FR"/>
        </w:rPr>
      </w:pPr>
      <w:r w:rsidRPr="00A51FE1">
        <w:rPr>
          <w:rFonts w:ascii="Times New Roman" w:hAnsi="Times New Roman"/>
          <w:lang w:val="fr-FR"/>
        </w:rPr>
        <w:tab/>
        <w:t>Q3</w:t>
      </w:r>
      <w:r w:rsidRPr="00A51FE1">
        <w:rPr>
          <w:rFonts w:ascii="Times New Roman" w:hAnsi="Times New Roman"/>
          <w:lang w:val="fr-FR"/>
        </w:rPr>
        <w:tab/>
        <w:t>1.098</w:t>
      </w:r>
      <w:r w:rsidRPr="00A51FE1">
        <w:rPr>
          <w:rFonts w:ascii="Times New Roman" w:hAnsi="Times New Roman"/>
          <w:lang w:val="fr-FR"/>
        </w:rPr>
        <w:tab/>
        <w:t>1.161</w:t>
      </w:r>
      <w:r w:rsidRPr="00A51FE1">
        <w:rPr>
          <w:rFonts w:ascii="Times New Roman" w:hAnsi="Times New Roman"/>
          <w:lang w:val="fr-FR"/>
        </w:rPr>
        <w:tab/>
        <w:t>1.208</w:t>
      </w:r>
      <w:r w:rsidRPr="00A51FE1">
        <w:rPr>
          <w:rFonts w:ascii="Times New Roman" w:hAnsi="Times New Roman"/>
          <w:lang w:val="fr-FR"/>
        </w:rPr>
        <w:tab/>
        <w:t>1.250</w:t>
      </w:r>
      <w:r w:rsidRPr="00A51FE1">
        <w:rPr>
          <w:rFonts w:ascii="Times New Roman" w:hAnsi="Times New Roman"/>
          <w:lang w:val="fr-FR"/>
        </w:rPr>
        <w:tab/>
        <w:t>1.291</w:t>
      </w:r>
    </w:p>
    <w:p w:rsidR="008841D2" w:rsidRPr="00A51FE1" w:rsidRDefault="008841D2" w:rsidP="009A1B75">
      <w:pPr>
        <w:tabs>
          <w:tab w:val="left" w:pos="720"/>
          <w:tab w:val="left" w:pos="1584"/>
          <w:tab w:val="left" w:pos="2880"/>
          <w:tab w:val="left" w:pos="4320"/>
          <w:tab w:val="left" w:pos="5760"/>
          <w:tab w:val="left" w:pos="7200"/>
        </w:tabs>
        <w:spacing w:line="480" w:lineRule="auto"/>
        <w:rPr>
          <w:rFonts w:ascii="Times New Roman" w:hAnsi="Times New Roman"/>
        </w:rPr>
      </w:pPr>
      <w:r w:rsidRPr="00A51FE1">
        <w:rPr>
          <w:rFonts w:ascii="Times New Roman" w:hAnsi="Times New Roman"/>
          <w:lang w:val="fr-FR"/>
        </w:rPr>
        <w:tab/>
      </w:r>
      <w:r w:rsidRPr="00A51FE1">
        <w:rPr>
          <w:rFonts w:ascii="Times New Roman" w:hAnsi="Times New Roman"/>
        </w:rPr>
        <w:t>Q4</w:t>
      </w:r>
      <w:r w:rsidRPr="00A51FE1">
        <w:rPr>
          <w:rFonts w:ascii="Times New Roman" w:hAnsi="Times New Roman"/>
        </w:rPr>
        <w:tab/>
        <w:t>1.109</w:t>
      </w:r>
      <w:r w:rsidRPr="00A51FE1">
        <w:rPr>
          <w:rFonts w:ascii="Times New Roman" w:hAnsi="Times New Roman"/>
        </w:rPr>
        <w:tab/>
        <w:t>1.180</w:t>
      </w:r>
      <w:r w:rsidRPr="00A51FE1">
        <w:rPr>
          <w:rFonts w:ascii="Times New Roman" w:hAnsi="Times New Roman"/>
        </w:rPr>
        <w:tab/>
        <w:t>1.219</w:t>
      </w:r>
      <w:r w:rsidRPr="00A51FE1">
        <w:rPr>
          <w:rFonts w:ascii="Times New Roman" w:hAnsi="Times New Roman"/>
        </w:rPr>
        <w:tab/>
        <w:t>1.261</w:t>
      </w:r>
      <w:r w:rsidRPr="00A51FE1">
        <w:rPr>
          <w:rFonts w:ascii="Times New Roman" w:hAnsi="Times New Roman"/>
        </w:rPr>
        <w:tab/>
        <w:t>1.302</w:t>
      </w:r>
    </w:p>
    <w:p w:rsidR="008841D2" w:rsidRPr="00A51FE1" w:rsidRDefault="008841D2" w:rsidP="009A1B75">
      <w:pPr>
        <w:spacing w:line="480" w:lineRule="auto"/>
        <w:rPr>
          <w:rFonts w:ascii="Times New Roman" w:hAnsi="Times New Roman"/>
        </w:rPr>
      </w:pPr>
    </w:p>
    <w:p w:rsidR="008841D2" w:rsidRPr="00A51FE1" w:rsidRDefault="008841D2" w:rsidP="009A1B75">
      <w:pPr>
        <w:spacing w:line="480" w:lineRule="auto"/>
        <w:ind w:left="720" w:hanging="720"/>
        <w:rPr>
          <w:rFonts w:ascii="Times New Roman" w:hAnsi="Times New Roman"/>
        </w:rPr>
      </w:pPr>
      <w:r w:rsidRPr="00A51FE1">
        <w:rPr>
          <w:rFonts w:ascii="Times New Roman" w:hAnsi="Times New Roman"/>
        </w:rPr>
        <w:t>2.</w:t>
      </w:r>
      <w:r w:rsidRPr="00A51FE1">
        <w:rPr>
          <w:rFonts w:ascii="Times New Roman" w:hAnsi="Times New Roman"/>
        </w:rPr>
        <w:tab/>
        <w:t>Based on the quarterly indices, monthly indices are calculated by averaging pairs of quarterly indices and interpolating between these averages as follows:</w:t>
      </w:r>
    </w:p>
    <w:p w:rsidR="008841D2" w:rsidRPr="00A51FE1" w:rsidRDefault="008841D2" w:rsidP="009A1B75">
      <w:pPr>
        <w:spacing w:line="480" w:lineRule="auto"/>
        <w:rPr>
          <w:rFonts w:ascii="Times New Roman" w:hAnsi="Times New Roman"/>
        </w:rPr>
      </w:pPr>
    </w:p>
    <w:p w:rsidR="008841D2" w:rsidRPr="00A51FE1" w:rsidRDefault="008841D2" w:rsidP="009A1B75">
      <w:pPr>
        <w:tabs>
          <w:tab w:val="left" w:pos="2592"/>
          <w:tab w:val="left" w:pos="4176"/>
          <w:tab w:val="left" w:pos="6624"/>
        </w:tabs>
        <w:spacing w:line="480" w:lineRule="auto"/>
        <w:rPr>
          <w:rFonts w:ascii="Times New Roman" w:hAnsi="Times New Roman"/>
        </w:rPr>
      </w:pPr>
      <w:r w:rsidRPr="00A51FE1">
        <w:rPr>
          <w:rFonts w:ascii="Times New Roman" w:hAnsi="Times New Roman"/>
          <w:u w:val="single"/>
        </w:rPr>
        <w:t>QUARTER</w:t>
      </w:r>
      <w:r w:rsidRPr="00A51FE1">
        <w:rPr>
          <w:rFonts w:ascii="Times New Roman" w:hAnsi="Times New Roman"/>
        </w:rPr>
        <w:tab/>
      </w:r>
      <w:r w:rsidRPr="00A51FE1">
        <w:rPr>
          <w:rFonts w:ascii="Times New Roman" w:hAnsi="Times New Roman"/>
          <w:u w:val="single"/>
        </w:rPr>
        <w:t>INDEX</w:t>
      </w:r>
      <w:r w:rsidRPr="00A51FE1">
        <w:rPr>
          <w:rFonts w:ascii="Times New Roman" w:hAnsi="Times New Roman"/>
        </w:rPr>
        <w:tab/>
      </w:r>
      <w:r w:rsidRPr="00A51FE1">
        <w:rPr>
          <w:rFonts w:ascii="Times New Roman" w:hAnsi="Times New Roman"/>
          <w:u w:val="single"/>
        </w:rPr>
        <w:t>AVERAGE INDEX</w:t>
      </w:r>
      <w:r w:rsidRPr="00A51FE1">
        <w:rPr>
          <w:rFonts w:ascii="Times New Roman" w:hAnsi="Times New Roman"/>
        </w:rPr>
        <w:tab/>
      </w:r>
      <w:r w:rsidRPr="00A51FE1">
        <w:rPr>
          <w:rFonts w:ascii="Times New Roman" w:hAnsi="Times New Roman"/>
          <w:u w:val="single"/>
        </w:rPr>
        <w:t>MONTH</w:t>
      </w:r>
    </w:p>
    <w:p w:rsidR="008841D2" w:rsidRPr="00A51FE1" w:rsidRDefault="008841D2" w:rsidP="009A1B75">
      <w:pPr>
        <w:spacing w:line="480" w:lineRule="auto"/>
        <w:rPr>
          <w:rFonts w:ascii="Times New Roman" w:hAnsi="Times New Roman"/>
        </w:rPr>
      </w:pPr>
    </w:p>
    <w:p w:rsidR="008841D2" w:rsidRPr="00A51FE1" w:rsidRDefault="008841D2" w:rsidP="009A1B75">
      <w:pPr>
        <w:tabs>
          <w:tab w:val="left" w:pos="720"/>
          <w:tab w:val="left" w:pos="2736"/>
          <w:tab w:val="left" w:pos="4896"/>
          <w:tab w:val="left" w:pos="6768"/>
        </w:tabs>
        <w:spacing w:line="480" w:lineRule="auto"/>
        <w:rPr>
          <w:rFonts w:ascii="Times New Roman" w:hAnsi="Times New Roman"/>
        </w:rPr>
      </w:pPr>
      <w:r w:rsidRPr="00A51FE1">
        <w:rPr>
          <w:rFonts w:ascii="Times New Roman" w:hAnsi="Times New Roman"/>
        </w:rPr>
        <w:tab/>
        <w:t>1</w:t>
      </w:r>
      <w:r w:rsidRPr="00A51FE1">
        <w:rPr>
          <w:rFonts w:ascii="Times New Roman" w:hAnsi="Times New Roman"/>
        </w:rPr>
        <w:tab/>
        <w:t>1.071</w:t>
      </w:r>
    </w:p>
    <w:p w:rsidR="008841D2" w:rsidRPr="00A51FE1" w:rsidRDefault="008841D2" w:rsidP="009A1B75">
      <w:pPr>
        <w:tabs>
          <w:tab w:val="left" w:pos="720"/>
          <w:tab w:val="left" w:pos="2736"/>
          <w:tab w:val="left" w:pos="4896"/>
          <w:tab w:val="left" w:pos="6768"/>
        </w:tabs>
        <w:spacing w:line="480" w:lineRule="auto"/>
        <w:rPr>
          <w:rFonts w:ascii="Times New Roman" w:hAnsi="Times New Roman"/>
        </w:rPr>
      </w:pPr>
      <w:r w:rsidRPr="00A51FE1">
        <w:rPr>
          <w:rFonts w:ascii="Times New Roman" w:hAnsi="Times New Roman"/>
        </w:rPr>
        <w:tab/>
      </w:r>
      <w:r w:rsidRPr="00A51FE1">
        <w:rPr>
          <w:rFonts w:ascii="Times New Roman" w:hAnsi="Times New Roman"/>
        </w:rPr>
        <w:tab/>
      </w:r>
      <w:r w:rsidRPr="00A51FE1">
        <w:rPr>
          <w:rFonts w:ascii="Times New Roman" w:hAnsi="Times New Roman"/>
        </w:rPr>
        <w:tab/>
        <w:t>1.079</w:t>
      </w:r>
      <w:r w:rsidRPr="00A51FE1">
        <w:rPr>
          <w:rFonts w:ascii="Times New Roman" w:hAnsi="Times New Roman"/>
        </w:rPr>
        <w:tab/>
        <w:t>MARCH 31</w:t>
      </w:r>
    </w:p>
    <w:p w:rsidR="008841D2" w:rsidRPr="00A51FE1" w:rsidRDefault="008841D2" w:rsidP="009A1B75">
      <w:pPr>
        <w:tabs>
          <w:tab w:val="left" w:pos="720"/>
          <w:tab w:val="left" w:pos="2736"/>
          <w:tab w:val="left" w:pos="4896"/>
          <w:tab w:val="left" w:pos="6768"/>
        </w:tabs>
        <w:spacing w:line="480" w:lineRule="auto"/>
        <w:rPr>
          <w:rFonts w:ascii="Times New Roman" w:hAnsi="Times New Roman"/>
        </w:rPr>
      </w:pPr>
      <w:r w:rsidRPr="00A51FE1">
        <w:rPr>
          <w:rFonts w:ascii="Times New Roman" w:hAnsi="Times New Roman"/>
        </w:rPr>
        <w:tab/>
        <w:t>2</w:t>
      </w:r>
      <w:r w:rsidRPr="00A51FE1">
        <w:rPr>
          <w:rFonts w:ascii="Times New Roman" w:hAnsi="Times New Roman"/>
        </w:rPr>
        <w:tab/>
        <w:t>1.087</w:t>
      </w:r>
    </w:p>
    <w:p w:rsidR="008841D2" w:rsidRPr="00A51FE1" w:rsidRDefault="008841D2" w:rsidP="009A1B75">
      <w:pPr>
        <w:tabs>
          <w:tab w:val="left" w:pos="720"/>
          <w:tab w:val="left" w:pos="2736"/>
          <w:tab w:val="left" w:pos="4896"/>
          <w:tab w:val="left" w:pos="6768"/>
        </w:tabs>
        <w:spacing w:line="480" w:lineRule="auto"/>
        <w:rPr>
          <w:rFonts w:ascii="Times New Roman" w:hAnsi="Times New Roman"/>
        </w:rPr>
      </w:pPr>
      <w:r w:rsidRPr="00A51FE1">
        <w:rPr>
          <w:rFonts w:ascii="Times New Roman" w:hAnsi="Times New Roman"/>
        </w:rPr>
        <w:tab/>
      </w:r>
      <w:r w:rsidRPr="00A51FE1">
        <w:rPr>
          <w:rFonts w:ascii="Times New Roman" w:hAnsi="Times New Roman"/>
        </w:rPr>
        <w:tab/>
      </w:r>
      <w:r w:rsidRPr="00A51FE1">
        <w:rPr>
          <w:rFonts w:ascii="Times New Roman" w:hAnsi="Times New Roman"/>
        </w:rPr>
        <w:tab/>
        <w:t>1.0925</w:t>
      </w:r>
      <w:r w:rsidRPr="00A51FE1">
        <w:rPr>
          <w:rFonts w:ascii="Times New Roman" w:hAnsi="Times New Roman"/>
        </w:rPr>
        <w:tab/>
        <w:t>JUNE 30</w:t>
      </w:r>
    </w:p>
    <w:p w:rsidR="008841D2" w:rsidRPr="00A51FE1" w:rsidRDefault="008841D2" w:rsidP="009A1B75">
      <w:pPr>
        <w:tabs>
          <w:tab w:val="left" w:pos="720"/>
          <w:tab w:val="left" w:pos="2736"/>
          <w:tab w:val="left" w:pos="4896"/>
          <w:tab w:val="left" w:pos="6768"/>
        </w:tabs>
        <w:spacing w:line="480" w:lineRule="auto"/>
        <w:rPr>
          <w:rFonts w:ascii="Times New Roman" w:hAnsi="Times New Roman"/>
        </w:rPr>
      </w:pPr>
      <w:r w:rsidRPr="00A51FE1">
        <w:rPr>
          <w:rFonts w:ascii="Times New Roman" w:hAnsi="Times New Roman"/>
        </w:rPr>
        <w:lastRenderedPageBreak/>
        <w:tab/>
        <w:t>3</w:t>
      </w:r>
      <w:r w:rsidRPr="00A51FE1">
        <w:rPr>
          <w:rFonts w:ascii="Times New Roman" w:hAnsi="Times New Roman"/>
        </w:rPr>
        <w:tab/>
        <w:t>1.098</w:t>
      </w:r>
    </w:p>
    <w:p w:rsidR="008841D2" w:rsidRPr="00A51FE1" w:rsidRDefault="008841D2" w:rsidP="009A1B75">
      <w:pPr>
        <w:tabs>
          <w:tab w:val="left" w:pos="720"/>
          <w:tab w:val="left" w:pos="2736"/>
          <w:tab w:val="left" w:pos="4896"/>
          <w:tab w:val="left" w:pos="6768"/>
        </w:tabs>
        <w:spacing w:line="480" w:lineRule="auto"/>
        <w:rPr>
          <w:rFonts w:ascii="Times New Roman" w:hAnsi="Times New Roman"/>
        </w:rPr>
      </w:pPr>
      <w:r w:rsidRPr="00A51FE1">
        <w:rPr>
          <w:rFonts w:ascii="Times New Roman" w:hAnsi="Times New Roman"/>
        </w:rPr>
        <w:tab/>
      </w:r>
      <w:r w:rsidRPr="00A51FE1">
        <w:rPr>
          <w:rFonts w:ascii="Times New Roman" w:hAnsi="Times New Roman"/>
        </w:rPr>
        <w:tab/>
      </w:r>
      <w:r w:rsidRPr="00A51FE1">
        <w:rPr>
          <w:rFonts w:ascii="Times New Roman" w:hAnsi="Times New Roman"/>
        </w:rPr>
        <w:tab/>
        <w:t>1.1035</w:t>
      </w:r>
      <w:r w:rsidRPr="00A51FE1">
        <w:rPr>
          <w:rFonts w:ascii="Times New Roman" w:hAnsi="Times New Roman"/>
        </w:rPr>
        <w:tab/>
        <w:t>SEPT. 30</w:t>
      </w:r>
    </w:p>
    <w:p w:rsidR="008841D2" w:rsidRPr="00A51FE1" w:rsidRDefault="008841D2" w:rsidP="009A1B75">
      <w:pPr>
        <w:tabs>
          <w:tab w:val="left" w:pos="720"/>
          <w:tab w:val="left" w:pos="2736"/>
          <w:tab w:val="left" w:pos="4896"/>
          <w:tab w:val="left" w:pos="6768"/>
        </w:tabs>
        <w:spacing w:line="480" w:lineRule="auto"/>
        <w:rPr>
          <w:rFonts w:ascii="Times New Roman" w:hAnsi="Times New Roman"/>
        </w:rPr>
      </w:pPr>
      <w:r w:rsidRPr="00A51FE1">
        <w:rPr>
          <w:rFonts w:ascii="Times New Roman" w:hAnsi="Times New Roman"/>
        </w:rPr>
        <w:tab/>
        <w:t>4</w:t>
      </w:r>
      <w:r w:rsidRPr="00A51FE1">
        <w:rPr>
          <w:rFonts w:ascii="Times New Roman" w:hAnsi="Times New Roman"/>
        </w:rPr>
        <w:tab/>
        <w:t>1.109</w:t>
      </w:r>
    </w:p>
    <w:p w:rsidR="008841D2" w:rsidRPr="00A51FE1" w:rsidRDefault="008841D2" w:rsidP="009A1B75">
      <w:pPr>
        <w:tabs>
          <w:tab w:val="left" w:pos="720"/>
          <w:tab w:val="left" w:pos="2736"/>
          <w:tab w:val="left" w:pos="4896"/>
          <w:tab w:val="left" w:pos="6768"/>
        </w:tabs>
        <w:spacing w:line="480" w:lineRule="auto"/>
        <w:rPr>
          <w:rFonts w:ascii="Times New Roman" w:hAnsi="Times New Roman"/>
        </w:rPr>
      </w:pPr>
    </w:p>
    <w:p w:rsidR="008841D2" w:rsidRPr="00A51FE1" w:rsidRDefault="008841D2" w:rsidP="009A1B75">
      <w:pPr>
        <w:tabs>
          <w:tab w:val="left" w:pos="720"/>
          <w:tab w:val="left" w:pos="2736"/>
          <w:tab w:val="left" w:pos="4896"/>
          <w:tab w:val="left" w:pos="6768"/>
        </w:tabs>
        <w:spacing w:line="480" w:lineRule="auto"/>
        <w:rPr>
          <w:rFonts w:ascii="Times New Roman" w:hAnsi="Times New Roman"/>
        </w:rPr>
      </w:pPr>
    </w:p>
    <w:p w:rsidR="008841D2" w:rsidRPr="00A51FE1" w:rsidRDefault="008841D2" w:rsidP="009A1B75">
      <w:pPr>
        <w:spacing w:line="480" w:lineRule="auto"/>
        <w:rPr>
          <w:rFonts w:ascii="Times New Roman" w:hAnsi="Times New Roman"/>
        </w:rPr>
      </w:pPr>
      <w:r w:rsidRPr="00A51FE1">
        <w:rPr>
          <w:rFonts w:ascii="Times New Roman" w:hAnsi="Times New Roman"/>
        </w:rPr>
        <w:t>April 30 Index = (June 30 Index/March 31 Index</w:t>
      </w:r>
      <w:proofErr w:type="gramStart"/>
      <w:r w:rsidRPr="00A51FE1">
        <w:rPr>
          <w:rFonts w:ascii="Times New Roman" w:hAnsi="Times New Roman"/>
        </w:rPr>
        <w:t>)</w:t>
      </w:r>
      <w:r w:rsidRPr="00A51FE1">
        <w:rPr>
          <w:rFonts w:ascii="Times New Roman" w:hAnsi="Times New Roman"/>
          <w:position w:val="3"/>
        </w:rPr>
        <w:t>1</w:t>
      </w:r>
      <w:proofErr w:type="gramEnd"/>
      <w:r w:rsidRPr="00A51FE1">
        <w:rPr>
          <w:rFonts w:ascii="Times New Roman" w:hAnsi="Times New Roman"/>
          <w:position w:val="3"/>
        </w:rPr>
        <w:t>/3</w:t>
      </w:r>
      <w:r w:rsidRPr="00A51FE1">
        <w:rPr>
          <w:rFonts w:ascii="Times New Roman" w:hAnsi="Times New Roman"/>
        </w:rPr>
        <w:t xml:space="preserve"> (March 31</w:t>
      </w:r>
    </w:p>
    <w:p w:rsidR="008841D2" w:rsidRPr="00A51FE1" w:rsidRDefault="008841D2" w:rsidP="009A1B75">
      <w:pPr>
        <w:spacing w:line="480" w:lineRule="auto"/>
        <w:rPr>
          <w:rFonts w:ascii="Times New Roman" w:hAnsi="Times New Roman"/>
        </w:rPr>
      </w:pPr>
      <w:r w:rsidRPr="00A51FE1">
        <w:rPr>
          <w:rFonts w:ascii="Times New Roman" w:hAnsi="Times New Roman"/>
        </w:rPr>
        <w:tab/>
      </w:r>
      <w:r w:rsidRPr="00A51FE1">
        <w:rPr>
          <w:rFonts w:ascii="Times New Roman" w:hAnsi="Times New Roman"/>
        </w:rPr>
        <w:tab/>
      </w:r>
      <w:r w:rsidRPr="00A51FE1">
        <w:rPr>
          <w:rFonts w:ascii="Times New Roman" w:hAnsi="Times New Roman"/>
        </w:rPr>
        <w:tab/>
      </w:r>
      <w:r w:rsidRPr="00A51FE1">
        <w:rPr>
          <w:rFonts w:ascii="Times New Roman" w:hAnsi="Times New Roman"/>
        </w:rPr>
        <w:tab/>
        <w:t>Index)</w:t>
      </w:r>
    </w:p>
    <w:p w:rsidR="008841D2" w:rsidRPr="00A51FE1" w:rsidRDefault="008841D2" w:rsidP="009A1B75">
      <w:pPr>
        <w:spacing w:line="480" w:lineRule="auto"/>
        <w:rPr>
          <w:rFonts w:ascii="Times New Roman" w:hAnsi="Times New Roman"/>
        </w:rPr>
      </w:pPr>
      <w:r w:rsidRPr="00A51FE1">
        <w:rPr>
          <w:rFonts w:ascii="Times New Roman" w:hAnsi="Times New Roman"/>
        </w:rPr>
        <w:tab/>
      </w:r>
      <w:r w:rsidRPr="00A51FE1">
        <w:rPr>
          <w:rFonts w:ascii="Times New Roman" w:hAnsi="Times New Roman"/>
        </w:rPr>
        <w:tab/>
      </w:r>
      <w:r w:rsidRPr="00A51FE1">
        <w:rPr>
          <w:rFonts w:ascii="Times New Roman" w:hAnsi="Times New Roman"/>
        </w:rPr>
        <w:tab/>
        <w:t>= (1.0925/1.079)</w:t>
      </w:r>
      <w:r w:rsidRPr="00A51FE1">
        <w:rPr>
          <w:rFonts w:ascii="Times New Roman" w:hAnsi="Times New Roman"/>
          <w:position w:val="3"/>
        </w:rPr>
        <w:t>1/3</w:t>
      </w:r>
      <w:r w:rsidRPr="00A51FE1">
        <w:rPr>
          <w:rFonts w:ascii="Times New Roman" w:hAnsi="Times New Roman"/>
        </w:rPr>
        <w:t xml:space="preserve"> (1.079)</w:t>
      </w:r>
    </w:p>
    <w:p w:rsidR="008841D2" w:rsidRPr="00A51FE1" w:rsidRDefault="008841D2" w:rsidP="009A1B75">
      <w:pPr>
        <w:spacing w:line="480" w:lineRule="auto"/>
        <w:rPr>
          <w:rFonts w:ascii="Times New Roman" w:hAnsi="Times New Roman"/>
        </w:rPr>
      </w:pPr>
      <w:r w:rsidRPr="00A51FE1">
        <w:rPr>
          <w:rFonts w:ascii="Times New Roman" w:hAnsi="Times New Roman"/>
        </w:rPr>
        <w:tab/>
      </w:r>
      <w:r w:rsidRPr="00A51FE1">
        <w:rPr>
          <w:rFonts w:ascii="Times New Roman" w:hAnsi="Times New Roman"/>
        </w:rPr>
        <w:tab/>
      </w:r>
      <w:r w:rsidRPr="00A51FE1">
        <w:rPr>
          <w:rFonts w:ascii="Times New Roman" w:hAnsi="Times New Roman"/>
        </w:rPr>
        <w:tab/>
        <w:t>= 1.084</w:t>
      </w:r>
    </w:p>
    <w:p w:rsidR="008841D2" w:rsidRPr="00A51FE1" w:rsidRDefault="008841D2" w:rsidP="009A1B75">
      <w:pPr>
        <w:spacing w:line="480" w:lineRule="auto"/>
        <w:rPr>
          <w:rFonts w:ascii="Times New Roman" w:hAnsi="Times New Roman"/>
        </w:rPr>
      </w:pPr>
    </w:p>
    <w:p w:rsidR="008841D2" w:rsidRPr="00A51FE1" w:rsidRDefault="008841D2" w:rsidP="009A1B75">
      <w:pPr>
        <w:spacing w:line="480" w:lineRule="auto"/>
        <w:rPr>
          <w:rFonts w:ascii="Times New Roman" w:hAnsi="Times New Roman"/>
        </w:rPr>
      </w:pPr>
      <w:r w:rsidRPr="00A51FE1">
        <w:rPr>
          <w:rFonts w:ascii="Times New Roman" w:hAnsi="Times New Roman"/>
        </w:rPr>
        <w:t>May 31 Index = (June 30 Index/March 31 Index</w:t>
      </w:r>
      <w:proofErr w:type="gramStart"/>
      <w:r w:rsidRPr="00A51FE1">
        <w:rPr>
          <w:rFonts w:ascii="Times New Roman" w:hAnsi="Times New Roman"/>
        </w:rPr>
        <w:t>)</w:t>
      </w:r>
      <w:r w:rsidRPr="00A51FE1">
        <w:rPr>
          <w:rFonts w:ascii="Times New Roman" w:hAnsi="Times New Roman"/>
          <w:position w:val="3"/>
        </w:rPr>
        <w:t>2</w:t>
      </w:r>
      <w:proofErr w:type="gramEnd"/>
      <w:r w:rsidRPr="00A51FE1">
        <w:rPr>
          <w:rFonts w:ascii="Times New Roman" w:hAnsi="Times New Roman"/>
          <w:position w:val="3"/>
        </w:rPr>
        <w:t>/3</w:t>
      </w:r>
      <w:r w:rsidRPr="00A51FE1">
        <w:rPr>
          <w:rFonts w:ascii="Times New Roman" w:hAnsi="Times New Roman"/>
        </w:rPr>
        <w:t xml:space="preserve"> (March 31 Index)</w:t>
      </w:r>
    </w:p>
    <w:p w:rsidR="008841D2" w:rsidRPr="00A51FE1" w:rsidRDefault="008841D2" w:rsidP="009A1B75">
      <w:pPr>
        <w:spacing w:line="480" w:lineRule="auto"/>
        <w:rPr>
          <w:rFonts w:ascii="Times New Roman" w:hAnsi="Times New Roman"/>
        </w:rPr>
      </w:pPr>
      <w:r w:rsidRPr="00A51FE1">
        <w:rPr>
          <w:rFonts w:ascii="Times New Roman" w:hAnsi="Times New Roman"/>
        </w:rPr>
        <w:tab/>
      </w:r>
      <w:r w:rsidRPr="00A51FE1">
        <w:rPr>
          <w:rFonts w:ascii="Times New Roman" w:hAnsi="Times New Roman"/>
        </w:rPr>
        <w:tab/>
        <w:t xml:space="preserve">   = (1.0925/1.079)</w:t>
      </w:r>
      <w:r w:rsidRPr="00A51FE1">
        <w:rPr>
          <w:rFonts w:ascii="Times New Roman" w:hAnsi="Times New Roman"/>
          <w:position w:val="3"/>
        </w:rPr>
        <w:t>2/3</w:t>
      </w:r>
      <w:r w:rsidRPr="00A51FE1">
        <w:rPr>
          <w:rFonts w:ascii="Times New Roman" w:hAnsi="Times New Roman"/>
        </w:rPr>
        <w:t xml:space="preserve"> (1.079)</w:t>
      </w:r>
    </w:p>
    <w:p w:rsidR="008841D2" w:rsidRPr="00A51FE1" w:rsidRDefault="008841D2" w:rsidP="009A1B75">
      <w:pPr>
        <w:spacing w:line="480" w:lineRule="auto"/>
        <w:rPr>
          <w:rFonts w:ascii="Times New Roman" w:hAnsi="Times New Roman"/>
        </w:rPr>
      </w:pPr>
      <w:r w:rsidRPr="00A51FE1">
        <w:rPr>
          <w:rFonts w:ascii="Times New Roman" w:hAnsi="Times New Roman"/>
        </w:rPr>
        <w:tab/>
      </w:r>
      <w:r w:rsidRPr="00A51FE1">
        <w:rPr>
          <w:rFonts w:ascii="Times New Roman" w:hAnsi="Times New Roman"/>
        </w:rPr>
        <w:tab/>
        <w:t xml:space="preserve">   = 1.088</w:t>
      </w:r>
    </w:p>
    <w:p w:rsidR="008841D2" w:rsidRPr="00A51FE1" w:rsidRDefault="008841D2" w:rsidP="009A1B75">
      <w:pPr>
        <w:spacing w:line="480" w:lineRule="auto"/>
        <w:rPr>
          <w:rFonts w:ascii="Times New Roman" w:hAnsi="Times New Roman"/>
        </w:rPr>
      </w:pPr>
    </w:p>
    <w:p w:rsidR="008841D2" w:rsidRPr="00A51FE1" w:rsidRDefault="008841D2" w:rsidP="009A1B75">
      <w:pPr>
        <w:spacing w:line="480" w:lineRule="auto"/>
        <w:rPr>
          <w:rFonts w:ascii="Times New Roman" w:hAnsi="Times New Roman"/>
        </w:rPr>
      </w:pPr>
      <w:r w:rsidRPr="00A51FE1">
        <w:rPr>
          <w:rFonts w:ascii="Times New Roman" w:hAnsi="Times New Roman"/>
        </w:rPr>
        <w:t>All other monthly indices can be calculated in a similar fashion.  To determine the applicable inflation factor for a given CHD for the rate period July 1, 1991, the index for December 31, 1991, the midpoint of the rate period, is divided by the index for the midpoint of the Provider's Fiscal Year.  For example, if a CHD has a fiscal year end of November 30, 1990 then its midpoint is May 31, and the applicable inflation is:</w:t>
      </w:r>
    </w:p>
    <w:p w:rsidR="008841D2" w:rsidRPr="00A51FE1" w:rsidRDefault="008841D2" w:rsidP="009A1B75">
      <w:pPr>
        <w:spacing w:line="480" w:lineRule="auto"/>
        <w:rPr>
          <w:rFonts w:ascii="Times New Roman" w:hAnsi="Times New Roman"/>
        </w:rPr>
      </w:pPr>
    </w:p>
    <w:p w:rsidR="008841D2" w:rsidRPr="00A51FE1" w:rsidRDefault="008841D2" w:rsidP="009A1B75">
      <w:pPr>
        <w:spacing w:line="480" w:lineRule="auto"/>
        <w:rPr>
          <w:rFonts w:ascii="Times New Roman" w:hAnsi="Times New Roman"/>
        </w:rPr>
      </w:pPr>
      <w:r w:rsidRPr="00A51FE1">
        <w:rPr>
          <w:rFonts w:ascii="Times New Roman" w:hAnsi="Times New Roman"/>
        </w:rPr>
        <w:tab/>
        <w:t xml:space="preserve">December 1991 Index/May 1990 </w:t>
      </w:r>
      <w:proofErr w:type="gramStart"/>
      <w:r w:rsidRPr="00A51FE1">
        <w:rPr>
          <w:rFonts w:ascii="Times New Roman" w:hAnsi="Times New Roman"/>
        </w:rPr>
        <w:t>Index(</w:t>
      </w:r>
      <w:proofErr w:type="gramEnd"/>
      <w:r w:rsidRPr="00A51FE1">
        <w:rPr>
          <w:rFonts w:ascii="Times New Roman" w:hAnsi="Times New Roman"/>
        </w:rPr>
        <w:t>1.2245/1.20016)</w:t>
      </w:r>
    </w:p>
    <w:p w:rsidR="008841D2" w:rsidRPr="00A51FE1" w:rsidRDefault="008841D2" w:rsidP="009A1B75">
      <w:pPr>
        <w:spacing w:line="480" w:lineRule="auto"/>
        <w:rPr>
          <w:rFonts w:ascii="Times New Roman" w:hAnsi="Times New Roman"/>
          <w:lang w:val="fr-FR"/>
        </w:rPr>
      </w:pPr>
      <w:r w:rsidRPr="00A51FE1">
        <w:rPr>
          <w:rFonts w:ascii="Times New Roman" w:hAnsi="Times New Roman"/>
        </w:rPr>
        <w:tab/>
      </w:r>
      <w:r w:rsidRPr="00A51FE1">
        <w:rPr>
          <w:rFonts w:ascii="Times New Roman" w:hAnsi="Times New Roman"/>
        </w:rPr>
        <w:tab/>
      </w:r>
      <w:r w:rsidRPr="00A51FE1">
        <w:rPr>
          <w:rFonts w:ascii="Times New Roman" w:hAnsi="Times New Roman"/>
        </w:rPr>
        <w:tab/>
      </w:r>
      <w:r w:rsidRPr="00A51FE1">
        <w:rPr>
          <w:rFonts w:ascii="Times New Roman" w:hAnsi="Times New Roman"/>
        </w:rPr>
        <w:tab/>
      </w:r>
      <w:r w:rsidRPr="00A51FE1">
        <w:rPr>
          <w:rFonts w:ascii="Times New Roman" w:hAnsi="Times New Roman"/>
        </w:rPr>
        <w:tab/>
      </w:r>
      <w:r w:rsidRPr="00A51FE1">
        <w:rPr>
          <w:rFonts w:ascii="Times New Roman" w:hAnsi="Times New Roman"/>
        </w:rPr>
        <w:tab/>
      </w:r>
      <w:r w:rsidRPr="00A51FE1">
        <w:rPr>
          <w:rFonts w:ascii="Times New Roman" w:hAnsi="Times New Roman"/>
        </w:rPr>
        <w:tab/>
      </w:r>
      <w:r w:rsidRPr="00A51FE1">
        <w:rPr>
          <w:rFonts w:ascii="Times New Roman" w:hAnsi="Times New Roman"/>
          <w:lang w:val="fr-FR"/>
        </w:rPr>
        <w:t>= 1.02028</w:t>
      </w:r>
    </w:p>
    <w:p w:rsidR="008841D2" w:rsidRPr="00A51FE1" w:rsidRDefault="008841D2" w:rsidP="009A1B75">
      <w:pPr>
        <w:spacing w:line="480" w:lineRule="auto"/>
        <w:rPr>
          <w:rFonts w:ascii="Times New Roman" w:hAnsi="Times New Roman"/>
          <w:lang w:val="fr-FR"/>
        </w:rPr>
      </w:pPr>
    </w:p>
    <w:p w:rsidR="008841D2" w:rsidRPr="00A51FE1" w:rsidRDefault="008841D2" w:rsidP="009A1B75">
      <w:pPr>
        <w:spacing w:line="480" w:lineRule="auto"/>
        <w:rPr>
          <w:rFonts w:ascii="Times New Roman" w:hAnsi="Times New Roman"/>
        </w:rPr>
      </w:pPr>
      <w:r w:rsidRPr="00A51FE1">
        <w:rPr>
          <w:rFonts w:ascii="Times New Roman" w:hAnsi="Times New Roman"/>
        </w:rPr>
        <w:t>Therefore, the CHD's Medicaid encounter rate as established by the cost report is multiplied by 1.02028 to obtain the prospectively determined rate for the rate period July 1, 1991 through June 30, 1992.</w:t>
      </w:r>
    </w:p>
    <w:p w:rsidR="008841D2" w:rsidRDefault="008841D2" w:rsidP="009A1B75">
      <w:pPr>
        <w:spacing w:line="480" w:lineRule="auto"/>
        <w:rPr>
          <w:rFonts w:ascii="Times New Roman" w:hAnsi="Times New Roman"/>
        </w:rPr>
      </w:pPr>
      <w:r w:rsidRPr="00A51FE1">
        <w:rPr>
          <w:rFonts w:ascii="Times New Roman" w:hAnsi="Times New Roman"/>
        </w:rPr>
        <w:t>s:\plans\CHD\v3cln.doc</w:t>
      </w:r>
    </w:p>
    <w:p w:rsidR="002A4C72" w:rsidRDefault="00D20D41" w:rsidP="00D20D41">
      <w:pPr>
        <w:jc w:val="center"/>
        <w:rPr>
          <w:rFonts w:ascii="Times New Roman" w:hAnsi="Times New Roman"/>
          <w:b/>
          <w:sz w:val="24"/>
          <w:szCs w:val="24"/>
        </w:rPr>
      </w:pPr>
      <w:r w:rsidRPr="00E647C8">
        <w:rPr>
          <w:rFonts w:ascii="Times New Roman" w:hAnsi="Times New Roman"/>
          <w:b/>
          <w:sz w:val="24"/>
          <w:szCs w:val="24"/>
        </w:rPr>
        <w:lastRenderedPageBreak/>
        <w:t xml:space="preserve">APPENDIX </w:t>
      </w:r>
      <w:r>
        <w:rPr>
          <w:rFonts w:ascii="Times New Roman" w:hAnsi="Times New Roman"/>
          <w:b/>
          <w:sz w:val="24"/>
          <w:szCs w:val="24"/>
        </w:rPr>
        <w:t>B</w:t>
      </w:r>
      <w:r w:rsidRPr="00E647C8">
        <w:rPr>
          <w:rFonts w:ascii="Times New Roman" w:hAnsi="Times New Roman"/>
          <w:b/>
          <w:sz w:val="24"/>
          <w:szCs w:val="24"/>
        </w:rPr>
        <w:t xml:space="preserve"> </w:t>
      </w:r>
    </w:p>
    <w:p w:rsidR="00D20D41" w:rsidRPr="00E647C8" w:rsidRDefault="00D20D41" w:rsidP="00D20D41">
      <w:pPr>
        <w:jc w:val="center"/>
        <w:rPr>
          <w:rFonts w:ascii="Times New Roman" w:hAnsi="Times New Roman"/>
          <w:b/>
          <w:sz w:val="24"/>
          <w:szCs w:val="24"/>
        </w:rPr>
      </w:pPr>
      <w:r w:rsidRPr="00E647C8">
        <w:rPr>
          <w:rFonts w:ascii="Times New Roman" w:hAnsi="Times New Roman"/>
          <w:b/>
          <w:sz w:val="24"/>
          <w:szCs w:val="24"/>
        </w:rPr>
        <w:t>TO FLORIDA TITLE XIX COUNTY HEALTH DEPARTMENT</w:t>
      </w:r>
    </w:p>
    <w:p w:rsidR="00D20D41" w:rsidRPr="00E647C8" w:rsidRDefault="00D20D41" w:rsidP="00D20D41">
      <w:pPr>
        <w:jc w:val="center"/>
        <w:rPr>
          <w:rFonts w:ascii="Times New Roman" w:hAnsi="Times New Roman"/>
          <w:b/>
          <w:sz w:val="24"/>
          <w:szCs w:val="24"/>
        </w:rPr>
      </w:pPr>
      <w:r w:rsidRPr="00E647C8">
        <w:rPr>
          <w:rFonts w:ascii="Times New Roman" w:hAnsi="Times New Roman"/>
          <w:b/>
          <w:sz w:val="24"/>
          <w:szCs w:val="24"/>
        </w:rPr>
        <w:t>REIMBURSEMENT PLAN</w:t>
      </w:r>
    </w:p>
    <w:p w:rsidR="00D20D41" w:rsidRPr="00E647C8" w:rsidRDefault="00D20D41" w:rsidP="00D20D41">
      <w:pPr>
        <w:jc w:val="center"/>
        <w:rPr>
          <w:rFonts w:ascii="Times New Roman" w:hAnsi="Times New Roman"/>
          <w:b/>
          <w:sz w:val="24"/>
          <w:szCs w:val="24"/>
        </w:rPr>
      </w:pPr>
    </w:p>
    <w:p w:rsidR="00D20D41" w:rsidRPr="00D14072" w:rsidRDefault="00D20D41" w:rsidP="00D20D41">
      <w:pPr>
        <w:rPr>
          <w:sz w:val="24"/>
          <w:szCs w:val="24"/>
        </w:rPr>
      </w:pPr>
    </w:p>
    <w:p w:rsidR="00D20D41" w:rsidRPr="003770FE" w:rsidRDefault="00D20D41" w:rsidP="00D20D41">
      <w:pPr>
        <w:jc w:val="center"/>
        <w:rPr>
          <w:b/>
          <w:sz w:val="24"/>
          <w:szCs w:val="24"/>
          <w:u w:val="single"/>
        </w:rPr>
      </w:pPr>
      <w:r w:rsidRPr="003770FE">
        <w:rPr>
          <w:b/>
          <w:sz w:val="24"/>
          <w:szCs w:val="24"/>
          <w:u w:val="single"/>
        </w:rPr>
        <w:t>Medicaid Trend Adjustment (MTA) Percentages</w:t>
      </w:r>
    </w:p>
    <w:p w:rsidR="00D20D41" w:rsidRDefault="00D20D41" w:rsidP="00D20D41">
      <w:pPr>
        <w:rPr>
          <w:sz w:val="24"/>
          <w:szCs w:val="24"/>
        </w:rPr>
      </w:pPr>
    </w:p>
    <w:p w:rsidR="00D20D41" w:rsidRPr="00D14072" w:rsidRDefault="00D20D41" w:rsidP="00D20D41">
      <w:pPr>
        <w:rPr>
          <w:sz w:val="24"/>
          <w:szCs w:val="24"/>
        </w:rPr>
      </w:pPr>
      <w:r w:rsidRPr="00D14072">
        <w:rPr>
          <w:sz w:val="24"/>
          <w:szCs w:val="24"/>
        </w:rPr>
        <w:tab/>
      </w:r>
      <w:r w:rsidRPr="00D14072">
        <w:rPr>
          <w:sz w:val="24"/>
          <w:szCs w:val="24"/>
          <w:u w:val="single"/>
        </w:rPr>
        <w:t>Effective Date</w:t>
      </w:r>
      <w:r w:rsidRPr="00D14072">
        <w:rPr>
          <w:sz w:val="24"/>
          <w:szCs w:val="24"/>
        </w:rPr>
        <w:tab/>
      </w:r>
      <w:r>
        <w:rPr>
          <w:sz w:val="24"/>
          <w:szCs w:val="24"/>
        </w:rPr>
        <w:tab/>
      </w:r>
      <w:r w:rsidRPr="00D14072">
        <w:rPr>
          <w:sz w:val="24"/>
          <w:szCs w:val="24"/>
          <w:u w:val="single"/>
        </w:rPr>
        <w:t>Percentages</w:t>
      </w:r>
      <w:r w:rsidRPr="00D14072">
        <w:rPr>
          <w:sz w:val="24"/>
          <w:szCs w:val="24"/>
        </w:rPr>
        <w:tab/>
      </w:r>
      <w:r>
        <w:rPr>
          <w:sz w:val="24"/>
          <w:szCs w:val="24"/>
        </w:rPr>
        <w:t xml:space="preserve">        </w:t>
      </w:r>
      <w:r w:rsidRPr="00D14072">
        <w:rPr>
          <w:sz w:val="24"/>
          <w:szCs w:val="24"/>
          <w:u w:val="single"/>
        </w:rPr>
        <w:t>Reduction Amount</w:t>
      </w:r>
    </w:p>
    <w:p w:rsidR="00D20D41" w:rsidRPr="00D14072" w:rsidRDefault="00D20D41" w:rsidP="00D20D41">
      <w:pPr>
        <w:rPr>
          <w:sz w:val="24"/>
          <w:szCs w:val="24"/>
        </w:rPr>
      </w:pPr>
      <w:r w:rsidRPr="00D14072">
        <w:rPr>
          <w:sz w:val="24"/>
          <w:szCs w:val="24"/>
        </w:rPr>
        <w:t>1.</w:t>
      </w:r>
      <w:r w:rsidRPr="00D14072">
        <w:rPr>
          <w:sz w:val="24"/>
          <w:szCs w:val="24"/>
        </w:rPr>
        <w:tab/>
      </w:r>
      <w:r w:rsidRPr="00B06F55">
        <w:rPr>
          <w:b/>
          <w:sz w:val="24"/>
          <w:szCs w:val="24"/>
        </w:rPr>
        <w:t>July 1, 2008</w:t>
      </w:r>
      <w:r w:rsidRPr="00D14072">
        <w:rPr>
          <w:sz w:val="24"/>
          <w:szCs w:val="24"/>
        </w:rPr>
        <w:tab/>
      </w:r>
      <w:r>
        <w:rPr>
          <w:sz w:val="24"/>
          <w:szCs w:val="24"/>
        </w:rPr>
        <w:tab/>
      </w:r>
      <w:r w:rsidRPr="00D14072">
        <w:rPr>
          <w:sz w:val="24"/>
          <w:szCs w:val="24"/>
        </w:rPr>
        <w:t>5.9781%</w:t>
      </w:r>
      <w:r w:rsidRPr="00D14072">
        <w:rPr>
          <w:sz w:val="24"/>
          <w:szCs w:val="24"/>
        </w:rPr>
        <w:tab/>
      </w:r>
      <w:r w:rsidRPr="00D14072">
        <w:rPr>
          <w:sz w:val="24"/>
          <w:szCs w:val="24"/>
        </w:rPr>
        <w:tab/>
        <w:t>$7,426,780</w:t>
      </w:r>
    </w:p>
    <w:p w:rsidR="00D20D41" w:rsidRDefault="00D20D41" w:rsidP="00D20D41">
      <w:pPr>
        <w:rPr>
          <w:sz w:val="24"/>
          <w:szCs w:val="24"/>
        </w:rPr>
      </w:pPr>
      <w:r w:rsidRPr="00D14072">
        <w:rPr>
          <w:sz w:val="24"/>
          <w:szCs w:val="24"/>
        </w:rPr>
        <w:t>2.</w:t>
      </w:r>
      <w:r w:rsidRPr="00D14072">
        <w:rPr>
          <w:sz w:val="24"/>
          <w:szCs w:val="24"/>
        </w:rPr>
        <w:tab/>
      </w:r>
      <w:r w:rsidRPr="00B06F55">
        <w:rPr>
          <w:b/>
          <w:sz w:val="24"/>
          <w:szCs w:val="24"/>
        </w:rPr>
        <w:t>March 1, 2009</w:t>
      </w:r>
      <w:r w:rsidRPr="00D14072">
        <w:rPr>
          <w:sz w:val="24"/>
          <w:szCs w:val="24"/>
        </w:rPr>
        <w:tab/>
        <w:t>5.7808%</w:t>
      </w:r>
      <w:r w:rsidRPr="00D14072">
        <w:rPr>
          <w:sz w:val="24"/>
          <w:szCs w:val="24"/>
        </w:rPr>
        <w:tab/>
      </w:r>
      <w:r w:rsidRPr="00D14072">
        <w:rPr>
          <w:sz w:val="24"/>
          <w:szCs w:val="24"/>
        </w:rPr>
        <w:tab/>
        <w:t>$1,907,971</w:t>
      </w:r>
    </w:p>
    <w:p w:rsidR="00D20D41" w:rsidRPr="00B06F55" w:rsidRDefault="00D20D41" w:rsidP="00D20D41">
      <w:pPr>
        <w:pStyle w:val="ListParagraph"/>
        <w:numPr>
          <w:ilvl w:val="0"/>
          <w:numId w:val="17"/>
        </w:numPr>
        <w:rPr>
          <w:b/>
          <w:sz w:val="24"/>
          <w:szCs w:val="24"/>
        </w:rPr>
      </w:pPr>
      <w:r>
        <w:rPr>
          <w:sz w:val="24"/>
          <w:szCs w:val="24"/>
        </w:rPr>
        <w:t xml:space="preserve">      </w:t>
      </w:r>
      <w:r w:rsidRPr="00B06F55">
        <w:rPr>
          <w:b/>
          <w:sz w:val="24"/>
          <w:szCs w:val="24"/>
        </w:rPr>
        <w:t>July 1, 2009</w:t>
      </w:r>
      <w:r w:rsidRPr="00B06F55">
        <w:rPr>
          <w:b/>
          <w:sz w:val="24"/>
          <w:szCs w:val="24"/>
        </w:rPr>
        <w:tab/>
      </w:r>
    </w:p>
    <w:p w:rsidR="00D20D41" w:rsidRPr="00D14072" w:rsidRDefault="00D20D41" w:rsidP="00D20D41">
      <w:pPr>
        <w:rPr>
          <w:sz w:val="24"/>
          <w:szCs w:val="24"/>
        </w:rPr>
      </w:pPr>
      <w:r w:rsidRPr="00D14072">
        <w:rPr>
          <w:sz w:val="24"/>
          <w:szCs w:val="24"/>
        </w:rPr>
        <w:tab/>
        <w:t>First Cut</w:t>
      </w:r>
      <w:r w:rsidRPr="00D14072">
        <w:rPr>
          <w:sz w:val="24"/>
          <w:szCs w:val="24"/>
        </w:rPr>
        <w:tab/>
      </w:r>
      <w:r w:rsidRPr="00D14072">
        <w:rPr>
          <w:sz w:val="24"/>
          <w:szCs w:val="24"/>
        </w:rPr>
        <w:tab/>
        <w:t>5.1307%</w:t>
      </w:r>
      <w:r w:rsidRPr="00D14072">
        <w:rPr>
          <w:sz w:val="24"/>
          <w:szCs w:val="24"/>
        </w:rPr>
        <w:tab/>
      </w:r>
      <w:r w:rsidRPr="00D14072">
        <w:rPr>
          <w:sz w:val="24"/>
          <w:szCs w:val="24"/>
        </w:rPr>
        <w:tab/>
        <w:t>$</w:t>
      </w:r>
      <w:r w:rsidR="00C72E8D">
        <w:rPr>
          <w:sz w:val="24"/>
          <w:szCs w:val="24"/>
        </w:rPr>
        <w:t>5,601,154</w:t>
      </w:r>
    </w:p>
    <w:p w:rsidR="00D20D41" w:rsidRPr="00D14072" w:rsidRDefault="00D20D41" w:rsidP="00D20D41">
      <w:pPr>
        <w:rPr>
          <w:sz w:val="24"/>
          <w:szCs w:val="24"/>
        </w:rPr>
      </w:pPr>
      <w:r w:rsidRPr="00D14072">
        <w:rPr>
          <w:sz w:val="24"/>
          <w:szCs w:val="24"/>
        </w:rPr>
        <w:tab/>
        <w:t>Second Cut</w:t>
      </w:r>
      <w:r w:rsidRPr="00D14072">
        <w:rPr>
          <w:sz w:val="24"/>
          <w:szCs w:val="24"/>
        </w:rPr>
        <w:tab/>
      </w:r>
      <w:r>
        <w:rPr>
          <w:sz w:val="24"/>
          <w:szCs w:val="24"/>
        </w:rPr>
        <w:tab/>
      </w:r>
      <w:r w:rsidRPr="00D14072">
        <w:rPr>
          <w:sz w:val="24"/>
          <w:szCs w:val="24"/>
        </w:rPr>
        <w:t>5.5267%</w:t>
      </w:r>
      <w:r w:rsidRPr="00D14072">
        <w:rPr>
          <w:sz w:val="24"/>
          <w:szCs w:val="24"/>
        </w:rPr>
        <w:tab/>
      </w:r>
      <w:r w:rsidRPr="00D14072">
        <w:rPr>
          <w:sz w:val="24"/>
          <w:szCs w:val="24"/>
        </w:rPr>
        <w:tab/>
        <w:t>$</w:t>
      </w:r>
      <w:r w:rsidR="00C72E8D">
        <w:rPr>
          <w:sz w:val="24"/>
          <w:szCs w:val="24"/>
        </w:rPr>
        <w:t>5,723,913</w:t>
      </w:r>
    </w:p>
    <w:p w:rsidR="00D20D41" w:rsidRDefault="00D20D41" w:rsidP="00D20D41">
      <w:pPr>
        <w:rPr>
          <w:sz w:val="24"/>
          <w:szCs w:val="24"/>
        </w:rPr>
      </w:pPr>
      <w:r w:rsidRPr="00D14072">
        <w:rPr>
          <w:sz w:val="24"/>
          <w:szCs w:val="24"/>
        </w:rPr>
        <w:tab/>
        <w:t>Third Cut</w:t>
      </w:r>
      <w:r w:rsidRPr="00D14072">
        <w:rPr>
          <w:sz w:val="24"/>
          <w:szCs w:val="24"/>
        </w:rPr>
        <w:tab/>
      </w:r>
      <w:r w:rsidRPr="00D14072">
        <w:rPr>
          <w:sz w:val="24"/>
          <w:szCs w:val="24"/>
        </w:rPr>
        <w:tab/>
        <w:t>.123013%</w:t>
      </w:r>
      <w:r>
        <w:rPr>
          <w:sz w:val="24"/>
          <w:szCs w:val="24"/>
        </w:rPr>
        <w:tab/>
      </w:r>
      <w:r w:rsidRPr="00D14072">
        <w:rPr>
          <w:sz w:val="24"/>
          <w:szCs w:val="24"/>
        </w:rPr>
        <w:tab/>
        <w:t>$120,361</w:t>
      </w:r>
    </w:p>
    <w:p w:rsidR="008B6BE5" w:rsidRPr="00B06F55" w:rsidRDefault="008B6BE5" w:rsidP="008B6BE5">
      <w:pPr>
        <w:pStyle w:val="ListParagraph"/>
        <w:numPr>
          <w:ilvl w:val="0"/>
          <w:numId w:val="41"/>
        </w:numPr>
        <w:rPr>
          <w:b/>
          <w:sz w:val="24"/>
          <w:szCs w:val="24"/>
        </w:rPr>
      </w:pPr>
      <w:r w:rsidRPr="00B06F55">
        <w:rPr>
          <w:b/>
          <w:sz w:val="24"/>
          <w:szCs w:val="24"/>
        </w:rPr>
        <w:t xml:space="preserve">      July 1, 2010</w:t>
      </w:r>
      <w:r w:rsidRPr="00B06F55">
        <w:rPr>
          <w:b/>
          <w:sz w:val="24"/>
          <w:szCs w:val="24"/>
        </w:rPr>
        <w:tab/>
      </w:r>
      <w:r w:rsidRPr="00B06F55">
        <w:rPr>
          <w:b/>
          <w:sz w:val="24"/>
          <w:szCs w:val="24"/>
        </w:rPr>
        <w:tab/>
      </w:r>
    </w:p>
    <w:p w:rsidR="008B6BE5" w:rsidRPr="00B06F55" w:rsidRDefault="008B6BE5" w:rsidP="00B06F55">
      <w:pPr>
        <w:rPr>
          <w:sz w:val="24"/>
          <w:szCs w:val="24"/>
        </w:rPr>
      </w:pPr>
      <w:r w:rsidRPr="00B06F55">
        <w:rPr>
          <w:sz w:val="24"/>
          <w:szCs w:val="24"/>
        </w:rPr>
        <w:tab/>
        <w:t>First Cut</w:t>
      </w:r>
      <w:r w:rsidRPr="00B06F55">
        <w:rPr>
          <w:sz w:val="24"/>
          <w:szCs w:val="24"/>
        </w:rPr>
        <w:tab/>
      </w:r>
      <w:r w:rsidRPr="00B06F55">
        <w:rPr>
          <w:sz w:val="24"/>
          <w:szCs w:val="24"/>
        </w:rPr>
        <w:tab/>
        <w:t>4.16308%</w:t>
      </w:r>
      <w:r w:rsidRPr="00B06F55">
        <w:rPr>
          <w:sz w:val="24"/>
          <w:szCs w:val="24"/>
        </w:rPr>
        <w:tab/>
      </w:r>
      <w:r w:rsidRPr="00B06F55">
        <w:rPr>
          <w:sz w:val="24"/>
          <w:szCs w:val="24"/>
        </w:rPr>
        <w:tab/>
        <w:t>$</w:t>
      </w:r>
      <w:r w:rsidR="00C72E8D">
        <w:rPr>
          <w:sz w:val="24"/>
          <w:szCs w:val="24"/>
        </w:rPr>
        <w:t>5,601,154</w:t>
      </w:r>
    </w:p>
    <w:p w:rsidR="008B6BE5" w:rsidRPr="00B06F55" w:rsidRDefault="008B6BE5" w:rsidP="00B06F55">
      <w:pPr>
        <w:rPr>
          <w:sz w:val="24"/>
          <w:szCs w:val="24"/>
        </w:rPr>
      </w:pPr>
      <w:r w:rsidRPr="00B06F55">
        <w:rPr>
          <w:sz w:val="24"/>
          <w:szCs w:val="24"/>
        </w:rPr>
        <w:tab/>
        <w:t>Second Cut</w:t>
      </w:r>
      <w:r w:rsidRPr="00B06F55">
        <w:rPr>
          <w:sz w:val="24"/>
          <w:szCs w:val="24"/>
        </w:rPr>
        <w:tab/>
      </w:r>
      <w:r w:rsidRPr="00B06F55">
        <w:rPr>
          <w:sz w:val="24"/>
          <w:szCs w:val="24"/>
        </w:rPr>
        <w:tab/>
        <w:t>4.43912%</w:t>
      </w:r>
      <w:r w:rsidRPr="00B06F55">
        <w:rPr>
          <w:sz w:val="24"/>
          <w:szCs w:val="24"/>
        </w:rPr>
        <w:tab/>
      </w:r>
      <w:r w:rsidRPr="00B06F55">
        <w:rPr>
          <w:sz w:val="24"/>
          <w:szCs w:val="24"/>
        </w:rPr>
        <w:tab/>
        <w:t>$</w:t>
      </w:r>
      <w:r w:rsidR="00C72E8D">
        <w:rPr>
          <w:sz w:val="24"/>
          <w:szCs w:val="24"/>
        </w:rPr>
        <w:t>5,723,913</w:t>
      </w:r>
    </w:p>
    <w:p w:rsidR="008B6BE5" w:rsidRPr="00B06F55" w:rsidRDefault="008B6BE5" w:rsidP="00B06F55">
      <w:pPr>
        <w:rPr>
          <w:sz w:val="24"/>
          <w:szCs w:val="24"/>
        </w:rPr>
      </w:pPr>
      <w:r w:rsidRPr="00B06F55">
        <w:rPr>
          <w:sz w:val="24"/>
          <w:szCs w:val="24"/>
        </w:rPr>
        <w:tab/>
        <w:t>Third Cut</w:t>
      </w:r>
      <w:r w:rsidRPr="00B06F55">
        <w:rPr>
          <w:sz w:val="24"/>
          <w:szCs w:val="24"/>
        </w:rPr>
        <w:tab/>
      </w:r>
      <w:r w:rsidRPr="00B06F55">
        <w:rPr>
          <w:sz w:val="24"/>
          <w:szCs w:val="24"/>
        </w:rPr>
        <w:tab/>
        <w:t>.097681%</w:t>
      </w:r>
      <w:r w:rsidRPr="00B06F55">
        <w:rPr>
          <w:sz w:val="24"/>
          <w:szCs w:val="24"/>
        </w:rPr>
        <w:tab/>
      </w:r>
      <w:r w:rsidRPr="00B06F55">
        <w:rPr>
          <w:sz w:val="24"/>
          <w:szCs w:val="24"/>
        </w:rPr>
        <w:tab/>
        <w:t>$120,361</w:t>
      </w:r>
    </w:p>
    <w:p w:rsidR="008B6BE5" w:rsidRPr="00B06F55" w:rsidRDefault="008B6BE5" w:rsidP="00B06F55">
      <w:pPr>
        <w:rPr>
          <w:sz w:val="24"/>
          <w:szCs w:val="24"/>
        </w:rPr>
      </w:pPr>
      <w:r w:rsidRPr="00B06F55">
        <w:rPr>
          <w:sz w:val="24"/>
          <w:szCs w:val="24"/>
        </w:rPr>
        <w:tab/>
        <w:t>Fourth Cut</w:t>
      </w:r>
      <w:r w:rsidRPr="00B06F55">
        <w:rPr>
          <w:sz w:val="24"/>
          <w:szCs w:val="24"/>
        </w:rPr>
        <w:tab/>
      </w:r>
      <w:r w:rsidRPr="00B06F55">
        <w:rPr>
          <w:sz w:val="24"/>
          <w:szCs w:val="24"/>
        </w:rPr>
        <w:tab/>
        <w:t>27.7950%</w:t>
      </w:r>
      <w:r w:rsidRPr="00B06F55">
        <w:rPr>
          <w:sz w:val="24"/>
          <w:szCs w:val="24"/>
        </w:rPr>
        <w:tab/>
      </w:r>
      <w:r w:rsidRPr="00B06F55">
        <w:rPr>
          <w:sz w:val="24"/>
          <w:szCs w:val="24"/>
        </w:rPr>
        <w:tab/>
        <w:t>$</w:t>
      </w:r>
      <w:r w:rsidR="00C72E8D">
        <w:rPr>
          <w:sz w:val="24"/>
          <w:szCs w:val="24"/>
        </w:rPr>
        <w:t>36,984,286</w:t>
      </w:r>
    </w:p>
    <w:p w:rsidR="00E7631A" w:rsidRPr="00026535" w:rsidRDefault="00C83022">
      <w:pPr>
        <w:pStyle w:val="ListParagraph"/>
        <w:numPr>
          <w:ilvl w:val="0"/>
          <w:numId w:val="41"/>
        </w:numPr>
        <w:rPr>
          <w:b/>
          <w:sz w:val="24"/>
          <w:szCs w:val="24"/>
        </w:rPr>
      </w:pPr>
      <w:r w:rsidRPr="00B06F55">
        <w:rPr>
          <w:b/>
          <w:sz w:val="24"/>
          <w:szCs w:val="24"/>
        </w:rPr>
        <w:t xml:space="preserve">      July 1, 2011</w:t>
      </w:r>
    </w:p>
    <w:p w:rsidR="004223CB" w:rsidRDefault="00E7631A" w:rsidP="00026535">
      <w:pPr>
        <w:pStyle w:val="ListParagraph"/>
        <w:rPr>
          <w:sz w:val="24"/>
          <w:szCs w:val="24"/>
        </w:rPr>
      </w:pPr>
      <w:r>
        <w:rPr>
          <w:sz w:val="24"/>
          <w:szCs w:val="24"/>
        </w:rPr>
        <w:t>First Cut</w:t>
      </w:r>
      <w:r>
        <w:rPr>
          <w:sz w:val="24"/>
          <w:szCs w:val="24"/>
        </w:rPr>
        <w:tab/>
      </w:r>
      <w:r>
        <w:rPr>
          <w:sz w:val="24"/>
          <w:szCs w:val="24"/>
        </w:rPr>
        <w:tab/>
        <w:t>3.5186%</w:t>
      </w:r>
      <w:r>
        <w:rPr>
          <w:sz w:val="24"/>
          <w:szCs w:val="24"/>
        </w:rPr>
        <w:tab/>
      </w:r>
      <w:r>
        <w:rPr>
          <w:sz w:val="24"/>
          <w:szCs w:val="24"/>
        </w:rPr>
        <w:tab/>
        <w:t>$5,601,154</w:t>
      </w:r>
    </w:p>
    <w:p w:rsidR="004223CB" w:rsidRDefault="00E7631A" w:rsidP="00026535">
      <w:pPr>
        <w:pStyle w:val="ListParagraph"/>
        <w:rPr>
          <w:sz w:val="24"/>
          <w:szCs w:val="24"/>
        </w:rPr>
      </w:pPr>
      <w:r>
        <w:rPr>
          <w:sz w:val="24"/>
          <w:szCs w:val="24"/>
        </w:rPr>
        <w:t>Second Cut</w:t>
      </w:r>
      <w:r>
        <w:rPr>
          <w:sz w:val="24"/>
          <w:szCs w:val="24"/>
        </w:rPr>
        <w:tab/>
      </w:r>
      <w:r>
        <w:rPr>
          <w:sz w:val="24"/>
          <w:szCs w:val="24"/>
        </w:rPr>
        <w:tab/>
        <w:t>3.7269%</w:t>
      </w:r>
      <w:r>
        <w:rPr>
          <w:sz w:val="24"/>
          <w:szCs w:val="24"/>
        </w:rPr>
        <w:tab/>
      </w:r>
      <w:r>
        <w:rPr>
          <w:sz w:val="24"/>
          <w:szCs w:val="24"/>
        </w:rPr>
        <w:tab/>
        <w:t>$5,723,913</w:t>
      </w:r>
    </w:p>
    <w:p w:rsidR="004223CB" w:rsidRDefault="00E7631A" w:rsidP="00026535">
      <w:pPr>
        <w:pStyle w:val="ListParagraph"/>
        <w:rPr>
          <w:sz w:val="24"/>
          <w:szCs w:val="24"/>
        </w:rPr>
      </w:pPr>
      <w:r>
        <w:rPr>
          <w:sz w:val="24"/>
          <w:szCs w:val="24"/>
        </w:rPr>
        <w:t>Third</w:t>
      </w:r>
      <w:r>
        <w:rPr>
          <w:sz w:val="24"/>
          <w:szCs w:val="24"/>
        </w:rPr>
        <w:tab/>
        <w:t>Cut</w:t>
      </w:r>
      <w:r>
        <w:rPr>
          <w:sz w:val="24"/>
          <w:szCs w:val="24"/>
        </w:rPr>
        <w:tab/>
      </w:r>
      <w:r>
        <w:rPr>
          <w:sz w:val="24"/>
          <w:szCs w:val="24"/>
        </w:rPr>
        <w:tab/>
        <w:t>0.0814%</w:t>
      </w:r>
      <w:r>
        <w:rPr>
          <w:sz w:val="24"/>
          <w:szCs w:val="24"/>
        </w:rPr>
        <w:tab/>
      </w:r>
      <w:r>
        <w:rPr>
          <w:sz w:val="24"/>
          <w:szCs w:val="24"/>
        </w:rPr>
        <w:tab/>
        <w:t>$120,361</w:t>
      </w:r>
    </w:p>
    <w:p w:rsidR="00C8768B" w:rsidRPr="001417C3" w:rsidRDefault="00E7631A" w:rsidP="001417C3">
      <w:pPr>
        <w:pStyle w:val="ListParagraph"/>
        <w:numPr>
          <w:ilvl w:val="0"/>
          <w:numId w:val="53"/>
        </w:numPr>
        <w:rPr>
          <w:b/>
          <w:sz w:val="24"/>
          <w:szCs w:val="24"/>
        </w:rPr>
      </w:pPr>
      <w:r>
        <w:rPr>
          <w:sz w:val="24"/>
          <w:szCs w:val="24"/>
        </w:rPr>
        <w:t>Fo</w:t>
      </w:r>
      <w:r w:rsidR="00693AA3">
        <w:rPr>
          <w:sz w:val="24"/>
          <w:szCs w:val="24"/>
        </w:rPr>
        <w:t>u</w:t>
      </w:r>
      <w:r>
        <w:rPr>
          <w:sz w:val="24"/>
          <w:szCs w:val="24"/>
        </w:rPr>
        <w:t>rth Cut</w:t>
      </w:r>
      <w:r>
        <w:rPr>
          <w:sz w:val="24"/>
          <w:szCs w:val="24"/>
        </w:rPr>
        <w:tab/>
      </w:r>
      <w:r>
        <w:rPr>
          <w:sz w:val="24"/>
          <w:szCs w:val="24"/>
        </w:rPr>
        <w:tab/>
        <w:t>25.0332%</w:t>
      </w:r>
      <w:r>
        <w:rPr>
          <w:sz w:val="24"/>
          <w:szCs w:val="24"/>
        </w:rPr>
        <w:tab/>
      </w:r>
      <w:r>
        <w:rPr>
          <w:sz w:val="24"/>
          <w:szCs w:val="24"/>
        </w:rPr>
        <w:tab/>
        <w:t>$36,984,286</w:t>
      </w:r>
      <w:r w:rsidR="00C8768B" w:rsidRPr="001417C3">
        <w:rPr>
          <w:b/>
          <w:sz w:val="24"/>
          <w:szCs w:val="24"/>
        </w:rPr>
        <w:t>July 1, 2012</w:t>
      </w:r>
      <w:r w:rsidR="00C8768B" w:rsidRPr="001417C3">
        <w:rPr>
          <w:b/>
          <w:sz w:val="24"/>
          <w:szCs w:val="24"/>
        </w:rPr>
        <w:tab/>
      </w:r>
      <w:r w:rsidR="00C8768B" w:rsidRPr="001417C3">
        <w:rPr>
          <w:b/>
          <w:sz w:val="24"/>
          <w:szCs w:val="24"/>
        </w:rPr>
        <w:tab/>
      </w:r>
    </w:p>
    <w:p w:rsidR="00C8768B" w:rsidRPr="001417C3" w:rsidRDefault="00C8768B" w:rsidP="001417C3">
      <w:pPr>
        <w:rPr>
          <w:sz w:val="24"/>
          <w:szCs w:val="24"/>
        </w:rPr>
      </w:pPr>
      <w:r w:rsidRPr="001417C3">
        <w:rPr>
          <w:sz w:val="24"/>
          <w:szCs w:val="24"/>
        </w:rPr>
        <w:t>First Cut</w:t>
      </w:r>
      <w:r w:rsidRPr="001417C3">
        <w:rPr>
          <w:sz w:val="24"/>
          <w:szCs w:val="24"/>
        </w:rPr>
        <w:tab/>
      </w:r>
      <w:r w:rsidRPr="001417C3">
        <w:rPr>
          <w:sz w:val="24"/>
          <w:szCs w:val="24"/>
        </w:rPr>
        <w:tab/>
        <w:t>3.551023%</w:t>
      </w:r>
      <w:r w:rsidRPr="001417C3">
        <w:rPr>
          <w:sz w:val="24"/>
          <w:szCs w:val="24"/>
        </w:rPr>
        <w:tab/>
      </w:r>
      <w:r w:rsidRPr="001417C3">
        <w:rPr>
          <w:sz w:val="24"/>
          <w:szCs w:val="24"/>
        </w:rPr>
        <w:tab/>
        <w:t>$5,601,154</w:t>
      </w:r>
    </w:p>
    <w:p w:rsidR="00C8768B" w:rsidRPr="001417C3" w:rsidRDefault="00C8768B" w:rsidP="001417C3">
      <w:pPr>
        <w:rPr>
          <w:sz w:val="24"/>
          <w:szCs w:val="24"/>
        </w:rPr>
      </w:pPr>
      <w:r w:rsidRPr="001417C3">
        <w:rPr>
          <w:sz w:val="24"/>
          <w:szCs w:val="24"/>
        </w:rPr>
        <w:t>Second Cut</w:t>
      </w:r>
      <w:r w:rsidRPr="001417C3">
        <w:rPr>
          <w:sz w:val="24"/>
          <w:szCs w:val="24"/>
        </w:rPr>
        <w:tab/>
      </w:r>
      <w:r w:rsidRPr="001417C3">
        <w:rPr>
          <w:sz w:val="24"/>
          <w:szCs w:val="24"/>
        </w:rPr>
        <w:tab/>
        <w:t>3.762456%</w:t>
      </w:r>
      <w:r w:rsidRPr="001417C3">
        <w:rPr>
          <w:sz w:val="24"/>
          <w:szCs w:val="24"/>
        </w:rPr>
        <w:tab/>
      </w:r>
      <w:r w:rsidRPr="001417C3">
        <w:rPr>
          <w:sz w:val="24"/>
          <w:szCs w:val="24"/>
        </w:rPr>
        <w:tab/>
        <w:t>$5,723,913</w:t>
      </w:r>
    </w:p>
    <w:p w:rsidR="00C8768B" w:rsidRPr="001417C3" w:rsidRDefault="00C8768B" w:rsidP="001417C3">
      <w:pPr>
        <w:rPr>
          <w:sz w:val="24"/>
          <w:szCs w:val="24"/>
        </w:rPr>
      </w:pPr>
      <w:r w:rsidRPr="001417C3">
        <w:rPr>
          <w:sz w:val="24"/>
          <w:szCs w:val="24"/>
        </w:rPr>
        <w:t>Third Cut</w:t>
      </w:r>
      <w:r w:rsidRPr="001417C3">
        <w:rPr>
          <w:sz w:val="24"/>
          <w:szCs w:val="24"/>
        </w:rPr>
        <w:tab/>
      </w:r>
      <w:r w:rsidRPr="001417C3">
        <w:rPr>
          <w:sz w:val="24"/>
          <w:szCs w:val="24"/>
        </w:rPr>
        <w:tab/>
        <w:t>.082209%</w:t>
      </w:r>
      <w:r w:rsidRPr="001417C3">
        <w:rPr>
          <w:sz w:val="24"/>
          <w:szCs w:val="24"/>
        </w:rPr>
        <w:tab/>
      </w:r>
      <w:r w:rsidRPr="001417C3">
        <w:rPr>
          <w:sz w:val="24"/>
          <w:szCs w:val="24"/>
        </w:rPr>
        <w:tab/>
        <w:t>$120,361</w:t>
      </w:r>
    </w:p>
    <w:p w:rsidR="00C8768B" w:rsidRPr="001417C3" w:rsidRDefault="00C8768B" w:rsidP="001417C3">
      <w:pPr>
        <w:rPr>
          <w:sz w:val="24"/>
          <w:szCs w:val="24"/>
        </w:rPr>
      </w:pPr>
      <w:r w:rsidRPr="001417C3">
        <w:rPr>
          <w:sz w:val="24"/>
          <w:szCs w:val="24"/>
        </w:rPr>
        <w:t>Fourth Cut</w:t>
      </w:r>
      <w:r w:rsidRPr="001417C3">
        <w:rPr>
          <w:sz w:val="24"/>
          <w:szCs w:val="24"/>
        </w:rPr>
        <w:tab/>
      </w:r>
      <w:r w:rsidRPr="001417C3">
        <w:rPr>
          <w:sz w:val="24"/>
          <w:szCs w:val="24"/>
        </w:rPr>
        <w:tab/>
        <w:t>25.281816%</w:t>
      </w:r>
      <w:r w:rsidRPr="001417C3">
        <w:rPr>
          <w:sz w:val="24"/>
          <w:szCs w:val="24"/>
        </w:rPr>
        <w:tab/>
      </w:r>
      <w:r w:rsidRPr="001417C3">
        <w:rPr>
          <w:sz w:val="24"/>
          <w:szCs w:val="24"/>
        </w:rPr>
        <w:tab/>
        <w:t>$36,984,286</w:t>
      </w:r>
    </w:p>
    <w:p w:rsidR="00C8768B" w:rsidRPr="001417C3" w:rsidRDefault="00C8768B" w:rsidP="001417C3">
      <w:pPr>
        <w:rPr>
          <w:sz w:val="24"/>
          <w:szCs w:val="24"/>
        </w:rPr>
      </w:pPr>
      <w:r w:rsidRPr="001417C3">
        <w:rPr>
          <w:sz w:val="24"/>
          <w:szCs w:val="24"/>
        </w:rPr>
        <w:t>Fifth Cut</w:t>
      </w:r>
      <w:r w:rsidRPr="001417C3">
        <w:rPr>
          <w:sz w:val="24"/>
          <w:szCs w:val="24"/>
        </w:rPr>
        <w:tab/>
      </w:r>
      <w:r w:rsidRPr="001417C3">
        <w:rPr>
          <w:sz w:val="24"/>
          <w:szCs w:val="24"/>
        </w:rPr>
        <w:tab/>
        <w:t>13.087637%</w:t>
      </w:r>
      <w:r w:rsidRPr="001417C3">
        <w:rPr>
          <w:sz w:val="24"/>
          <w:szCs w:val="24"/>
        </w:rPr>
        <w:tab/>
      </w:r>
      <w:r w:rsidRPr="001417C3">
        <w:rPr>
          <w:sz w:val="24"/>
          <w:szCs w:val="24"/>
        </w:rPr>
        <w:tab/>
        <w:t>$14,305,285</w:t>
      </w:r>
    </w:p>
    <w:p w:rsidR="00C8768B" w:rsidRPr="001417C3" w:rsidRDefault="00C8768B" w:rsidP="001417C3">
      <w:pPr>
        <w:rPr>
          <w:sz w:val="24"/>
          <w:szCs w:val="24"/>
        </w:rPr>
      </w:pPr>
    </w:p>
    <w:p w:rsidR="00C8768B" w:rsidRPr="001417C3" w:rsidRDefault="00C8768B" w:rsidP="001417C3">
      <w:pPr>
        <w:pStyle w:val="ListParagraph"/>
        <w:numPr>
          <w:ilvl w:val="0"/>
          <w:numId w:val="53"/>
        </w:numPr>
        <w:rPr>
          <w:b/>
          <w:sz w:val="24"/>
          <w:szCs w:val="24"/>
        </w:rPr>
      </w:pPr>
      <w:r w:rsidRPr="001417C3">
        <w:rPr>
          <w:b/>
          <w:sz w:val="24"/>
          <w:szCs w:val="24"/>
        </w:rPr>
        <w:t>July 1, 2013</w:t>
      </w:r>
      <w:r w:rsidRPr="001417C3">
        <w:rPr>
          <w:b/>
          <w:sz w:val="24"/>
          <w:szCs w:val="24"/>
        </w:rPr>
        <w:tab/>
      </w:r>
      <w:r w:rsidRPr="001417C3">
        <w:rPr>
          <w:b/>
          <w:sz w:val="24"/>
          <w:szCs w:val="24"/>
        </w:rPr>
        <w:tab/>
      </w:r>
    </w:p>
    <w:p w:rsidR="00C8768B" w:rsidRPr="001417C3" w:rsidRDefault="00C8768B" w:rsidP="001417C3">
      <w:pPr>
        <w:rPr>
          <w:sz w:val="24"/>
          <w:szCs w:val="24"/>
        </w:rPr>
      </w:pPr>
      <w:r w:rsidRPr="001417C3">
        <w:rPr>
          <w:sz w:val="24"/>
          <w:szCs w:val="24"/>
        </w:rPr>
        <w:t>First Cut</w:t>
      </w:r>
      <w:r w:rsidRPr="001417C3">
        <w:rPr>
          <w:sz w:val="24"/>
          <w:szCs w:val="24"/>
        </w:rPr>
        <w:tab/>
      </w:r>
      <w:r w:rsidRPr="001417C3">
        <w:rPr>
          <w:sz w:val="24"/>
          <w:szCs w:val="24"/>
        </w:rPr>
        <w:tab/>
        <w:t>4.06110%</w:t>
      </w:r>
      <w:r w:rsidRPr="001417C3">
        <w:rPr>
          <w:sz w:val="24"/>
          <w:szCs w:val="24"/>
        </w:rPr>
        <w:tab/>
      </w:r>
      <w:r w:rsidRPr="001417C3">
        <w:rPr>
          <w:sz w:val="24"/>
          <w:szCs w:val="24"/>
        </w:rPr>
        <w:tab/>
        <w:t>$5,601,154</w:t>
      </w:r>
    </w:p>
    <w:p w:rsidR="00C8768B" w:rsidRPr="001417C3" w:rsidRDefault="00C8768B" w:rsidP="001417C3">
      <w:pPr>
        <w:rPr>
          <w:sz w:val="24"/>
          <w:szCs w:val="24"/>
        </w:rPr>
      </w:pPr>
      <w:r w:rsidRPr="001417C3">
        <w:rPr>
          <w:sz w:val="24"/>
          <w:szCs w:val="24"/>
        </w:rPr>
        <w:t>Second Cut</w:t>
      </w:r>
      <w:r w:rsidRPr="001417C3">
        <w:rPr>
          <w:sz w:val="24"/>
          <w:szCs w:val="24"/>
        </w:rPr>
        <w:tab/>
      </w:r>
      <w:r w:rsidRPr="001417C3">
        <w:rPr>
          <w:sz w:val="24"/>
          <w:szCs w:val="24"/>
        </w:rPr>
        <w:tab/>
        <w:t>4.432578%</w:t>
      </w:r>
      <w:r w:rsidRPr="001417C3">
        <w:rPr>
          <w:sz w:val="24"/>
          <w:szCs w:val="24"/>
        </w:rPr>
        <w:tab/>
      </w:r>
      <w:r w:rsidRPr="001417C3">
        <w:rPr>
          <w:sz w:val="24"/>
          <w:szCs w:val="24"/>
        </w:rPr>
        <w:tab/>
        <w:t>$5,723,913</w:t>
      </w:r>
    </w:p>
    <w:p w:rsidR="00C8768B" w:rsidRPr="001417C3" w:rsidRDefault="00C8768B" w:rsidP="001417C3">
      <w:pPr>
        <w:rPr>
          <w:sz w:val="24"/>
          <w:szCs w:val="24"/>
        </w:rPr>
      </w:pPr>
      <w:r w:rsidRPr="001417C3">
        <w:rPr>
          <w:sz w:val="24"/>
          <w:szCs w:val="24"/>
        </w:rPr>
        <w:t>Third Cut</w:t>
      </w:r>
      <w:r w:rsidRPr="001417C3">
        <w:rPr>
          <w:sz w:val="24"/>
          <w:szCs w:val="24"/>
        </w:rPr>
        <w:tab/>
      </w:r>
      <w:r w:rsidRPr="001417C3">
        <w:rPr>
          <w:sz w:val="24"/>
          <w:szCs w:val="24"/>
        </w:rPr>
        <w:tab/>
        <w:t>.09507%</w:t>
      </w:r>
      <w:r w:rsidRPr="001417C3">
        <w:rPr>
          <w:sz w:val="24"/>
          <w:szCs w:val="24"/>
        </w:rPr>
        <w:tab/>
      </w:r>
      <w:r w:rsidRPr="001417C3">
        <w:rPr>
          <w:sz w:val="24"/>
          <w:szCs w:val="24"/>
        </w:rPr>
        <w:tab/>
        <w:t>$120,361</w:t>
      </w:r>
    </w:p>
    <w:p w:rsidR="00C8768B" w:rsidRPr="001417C3" w:rsidRDefault="00C8768B" w:rsidP="001417C3">
      <w:pPr>
        <w:rPr>
          <w:sz w:val="24"/>
          <w:szCs w:val="24"/>
        </w:rPr>
      </w:pPr>
      <w:r w:rsidRPr="001417C3">
        <w:rPr>
          <w:sz w:val="24"/>
          <w:szCs w:val="24"/>
        </w:rPr>
        <w:t>Fourth Cut</w:t>
      </w:r>
      <w:r w:rsidRPr="001417C3">
        <w:rPr>
          <w:sz w:val="24"/>
          <w:szCs w:val="24"/>
        </w:rPr>
        <w:tab/>
      </w:r>
      <w:r w:rsidRPr="001417C3">
        <w:rPr>
          <w:sz w:val="24"/>
          <w:szCs w:val="24"/>
        </w:rPr>
        <w:tab/>
        <w:t>28.03615%</w:t>
      </w:r>
      <w:r w:rsidRPr="001417C3">
        <w:rPr>
          <w:sz w:val="24"/>
          <w:szCs w:val="24"/>
        </w:rPr>
        <w:tab/>
      </w:r>
      <w:r w:rsidRPr="001417C3">
        <w:rPr>
          <w:sz w:val="24"/>
          <w:szCs w:val="24"/>
        </w:rPr>
        <w:tab/>
        <w:t>$35,459,164</w:t>
      </w:r>
    </w:p>
    <w:p w:rsidR="00C8768B" w:rsidRPr="001417C3" w:rsidRDefault="00C8768B" w:rsidP="001417C3">
      <w:pPr>
        <w:rPr>
          <w:sz w:val="24"/>
          <w:szCs w:val="24"/>
        </w:rPr>
      </w:pPr>
      <w:r w:rsidRPr="001417C3">
        <w:rPr>
          <w:sz w:val="24"/>
          <w:szCs w:val="24"/>
        </w:rPr>
        <w:t>Fifth Cut</w:t>
      </w:r>
      <w:r w:rsidRPr="001417C3">
        <w:rPr>
          <w:sz w:val="24"/>
          <w:szCs w:val="24"/>
        </w:rPr>
        <w:tab/>
      </w:r>
      <w:r w:rsidRPr="001417C3">
        <w:rPr>
          <w:sz w:val="24"/>
          <w:szCs w:val="24"/>
        </w:rPr>
        <w:tab/>
        <w:t>12.42594%</w:t>
      </w:r>
      <w:r w:rsidRPr="001417C3">
        <w:rPr>
          <w:sz w:val="24"/>
          <w:szCs w:val="24"/>
        </w:rPr>
        <w:tab/>
      </w:r>
      <w:r w:rsidRPr="001417C3">
        <w:rPr>
          <w:sz w:val="24"/>
          <w:szCs w:val="24"/>
        </w:rPr>
        <w:tab/>
        <w:t>$11,309,767</w:t>
      </w:r>
    </w:p>
    <w:p w:rsidR="00C8768B" w:rsidRPr="001417C3" w:rsidRDefault="00C8768B" w:rsidP="001417C3">
      <w:pPr>
        <w:rPr>
          <w:sz w:val="24"/>
          <w:szCs w:val="24"/>
        </w:rPr>
      </w:pPr>
    </w:p>
    <w:p w:rsidR="004223CB" w:rsidRDefault="004223CB" w:rsidP="00026535">
      <w:pPr>
        <w:pStyle w:val="ListParagraph"/>
        <w:rPr>
          <w:sz w:val="24"/>
          <w:szCs w:val="24"/>
        </w:rPr>
      </w:pPr>
    </w:p>
    <w:p w:rsidR="00E7631A" w:rsidRDefault="00E7631A">
      <w:pPr>
        <w:pStyle w:val="ListParagraph"/>
        <w:ind w:left="360"/>
        <w:rPr>
          <w:sz w:val="24"/>
          <w:szCs w:val="24"/>
        </w:rPr>
      </w:pPr>
    </w:p>
    <w:p w:rsidR="00E7631A" w:rsidRDefault="00E7631A">
      <w:pPr>
        <w:pStyle w:val="ListParagraph"/>
        <w:ind w:left="360"/>
        <w:rPr>
          <w:sz w:val="24"/>
          <w:szCs w:val="24"/>
        </w:rPr>
      </w:pPr>
    </w:p>
    <w:p w:rsidR="00D20D41" w:rsidRPr="00D14072" w:rsidRDefault="00D20D41" w:rsidP="00D20D41">
      <w:pPr>
        <w:rPr>
          <w:sz w:val="24"/>
          <w:szCs w:val="24"/>
        </w:rPr>
      </w:pPr>
    </w:p>
    <w:p w:rsidR="00D20D41" w:rsidRPr="00A51FE1" w:rsidRDefault="00D20D41" w:rsidP="009A1B75">
      <w:pPr>
        <w:spacing w:line="480" w:lineRule="auto"/>
        <w:rPr>
          <w:rFonts w:ascii="Times New Roman" w:hAnsi="Times New Roman"/>
        </w:rPr>
      </w:pPr>
    </w:p>
    <w:sectPr w:rsidR="00D20D41" w:rsidRPr="00A51FE1" w:rsidSect="00E2491B">
      <w:headerReference w:type="even" r:id="rId9"/>
      <w:headerReference w:type="default" r:id="rId10"/>
      <w:footerReference w:type="even" r:id="rId11"/>
      <w:footerReference w:type="default" r:id="rId12"/>
      <w:headerReference w:type="first" r:id="rId13"/>
      <w:footerReference w:type="first" r:id="rId14"/>
      <w:footnotePr>
        <w:numRestart w:val="eachSect"/>
      </w:footnotePr>
      <w:pgSz w:w="12240" w:h="15840"/>
      <w:pgMar w:top="1440" w:right="1440" w:bottom="1440" w:left="1440" w:header="0" w:footer="67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1DCF" w:rsidRDefault="00B11DCF">
      <w:r>
        <w:separator/>
      </w:r>
    </w:p>
  </w:endnote>
  <w:endnote w:type="continuationSeparator" w:id="0">
    <w:p w:rsidR="00B11DCF" w:rsidRDefault="00B11D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LineDraw">
    <w:altName w:val="Courier New"/>
    <w:charset w:val="02"/>
    <w:family w:val="modern"/>
    <w:pitch w:val="fixed"/>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DCF" w:rsidRDefault="00B11DCF" w:rsidP="00E2491B">
    <w:pPr>
      <w:pStyle w:val="Footer"/>
      <w:jc w:val="right"/>
    </w:pPr>
    <w:r>
      <w:t>Amendment t 2008-018</w:t>
    </w:r>
  </w:p>
  <w:p w:rsidR="00B11DCF" w:rsidRDefault="00B11DCF" w:rsidP="00E2491B">
    <w:pPr>
      <w:pStyle w:val="Footer"/>
      <w:jc w:val="right"/>
    </w:pPr>
    <w:r>
      <w:t xml:space="preserve">                                                                                                                             Effective </w:t>
    </w:r>
    <w:smartTag w:uri="urn:schemas-microsoft-com:office:smarttags" w:element="date">
      <w:smartTagPr>
        <w:attr w:name="ls" w:val="trans"/>
        <w:attr w:name="Month" w:val="7"/>
        <w:attr w:name="Day" w:val="1"/>
        <w:attr w:name="Year" w:val="2008"/>
      </w:smartTagPr>
      <w:r>
        <w:t>July 1, 2008</w:t>
      </w:r>
    </w:smartTag>
  </w:p>
  <w:p w:rsidR="00B11DCF" w:rsidRDefault="00B11DCF" w:rsidP="00E2491B">
    <w:pPr>
      <w:pStyle w:val="Footer"/>
      <w:jc w:val="right"/>
    </w:pPr>
    <w:r>
      <w:t xml:space="preserve">                                                                                                                               Supersedes 2004-026                                                                                                                               Approval_________________</w:t>
    </w:r>
  </w:p>
  <w:p w:rsidR="00B11DCF" w:rsidRDefault="00B11DCF">
    <w:pPr>
      <w:spacing w:line="480" w:lineRule="exact"/>
      <w:ind w:left="-1440" w:right="-1440"/>
      <w:jc w:val="center"/>
      <w:rPr>
        <w:rFonts w:ascii="MS LineDraw" w:hAnsi="MS LineDraw"/>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DCF" w:rsidRDefault="00B11DCF" w:rsidP="00964525">
    <w:pPr>
      <w:pStyle w:val="Footer"/>
      <w:jc w:val="center"/>
    </w:pPr>
    <w:r>
      <w:tab/>
    </w:r>
    <w:r>
      <w:fldChar w:fldCharType="begin"/>
    </w:r>
    <w:r>
      <w:instrText xml:space="preserve"> PAGE   \* MERGEFORMAT </w:instrText>
    </w:r>
    <w:r>
      <w:fldChar w:fldCharType="separate"/>
    </w:r>
    <w:r w:rsidR="001417C3">
      <w:rPr>
        <w:noProof/>
      </w:rPr>
      <w:t>16</w:t>
    </w:r>
    <w:r>
      <w:rPr>
        <w:noProof/>
      </w:rPr>
      <w:fldChar w:fldCharType="end"/>
    </w:r>
    <w:r>
      <w:tab/>
    </w:r>
  </w:p>
  <w:p w:rsidR="00B11DCF" w:rsidRDefault="00B11DCF" w:rsidP="00BD5599">
    <w:pPr>
      <w:pStyle w:val="Footer"/>
      <w:jc w:val="right"/>
    </w:pPr>
    <w:r>
      <w:tab/>
    </w:r>
    <w:r>
      <w:tab/>
      <w:t>Amendment 201</w:t>
    </w:r>
    <w:r w:rsidR="009F3D0A">
      <w:t>3-012</w:t>
    </w:r>
    <w:r>
      <w:tab/>
    </w:r>
    <w:r>
      <w:tab/>
      <w:t xml:space="preserve"> Effective July 1, 201</w:t>
    </w:r>
    <w:r w:rsidR="00545F73">
      <w:t>3</w:t>
    </w:r>
  </w:p>
  <w:p w:rsidR="00B11DCF" w:rsidRDefault="00B11DCF" w:rsidP="00BD5599">
    <w:pPr>
      <w:pStyle w:val="Footer"/>
      <w:jc w:val="right"/>
    </w:pPr>
    <w:r>
      <w:t>Supersedes 201</w:t>
    </w:r>
    <w:r w:rsidR="00545F73">
      <w:t>2-019</w:t>
    </w:r>
    <w:r>
      <w:t xml:space="preserve">                                                                                                                             Approval_________</w:t>
    </w:r>
  </w:p>
  <w:p w:rsidR="00B11DCF" w:rsidRDefault="00B11DCF" w:rsidP="00964525">
    <w:pPr>
      <w:spacing w:line="480" w:lineRule="exact"/>
      <w:ind w:left="-1440" w:right="-1440"/>
      <w:jc w:val="center"/>
      <w:rPr>
        <w:rFonts w:ascii="MS LineDraw" w:hAnsi="MS LineDraw"/>
        <w:sz w:val="24"/>
      </w:rPr>
    </w:pPr>
  </w:p>
  <w:p w:rsidR="00B11DCF" w:rsidRDefault="00B11DCF">
    <w:pPr>
      <w:pStyle w:val="Footer"/>
      <w:jc w:val="center"/>
    </w:pPr>
  </w:p>
  <w:p w:rsidR="00B11DCF" w:rsidRPr="00E2491B" w:rsidRDefault="00B11DCF" w:rsidP="00E2491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DCF" w:rsidRDefault="00B11DCF">
    <w:pPr>
      <w:pStyle w:val="Footer"/>
    </w:pPr>
    <w:r>
      <w:fldChar w:fldCharType="begin"/>
    </w:r>
    <w:r>
      <w:instrText xml:space="preserve"> PAGE   \* MERGEFORMAT </w:instrText>
    </w:r>
    <w:r>
      <w:fldChar w:fldCharType="separate"/>
    </w:r>
    <w:r>
      <w:rPr>
        <w:noProof/>
      </w:rPr>
      <w:t>1</w:t>
    </w:r>
    <w:r>
      <w:rPr>
        <w:noProof/>
      </w:rPr>
      <w:fldChar w:fldCharType="end"/>
    </w:r>
  </w:p>
  <w:p w:rsidR="00B11DCF" w:rsidRDefault="00B11DCF" w:rsidP="00E2491B">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1DCF" w:rsidRDefault="00B11DCF">
      <w:r>
        <w:separator/>
      </w:r>
    </w:p>
  </w:footnote>
  <w:footnote w:type="continuationSeparator" w:id="0">
    <w:p w:rsidR="00B11DCF" w:rsidRDefault="00B11D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3D0A" w:rsidRDefault="009F3D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DCF" w:rsidRDefault="00B11DCF" w:rsidP="000A6B70">
    <w:pPr>
      <w:pStyle w:val="Header"/>
      <w:jc w:val="right"/>
    </w:pPr>
  </w:p>
  <w:p w:rsidR="00B11DCF" w:rsidRDefault="00B11DCF" w:rsidP="000A6B70">
    <w:pPr>
      <w:pStyle w:val="Header"/>
      <w:jc w:val="right"/>
    </w:pPr>
    <w:r>
      <w:t>Attachment 4.19-B</w:t>
    </w:r>
  </w:p>
  <w:p w:rsidR="00B11DCF" w:rsidRDefault="00B11DCF" w:rsidP="000A6B70">
    <w:pPr>
      <w:pStyle w:val="Header"/>
      <w:jc w:val="right"/>
    </w:pPr>
    <w:r>
      <w:t>Supplement 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DCF" w:rsidRDefault="00B11DCF" w:rsidP="00966285">
    <w:pPr>
      <w:pStyle w:val="Header"/>
      <w:rPr>
        <w:sz w:val="24"/>
        <w:szCs w:val="24"/>
      </w:rPr>
    </w:pPr>
    <w:r>
      <w:rPr>
        <w:sz w:val="24"/>
        <w:szCs w:val="24"/>
      </w:rPr>
      <w:t xml:space="preserve">                                                                                                               </w:t>
    </w:r>
  </w:p>
  <w:p w:rsidR="00B11DCF" w:rsidRDefault="00B11DCF" w:rsidP="00966285">
    <w:pPr>
      <w:pStyle w:val="Header"/>
      <w:rPr>
        <w:sz w:val="24"/>
        <w:szCs w:val="24"/>
      </w:rPr>
    </w:pPr>
    <w:r>
      <w:rPr>
        <w:sz w:val="24"/>
        <w:szCs w:val="24"/>
      </w:rPr>
      <w:tab/>
    </w:r>
    <w:r>
      <w:rPr>
        <w:sz w:val="24"/>
        <w:szCs w:val="24"/>
      </w:rPr>
      <w:tab/>
      <w:t>Amendment 4.19-B</w:t>
    </w:r>
  </w:p>
  <w:p w:rsidR="00B11DCF" w:rsidRPr="00CD3861" w:rsidRDefault="00B11DCF" w:rsidP="00966285">
    <w:pPr>
      <w:pStyle w:val="Header"/>
      <w:tabs>
        <w:tab w:val="clear" w:pos="8640"/>
        <w:tab w:val="left" w:pos="7605"/>
      </w:tabs>
      <w:rPr>
        <w:sz w:val="24"/>
        <w:szCs w:val="24"/>
      </w:rPr>
    </w:pPr>
    <w:r>
      <w:rPr>
        <w:sz w:val="24"/>
        <w:szCs w:val="24"/>
      </w:rPr>
      <w:t xml:space="preserve">                                                                                                             </w:t>
    </w:r>
    <w:r>
      <w:rPr>
        <w:sz w:val="24"/>
        <w:szCs w:val="24"/>
      </w:rPr>
      <w:tab/>
      <w:t xml:space="preserve">  Part I</w:t>
    </w:r>
    <w:r>
      <w:rPr>
        <w:sz w:val="24"/>
        <w:szCs w:val="24"/>
      </w:rPr>
      <w:tab/>
    </w:r>
  </w:p>
  <w:p w:rsidR="00B11DCF" w:rsidRDefault="00B11DC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67D4C"/>
    <w:multiLevelType w:val="hybridMultilevel"/>
    <w:tmpl w:val="0430FD90"/>
    <w:lvl w:ilvl="0" w:tplc="4858DED8">
      <w:start w:val="3"/>
      <w:numFmt w:val="decimal"/>
      <w:lvlText w:val="%1."/>
      <w:lvlJc w:val="left"/>
      <w:pPr>
        <w:ind w:left="360" w:hanging="360"/>
      </w:pPr>
      <w:rPr>
        <w:rFonts w:hint="default"/>
        <w:b w:val="0"/>
        <w:sz w:val="24"/>
      </w:rPr>
    </w:lvl>
    <w:lvl w:ilvl="1" w:tplc="04090019">
      <w:start w:val="1"/>
      <w:numFmt w:val="lowerLetter"/>
      <w:lvlText w:val="%2."/>
      <w:lvlJc w:val="left"/>
      <w:pPr>
        <w:ind w:left="-360" w:hanging="360"/>
      </w:pPr>
    </w:lvl>
    <w:lvl w:ilvl="2" w:tplc="0409001B" w:tentative="1">
      <w:start w:val="1"/>
      <w:numFmt w:val="lowerRoman"/>
      <w:lvlText w:val="%3."/>
      <w:lvlJc w:val="right"/>
      <w:pPr>
        <w:ind w:left="360" w:hanging="180"/>
      </w:pPr>
    </w:lvl>
    <w:lvl w:ilvl="3" w:tplc="0409000F" w:tentative="1">
      <w:start w:val="1"/>
      <w:numFmt w:val="decimal"/>
      <w:lvlText w:val="%4."/>
      <w:lvlJc w:val="left"/>
      <w:pPr>
        <w:ind w:left="1080" w:hanging="360"/>
      </w:pPr>
    </w:lvl>
    <w:lvl w:ilvl="4" w:tplc="04090019" w:tentative="1">
      <w:start w:val="1"/>
      <w:numFmt w:val="lowerLetter"/>
      <w:lvlText w:val="%5."/>
      <w:lvlJc w:val="left"/>
      <w:pPr>
        <w:ind w:left="1800" w:hanging="360"/>
      </w:pPr>
    </w:lvl>
    <w:lvl w:ilvl="5" w:tplc="0409001B" w:tentative="1">
      <w:start w:val="1"/>
      <w:numFmt w:val="lowerRoman"/>
      <w:lvlText w:val="%6."/>
      <w:lvlJc w:val="right"/>
      <w:pPr>
        <w:ind w:left="2520" w:hanging="180"/>
      </w:pPr>
    </w:lvl>
    <w:lvl w:ilvl="6" w:tplc="0409000F" w:tentative="1">
      <w:start w:val="1"/>
      <w:numFmt w:val="decimal"/>
      <w:lvlText w:val="%7."/>
      <w:lvlJc w:val="left"/>
      <w:pPr>
        <w:ind w:left="3240" w:hanging="360"/>
      </w:pPr>
    </w:lvl>
    <w:lvl w:ilvl="7" w:tplc="04090019" w:tentative="1">
      <w:start w:val="1"/>
      <w:numFmt w:val="lowerLetter"/>
      <w:lvlText w:val="%8."/>
      <w:lvlJc w:val="left"/>
      <w:pPr>
        <w:ind w:left="3960" w:hanging="360"/>
      </w:pPr>
    </w:lvl>
    <w:lvl w:ilvl="8" w:tplc="0409001B" w:tentative="1">
      <w:start w:val="1"/>
      <w:numFmt w:val="lowerRoman"/>
      <w:lvlText w:val="%9."/>
      <w:lvlJc w:val="right"/>
      <w:pPr>
        <w:ind w:left="4680" w:hanging="180"/>
      </w:pPr>
    </w:lvl>
  </w:abstractNum>
  <w:abstractNum w:abstractNumId="1">
    <w:nsid w:val="06D25876"/>
    <w:multiLevelType w:val="hybridMultilevel"/>
    <w:tmpl w:val="7924BAEE"/>
    <w:lvl w:ilvl="0" w:tplc="9FA8A1F4">
      <w:start w:val="14"/>
      <w:numFmt w:val="upperLetter"/>
      <w:lvlText w:val="%1."/>
      <w:lvlJc w:val="left"/>
      <w:pPr>
        <w:ind w:left="1080" w:hanging="360"/>
      </w:pPr>
      <w:rPr>
        <w:rFonts w:hint="default"/>
        <w:b w:val="0"/>
        <w:i w:val="0"/>
        <w:sz w:val="20"/>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AD54C89"/>
    <w:multiLevelType w:val="hybridMultilevel"/>
    <w:tmpl w:val="B04A7E18"/>
    <w:lvl w:ilvl="0" w:tplc="5456DC2E">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1F4CC7"/>
    <w:multiLevelType w:val="hybridMultilevel"/>
    <w:tmpl w:val="E0F0F6F8"/>
    <w:lvl w:ilvl="0" w:tplc="3E4E84C6">
      <w:start w:val="9"/>
      <w:numFmt w:val="decimal"/>
      <w:lvlText w:val="%1."/>
      <w:lvlJc w:val="left"/>
      <w:pPr>
        <w:ind w:left="2250" w:hanging="360"/>
      </w:pPr>
      <w:rPr>
        <w:rFonts w:hint="default"/>
        <w:b w:val="0"/>
      </w:rPr>
    </w:lvl>
    <w:lvl w:ilvl="1" w:tplc="7BB09C60">
      <w:start w:val="9"/>
      <w:numFmt w:val="decimal"/>
      <w:lvlText w:val="%2."/>
      <w:lvlJc w:val="left"/>
      <w:pPr>
        <w:ind w:left="1800" w:hanging="360"/>
      </w:pPr>
      <w:rPr>
        <w:rFonts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F4F0280"/>
    <w:multiLevelType w:val="hybridMultilevel"/>
    <w:tmpl w:val="7C544268"/>
    <w:lvl w:ilvl="0" w:tplc="20D4BE74">
      <w:start w:val="1"/>
      <w:numFmt w:val="upperLetter"/>
      <w:lvlText w:val="%1."/>
      <w:lvlJc w:val="left"/>
      <w:pPr>
        <w:ind w:left="1080" w:hanging="360"/>
      </w:pPr>
      <w:rPr>
        <w:rFonts w:hint="default"/>
        <w:b w:val="0"/>
        <w:i w:val="0"/>
        <w:sz w:val="20"/>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5">
    <w:nsid w:val="0F7A5B4C"/>
    <w:multiLevelType w:val="hybridMultilevel"/>
    <w:tmpl w:val="7DAA72A6"/>
    <w:lvl w:ilvl="0" w:tplc="1A6A948C">
      <w:start w:val="7"/>
      <w:numFmt w:val="upperLetter"/>
      <w:lvlText w:val="%1."/>
      <w:lvlJc w:val="left"/>
      <w:pPr>
        <w:ind w:left="288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1632883"/>
    <w:multiLevelType w:val="hybridMultilevel"/>
    <w:tmpl w:val="AA46C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D07C11"/>
    <w:multiLevelType w:val="hybridMultilevel"/>
    <w:tmpl w:val="DB248E98"/>
    <w:lvl w:ilvl="0" w:tplc="2B1AE1DC">
      <w:start w:val="11"/>
      <w:numFmt w:val="upperLetter"/>
      <w:lvlText w:val="%1."/>
      <w:lvlJc w:val="left"/>
      <w:pPr>
        <w:ind w:left="1440" w:hanging="360"/>
      </w:pPr>
      <w:rPr>
        <w:rFonts w:hint="default"/>
      </w:rPr>
    </w:lvl>
    <w:lvl w:ilvl="1" w:tplc="5E0C5062">
      <w:start w:val="1"/>
      <w:numFmt w:val="decimal"/>
      <w:lvlText w:val="%2."/>
      <w:lvlJc w:val="left"/>
      <w:pPr>
        <w:ind w:left="1800" w:hanging="360"/>
      </w:pPr>
      <w:rPr>
        <w:rFonts w:hint="default"/>
        <w:color w:val="auto"/>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B937A29"/>
    <w:multiLevelType w:val="hybridMultilevel"/>
    <w:tmpl w:val="A830BDA4"/>
    <w:lvl w:ilvl="0" w:tplc="BD0865A0">
      <w:start w:val="8"/>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9">
    <w:nsid w:val="1D806875"/>
    <w:multiLevelType w:val="hybridMultilevel"/>
    <w:tmpl w:val="59D8395E"/>
    <w:lvl w:ilvl="0" w:tplc="1A6A948C">
      <w:start w:val="7"/>
      <w:numFmt w:val="upperLetter"/>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31A4B0A"/>
    <w:multiLevelType w:val="singleLevel"/>
    <w:tmpl w:val="00760956"/>
    <w:lvl w:ilvl="0">
      <w:start w:val="1"/>
      <w:numFmt w:val="decimal"/>
      <w:lvlText w:val="%1."/>
      <w:legacy w:legacy="1" w:legacySpace="120" w:legacyIndent="360"/>
      <w:lvlJc w:val="left"/>
      <w:pPr>
        <w:ind w:left="720" w:hanging="360"/>
      </w:pPr>
    </w:lvl>
  </w:abstractNum>
  <w:abstractNum w:abstractNumId="11">
    <w:nsid w:val="250E4DF9"/>
    <w:multiLevelType w:val="hybridMultilevel"/>
    <w:tmpl w:val="0A9A058C"/>
    <w:lvl w:ilvl="0" w:tplc="367E1120">
      <w:start w:val="13"/>
      <w:numFmt w:val="decimal"/>
      <w:lvlText w:val="%1."/>
      <w:lvlJc w:val="left"/>
      <w:pPr>
        <w:ind w:left="21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6CF14FF"/>
    <w:multiLevelType w:val="hybridMultilevel"/>
    <w:tmpl w:val="C6762C4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AC63AAB"/>
    <w:multiLevelType w:val="hybridMultilevel"/>
    <w:tmpl w:val="6C00A2EC"/>
    <w:lvl w:ilvl="0" w:tplc="7360B2AE">
      <w:start w:val="1"/>
      <w:numFmt w:val="bullet"/>
      <w:lvlText w:val="-"/>
      <w:lvlJc w:val="left"/>
      <w:pPr>
        <w:tabs>
          <w:tab w:val="num" w:pos="2085"/>
        </w:tabs>
        <w:ind w:left="2085" w:hanging="360"/>
      </w:pPr>
      <w:rPr>
        <w:rFonts w:ascii="Times New Roman" w:eastAsia="Times New Roman" w:hAnsi="Times New Roman" w:cs="Times New Roman" w:hint="default"/>
      </w:rPr>
    </w:lvl>
    <w:lvl w:ilvl="1" w:tplc="04090003" w:tentative="1">
      <w:start w:val="1"/>
      <w:numFmt w:val="bullet"/>
      <w:lvlText w:val="o"/>
      <w:lvlJc w:val="left"/>
      <w:pPr>
        <w:tabs>
          <w:tab w:val="num" w:pos="2805"/>
        </w:tabs>
        <w:ind w:left="2805" w:hanging="360"/>
      </w:pPr>
      <w:rPr>
        <w:rFonts w:ascii="Courier New" w:hAnsi="Courier New" w:hint="default"/>
      </w:rPr>
    </w:lvl>
    <w:lvl w:ilvl="2" w:tplc="04090005" w:tentative="1">
      <w:start w:val="1"/>
      <w:numFmt w:val="bullet"/>
      <w:lvlText w:val=""/>
      <w:lvlJc w:val="left"/>
      <w:pPr>
        <w:tabs>
          <w:tab w:val="num" w:pos="3525"/>
        </w:tabs>
        <w:ind w:left="3525" w:hanging="360"/>
      </w:pPr>
      <w:rPr>
        <w:rFonts w:ascii="Wingdings" w:hAnsi="Wingdings" w:hint="default"/>
      </w:rPr>
    </w:lvl>
    <w:lvl w:ilvl="3" w:tplc="04090001" w:tentative="1">
      <w:start w:val="1"/>
      <w:numFmt w:val="bullet"/>
      <w:lvlText w:val=""/>
      <w:lvlJc w:val="left"/>
      <w:pPr>
        <w:tabs>
          <w:tab w:val="num" w:pos="4245"/>
        </w:tabs>
        <w:ind w:left="4245" w:hanging="360"/>
      </w:pPr>
      <w:rPr>
        <w:rFonts w:ascii="Symbol" w:hAnsi="Symbol" w:hint="default"/>
      </w:rPr>
    </w:lvl>
    <w:lvl w:ilvl="4" w:tplc="04090003" w:tentative="1">
      <w:start w:val="1"/>
      <w:numFmt w:val="bullet"/>
      <w:lvlText w:val="o"/>
      <w:lvlJc w:val="left"/>
      <w:pPr>
        <w:tabs>
          <w:tab w:val="num" w:pos="4965"/>
        </w:tabs>
        <w:ind w:left="4965" w:hanging="360"/>
      </w:pPr>
      <w:rPr>
        <w:rFonts w:ascii="Courier New" w:hAnsi="Courier New" w:hint="default"/>
      </w:rPr>
    </w:lvl>
    <w:lvl w:ilvl="5" w:tplc="04090005" w:tentative="1">
      <w:start w:val="1"/>
      <w:numFmt w:val="bullet"/>
      <w:lvlText w:val=""/>
      <w:lvlJc w:val="left"/>
      <w:pPr>
        <w:tabs>
          <w:tab w:val="num" w:pos="5685"/>
        </w:tabs>
        <w:ind w:left="5685" w:hanging="360"/>
      </w:pPr>
      <w:rPr>
        <w:rFonts w:ascii="Wingdings" w:hAnsi="Wingdings" w:hint="default"/>
      </w:rPr>
    </w:lvl>
    <w:lvl w:ilvl="6" w:tplc="04090001" w:tentative="1">
      <w:start w:val="1"/>
      <w:numFmt w:val="bullet"/>
      <w:lvlText w:val=""/>
      <w:lvlJc w:val="left"/>
      <w:pPr>
        <w:tabs>
          <w:tab w:val="num" w:pos="6405"/>
        </w:tabs>
        <w:ind w:left="6405" w:hanging="360"/>
      </w:pPr>
      <w:rPr>
        <w:rFonts w:ascii="Symbol" w:hAnsi="Symbol" w:hint="default"/>
      </w:rPr>
    </w:lvl>
    <w:lvl w:ilvl="7" w:tplc="04090003" w:tentative="1">
      <w:start w:val="1"/>
      <w:numFmt w:val="bullet"/>
      <w:lvlText w:val="o"/>
      <w:lvlJc w:val="left"/>
      <w:pPr>
        <w:tabs>
          <w:tab w:val="num" w:pos="7125"/>
        </w:tabs>
        <w:ind w:left="7125" w:hanging="360"/>
      </w:pPr>
      <w:rPr>
        <w:rFonts w:ascii="Courier New" w:hAnsi="Courier New" w:hint="default"/>
      </w:rPr>
    </w:lvl>
    <w:lvl w:ilvl="8" w:tplc="04090005" w:tentative="1">
      <w:start w:val="1"/>
      <w:numFmt w:val="bullet"/>
      <w:lvlText w:val=""/>
      <w:lvlJc w:val="left"/>
      <w:pPr>
        <w:tabs>
          <w:tab w:val="num" w:pos="7845"/>
        </w:tabs>
        <w:ind w:left="7845" w:hanging="360"/>
      </w:pPr>
      <w:rPr>
        <w:rFonts w:ascii="Wingdings" w:hAnsi="Wingdings" w:hint="default"/>
      </w:rPr>
    </w:lvl>
  </w:abstractNum>
  <w:abstractNum w:abstractNumId="14">
    <w:nsid w:val="2BD24687"/>
    <w:multiLevelType w:val="hybridMultilevel"/>
    <w:tmpl w:val="15B2B604"/>
    <w:lvl w:ilvl="0" w:tplc="85A0B722">
      <w:start w:val="6"/>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2F3951E5"/>
    <w:multiLevelType w:val="hybridMultilevel"/>
    <w:tmpl w:val="FB688DB6"/>
    <w:lvl w:ilvl="0" w:tplc="710A1514">
      <w:start w:val="5"/>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321621AA"/>
    <w:multiLevelType w:val="hybridMultilevel"/>
    <w:tmpl w:val="5094913E"/>
    <w:lvl w:ilvl="0" w:tplc="945AA63C">
      <w:start w:val="1"/>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42F208E"/>
    <w:multiLevelType w:val="hybridMultilevel"/>
    <w:tmpl w:val="20EC732E"/>
    <w:lvl w:ilvl="0" w:tplc="2B1AE1DC">
      <w:start w:val="11"/>
      <w:numFmt w:val="upperLetter"/>
      <w:lvlText w:val="%1."/>
      <w:lvlJc w:val="left"/>
      <w:pPr>
        <w:ind w:left="144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43E6DD6"/>
    <w:multiLevelType w:val="hybridMultilevel"/>
    <w:tmpl w:val="3D3453BC"/>
    <w:lvl w:ilvl="0" w:tplc="BC70A0D0">
      <w:start w:val="13"/>
      <w:numFmt w:val="decimal"/>
      <w:lvlText w:val="%1."/>
      <w:lvlJc w:val="left"/>
      <w:pPr>
        <w:ind w:left="216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4EF6ECD"/>
    <w:multiLevelType w:val="hybridMultilevel"/>
    <w:tmpl w:val="D9F2DA18"/>
    <w:lvl w:ilvl="0" w:tplc="20D4BE74">
      <w:start w:val="1"/>
      <w:numFmt w:val="upperLetter"/>
      <w:lvlText w:val="%1."/>
      <w:lvlJc w:val="left"/>
      <w:pPr>
        <w:ind w:left="1800" w:hanging="360"/>
      </w:pPr>
      <w:rPr>
        <w:rFonts w:hint="default"/>
        <w:b w:val="0"/>
        <w:i w:val="0"/>
        <w:sz w:val="2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36E400E3"/>
    <w:multiLevelType w:val="hybridMultilevel"/>
    <w:tmpl w:val="E3BE8DB2"/>
    <w:lvl w:ilvl="0" w:tplc="FFFFFFFF">
      <w:start w:val="1"/>
      <w:numFmt w:val="upperLetter"/>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1">
    <w:nsid w:val="38A147AE"/>
    <w:multiLevelType w:val="hybridMultilevel"/>
    <w:tmpl w:val="735031DA"/>
    <w:lvl w:ilvl="0" w:tplc="D3D416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38BD6235"/>
    <w:multiLevelType w:val="hybridMultilevel"/>
    <w:tmpl w:val="B7003342"/>
    <w:lvl w:ilvl="0" w:tplc="7F8C8332">
      <w:start w:val="8"/>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39442ED8"/>
    <w:multiLevelType w:val="hybridMultilevel"/>
    <w:tmpl w:val="F7B4702C"/>
    <w:lvl w:ilvl="0" w:tplc="FA3C694C">
      <w:start w:val="8"/>
      <w:numFmt w:val="decimal"/>
      <w:lvlText w:val="%1."/>
      <w:lvlJc w:val="left"/>
      <w:pPr>
        <w:ind w:left="2160" w:hanging="36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nsid w:val="3C6D56E6"/>
    <w:multiLevelType w:val="hybridMultilevel"/>
    <w:tmpl w:val="F5A8B332"/>
    <w:lvl w:ilvl="0" w:tplc="24866C08">
      <w:start w:val="8"/>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nsid w:val="3EBF6B90"/>
    <w:multiLevelType w:val="hybridMultilevel"/>
    <w:tmpl w:val="71BCD5FA"/>
    <w:lvl w:ilvl="0" w:tplc="6BB6A628">
      <w:start w:val="1"/>
      <w:numFmt w:val="upperLetter"/>
      <w:lvlText w:val="%1."/>
      <w:lvlJc w:val="left"/>
      <w:pPr>
        <w:tabs>
          <w:tab w:val="num" w:pos="1800"/>
        </w:tabs>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46BA0E7B"/>
    <w:multiLevelType w:val="hybridMultilevel"/>
    <w:tmpl w:val="B42A4A80"/>
    <w:lvl w:ilvl="0" w:tplc="60702546">
      <w:start w:val="14"/>
      <w:numFmt w:val="decimal"/>
      <w:lvlText w:val="%1."/>
      <w:lvlJc w:val="left"/>
      <w:pPr>
        <w:tabs>
          <w:tab w:val="num" w:pos="1080"/>
        </w:tabs>
        <w:ind w:left="1080" w:hanging="504"/>
      </w:pPr>
      <w:rPr>
        <w:rFonts w:hint="default"/>
        <w:sz w:val="24"/>
        <w:szCs w:val="24"/>
      </w:rPr>
    </w:lvl>
    <w:lvl w:ilvl="1" w:tplc="04090019">
      <w:start w:val="1"/>
      <w:numFmt w:val="lowerLetter"/>
      <w:lvlText w:val="%2."/>
      <w:lvlJc w:val="left"/>
      <w:pPr>
        <w:tabs>
          <w:tab w:val="num" w:pos="360"/>
        </w:tabs>
        <w:ind w:left="360" w:hanging="360"/>
      </w:pPr>
    </w:lvl>
    <w:lvl w:ilvl="2" w:tplc="0409001B">
      <w:start w:val="1"/>
      <w:numFmt w:val="lowerRoman"/>
      <w:lvlText w:val="%3."/>
      <w:lvlJc w:val="right"/>
      <w:pPr>
        <w:tabs>
          <w:tab w:val="num" w:pos="1080"/>
        </w:tabs>
        <w:ind w:left="1080" w:hanging="180"/>
      </w:pPr>
    </w:lvl>
    <w:lvl w:ilvl="3" w:tplc="341EC168">
      <w:start w:val="1"/>
      <w:numFmt w:val="lowerLetter"/>
      <w:lvlText w:val="%4."/>
      <w:lvlJc w:val="left"/>
      <w:pPr>
        <w:tabs>
          <w:tab w:val="num" w:pos="2016"/>
        </w:tabs>
        <w:ind w:left="2016" w:hanging="432"/>
      </w:pPr>
      <w:rPr>
        <w:rFonts w:hint="default"/>
        <w:sz w:val="24"/>
        <w:szCs w:val="24"/>
      </w:rPr>
    </w:lvl>
    <w:lvl w:ilvl="4" w:tplc="FB0EDC82">
      <w:start w:val="1"/>
      <w:numFmt w:val="lowerRoman"/>
      <w:lvlText w:val="%5."/>
      <w:lvlJc w:val="left"/>
      <w:pPr>
        <w:tabs>
          <w:tab w:val="num" w:pos="2520"/>
        </w:tabs>
        <w:ind w:left="2520" w:hanging="360"/>
      </w:pPr>
      <w:rPr>
        <w:rFonts w:hint="default"/>
        <w:sz w:val="24"/>
      </w:rPr>
    </w:lvl>
    <w:lvl w:ilvl="5" w:tplc="DDE2C8A0">
      <w:start w:val="1"/>
      <w:numFmt w:val="lowerLetter"/>
      <w:lvlText w:val="%6."/>
      <w:lvlJc w:val="left"/>
      <w:pPr>
        <w:tabs>
          <w:tab w:val="num" w:pos="3636"/>
        </w:tabs>
        <w:ind w:left="3636" w:hanging="576"/>
      </w:pPr>
      <w:rPr>
        <w:rFonts w:hint="default"/>
        <w:sz w:val="24"/>
      </w:rPr>
    </w:lvl>
    <w:lvl w:ilvl="6" w:tplc="0409000F">
      <w:start w:val="1"/>
      <w:numFmt w:val="decimal"/>
      <w:lvlText w:val="%7."/>
      <w:lvlJc w:val="left"/>
      <w:pPr>
        <w:tabs>
          <w:tab w:val="num" w:pos="3960"/>
        </w:tabs>
        <w:ind w:left="3960" w:hanging="360"/>
      </w:pPr>
    </w:lvl>
    <w:lvl w:ilvl="7" w:tplc="04090019">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27">
    <w:nsid w:val="49046F45"/>
    <w:multiLevelType w:val="hybridMultilevel"/>
    <w:tmpl w:val="CEEE272C"/>
    <w:lvl w:ilvl="0" w:tplc="47FAB87C">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A0728F1"/>
    <w:multiLevelType w:val="hybridMultilevel"/>
    <w:tmpl w:val="66C4F3BA"/>
    <w:lvl w:ilvl="0" w:tplc="20D4BE74">
      <w:start w:val="1"/>
      <w:numFmt w:val="upperLetter"/>
      <w:lvlText w:val="%1."/>
      <w:lvlJc w:val="left"/>
      <w:pPr>
        <w:tabs>
          <w:tab w:val="num" w:pos="1080"/>
        </w:tabs>
        <w:ind w:left="1080" w:hanging="360"/>
      </w:pPr>
      <w:rPr>
        <w:rFonts w:hint="default"/>
        <w:b w:val="0"/>
        <w:i w:val="0"/>
        <w:sz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0A222B6"/>
    <w:multiLevelType w:val="hybridMultilevel"/>
    <w:tmpl w:val="ABDA41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6C47053"/>
    <w:multiLevelType w:val="hybridMultilevel"/>
    <w:tmpl w:val="EBF6FB22"/>
    <w:lvl w:ilvl="0" w:tplc="B1187CC2">
      <w:start w:val="3"/>
      <w:numFmt w:val="decimal"/>
      <w:lvlText w:val="%1."/>
      <w:lvlJc w:val="left"/>
      <w:pPr>
        <w:ind w:left="360" w:hanging="360"/>
      </w:pPr>
      <w:rPr>
        <w:rFonts w:hint="default"/>
        <w:sz w:val="32"/>
      </w:rPr>
    </w:lvl>
    <w:lvl w:ilvl="1" w:tplc="04090019" w:tentative="1">
      <w:start w:val="1"/>
      <w:numFmt w:val="lowerLetter"/>
      <w:lvlText w:val="%2."/>
      <w:lvlJc w:val="left"/>
      <w:pPr>
        <w:ind w:left="-360" w:hanging="360"/>
      </w:pPr>
    </w:lvl>
    <w:lvl w:ilvl="2" w:tplc="0409001B" w:tentative="1">
      <w:start w:val="1"/>
      <w:numFmt w:val="lowerRoman"/>
      <w:lvlText w:val="%3."/>
      <w:lvlJc w:val="right"/>
      <w:pPr>
        <w:ind w:left="360" w:hanging="180"/>
      </w:pPr>
    </w:lvl>
    <w:lvl w:ilvl="3" w:tplc="0409000F" w:tentative="1">
      <w:start w:val="1"/>
      <w:numFmt w:val="decimal"/>
      <w:lvlText w:val="%4."/>
      <w:lvlJc w:val="left"/>
      <w:pPr>
        <w:ind w:left="1080" w:hanging="360"/>
      </w:pPr>
    </w:lvl>
    <w:lvl w:ilvl="4" w:tplc="04090019" w:tentative="1">
      <w:start w:val="1"/>
      <w:numFmt w:val="lowerLetter"/>
      <w:lvlText w:val="%5."/>
      <w:lvlJc w:val="left"/>
      <w:pPr>
        <w:ind w:left="1800" w:hanging="360"/>
      </w:pPr>
    </w:lvl>
    <w:lvl w:ilvl="5" w:tplc="0409001B" w:tentative="1">
      <w:start w:val="1"/>
      <w:numFmt w:val="lowerRoman"/>
      <w:lvlText w:val="%6."/>
      <w:lvlJc w:val="right"/>
      <w:pPr>
        <w:ind w:left="2520" w:hanging="180"/>
      </w:pPr>
    </w:lvl>
    <w:lvl w:ilvl="6" w:tplc="0409000F" w:tentative="1">
      <w:start w:val="1"/>
      <w:numFmt w:val="decimal"/>
      <w:lvlText w:val="%7."/>
      <w:lvlJc w:val="left"/>
      <w:pPr>
        <w:ind w:left="3240" w:hanging="360"/>
      </w:pPr>
    </w:lvl>
    <w:lvl w:ilvl="7" w:tplc="04090019" w:tentative="1">
      <w:start w:val="1"/>
      <w:numFmt w:val="lowerLetter"/>
      <w:lvlText w:val="%8."/>
      <w:lvlJc w:val="left"/>
      <w:pPr>
        <w:ind w:left="3960" w:hanging="360"/>
      </w:pPr>
    </w:lvl>
    <w:lvl w:ilvl="8" w:tplc="0409001B" w:tentative="1">
      <w:start w:val="1"/>
      <w:numFmt w:val="lowerRoman"/>
      <w:lvlText w:val="%9."/>
      <w:lvlJc w:val="right"/>
      <w:pPr>
        <w:ind w:left="4680" w:hanging="180"/>
      </w:pPr>
    </w:lvl>
  </w:abstractNum>
  <w:abstractNum w:abstractNumId="31">
    <w:nsid w:val="5CFE3D83"/>
    <w:multiLevelType w:val="hybridMultilevel"/>
    <w:tmpl w:val="FBA45A88"/>
    <w:lvl w:ilvl="0" w:tplc="6BB6A62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E367EDD"/>
    <w:multiLevelType w:val="hybridMultilevel"/>
    <w:tmpl w:val="81484814"/>
    <w:lvl w:ilvl="0" w:tplc="93EA2298">
      <w:start w:val="1"/>
      <w:numFmt w:val="decimal"/>
      <w:lvlText w:val="%1."/>
      <w:lvlJc w:val="left"/>
      <w:pPr>
        <w:tabs>
          <w:tab w:val="num" w:pos="2160"/>
        </w:tabs>
        <w:ind w:left="2232" w:hanging="432"/>
      </w:pPr>
      <w:rPr>
        <w:rFonts w:ascii="Times New Roman" w:hAnsi="Times New Roman"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19C7A67"/>
    <w:multiLevelType w:val="hybridMultilevel"/>
    <w:tmpl w:val="A49EAF78"/>
    <w:lvl w:ilvl="0" w:tplc="E4B49236">
      <w:start w:val="11"/>
      <w:numFmt w:val="upperLetter"/>
      <w:lvlText w:val="%1."/>
      <w:lvlJc w:val="left"/>
      <w:pPr>
        <w:tabs>
          <w:tab w:val="num" w:pos="900"/>
        </w:tabs>
        <w:ind w:left="900" w:hanging="180"/>
      </w:pPr>
      <w:rPr>
        <w:rFonts w:hint="default"/>
      </w:rPr>
    </w:lvl>
    <w:lvl w:ilvl="1" w:tplc="04090015">
      <w:start w:val="1"/>
      <w:numFmt w:val="upp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4E3184B"/>
    <w:multiLevelType w:val="hybridMultilevel"/>
    <w:tmpl w:val="626EA24C"/>
    <w:lvl w:ilvl="0" w:tplc="ED0C7AD6">
      <w:start w:val="18"/>
      <w:numFmt w:val="upperLetter"/>
      <w:lvlText w:val="%1."/>
      <w:lvlJc w:val="left"/>
      <w:pPr>
        <w:tabs>
          <w:tab w:val="num" w:pos="1080"/>
        </w:tabs>
        <w:ind w:left="1080" w:hanging="360"/>
      </w:pPr>
      <w:rPr>
        <w:rFonts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4E8718A"/>
    <w:multiLevelType w:val="hybridMultilevel"/>
    <w:tmpl w:val="F16A158C"/>
    <w:lvl w:ilvl="0" w:tplc="24866C08">
      <w:start w:val="8"/>
      <w:numFmt w:val="upp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6">
    <w:nsid w:val="657D4201"/>
    <w:multiLevelType w:val="hybridMultilevel"/>
    <w:tmpl w:val="6536530C"/>
    <w:lvl w:ilvl="0" w:tplc="85A0B722">
      <w:start w:val="6"/>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71B453B"/>
    <w:multiLevelType w:val="hybridMultilevel"/>
    <w:tmpl w:val="696264B8"/>
    <w:lvl w:ilvl="0" w:tplc="B568E12A">
      <w:start w:val="16"/>
      <w:numFmt w:val="upperLetter"/>
      <w:lvlText w:val="%1."/>
      <w:lvlJc w:val="left"/>
      <w:pPr>
        <w:tabs>
          <w:tab w:val="num" w:pos="1080"/>
        </w:tabs>
        <w:ind w:left="1080" w:hanging="360"/>
      </w:pPr>
      <w:rPr>
        <w:rFonts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88D3094"/>
    <w:multiLevelType w:val="hybridMultilevel"/>
    <w:tmpl w:val="CAEC682A"/>
    <w:lvl w:ilvl="0" w:tplc="7F8C8332">
      <w:start w:val="8"/>
      <w:numFmt w:val="decimal"/>
      <w:lvlText w:val="%1."/>
      <w:lvlJc w:val="left"/>
      <w:pPr>
        <w:ind w:left="180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BD63B5B"/>
    <w:multiLevelType w:val="hybridMultilevel"/>
    <w:tmpl w:val="22381D3E"/>
    <w:lvl w:ilvl="0" w:tplc="20E8A4CE">
      <w:start w:val="7"/>
      <w:numFmt w:val="upperLetter"/>
      <w:lvlText w:val="%1."/>
      <w:lvlJc w:val="left"/>
      <w:pPr>
        <w:ind w:left="1800" w:hanging="360"/>
      </w:pPr>
      <w:rPr>
        <w:rFonts w:hint="default"/>
        <w:b w:val="0"/>
        <w:i w:val="0"/>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6F1C602C"/>
    <w:multiLevelType w:val="hybridMultilevel"/>
    <w:tmpl w:val="70B2E286"/>
    <w:lvl w:ilvl="0" w:tplc="A4166660">
      <w:start w:val="1"/>
      <w:numFmt w:val="upperLetter"/>
      <w:lvlText w:val="%1."/>
      <w:lvlJc w:val="left"/>
      <w:pPr>
        <w:tabs>
          <w:tab w:val="num" w:pos="1080"/>
        </w:tabs>
        <w:ind w:left="1080" w:hanging="360"/>
      </w:pPr>
      <w:rPr>
        <w:rFonts w:hint="default"/>
      </w:rPr>
    </w:lvl>
    <w:lvl w:ilvl="1" w:tplc="04090019">
      <w:start w:val="1"/>
      <w:numFmt w:val="lowerLetter"/>
      <w:lvlText w:val="%2."/>
      <w:lvlJc w:val="left"/>
      <w:pPr>
        <w:ind w:left="-360" w:hanging="360"/>
      </w:pPr>
    </w:lvl>
    <w:lvl w:ilvl="2" w:tplc="0409001B">
      <w:start w:val="1"/>
      <w:numFmt w:val="lowerRoman"/>
      <w:lvlText w:val="%3."/>
      <w:lvlJc w:val="right"/>
      <w:pPr>
        <w:ind w:left="360" w:hanging="180"/>
      </w:pPr>
    </w:lvl>
    <w:lvl w:ilvl="3" w:tplc="0409000F" w:tentative="1">
      <w:start w:val="1"/>
      <w:numFmt w:val="decimal"/>
      <w:lvlText w:val="%4."/>
      <w:lvlJc w:val="left"/>
      <w:pPr>
        <w:ind w:left="1080" w:hanging="360"/>
      </w:pPr>
    </w:lvl>
    <w:lvl w:ilvl="4" w:tplc="04090019" w:tentative="1">
      <w:start w:val="1"/>
      <w:numFmt w:val="lowerLetter"/>
      <w:lvlText w:val="%5."/>
      <w:lvlJc w:val="left"/>
      <w:pPr>
        <w:ind w:left="1800" w:hanging="360"/>
      </w:pPr>
    </w:lvl>
    <w:lvl w:ilvl="5" w:tplc="0409001B" w:tentative="1">
      <w:start w:val="1"/>
      <w:numFmt w:val="lowerRoman"/>
      <w:lvlText w:val="%6."/>
      <w:lvlJc w:val="right"/>
      <w:pPr>
        <w:ind w:left="2520" w:hanging="180"/>
      </w:pPr>
    </w:lvl>
    <w:lvl w:ilvl="6" w:tplc="0409000F" w:tentative="1">
      <w:start w:val="1"/>
      <w:numFmt w:val="decimal"/>
      <w:lvlText w:val="%7."/>
      <w:lvlJc w:val="left"/>
      <w:pPr>
        <w:ind w:left="3240" w:hanging="360"/>
      </w:pPr>
    </w:lvl>
    <w:lvl w:ilvl="7" w:tplc="04090019" w:tentative="1">
      <w:start w:val="1"/>
      <w:numFmt w:val="lowerLetter"/>
      <w:lvlText w:val="%8."/>
      <w:lvlJc w:val="left"/>
      <w:pPr>
        <w:ind w:left="3960" w:hanging="360"/>
      </w:pPr>
    </w:lvl>
    <w:lvl w:ilvl="8" w:tplc="0409001B" w:tentative="1">
      <w:start w:val="1"/>
      <w:numFmt w:val="lowerRoman"/>
      <w:lvlText w:val="%9."/>
      <w:lvlJc w:val="right"/>
      <w:pPr>
        <w:ind w:left="4680" w:hanging="180"/>
      </w:pPr>
    </w:lvl>
  </w:abstractNum>
  <w:abstractNum w:abstractNumId="41">
    <w:nsid w:val="6F6F3FA1"/>
    <w:multiLevelType w:val="hybridMultilevel"/>
    <w:tmpl w:val="7C180754"/>
    <w:lvl w:ilvl="0" w:tplc="20D4BE74">
      <w:start w:val="1"/>
      <w:numFmt w:val="upperLetter"/>
      <w:lvlText w:val="%1."/>
      <w:lvlJc w:val="left"/>
      <w:pPr>
        <w:ind w:left="1440" w:hanging="360"/>
      </w:pPr>
      <w:rPr>
        <w:rFonts w:hint="default"/>
        <w:b w:val="0"/>
        <w:i w:val="0"/>
        <w:sz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nsid w:val="6FD4581D"/>
    <w:multiLevelType w:val="hybridMultilevel"/>
    <w:tmpl w:val="E0386E82"/>
    <w:lvl w:ilvl="0" w:tplc="E0A4A254">
      <w:start w:val="1"/>
      <w:numFmt w:val="upperLetter"/>
      <w:lvlText w:val="%1."/>
      <w:lvlJc w:val="left"/>
      <w:pPr>
        <w:tabs>
          <w:tab w:val="num" w:pos="1440"/>
        </w:tabs>
        <w:ind w:left="1440" w:hanging="720"/>
      </w:pPr>
      <w:rPr>
        <w:rFonts w:hint="default"/>
      </w:rPr>
    </w:lvl>
    <w:lvl w:ilvl="1" w:tplc="04E417F6">
      <w:start w:val="1"/>
      <w:numFmt w:val="lowerLetter"/>
      <w:lvlText w:val="%2."/>
      <w:lvlJc w:val="left"/>
      <w:pPr>
        <w:tabs>
          <w:tab w:val="num" w:pos="-1980"/>
        </w:tabs>
        <w:ind w:left="-1980" w:hanging="360"/>
      </w:pPr>
    </w:lvl>
    <w:lvl w:ilvl="2" w:tplc="7952DAD4" w:tentative="1">
      <w:start w:val="1"/>
      <w:numFmt w:val="lowerRoman"/>
      <w:lvlText w:val="%3."/>
      <w:lvlJc w:val="right"/>
      <w:pPr>
        <w:tabs>
          <w:tab w:val="num" w:pos="-1260"/>
        </w:tabs>
        <w:ind w:left="-1260" w:hanging="180"/>
      </w:pPr>
    </w:lvl>
    <w:lvl w:ilvl="3" w:tplc="A9EE94DC" w:tentative="1">
      <w:start w:val="1"/>
      <w:numFmt w:val="decimal"/>
      <w:lvlText w:val="%4."/>
      <w:lvlJc w:val="left"/>
      <w:pPr>
        <w:tabs>
          <w:tab w:val="num" w:pos="-540"/>
        </w:tabs>
        <w:ind w:left="-540" w:hanging="360"/>
      </w:pPr>
    </w:lvl>
    <w:lvl w:ilvl="4" w:tplc="57E8DFAC" w:tentative="1">
      <w:start w:val="1"/>
      <w:numFmt w:val="lowerLetter"/>
      <w:lvlText w:val="%5."/>
      <w:lvlJc w:val="left"/>
      <w:pPr>
        <w:tabs>
          <w:tab w:val="num" w:pos="180"/>
        </w:tabs>
        <w:ind w:left="180" w:hanging="360"/>
      </w:pPr>
    </w:lvl>
    <w:lvl w:ilvl="5" w:tplc="680C18FA" w:tentative="1">
      <w:start w:val="1"/>
      <w:numFmt w:val="lowerRoman"/>
      <w:lvlText w:val="%6."/>
      <w:lvlJc w:val="right"/>
      <w:pPr>
        <w:tabs>
          <w:tab w:val="num" w:pos="900"/>
        </w:tabs>
        <w:ind w:left="900" w:hanging="180"/>
      </w:pPr>
    </w:lvl>
    <w:lvl w:ilvl="6" w:tplc="868AC08A" w:tentative="1">
      <w:start w:val="1"/>
      <w:numFmt w:val="decimal"/>
      <w:lvlText w:val="%7."/>
      <w:lvlJc w:val="left"/>
      <w:pPr>
        <w:tabs>
          <w:tab w:val="num" w:pos="1620"/>
        </w:tabs>
        <w:ind w:left="1620" w:hanging="360"/>
      </w:pPr>
    </w:lvl>
    <w:lvl w:ilvl="7" w:tplc="033C5E32" w:tentative="1">
      <w:start w:val="1"/>
      <w:numFmt w:val="lowerLetter"/>
      <w:lvlText w:val="%8."/>
      <w:lvlJc w:val="left"/>
      <w:pPr>
        <w:tabs>
          <w:tab w:val="num" w:pos="2340"/>
        </w:tabs>
        <w:ind w:left="2340" w:hanging="360"/>
      </w:pPr>
    </w:lvl>
    <w:lvl w:ilvl="8" w:tplc="FCD62A48" w:tentative="1">
      <w:start w:val="1"/>
      <w:numFmt w:val="lowerRoman"/>
      <w:lvlText w:val="%9."/>
      <w:lvlJc w:val="right"/>
      <w:pPr>
        <w:tabs>
          <w:tab w:val="num" w:pos="3060"/>
        </w:tabs>
        <w:ind w:left="3060" w:hanging="180"/>
      </w:pPr>
    </w:lvl>
  </w:abstractNum>
  <w:abstractNum w:abstractNumId="43">
    <w:nsid w:val="706529BF"/>
    <w:multiLevelType w:val="hybridMultilevel"/>
    <w:tmpl w:val="6CEC0E38"/>
    <w:lvl w:ilvl="0" w:tplc="24866C08">
      <w:start w:val="8"/>
      <w:numFmt w:val="upp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4">
    <w:nsid w:val="761D05FB"/>
    <w:multiLevelType w:val="hybridMultilevel"/>
    <w:tmpl w:val="133E92A0"/>
    <w:lvl w:ilvl="0" w:tplc="312487D2">
      <w:start w:val="1"/>
      <w:numFmt w:val="decimal"/>
      <w:lvlText w:val="%1."/>
      <w:lvlJc w:val="left"/>
      <w:pPr>
        <w:tabs>
          <w:tab w:val="num" w:pos="2160"/>
        </w:tabs>
        <w:ind w:left="2232" w:hanging="432"/>
      </w:pPr>
      <w:rPr>
        <w:rFonts w:ascii="Times New Roman" w:hAnsi="Times New Roman" w:hint="default"/>
        <w:b w:val="0"/>
        <w:i w:val="0"/>
        <w:sz w:val="20"/>
      </w:rPr>
    </w:lvl>
    <w:lvl w:ilvl="1" w:tplc="04090019">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45">
    <w:nsid w:val="76C40B0A"/>
    <w:multiLevelType w:val="hybridMultilevel"/>
    <w:tmpl w:val="4C885420"/>
    <w:lvl w:ilvl="0" w:tplc="BD0865A0">
      <w:start w:val="7"/>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720"/>
        </w:tabs>
        <w:ind w:left="720" w:hanging="360"/>
      </w:pPr>
    </w:lvl>
    <w:lvl w:ilvl="2" w:tplc="04090015">
      <w:start w:val="1"/>
      <w:numFmt w:val="upperLetter"/>
      <w:lvlText w:val="%3."/>
      <w:lvlJc w:val="lef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46">
    <w:nsid w:val="78064C4F"/>
    <w:multiLevelType w:val="hybridMultilevel"/>
    <w:tmpl w:val="909C2F3E"/>
    <w:lvl w:ilvl="0" w:tplc="A9FE1100">
      <w:start w:val="4"/>
      <w:numFmt w:val="decimal"/>
      <w:lvlText w:val="%1."/>
      <w:lvlJc w:val="left"/>
      <w:pPr>
        <w:ind w:left="360" w:hanging="360"/>
      </w:pPr>
      <w:rPr>
        <w:rFonts w:hint="default"/>
        <w:b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nsid w:val="781D4BEF"/>
    <w:multiLevelType w:val="hybridMultilevel"/>
    <w:tmpl w:val="99F26F88"/>
    <w:lvl w:ilvl="0" w:tplc="B29EE59A">
      <w:start w:val="15"/>
      <w:numFmt w:val="upperLetter"/>
      <w:lvlText w:val="%1."/>
      <w:lvlJc w:val="left"/>
      <w:pPr>
        <w:tabs>
          <w:tab w:val="num" w:pos="1080"/>
        </w:tabs>
        <w:ind w:left="1080" w:hanging="360"/>
      </w:pPr>
      <w:rPr>
        <w:rFonts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99F20D4"/>
    <w:multiLevelType w:val="hybridMultilevel"/>
    <w:tmpl w:val="A364A6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B46710C"/>
    <w:multiLevelType w:val="hybridMultilevel"/>
    <w:tmpl w:val="7F44BDA4"/>
    <w:lvl w:ilvl="0" w:tplc="367E1120">
      <w:start w:val="13"/>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0">
    <w:nsid w:val="7DFE5C07"/>
    <w:multiLevelType w:val="hybridMultilevel"/>
    <w:tmpl w:val="AA5E54A2"/>
    <w:lvl w:ilvl="0" w:tplc="6BB6A628">
      <w:start w:val="1"/>
      <w:numFmt w:val="upperLetter"/>
      <w:lvlText w:val="%1."/>
      <w:lvlJc w:val="left"/>
      <w:pPr>
        <w:tabs>
          <w:tab w:val="num" w:pos="2880"/>
        </w:tabs>
        <w:ind w:left="288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1">
    <w:nsid w:val="7E252070"/>
    <w:multiLevelType w:val="hybridMultilevel"/>
    <w:tmpl w:val="116CA056"/>
    <w:lvl w:ilvl="0" w:tplc="BD0865A0">
      <w:start w:val="8"/>
      <w:numFmt w:val="upperLetter"/>
      <w:lvlText w:val="%1."/>
      <w:lvlJc w:val="left"/>
      <w:pPr>
        <w:tabs>
          <w:tab w:val="num" w:pos="2340"/>
        </w:tabs>
        <w:ind w:left="234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num w:numId="1">
    <w:abstractNumId w:val="24"/>
  </w:num>
  <w:num w:numId="2">
    <w:abstractNumId w:val="35"/>
  </w:num>
  <w:num w:numId="3">
    <w:abstractNumId w:val="8"/>
  </w:num>
  <w:num w:numId="4">
    <w:abstractNumId w:val="45"/>
  </w:num>
  <w:num w:numId="5">
    <w:abstractNumId w:val="10"/>
  </w:num>
  <w:num w:numId="6">
    <w:abstractNumId w:val="27"/>
  </w:num>
  <w:num w:numId="7">
    <w:abstractNumId w:val="13"/>
  </w:num>
  <w:num w:numId="8">
    <w:abstractNumId w:val="44"/>
  </w:num>
  <w:num w:numId="9">
    <w:abstractNumId w:val="16"/>
  </w:num>
  <w:num w:numId="10">
    <w:abstractNumId w:val="26"/>
  </w:num>
  <w:num w:numId="11">
    <w:abstractNumId w:val="29"/>
  </w:num>
  <w:num w:numId="12">
    <w:abstractNumId w:val="48"/>
  </w:num>
  <w:num w:numId="13">
    <w:abstractNumId w:val="12"/>
  </w:num>
  <w:num w:numId="14">
    <w:abstractNumId w:val="23"/>
  </w:num>
  <w:num w:numId="15">
    <w:abstractNumId w:val="2"/>
  </w:num>
  <w:num w:numId="16">
    <w:abstractNumId w:val="30"/>
  </w:num>
  <w:num w:numId="17">
    <w:abstractNumId w:val="0"/>
  </w:num>
  <w:num w:numId="18">
    <w:abstractNumId w:val="22"/>
  </w:num>
  <w:num w:numId="19">
    <w:abstractNumId w:val="38"/>
  </w:num>
  <w:num w:numId="20">
    <w:abstractNumId w:val="32"/>
  </w:num>
  <w:num w:numId="21">
    <w:abstractNumId w:val="20"/>
  </w:num>
  <w:num w:numId="22">
    <w:abstractNumId w:val="21"/>
  </w:num>
  <w:num w:numId="23">
    <w:abstractNumId w:val="33"/>
  </w:num>
  <w:num w:numId="24">
    <w:abstractNumId w:val="19"/>
  </w:num>
  <w:num w:numId="25">
    <w:abstractNumId w:val="17"/>
  </w:num>
  <w:num w:numId="26">
    <w:abstractNumId w:val="41"/>
  </w:num>
  <w:num w:numId="27">
    <w:abstractNumId w:val="4"/>
  </w:num>
  <w:num w:numId="28">
    <w:abstractNumId w:val="39"/>
  </w:num>
  <w:num w:numId="29">
    <w:abstractNumId w:val="43"/>
  </w:num>
  <w:num w:numId="30">
    <w:abstractNumId w:val="9"/>
  </w:num>
  <w:num w:numId="31">
    <w:abstractNumId w:val="5"/>
  </w:num>
  <w:num w:numId="32">
    <w:abstractNumId w:val="51"/>
  </w:num>
  <w:num w:numId="33">
    <w:abstractNumId w:val="31"/>
  </w:num>
  <w:num w:numId="34">
    <w:abstractNumId w:val="28"/>
  </w:num>
  <w:num w:numId="35">
    <w:abstractNumId w:val="50"/>
  </w:num>
  <w:num w:numId="36">
    <w:abstractNumId w:val="40"/>
  </w:num>
  <w:num w:numId="37">
    <w:abstractNumId w:val="25"/>
  </w:num>
  <w:num w:numId="38">
    <w:abstractNumId w:val="47"/>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num>
  <w:num w:numId="41">
    <w:abstractNumId w:val="46"/>
  </w:num>
  <w:num w:numId="42">
    <w:abstractNumId w:val="1"/>
  </w:num>
  <w:num w:numId="43">
    <w:abstractNumId w:val="3"/>
  </w:num>
  <w:num w:numId="44">
    <w:abstractNumId w:val="6"/>
  </w:num>
  <w:num w:numId="45">
    <w:abstractNumId w:val="37"/>
  </w:num>
  <w:num w:numId="46">
    <w:abstractNumId w:val="34"/>
  </w:num>
  <w:num w:numId="47">
    <w:abstractNumId w:val="42"/>
  </w:num>
  <w:num w:numId="48">
    <w:abstractNumId w:val="15"/>
  </w:num>
  <w:num w:numId="49">
    <w:abstractNumId w:val="49"/>
  </w:num>
  <w:num w:numId="50">
    <w:abstractNumId w:val="11"/>
  </w:num>
  <w:num w:numId="51">
    <w:abstractNumId w:val="18"/>
  </w:num>
  <w:num w:numId="52">
    <w:abstractNumId w:val="14"/>
  </w:num>
  <w:num w:numId="5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noPunctuationKerning/>
  <w:characterSpacingControl w:val="doNotCompress"/>
  <w:hdrShapeDefaults>
    <o:shapedefaults v:ext="edit" spidmax="115713"/>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64CA"/>
    <w:rsid w:val="00000DE8"/>
    <w:rsid w:val="00026535"/>
    <w:rsid w:val="00045CFF"/>
    <w:rsid w:val="00072835"/>
    <w:rsid w:val="000742D2"/>
    <w:rsid w:val="00086DC5"/>
    <w:rsid w:val="000901AD"/>
    <w:rsid w:val="000A36A5"/>
    <w:rsid w:val="000A6B70"/>
    <w:rsid w:val="000C1A51"/>
    <w:rsid w:val="000C6693"/>
    <w:rsid w:val="00120592"/>
    <w:rsid w:val="00131781"/>
    <w:rsid w:val="00140C48"/>
    <w:rsid w:val="001417C3"/>
    <w:rsid w:val="00152DF8"/>
    <w:rsid w:val="001641A6"/>
    <w:rsid w:val="00164648"/>
    <w:rsid w:val="00164853"/>
    <w:rsid w:val="0017718A"/>
    <w:rsid w:val="00187AC9"/>
    <w:rsid w:val="001B3C30"/>
    <w:rsid w:val="001F64B8"/>
    <w:rsid w:val="0021744F"/>
    <w:rsid w:val="00225E0F"/>
    <w:rsid w:val="00243363"/>
    <w:rsid w:val="002516C2"/>
    <w:rsid w:val="00290943"/>
    <w:rsid w:val="002A4C72"/>
    <w:rsid w:val="002C29C5"/>
    <w:rsid w:val="002E1984"/>
    <w:rsid w:val="002F070C"/>
    <w:rsid w:val="002F2E99"/>
    <w:rsid w:val="00300893"/>
    <w:rsid w:val="003308F8"/>
    <w:rsid w:val="00332EBC"/>
    <w:rsid w:val="00334859"/>
    <w:rsid w:val="0034195C"/>
    <w:rsid w:val="00355717"/>
    <w:rsid w:val="00386C74"/>
    <w:rsid w:val="00395BC6"/>
    <w:rsid w:val="003A7616"/>
    <w:rsid w:val="003D5887"/>
    <w:rsid w:val="00407CAF"/>
    <w:rsid w:val="00410A4B"/>
    <w:rsid w:val="004223CB"/>
    <w:rsid w:val="004B23AA"/>
    <w:rsid w:val="004F64CA"/>
    <w:rsid w:val="004F6D78"/>
    <w:rsid w:val="005153FD"/>
    <w:rsid w:val="005158BB"/>
    <w:rsid w:val="00525C8A"/>
    <w:rsid w:val="00526DBD"/>
    <w:rsid w:val="0053232A"/>
    <w:rsid w:val="005361CE"/>
    <w:rsid w:val="00545F73"/>
    <w:rsid w:val="0055324B"/>
    <w:rsid w:val="00553D96"/>
    <w:rsid w:val="00554E17"/>
    <w:rsid w:val="00564910"/>
    <w:rsid w:val="00570483"/>
    <w:rsid w:val="005C6954"/>
    <w:rsid w:val="005E3A42"/>
    <w:rsid w:val="005F605B"/>
    <w:rsid w:val="00603EDE"/>
    <w:rsid w:val="00613C16"/>
    <w:rsid w:val="00642ADD"/>
    <w:rsid w:val="00651DFB"/>
    <w:rsid w:val="00677173"/>
    <w:rsid w:val="00693AA3"/>
    <w:rsid w:val="006F7D14"/>
    <w:rsid w:val="0075201D"/>
    <w:rsid w:val="00770769"/>
    <w:rsid w:val="00777933"/>
    <w:rsid w:val="007C2D52"/>
    <w:rsid w:val="0081493E"/>
    <w:rsid w:val="0081621B"/>
    <w:rsid w:val="008210F7"/>
    <w:rsid w:val="0082508A"/>
    <w:rsid w:val="00834A29"/>
    <w:rsid w:val="00844358"/>
    <w:rsid w:val="0085391E"/>
    <w:rsid w:val="00857E65"/>
    <w:rsid w:val="0086183C"/>
    <w:rsid w:val="008841D2"/>
    <w:rsid w:val="00890876"/>
    <w:rsid w:val="008A7891"/>
    <w:rsid w:val="008B6BE5"/>
    <w:rsid w:val="008D1226"/>
    <w:rsid w:val="008D4B56"/>
    <w:rsid w:val="00923F68"/>
    <w:rsid w:val="009557F3"/>
    <w:rsid w:val="009628D4"/>
    <w:rsid w:val="0096412B"/>
    <w:rsid w:val="00964525"/>
    <w:rsid w:val="00966285"/>
    <w:rsid w:val="00971316"/>
    <w:rsid w:val="00976367"/>
    <w:rsid w:val="00990FFF"/>
    <w:rsid w:val="009A1B75"/>
    <w:rsid w:val="009A44B6"/>
    <w:rsid w:val="009B238B"/>
    <w:rsid w:val="009F3D0A"/>
    <w:rsid w:val="00A227D8"/>
    <w:rsid w:val="00A32EA4"/>
    <w:rsid w:val="00A346D4"/>
    <w:rsid w:val="00A50AAA"/>
    <w:rsid w:val="00A51FE1"/>
    <w:rsid w:val="00A55E9B"/>
    <w:rsid w:val="00A7428C"/>
    <w:rsid w:val="00A77B74"/>
    <w:rsid w:val="00A80A03"/>
    <w:rsid w:val="00AF4661"/>
    <w:rsid w:val="00B04C46"/>
    <w:rsid w:val="00B06F55"/>
    <w:rsid w:val="00B072C1"/>
    <w:rsid w:val="00B11DCF"/>
    <w:rsid w:val="00B374AD"/>
    <w:rsid w:val="00B574FC"/>
    <w:rsid w:val="00BA1015"/>
    <w:rsid w:val="00BA1EEC"/>
    <w:rsid w:val="00BC09A1"/>
    <w:rsid w:val="00BD350A"/>
    <w:rsid w:val="00BD5599"/>
    <w:rsid w:val="00BE394A"/>
    <w:rsid w:val="00C22F88"/>
    <w:rsid w:val="00C30D11"/>
    <w:rsid w:val="00C423F4"/>
    <w:rsid w:val="00C42A47"/>
    <w:rsid w:val="00C61944"/>
    <w:rsid w:val="00C643E9"/>
    <w:rsid w:val="00C72E8D"/>
    <w:rsid w:val="00C818C3"/>
    <w:rsid w:val="00C83022"/>
    <w:rsid w:val="00C8768B"/>
    <w:rsid w:val="00CA36F6"/>
    <w:rsid w:val="00CA4ADF"/>
    <w:rsid w:val="00CC46D8"/>
    <w:rsid w:val="00CE3CA1"/>
    <w:rsid w:val="00D018DA"/>
    <w:rsid w:val="00D01D71"/>
    <w:rsid w:val="00D13DAA"/>
    <w:rsid w:val="00D147D9"/>
    <w:rsid w:val="00D20D41"/>
    <w:rsid w:val="00D34F3A"/>
    <w:rsid w:val="00D57D07"/>
    <w:rsid w:val="00D57FB1"/>
    <w:rsid w:val="00D60485"/>
    <w:rsid w:val="00D6606E"/>
    <w:rsid w:val="00D861BF"/>
    <w:rsid w:val="00DA1ADF"/>
    <w:rsid w:val="00DD37EF"/>
    <w:rsid w:val="00DE4280"/>
    <w:rsid w:val="00E2491B"/>
    <w:rsid w:val="00E642D1"/>
    <w:rsid w:val="00E732E2"/>
    <w:rsid w:val="00E7631A"/>
    <w:rsid w:val="00E77CB3"/>
    <w:rsid w:val="00E8337C"/>
    <w:rsid w:val="00EB4500"/>
    <w:rsid w:val="00EC653A"/>
    <w:rsid w:val="00EE2AE6"/>
    <w:rsid w:val="00EE45E2"/>
    <w:rsid w:val="00EE598C"/>
    <w:rsid w:val="00EF0EA9"/>
    <w:rsid w:val="00F17115"/>
    <w:rsid w:val="00F351E0"/>
    <w:rsid w:val="00F46E92"/>
    <w:rsid w:val="00F856B1"/>
    <w:rsid w:val="00F86EC5"/>
    <w:rsid w:val="00F94F47"/>
    <w:rsid w:val="00FB7417"/>
    <w:rsid w:val="00FC136D"/>
    <w:rsid w:val="00FD5FBF"/>
    <w:rsid w:val="00FE58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1157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516C2"/>
  </w:style>
  <w:style w:type="paragraph" w:styleId="Heading1">
    <w:name w:val="heading 1"/>
    <w:basedOn w:val="Normal"/>
    <w:next w:val="Normal"/>
    <w:qFormat/>
    <w:rsid w:val="002516C2"/>
    <w:pPr>
      <w:keepNext/>
      <w:spacing w:line="480" w:lineRule="exact"/>
      <w:ind w:left="-1440" w:right="-1440"/>
      <w:jc w:val="center"/>
      <w:outlineLvl w:val="0"/>
    </w:pPr>
    <w:rPr>
      <w:rFonts w:ascii="Times New Roman" w:hAnsi="Times New Roman"/>
      <w:sz w:val="24"/>
    </w:rPr>
  </w:style>
  <w:style w:type="paragraph" w:styleId="Heading2">
    <w:name w:val="heading 2"/>
    <w:basedOn w:val="Normal"/>
    <w:next w:val="Normal"/>
    <w:qFormat/>
    <w:rsid w:val="002516C2"/>
    <w:pPr>
      <w:keepNext/>
      <w:jc w:val="center"/>
      <w:outlineLvl w:val="1"/>
    </w:pPr>
    <w:rPr>
      <w:rFonts w:ascii="Arial" w:hAnsi="Arial" w:cs="Arial"/>
      <w:b/>
      <w:bCs/>
      <w:sz w:val="28"/>
      <w:u w:val="single"/>
    </w:rPr>
  </w:style>
  <w:style w:type="paragraph" w:styleId="Heading3">
    <w:name w:val="heading 3"/>
    <w:basedOn w:val="Normal"/>
    <w:next w:val="Normal"/>
    <w:qFormat/>
    <w:rsid w:val="002516C2"/>
    <w:pPr>
      <w:keepNext/>
      <w:tabs>
        <w:tab w:val="left" w:pos="720"/>
      </w:tabs>
      <w:spacing w:line="480" w:lineRule="exact"/>
      <w:jc w:val="center"/>
      <w:outlineLvl w:val="2"/>
    </w:pPr>
    <w:rPr>
      <w:rFonts w:ascii="Times New Roman" w:hAnsi="Times New Roman"/>
      <w:b/>
      <w:sz w:val="24"/>
    </w:rPr>
  </w:style>
  <w:style w:type="paragraph" w:styleId="Heading4">
    <w:name w:val="heading 4"/>
    <w:basedOn w:val="Normal"/>
    <w:next w:val="Normal"/>
    <w:qFormat/>
    <w:rsid w:val="002516C2"/>
    <w:pPr>
      <w:keepNext/>
      <w:tabs>
        <w:tab w:val="left" w:pos="720"/>
      </w:tabs>
      <w:spacing w:line="480" w:lineRule="exact"/>
      <w:jc w:val="both"/>
      <w:outlineLvl w:val="3"/>
    </w:pPr>
    <w:rPr>
      <w:rFonts w:ascii="Times New Roman" w:hAnsi="Times New Roman"/>
      <w:b/>
      <w:bCs/>
      <w:sz w:val="24"/>
    </w:rPr>
  </w:style>
  <w:style w:type="paragraph" w:styleId="Heading5">
    <w:name w:val="heading 5"/>
    <w:basedOn w:val="Normal"/>
    <w:next w:val="Normal"/>
    <w:qFormat/>
    <w:rsid w:val="002516C2"/>
    <w:pPr>
      <w:keepNext/>
      <w:tabs>
        <w:tab w:val="left" w:pos="720"/>
        <w:tab w:val="center" w:pos="1440"/>
        <w:tab w:val="center" w:pos="2160"/>
        <w:tab w:val="center" w:pos="2880"/>
        <w:tab w:val="center" w:pos="3600"/>
        <w:tab w:val="center" w:pos="4320"/>
      </w:tabs>
      <w:spacing w:line="480" w:lineRule="exact"/>
      <w:ind w:left="1440" w:hanging="1440"/>
      <w:jc w:val="both"/>
      <w:outlineLvl w:val="4"/>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516C2"/>
    <w:pPr>
      <w:tabs>
        <w:tab w:val="center" w:pos="4320"/>
        <w:tab w:val="right" w:pos="8640"/>
      </w:tabs>
    </w:pPr>
  </w:style>
  <w:style w:type="paragraph" w:styleId="BodyTextIndent">
    <w:name w:val="Body Text Indent"/>
    <w:basedOn w:val="Normal"/>
    <w:rsid w:val="002516C2"/>
    <w:pPr>
      <w:spacing w:line="240" w:lineRule="exact"/>
      <w:ind w:left="720" w:hanging="720"/>
      <w:jc w:val="both"/>
    </w:pPr>
    <w:rPr>
      <w:rFonts w:ascii="Courier New" w:hAnsi="Courier New"/>
      <w:sz w:val="24"/>
    </w:rPr>
  </w:style>
  <w:style w:type="paragraph" w:styleId="Header">
    <w:name w:val="header"/>
    <w:basedOn w:val="Normal"/>
    <w:rsid w:val="002516C2"/>
    <w:pPr>
      <w:tabs>
        <w:tab w:val="center" w:pos="4320"/>
        <w:tab w:val="right" w:pos="8640"/>
      </w:tabs>
    </w:pPr>
  </w:style>
  <w:style w:type="paragraph" w:styleId="Title">
    <w:name w:val="Title"/>
    <w:basedOn w:val="Normal"/>
    <w:qFormat/>
    <w:rsid w:val="002516C2"/>
    <w:pPr>
      <w:tabs>
        <w:tab w:val="left" w:pos="720"/>
      </w:tabs>
      <w:spacing w:line="480" w:lineRule="exact"/>
      <w:jc w:val="center"/>
    </w:pPr>
    <w:rPr>
      <w:rFonts w:ascii="Courier New" w:hAnsi="Courier New"/>
      <w:b/>
      <w:sz w:val="24"/>
    </w:rPr>
  </w:style>
  <w:style w:type="paragraph" w:styleId="BodyText">
    <w:name w:val="Body Text"/>
    <w:basedOn w:val="Normal"/>
    <w:rsid w:val="002516C2"/>
    <w:pPr>
      <w:tabs>
        <w:tab w:val="left" w:pos="720"/>
      </w:tabs>
      <w:spacing w:line="480" w:lineRule="exact"/>
    </w:pPr>
    <w:rPr>
      <w:rFonts w:ascii="Courier" w:hAnsi="Courier"/>
      <w:sz w:val="24"/>
    </w:rPr>
  </w:style>
  <w:style w:type="paragraph" w:styleId="BodyTextIndent2">
    <w:name w:val="Body Text Indent 2"/>
    <w:basedOn w:val="Normal"/>
    <w:rsid w:val="002516C2"/>
    <w:pPr>
      <w:tabs>
        <w:tab w:val="left" w:pos="720"/>
        <w:tab w:val="center" w:pos="1440"/>
        <w:tab w:val="center" w:pos="2160"/>
        <w:tab w:val="center" w:pos="2880"/>
        <w:tab w:val="center" w:pos="3600"/>
        <w:tab w:val="center" w:pos="4320"/>
      </w:tabs>
      <w:spacing w:line="480" w:lineRule="exact"/>
      <w:ind w:left="1440" w:hanging="720"/>
      <w:jc w:val="both"/>
    </w:pPr>
    <w:rPr>
      <w:rFonts w:ascii="Times New Roman" w:hAnsi="Times New Roman"/>
      <w:sz w:val="24"/>
    </w:rPr>
  </w:style>
  <w:style w:type="paragraph" w:styleId="BodyTextIndent3">
    <w:name w:val="Body Text Indent 3"/>
    <w:basedOn w:val="Normal"/>
    <w:rsid w:val="002516C2"/>
    <w:pPr>
      <w:tabs>
        <w:tab w:val="left" w:pos="720"/>
        <w:tab w:val="center" w:pos="1440"/>
        <w:tab w:val="center" w:pos="2160"/>
        <w:tab w:val="center" w:pos="2880"/>
        <w:tab w:val="center" w:pos="3600"/>
        <w:tab w:val="center" w:pos="4320"/>
      </w:tabs>
      <w:spacing w:line="480" w:lineRule="exact"/>
      <w:ind w:left="2160" w:hanging="2160"/>
      <w:jc w:val="both"/>
    </w:pPr>
    <w:rPr>
      <w:rFonts w:ascii="Times New Roman" w:hAnsi="Times New Roman"/>
      <w:sz w:val="24"/>
    </w:rPr>
  </w:style>
  <w:style w:type="character" w:styleId="CommentReference">
    <w:name w:val="annotation reference"/>
    <w:basedOn w:val="DefaultParagraphFont"/>
    <w:semiHidden/>
    <w:rsid w:val="00966285"/>
    <w:rPr>
      <w:sz w:val="16"/>
    </w:rPr>
  </w:style>
  <w:style w:type="character" w:customStyle="1" w:styleId="FooterChar">
    <w:name w:val="Footer Char"/>
    <w:basedOn w:val="DefaultParagraphFont"/>
    <w:link w:val="Footer"/>
    <w:uiPriority w:val="99"/>
    <w:rsid w:val="00E2491B"/>
  </w:style>
  <w:style w:type="paragraph" w:styleId="ListParagraph">
    <w:name w:val="List Paragraph"/>
    <w:basedOn w:val="Normal"/>
    <w:uiPriority w:val="34"/>
    <w:qFormat/>
    <w:rsid w:val="003D5887"/>
    <w:pPr>
      <w:ind w:left="720"/>
      <w:contextualSpacing/>
    </w:pPr>
  </w:style>
  <w:style w:type="paragraph" w:styleId="BalloonText">
    <w:name w:val="Balloon Text"/>
    <w:basedOn w:val="Normal"/>
    <w:link w:val="BalloonTextChar"/>
    <w:rsid w:val="00553D96"/>
    <w:rPr>
      <w:rFonts w:ascii="Tahoma" w:hAnsi="Tahoma" w:cs="Tahoma"/>
      <w:sz w:val="16"/>
      <w:szCs w:val="16"/>
    </w:rPr>
  </w:style>
  <w:style w:type="character" w:customStyle="1" w:styleId="BalloonTextChar">
    <w:name w:val="Balloon Text Char"/>
    <w:basedOn w:val="DefaultParagraphFont"/>
    <w:link w:val="BalloonText"/>
    <w:rsid w:val="00553D9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516C2"/>
  </w:style>
  <w:style w:type="paragraph" w:styleId="Heading1">
    <w:name w:val="heading 1"/>
    <w:basedOn w:val="Normal"/>
    <w:next w:val="Normal"/>
    <w:qFormat/>
    <w:rsid w:val="002516C2"/>
    <w:pPr>
      <w:keepNext/>
      <w:spacing w:line="480" w:lineRule="exact"/>
      <w:ind w:left="-1440" w:right="-1440"/>
      <w:jc w:val="center"/>
      <w:outlineLvl w:val="0"/>
    </w:pPr>
    <w:rPr>
      <w:rFonts w:ascii="Times New Roman" w:hAnsi="Times New Roman"/>
      <w:sz w:val="24"/>
    </w:rPr>
  </w:style>
  <w:style w:type="paragraph" w:styleId="Heading2">
    <w:name w:val="heading 2"/>
    <w:basedOn w:val="Normal"/>
    <w:next w:val="Normal"/>
    <w:qFormat/>
    <w:rsid w:val="002516C2"/>
    <w:pPr>
      <w:keepNext/>
      <w:jc w:val="center"/>
      <w:outlineLvl w:val="1"/>
    </w:pPr>
    <w:rPr>
      <w:rFonts w:ascii="Arial" w:hAnsi="Arial" w:cs="Arial"/>
      <w:b/>
      <w:bCs/>
      <w:sz w:val="28"/>
      <w:u w:val="single"/>
    </w:rPr>
  </w:style>
  <w:style w:type="paragraph" w:styleId="Heading3">
    <w:name w:val="heading 3"/>
    <w:basedOn w:val="Normal"/>
    <w:next w:val="Normal"/>
    <w:qFormat/>
    <w:rsid w:val="002516C2"/>
    <w:pPr>
      <w:keepNext/>
      <w:tabs>
        <w:tab w:val="left" w:pos="720"/>
      </w:tabs>
      <w:spacing w:line="480" w:lineRule="exact"/>
      <w:jc w:val="center"/>
      <w:outlineLvl w:val="2"/>
    </w:pPr>
    <w:rPr>
      <w:rFonts w:ascii="Times New Roman" w:hAnsi="Times New Roman"/>
      <w:b/>
      <w:sz w:val="24"/>
    </w:rPr>
  </w:style>
  <w:style w:type="paragraph" w:styleId="Heading4">
    <w:name w:val="heading 4"/>
    <w:basedOn w:val="Normal"/>
    <w:next w:val="Normal"/>
    <w:qFormat/>
    <w:rsid w:val="002516C2"/>
    <w:pPr>
      <w:keepNext/>
      <w:tabs>
        <w:tab w:val="left" w:pos="720"/>
      </w:tabs>
      <w:spacing w:line="480" w:lineRule="exact"/>
      <w:jc w:val="both"/>
      <w:outlineLvl w:val="3"/>
    </w:pPr>
    <w:rPr>
      <w:rFonts w:ascii="Times New Roman" w:hAnsi="Times New Roman"/>
      <w:b/>
      <w:bCs/>
      <w:sz w:val="24"/>
    </w:rPr>
  </w:style>
  <w:style w:type="paragraph" w:styleId="Heading5">
    <w:name w:val="heading 5"/>
    <w:basedOn w:val="Normal"/>
    <w:next w:val="Normal"/>
    <w:qFormat/>
    <w:rsid w:val="002516C2"/>
    <w:pPr>
      <w:keepNext/>
      <w:tabs>
        <w:tab w:val="left" w:pos="720"/>
        <w:tab w:val="center" w:pos="1440"/>
        <w:tab w:val="center" w:pos="2160"/>
        <w:tab w:val="center" w:pos="2880"/>
        <w:tab w:val="center" w:pos="3600"/>
        <w:tab w:val="center" w:pos="4320"/>
      </w:tabs>
      <w:spacing w:line="480" w:lineRule="exact"/>
      <w:ind w:left="1440" w:hanging="1440"/>
      <w:jc w:val="both"/>
      <w:outlineLvl w:val="4"/>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516C2"/>
    <w:pPr>
      <w:tabs>
        <w:tab w:val="center" w:pos="4320"/>
        <w:tab w:val="right" w:pos="8640"/>
      </w:tabs>
    </w:pPr>
  </w:style>
  <w:style w:type="paragraph" w:styleId="BodyTextIndent">
    <w:name w:val="Body Text Indent"/>
    <w:basedOn w:val="Normal"/>
    <w:rsid w:val="002516C2"/>
    <w:pPr>
      <w:spacing w:line="240" w:lineRule="exact"/>
      <w:ind w:left="720" w:hanging="720"/>
      <w:jc w:val="both"/>
    </w:pPr>
    <w:rPr>
      <w:rFonts w:ascii="Courier New" w:hAnsi="Courier New"/>
      <w:sz w:val="24"/>
    </w:rPr>
  </w:style>
  <w:style w:type="paragraph" w:styleId="Header">
    <w:name w:val="header"/>
    <w:basedOn w:val="Normal"/>
    <w:rsid w:val="002516C2"/>
    <w:pPr>
      <w:tabs>
        <w:tab w:val="center" w:pos="4320"/>
        <w:tab w:val="right" w:pos="8640"/>
      </w:tabs>
    </w:pPr>
  </w:style>
  <w:style w:type="paragraph" w:styleId="Title">
    <w:name w:val="Title"/>
    <w:basedOn w:val="Normal"/>
    <w:qFormat/>
    <w:rsid w:val="002516C2"/>
    <w:pPr>
      <w:tabs>
        <w:tab w:val="left" w:pos="720"/>
      </w:tabs>
      <w:spacing w:line="480" w:lineRule="exact"/>
      <w:jc w:val="center"/>
    </w:pPr>
    <w:rPr>
      <w:rFonts w:ascii="Courier New" w:hAnsi="Courier New"/>
      <w:b/>
      <w:sz w:val="24"/>
    </w:rPr>
  </w:style>
  <w:style w:type="paragraph" w:styleId="BodyText">
    <w:name w:val="Body Text"/>
    <w:basedOn w:val="Normal"/>
    <w:rsid w:val="002516C2"/>
    <w:pPr>
      <w:tabs>
        <w:tab w:val="left" w:pos="720"/>
      </w:tabs>
      <w:spacing w:line="480" w:lineRule="exact"/>
    </w:pPr>
    <w:rPr>
      <w:rFonts w:ascii="Courier" w:hAnsi="Courier"/>
      <w:sz w:val="24"/>
    </w:rPr>
  </w:style>
  <w:style w:type="paragraph" w:styleId="BodyTextIndent2">
    <w:name w:val="Body Text Indent 2"/>
    <w:basedOn w:val="Normal"/>
    <w:rsid w:val="002516C2"/>
    <w:pPr>
      <w:tabs>
        <w:tab w:val="left" w:pos="720"/>
        <w:tab w:val="center" w:pos="1440"/>
        <w:tab w:val="center" w:pos="2160"/>
        <w:tab w:val="center" w:pos="2880"/>
        <w:tab w:val="center" w:pos="3600"/>
        <w:tab w:val="center" w:pos="4320"/>
      </w:tabs>
      <w:spacing w:line="480" w:lineRule="exact"/>
      <w:ind w:left="1440" w:hanging="720"/>
      <w:jc w:val="both"/>
    </w:pPr>
    <w:rPr>
      <w:rFonts w:ascii="Times New Roman" w:hAnsi="Times New Roman"/>
      <w:sz w:val="24"/>
    </w:rPr>
  </w:style>
  <w:style w:type="paragraph" w:styleId="BodyTextIndent3">
    <w:name w:val="Body Text Indent 3"/>
    <w:basedOn w:val="Normal"/>
    <w:rsid w:val="002516C2"/>
    <w:pPr>
      <w:tabs>
        <w:tab w:val="left" w:pos="720"/>
        <w:tab w:val="center" w:pos="1440"/>
        <w:tab w:val="center" w:pos="2160"/>
        <w:tab w:val="center" w:pos="2880"/>
        <w:tab w:val="center" w:pos="3600"/>
        <w:tab w:val="center" w:pos="4320"/>
      </w:tabs>
      <w:spacing w:line="480" w:lineRule="exact"/>
      <w:ind w:left="2160" w:hanging="2160"/>
      <w:jc w:val="both"/>
    </w:pPr>
    <w:rPr>
      <w:rFonts w:ascii="Times New Roman" w:hAnsi="Times New Roman"/>
      <w:sz w:val="24"/>
    </w:rPr>
  </w:style>
  <w:style w:type="character" w:styleId="CommentReference">
    <w:name w:val="annotation reference"/>
    <w:basedOn w:val="DefaultParagraphFont"/>
    <w:semiHidden/>
    <w:rsid w:val="00966285"/>
    <w:rPr>
      <w:sz w:val="16"/>
    </w:rPr>
  </w:style>
  <w:style w:type="character" w:customStyle="1" w:styleId="FooterChar">
    <w:name w:val="Footer Char"/>
    <w:basedOn w:val="DefaultParagraphFont"/>
    <w:link w:val="Footer"/>
    <w:uiPriority w:val="99"/>
    <w:rsid w:val="00E2491B"/>
  </w:style>
  <w:style w:type="paragraph" w:styleId="ListParagraph">
    <w:name w:val="List Paragraph"/>
    <w:basedOn w:val="Normal"/>
    <w:uiPriority w:val="34"/>
    <w:qFormat/>
    <w:rsid w:val="003D5887"/>
    <w:pPr>
      <w:ind w:left="720"/>
      <w:contextualSpacing/>
    </w:pPr>
  </w:style>
  <w:style w:type="paragraph" w:styleId="BalloonText">
    <w:name w:val="Balloon Text"/>
    <w:basedOn w:val="Normal"/>
    <w:link w:val="BalloonTextChar"/>
    <w:rsid w:val="00553D96"/>
    <w:rPr>
      <w:rFonts w:ascii="Tahoma" w:hAnsi="Tahoma" w:cs="Tahoma"/>
      <w:sz w:val="16"/>
      <w:szCs w:val="16"/>
    </w:rPr>
  </w:style>
  <w:style w:type="character" w:customStyle="1" w:styleId="BalloonTextChar">
    <w:name w:val="Balloon Text Char"/>
    <w:basedOn w:val="DefaultParagraphFont"/>
    <w:link w:val="BalloonText"/>
    <w:rsid w:val="00553D9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715620">
      <w:bodyDiv w:val="1"/>
      <w:marLeft w:val="0"/>
      <w:marRight w:val="0"/>
      <w:marTop w:val="0"/>
      <w:marBottom w:val="0"/>
      <w:divBdr>
        <w:top w:val="none" w:sz="0" w:space="0" w:color="auto"/>
        <w:left w:val="none" w:sz="0" w:space="0" w:color="auto"/>
        <w:bottom w:val="none" w:sz="0" w:space="0" w:color="auto"/>
        <w:right w:val="none" w:sz="0" w:space="0" w:color="auto"/>
      </w:divBdr>
    </w:div>
    <w:div w:id="438379766">
      <w:bodyDiv w:val="1"/>
      <w:marLeft w:val="0"/>
      <w:marRight w:val="0"/>
      <w:marTop w:val="0"/>
      <w:marBottom w:val="0"/>
      <w:divBdr>
        <w:top w:val="none" w:sz="0" w:space="0" w:color="auto"/>
        <w:left w:val="none" w:sz="0" w:space="0" w:color="auto"/>
        <w:bottom w:val="none" w:sz="0" w:space="0" w:color="auto"/>
        <w:right w:val="none" w:sz="0" w:space="0" w:color="auto"/>
      </w:divBdr>
    </w:div>
    <w:div w:id="468977176">
      <w:bodyDiv w:val="1"/>
      <w:marLeft w:val="0"/>
      <w:marRight w:val="0"/>
      <w:marTop w:val="0"/>
      <w:marBottom w:val="0"/>
      <w:divBdr>
        <w:top w:val="none" w:sz="0" w:space="0" w:color="auto"/>
        <w:left w:val="none" w:sz="0" w:space="0" w:color="auto"/>
        <w:bottom w:val="none" w:sz="0" w:space="0" w:color="auto"/>
        <w:right w:val="none" w:sz="0" w:space="0" w:color="auto"/>
      </w:divBdr>
    </w:div>
    <w:div w:id="1062555937">
      <w:bodyDiv w:val="1"/>
      <w:marLeft w:val="0"/>
      <w:marRight w:val="0"/>
      <w:marTop w:val="0"/>
      <w:marBottom w:val="0"/>
      <w:divBdr>
        <w:top w:val="none" w:sz="0" w:space="0" w:color="auto"/>
        <w:left w:val="none" w:sz="0" w:space="0" w:color="auto"/>
        <w:bottom w:val="none" w:sz="0" w:space="0" w:color="auto"/>
        <w:right w:val="none" w:sz="0" w:space="0" w:color="auto"/>
      </w:divBdr>
    </w:div>
    <w:div w:id="1130241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80C95-6DB2-4D28-9114-74B611697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4225</Words>
  <Characters>22317</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FLORIDA TITLE XIX COUNTY PUBLIC HEALTH UNIT</vt:lpstr>
    </vt:vector>
  </TitlesOfParts>
  <Company>AHCA</Company>
  <LinksUpToDate>false</LinksUpToDate>
  <CharactersWithSpaces>26490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TITLE XIX COUNTY PUBLIC HEALTH UNIT</dc:title>
  <dc:creator>Joann</dc:creator>
  <cp:lastModifiedBy>Edwin Stephens</cp:lastModifiedBy>
  <cp:revision>3</cp:revision>
  <cp:lastPrinted>2011-09-23T21:18:00Z</cp:lastPrinted>
  <dcterms:created xsi:type="dcterms:W3CDTF">2013-12-12T15:18:00Z</dcterms:created>
  <dcterms:modified xsi:type="dcterms:W3CDTF">2013-12-12T15:19:00Z</dcterms:modified>
</cp:coreProperties>
</file>