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DC2" w:rsidRPr="00850795" w:rsidRDefault="00524DC2">
      <w:pPr>
        <w:pStyle w:val="Title"/>
        <w:spacing w:line="480" w:lineRule="exact"/>
        <w:rPr>
          <w:sz w:val="20"/>
        </w:rPr>
      </w:pPr>
      <w:r w:rsidRPr="00850795">
        <w:rPr>
          <w:sz w:val="20"/>
        </w:rPr>
        <w:t>FLORIDA TITLE XIX LONG-TERM CARE REIMBURSEMENT PLAN</w:t>
      </w:r>
    </w:p>
    <w:p w:rsidR="00524DC2" w:rsidRDefault="00524DC2">
      <w:pPr>
        <w:pStyle w:val="Subtitle"/>
        <w:spacing w:line="480" w:lineRule="exact"/>
        <w:rPr>
          <w:sz w:val="20"/>
          <w:u w:val="single"/>
        </w:rPr>
      </w:pPr>
      <w:r w:rsidRPr="00850795">
        <w:rPr>
          <w:sz w:val="20"/>
        </w:rPr>
        <w:t xml:space="preserve">VERSION </w:t>
      </w:r>
      <w:r w:rsidR="00E56685">
        <w:rPr>
          <w:sz w:val="20"/>
        </w:rPr>
        <w:t>XL</w:t>
      </w:r>
      <w:r w:rsidR="00E212F9">
        <w:rPr>
          <w:sz w:val="20"/>
        </w:rPr>
        <w:t xml:space="preserve"> </w:t>
      </w:r>
      <w:r w:rsidRPr="00850795">
        <w:rPr>
          <w:sz w:val="20"/>
        </w:rPr>
        <w:t xml:space="preserve">EFFECTIVE DATE:  </w:t>
      </w:r>
      <w:r w:rsidR="003177DB" w:rsidRPr="00850795">
        <w:rPr>
          <w:sz w:val="20"/>
          <w:u w:val="single"/>
        </w:rPr>
        <w:t>July 1, 20</w:t>
      </w:r>
      <w:r w:rsidR="008E56A6" w:rsidRPr="00850795">
        <w:rPr>
          <w:sz w:val="20"/>
          <w:u w:val="single"/>
        </w:rPr>
        <w:t>1</w:t>
      </w:r>
      <w:r w:rsidR="00E56685">
        <w:rPr>
          <w:sz w:val="20"/>
          <w:u w:val="single"/>
        </w:rPr>
        <w:t>2</w:t>
      </w:r>
    </w:p>
    <w:p w:rsidR="000B5222" w:rsidRDefault="000B5222">
      <w:pPr>
        <w:pStyle w:val="Subtitle"/>
        <w:spacing w:line="480" w:lineRule="exact"/>
        <w:rPr>
          <w:sz w:val="20"/>
          <w:u w:val="single"/>
        </w:rPr>
      </w:pPr>
    </w:p>
    <w:p w:rsidR="00524DC2" w:rsidRPr="000B5222" w:rsidRDefault="00524DC2" w:rsidP="000B5222">
      <w:pPr>
        <w:pStyle w:val="Footer"/>
        <w:numPr>
          <w:ilvl w:val="0"/>
          <w:numId w:val="3"/>
        </w:numPr>
        <w:shd w:val="pct25" w:color="auto" w:fill="auto"/>
        <w:tabs>
          <w:tab w:val="clear" w:pos="2160"/>
          <w:tab w:val="clear" w:pos="4320"/>
          <w:tab w:val="clear" w:pos="8640"/>
          <w:tab w:val="left" w:pos="720"/>
        </w:tabs>
        <w:ind w:left="720"/>
        <w:rPr>
          <w:rFonts w:ascii="Times New Roman" w:hAnsi="Times New Roman"/>
          <w:b/>
          <w:sz w:val="28"/>
          <w:szCs w:val="28"/>
        </w:rPr>
      </w:pPr>
      <w:r w:rsidRPr="000B5222">
        <w:rPr>
          <w:rFonts w:ascii="Times New Roman" w:hAnsi="Times New Roman"/>
          <w:b/>
          <w:sz w:val="28"/>
          <w:szCs w:val="28"/>
        </w:rPr>
        <w:t>Cost Finding and Cost Reporting</w:t>
      </w:r>
    </w:p>
    <w:p w:rsidR="004B5F7E" w:rsidRPr="00850795" w:rsidRDefault="006975AD" w:rsidP="00E33BDC">
      <w:pPr>
        <w:pStyle w:val="BodyTextIndent3"/>
        <w:numPr>
          <w:ilvl w:val="0"/>
          <w:numId w:val="5"/>
        </w:numPr>
        <w:spacing w:line="480" w:lineRule="exact"/>
        <w:rPr>
          <w:sz w:val="20"/>
        </w:rPr>
      </w:pPr>
      <w:r>
        <w:rPr>
          <w:noProof/>
          <w:sz w:val="20"/>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0;margin-top:5.1pt;width:508.5pt;height:303.75pt;z-index:-251658752;mso-position-horizontal:center" fillcolor="silver" strokecolor="silver">
            <v:shadow color="#868686"/>
            <v:textpath style="font-family:&quot;Arial Black&quot;;font-size:48pt;v-text-kern:t" trim="t" fitpath="t" string="&#10;"/>
          </v:shape>
        </w:pict>
      </w:r>
      <w:r w:rsidR="00524DC2" w:rsidRPr="00850795">
        <w:rPr>
          <w:sz w:val="20"/>
        </w:rPr>
        <w:t xml:space="preserve">Each provider participating in the Florida Medicaid nursing home program shall submit a </w:t>
      </w:r>
    </w:p>
    <w:p w:rsidR="00524DC2" w:rsidRPr="00850795" w:rsidRDefault="00524DC2">
      <w:pPr>
        <w:pStyle w:val="BodyTextIndent3"/>
        <w:spacing w:line="480" w:lineRule="exact"/>
        <w:ind w:firstLine="0"/>
        <w:rPr>
          <w:sz w:val="20"/>
        </w:rPr>
      </w:pPr>
      <w:r w:rsidRPr="00850795">
        <w:rPr>
          <w:sz w:val="20"/>
        </w:rPr>
        <w:t xml:space="preserve">uniform cost report and related documents required by this plan.  </w:t>
      </w:r>
      <w:r w:rsidR="00CA2B32" w:rsidRPr="00850795">
        <w:rPr>
          <w:sz w:val="20"/>
        </w:rPr>
        <w:t>T</w:t>
      </w:r>
      <w:r w:rsidRPr="00850795">
        <w:rPr>
          <w:sz w:val="20"/>
        </w:rPr>
        <w:t>he electronic cost report and revised instructions must be used.  To be considered a complete submission, the electronic version of the cost report, one hard copy of the cost report, the certification page, supplemental schedules and attachments, and the accountant’s compilation letter must all be received by AHCA, Bureau of Medicaid Program Analysis, Audit Services</w:t>
      </w:r>
      <w:r w:rsidR="005E73A2" w:rsidRPr="00850795">
        <w:rPr>
          <w:sz w:val="20"/>
        </w:rPr>
        <w:t xml:space="preserve"> pursuant to Section V.A.1</w:t>
      </w:r>
      <w:r w:rsidRPr="00850795">
        <w:rPr>
          <w:sz w:val="20"/>
        </w:rPr>
        <w:t xml:space="preserve">.  </w:t>
      </w:r>
      <w:r w:rsidR="00CA2B32" w:rsidRPr="00850795">
        <w:rPr>
          <w:sz w:val="20"/>
        </w:rPr>
        <w:t>C</w:t>
      </w:r>
      <w:r w:rsidRPr="00850795">
        <w:rPr>
          <w:sz w:val="20"/>
        </w:rPr>
        <w:t xml:space="preserve">ost reports are due to AHCA, Bureau of Medicaid Program Analysis, Audit Services </w:t>
      </w:r>
      <w:r w:rsidR="0081732D" w:rsidRPr="00850795">
        <w:rPr>
          <w:sz w:val="20"/>
        </w:rPr>
        <w:t>five</w:t>
      </w:r>
      <w:r w:rsidRPr="00850795">
        <w:rPr>
          <w:sz w:val="20"/>
        </w:rPr>
        <w:t xml:space="preserve"> months after the close of </w:t>
      </w:r>
      <w:r w:rsidR="008A5F56" w:rsidRPr="00850795">
        <w:rPr>
          <w:sz w:val="20"/>
        </w:rPr>
        <w:t xml:space="preserve">the provider’s </w:t>
      </w:r>
      <w:r w:rsidRPr="00850795">
        <w:rPr>
          <w:sz w:val="20"/>
        </w:rPr>
        <w:t>cost reporting year.  Extensions will not be granted.</w:t>
      </w:r>
    </w:p>
    <w:p w:rsidR="00954622" w:rsidRPr="00850795" w:rsidRDefault="00524DC2" w:rsidP="00E33BDC">
      <w:pPr>
        <w:pStyle w:val="BodyTextIndent3"/>
        <w:numPr>
          <w:ilvl w:val="0"/>
          <w:numId w:val="5"/>
        </w:numPr>
        <w:spacing w:line="480" w:lineRule="exact"/>
        <w:rPr>
          <w:sz w:val="20"/>
        </w:rPr>
      </w:pPr>
      <w:r w:rsidRPr="00850795">
        <w:rPr>
          <w:sz w:val="20"/>
        </w:rPr>
        <w:t>All providers are required to detail all of their costs for their entire reporting period, making appropriate adjustments as required by this plan for determination of allowable costs.  For a new provider with no cost history in a newly constructed</w:t>
      </w:r>
      <w:r w:rsidR="000B2DAD" w:rsidRPr="00850795">
        <w:rPr>
          <w:sz w:val="20"/>
        </w:rPr>
        <w:t xml:space="preserve"> facility</w:t>
      </w:r>
      <w:r w:rsidR="000E1FE9" w:rsidRPr="00850795">
        <w:rPr>
          <w:sz w:val="20"/>
        </w:rPr>
        <w:t>, an</w:t>
      </w:r>
      <w:r w:rsidRPr="00850795">
        <w:rPr>
          <w:sz w:val="20"/>
        </w:rPr>
        <w:t xml:space="preserve"> existing </w:t>
      </w:r>
      <w:r w:rsidR="009B40FC" w:rsidRPr="00850795">
        <w:rPr>
          <w:sz w:val="20"/>
        </w:rPr>
        <w:t xml:space="preserve">provider </w:t>
      </w:r>
      <w:r w:rsidRPr="00850795">
        <w:rPr>
          <w:sz w:val="20"/>
        </w:rPr>
        <w:t>entering the program</w:t>
      </w:r>
      <w:r w:rsidR="000E1FE9" w:rsidRPr="00850795">
        <w:rPr>
          <w:sz w:val="20"/>
        </w:rPr>
        <w:t xml:space="preserve">, </w:t>
      </w:r>
      <w:r w:rsidRPr="00850795">
        <w:rPr>
          <w:sz w:val="20"/>
        </w:rPr>
        <w:t>an existing provider in a newly constructed replacement facility</w:t>
      </w:r>
      <w:r w:rsidR="000E1FE9" w:rsidRPr="00850795">
        <w:rPr>
          <w:sz w:val="20"/>
        </w:rPr>
        <w:t xml:space="preserve">, or </w:t>
      </w:r>
      <w:r w:rsidR="008A4AB8" w:rsidRPr="00850795">
        <w:rPr>
          <w:sz w:val="20"/>
        </w:rPr>
        <w:t>a new provider with no cost history resulting from a change of ownership or operator with  the prior provider having participated in the Medicaid program</w:t>
      </w:r>
      <w:r w:rsidRPr="00850795">
        <w:rPr>
          <w:sz w:val="20"/>
        </w:rPr>
        <w:t>, the interim operating</w:t>
      </w:r>
      <w:r w:rsidR="00851F06" w:rsidRPr="00850795">
        <w:rPr>
          <w:sz w:val="20"/>
        </w:rPr>
        <w:t xml:space="preserve">, direct care, and indirect care </w:t>
      </w:r>
      <w:r w:rsidRPr="00850795">
        <w:rPr>
          <w:sz w:val="20"/>
        </w:rPr>
        <w:t xml:space="preserve">cost per diems shall be the lesser of:  the </w:t>
      </w:r>
      <w:r w:rsidR="0066430C" w:rsidRPr="00850795">
        <w:rPr>
          <w:sz w:val="20"/>
        </w:rPr>
        <w:t xml:space="preserve">effective </w:t>
      </w:r>
      <w:r w:rsidRPr="00850795">
        <w:rPr>
          <w:sz w:val="20"/>
        </w:rPr>
        <w:t>class reimbursement ceiling based on Section V</w:t>
      </w:r>
      <w:r w:rsidR="00B124EC" w:rsidRPr="00850795">
        <w:rPr>
          <w:sz w:val="20"/>
        </w:rPr>
        <w:t>.</w:t>
      </w:r>
      <w:r w:rsidR="00915FA0" w:rsidRPr="00850795">
        <w:rPr>
          <w:sz w:val="20"/>
        </w:rPr>
        <w:t>B.</w:t>
      </w:r>
      <w:r w:rsidR="00F97B56" w:rsidRPr="00850795">
        <w:rPr>
          <w:sz w:val="20"/>
        </w:rPr>
        <w:t>13</w:t>
      </w:r>
      <w:r w:rsidR="00915FA0" w:rsidRPr="00850795">
        <w:rPr>
          <w:sz w:val="20"/>
        </w:rPr>
        <w:t>.</w:t>
      </w:r>
      <w:r w:rsidRPr="00850795">
        <w:rPr>
          <w:sz w:val="20"/>
        </w:rPr>
        <w:t xml:space="preserve"> of this </w:t>
      </w:r>
      <w:r w:rsidR="0081732D" w:rsidRPr="00850795">
        <w:rPr>
          <w:sz w:val="20"/>
        </w:rPr>
        <w:t>p</w:t>
      </w:r>
      <w:r w:rsidRPr="00850795">
        <w:rPr>
          <w:sz w:val="20"/>
        </w:rPr>
        <w:t>lan, the budgeted operating</w:t>
      </w:r>
      <w:r w:rsidR="00851F06" w:rsidRPr="00850795">
        <w:rPr>
          <w:sz w:val="20"/>
        </w:rPr>
        <w:t xml:space="preserve">, direct care, and indirect care </w:t>
      </w:r>
      <w:r w:rsidRPr="00850795">
        <w:rPr>
          <w:sz w:val="20"/>
        </w:rPr>
        <w:t>cost per diems approved by AHCA based on Section III</w:t>
      </w:r>
      <w:r w:rsidR="004B4FC3" w:rsidRPr="00850795">
        <w:rPr>
          <w:sz w:val="20"/>
        </w:rPr>
        <w:t>.</w:t>
      </w:r>
      <w:r w:rsidRPr="00850795">
        <w:rPr>
          <w:sz w:val="20"/>
        </w:rPr>
        <w:t xml:space="preserve"> of this plan, or </w:t>
      </w:r>
      <w:r w:rsidR="00B102DE" w:rsidRPr="00850795">
        <w:rPr>
          <w:sz w:val="20"/>
        </w:rPr>
        <w:t>the new provider target limitation</w:t>
      </w:r>
      <w:r w:rsidR="008A4AB8" w:rsidRPr="00850795">
        <w:rPr>
          <w:sz w:val="20"/>
        </w:rPr>
        <w:t xml:space="preserve">.  The new provider target limitation </w:t>
      </w:r>
      <w:r w:rsidR="005C7665" w:rsidRPr="00850795">
        <w:rPr>
          <w:sz w:val="20"/>
        </w:rPr>
        <w:t>f</w:t>
      </w:r>
      <w:r w:rsidR="008A4AB8" w:rsidRPr="00850795">
        <w:rPr>
          <w:sz w:val="20"/>
        </w:rPr>
        <w:t xml:space="preserve">or a new provider with no cost history in a newly constructed </w:t>
      </w:r>
      <w:r w:rsidR="000B2DAD" w:rsidRPr="00850795">
        <w:rPr>
          <w:sz w:val="20"/>
        </w:rPr>
        <w:t xml:space="preserve">facility </w:t>
      </w:r>
      <w:r w:rsidR="008A4AB8" w:rsidRPr="00850795">
        <w:rPr>
          <w:sz w:val="20"/>
        </w:rPr>
        <w:t xml:space="preserve">or </w:t>
      </w:r>
      <w:r w:rsidR="000B2DAD" w:rsidRPr="00850795">
        <w:rPr>
          <w:sz w:val="20"/>
        </w:rPr>
        <w:t xml:space="preserve">an </w:t>
      </w:r>
      <w:r w:rsidR="008A4AB8" w:rsidRPr="00850795">
        <w:rPr>
          <w:sz w:val="20"/>
        </w:rPr>
        <w:t xml:space="preserve">existing </w:t>
      </w:r>
      <w:r w:rsidR="00A71510" w:rsidRPr="00850795">
        <w:rPr>
          <w:sz w:val="20"/>
        </w:rPr>
        <w:t>provider</w:t>
      </w:r>
      <w:r w:rsidR="008A4AB8" w:rsidRPr="00850795">
        <w:rPr>
          <w:sz w:val="20"/>
        </w:rPr>
        <w:t xml:space="preserve"> entering the program</w:t>
      </w:r>
      <w:r w:rsidR="00027B18" w:rsidRPr="00850795">
        <w:rPr>
          <w:sz w:val="20"/>
        </w:rPr>
        <w:t xml:space="preserve"> shall be</w:t>
      </w:r>
      <w:r w:rsidR="008A4AB8" w:rsidRPr="00850795">
        <w:rPr>
          <w:sz w:val="20"/>
        </w:rPr>
        <w:t xml:space="preserve"> </w:t>
      </w:r>
      <w:r w:rsidRPr="00850795">
        <w:rPr>
          <w:sz w:val="20"/>
        </w:rPr>
        <w:t>the average operating</w:t>
      </w:r>
      <w:r w:rsidR="00B102DE" w:rsidRPr="00850795">
        <w:rPr>
          <w:sz w:val="20"/>
        </w:rPr>
        <w:t xml:space="preserve"> </w:t>
      </w:r>
      <w:r w:rsidR="00851F06" w:rsidRPr="00850795">
        <w:rPr>
          <w:sz w:val="20"/>
        </w:rPr>
        <w:t xml:space="preserve">and indirect care </w:t>
      </w:r>
      <w:r w:rsidRPr="00850795">
        <w:rPr>
          <w:sz w:val="20"/>
        </w:rPr>
        <w:t xml:space="preserve">per diems (excluding </w:t>
      </w:r>
      <w:r w:rsidR="00BC277B" w:rsidRPr="00850795">
        <w:rPr>
          <w:sz w:val="20"/>
        </w:rPr>
        <w:t>M</w:t>
      </w:r>
      <w:r w:rsidR="000E1FE9" w:rsidRPr="00850795">
        <w:rPr>
          <w:sz w:val="20"/>
        </w:rPr>
        <w:t xml:space="preserve">edicaid Adjustment </w:t>
      </w:r>
      <w:r w:rsidR="00BC277B" w:rsidRPr="00850795">
        <w:rPr>
          <w:sz w:val="20"/>
        </w:rPr>
        <w:t>R</w:t>
      </w:r>
      <w:r w:rsidR="000E1FE9" w:rsidRPr="00850795">
        <w:rPr>
          <w:sz w:val="20"/>
        </w:rPr>
        <w:t>ate</w:t>
      </w:r>
      <w:r w:rsidR="003A30D7" w:rsidRPr="00850795">
        <w:rPr>
          <w:sz w:val="20"/>
        </w:rPr>
        <w:t>,</w:t>
      </w:r>
      <w:r w:rsidR="005D0A7A" w:rsidRPr="00850795">
        <w:rPr>
          <w:sz w:val="20"/>
        </w:rPr>
        <w:t xml:space="preserve"> </w:t>
      </w:r>
      <w:r w:rsidR="003A30D7" w:rsidRPr="00850795">
        <w:rPr>
          <w:sz w:val="20"/>
        </w:rPr>
        <w:t>hereinafter referenced as M.A.R.</w:t>
      </w:r>
      <w:r w:rsidRPr="00850795">
        <w:rPr>
          <w:sz w:val="20"/>
        </w:rPr>
        <w:t xml:space="preserve">) in the </w:t>
      </w:r>
      <w:r w:rsidR="00BF0B27" w:rsidRPr="00850795">
        <w:rPr>
          <w:sz w:val="20"/>
        </w:rPr>
        <w:t xml:space="preserve">area </w:t>
      </w:r>
      <w:r w:rsidRPr="00850795">
        <w:rPr>
          <w:sz w:val="20"/>
        </w:rPr>
        <w:t xml:space="preserve">in which the facility is located plus 50% of the difference between the average </w:t>
      </w:r>
      <w:r w:rsidR="00BF0B27" w:rsidRPr="00850795">
        <w:rPr>
          <w:sz w:val="20"/>
        </w:rPr>
        <w:t xml:space="preserve">area </w:t>
      </w:r>
      <w:r w:rsidRPr="00850795">
        <w:rPr>
          <w:sz w:val="20"/>
        </w:rPr>
        <w:t xml:space="preserve">per diem (excluding </w:t>
      </w:r>
      <w:r w:rsidR="00BC277B" w:rsidRPr="00850795">
        <w:rPr>
          <w:sz w:val="20"/>
        </w:rPr>
        <w:t>M.A.R.</w:t>
      </w:r>
      <w:r w:rsidRPr="00850795">
        <w:rPr>
          <w:sz w:val="20"/>
        </w:rPr>
        <w:t>) and the facility</w:t>
      </w:r>
      <w:r w:rsidR="00B102DE" w:rsidRPr="00850795">
        <w:rPr>
          <w:sz w:val="20"/>
        </w:rPr>
        <w:t>’s effective</w:t>
      </w:r>
      <w:r w:rsidRPr="00850795">
        <w:rPr>
          <w:sz w:val="20"/>
        </w:rPr>
        <w:t xml:space="preserve"> class ceiling.  </w:t>
      </w:r>
      <w:r w:rsidR="0053793C" w:rsidRPr="00850795">
        <w:rPr>
          <w:sz w:val="20"/>
        </w:rPr>
        <w:t>The new provider target limitation for e</w:t>
      </w:r>
      <w:r w:rsidRPr="00850795">
        <w:rPr>
          <w:sz w:val="20"/>
        </w:rPr>
        <w:t xml:space="preserve">xisting </w:t>
      </w:r>
      <w:r w:rsidRPr="00850795">
        <w:rPr>
          <w:sz w:val="20"/>
        </w:rPr>
        <w:lastRenderedPageBreak/>
        <w:t xml:space="preserve">providers in a newly constructed replacement facility shall </w:t>
      </w:r>
      <w:r w:rsidR="0053793C" w:rsidRPr="00850795">
        <w:rPr>
          <w:sz w:val="20"/>
        </w:rPr>
        <w:t>b</w:t>
      </w:r>
      <w:r w:rsidRPr="00850795">
        <w:rPr>
          <w:sz w:val="20"/>
        </w:rPr>
        <w:t xml:space="preserve">e the greater of the above </w:t>
      </w:r>
      <w:r w:rsidR="005C7665" w:rsidRPr="00850795">
        <w:rPr>
          <w:sz w:val="20"/>
        </w:rPr>
        <w:t>new provider target limitation</w:t>
      </w:r>
      <w:r w:rsidRPr="00850795">
        <w:rPr>
          <w:sz w:val="20"/>
        </w:rPr>
        <w:t xml:space="preserve"> or their current operating</w:t>
      </w:r>
      <w:r w:rsidR="00851F06" w:rsidRPr="00850795">
        <w:rPr>
          <w:sz w:val="20"/>
        </w:rPr>
        <w:t xml:space="preserve"> and indirect care cost </w:t>
      </w:r>
      <w:r w:rsidRPr="00850795">
        <w:rPr>
          <w:sz w:val="20"/>
        </w:rPr>
        <w:t>per diems that are in effect prior to the operation of their replacement facility, not to exceed the facility</w:t>
      </w:r>
      <w:r w:rsidR="002C2959" w:rsidRPr="00850795">
        <w:rPr>
          <w:sz w:val="20"/>
        </w:rPr>
        <w:t>’s effective</w:t>
      </w:r>
      <w:r w:rsidRPr="00850795">
        <w:rPr>
          <w:sz w:val="20"/>
        </w:rPr>
        <w:t xml:space="preserve"> class ceilings.  The average </w:t>
      </w:r>
      <w:r w:rsidR="00A61665" w:rsidRPr="00850795">
        <w:rPr>
          <w:sz w:val="20"/>
        </w:rPr>
        <w:t xml:space="preserve">area </w:t>
      </w:r>
      <w:r w:rsidRPr="00850795">
        <w:rPr>
          <w:sz w:val="20"/>
        </w:rPr>
        <w:t>per diem is calculated by taking the sum of all operating</w:t>
      </w:r>
      <w:r w:rsidR="004B4FC3" w:rsidRPr="00850795">
        <w:rPr>
          <w:sz w:val="20"/>
        </w:rPr>
        <w:t>,</w:t>
      </w:r>
      <w:r w:rsidRPr="00850795">
        <w:rPr>
          <w:sz w:val="20"/>
        </w:rPr>
        <w:t xml:space="preserve"> </w:t>
      </w:r>
      <w:r w:rsidR="004B4FC3" w:rsidRPr="00850795">
        <w:rPr>
          <w:sz w:val="20"/>
        </w:rPr>
        <w:t xml:space="preserve">direct care, and indirect </w:t>
      </w:r>
      <w:r w:rsidRPr="00850795">
        <w:rPr>
          <w:sz w:val="20"/>
        </w:rPr>
        <w:t>care per diems</w:t>
      </w:r>
      <w:r w:rsidR="00A61665" w:rsidRPr="00850795">
        <w:rPr>
          <w:sz w:val="20"/>
        </w:rPr>
        <w:t xml:space="preserve"> within the area</w:t>
      </w:r>
      <w:r w:rsidRPr="00850795">
        <w:rPr>
          <w:sz w:val="20"/>
        </w:rPr>
        <w:t xml:space="preserve"> divided by the number of facilities</w:t>
      </w:r>
      <w:r w:rsidR="00A61665" w:rsidRPr="00850795">
        <w:rPr>
          <w:sz w:val="20"/>
        </w:rPr>
        <w:t xml:space="preserve"> within the area</w:t>
      </w:r>
      <w:r w:rsidRPr="00850795">
        <w:rPr>
          <w:sz w:val="20"/>
        </w:rPr>
        <w:t>.</w:t>
      </w:r>
      <w:r w:rsidR="00D42B38" w:rsidRPr="00850795">
        <w:rPr>
          <w:sz w:val="20"/>
        </w:rPr>
        <w:t xml:space="preserve">  The new provider target limitatio</w:t>
      </w:r>
      <w:r w:rsidR="002243D3" w:rsidRPr="00850795">
        <w:rPr>
          <w:sz w:val="20"/>
        </w:rPr>
        <w:t>n</w:t>
      </w:r>
      <w:r w:rsidR="00954622" w:rsidRPr="00850795">
        <w:rPr>
          <w:sz w:val="20"/>
        </w:rPr>
        <w:t xml:space="preserve"> for a new provider with no cost history resulting from a change of ownership or operator with the prior provider having participated in the Medicaid program shall be the previous provider’s operating and indirect care cost per diem (excluding M.A.R.), plus 50% of the difference between the previous providers' per diem (excluding M.A.R.) and the effective class ceiling.  The above new provider target limitation, whether based on the area average per diem or the previous providers' per diem, shall apply to all new providers with a Medicaid certification.  The new provider target limitation above, whether based on the area average per diem or the previous providers' per diem, which affects providers already in the Medicaid program, shall not apply to these same providers beginning with the rate semester in which the target reimbursement provision in Section V.B.1</w:t>
      </w:r>
      <w:r w:rsidR="00F97B56" w:rsidRPr="00850795">
        <w:rPr>
          <w:sz w:val="20"/>
        </w:rPr>
        <w:t>4</w:t>
      </w:r>
      <w:r w:rsidR="00954622" w:rsidRPr="00850795">
        <w:rPr>
          <w:sz w:val="20"/>
        </w:rPr>
        <w:t>. of this plan does not apply.  The new provider target limitation shall apply to new providers entering the Medicaid program, even if the new provider enters the program during a rate semester in which Section V.B.1</w:t>
      </w:r>
      <w:r w:rsidR="00F97B56" w:rsidRPr="00850795">
        <w:rPr>
          <w:sz w:val="20"/>
        </w:rPr>
        <w:t>4</w:t>
      </w:r>
      <w:r w:rsidR="00954622" w:rsidRPr="00850795">
        <w:rPr>
          <w:sz w:val="20"/>
        </w:rPr>
        <w:t>. of this plan does not apply.  New provider target limitations applicable to the first rate semester a new provider enters the program shall be the basis for calculating subsequent rate semester new provider target ceilings for that same provider through the following calculation:</w:t>
      </w:r>
    </w:p>
    <w:p w:rsidR="00CE21D4" w:rsidRPr="00850795" w:rsidRDefault="00954622" w:rsidP="00576249">
      <w:pPr>
        <w:pStyle w:val="BodyTextIndent3"/>
        <w:tabs>
          <w:tab w:val="clear" w:pos="720"/>
          <w:tab w:val="left" w:pos="2160"/>
        </w:tabs>
        <w:spacing w:line="480" w:lineRule="exact"/>
        <w:ind w:left="2160" w:firstLine="0"/>
        <w:rPr>
          <w:sz w:val="20"/>
        </w:rPr>
      </w:pPr>
      <w:r w:rsidRPr="00850795">
        <w:rPr>
          <w:sz w:val="20"/>
        </w:rPr>
        <w:t xml:space="preserve"> </w:t>
      </w:r>
      <w:r w:rsidR="00195008" w:rsidRPr="00850795">
        <w:rPr>
          <w:sz w:val="20"/>
        </w:rPr>
        <w:t>E</w:t>
      </w:r>
      <w:r w:rsidR="00524DC2" w:rsidRPr="00850795">
        <w:rPr>
          <w:sz w:val="20"/>
        </w:rPr>
        <w:t xml:space="preserve">stablish the target reimbursement for operating and </w:t>
      </w:r>
      <w:r w:rsidR="0033200E" w:rsidRPr="00850795">
        <w:rPr>
          <w:sz w:val="20"/>
        </w:rPr>
        <w:t xml:space="preserve">indirect </w:t>
      </w:r>
      <w:r w:rsidR="00524DC2" w:rsidRPr="00850795">
        <w:rPr>
          <w:sz w:val="20"/>
        </w:rPr>
        <w:t xml:space="preserve">care cost per diems for each provider by multiplying each provider's target reimbursement rate for operating and </w:t>
      </w:r>
      <w:r w:rsidR="00195008" w:rsidRPr="00850795">
        <w:rPr>
          <w:sz w:val="20"/>
        </w:rPr>
        <w:t xml:space="preserve">indirect </w:t>
      </w:r>
      <w:r w:rsidR="00524DC2" w:rsidRPr="00850795">
        <w:rPr>
          <w:sz w:val="20"/>
        </w:rPr>
        <w:t xml:space="preserve">care cost in Step </w:t>
      </w:r>
      <w:r w:rsidR="007E7498" w:rsidRPr="00850795">
        <w:rPr>
          <w:sz w:val="20"/>
        </w:rPr>
        <w:t>I.B</w:t>
      </w:r>
      <w:r w:rsidR="00524DC2" w:rsidRPr="00850795">
        <w:rPr>
          <w:sz w:val="20"/>
        </w:rPr>
        <w:t>. from the previous rate semester, excluding the Medicaid Adjustment Rate (MAR) with the quantity:</w:t>
      </w:r>
    </w:p>
    <w:p w:rsidR="00524DC2" w:rsidRPr="00850795" w:rsidRDefault="00576249" w:rsidP="00CE21D4">
      <w:pPr>
        <w:pStyle w:val="BodyTextIndent3"/>
        <w:tabs>
          <w:tab w:val="clear" w:pos="720"/>
          <w:tab w:val="left" w:pos="2160"/>
        </w:tabs>
        <w:spacing w:line="480" w:lineRule="exact"/>
        <w:ind w:left="2160" w:firstLine="0"/>
        <w:rPr>
          <w:sz w:val="20"/>
        </w:rPr>
      </w:pPr>
      <w:r w:rsidRPr="00850795">
        <w:rPr>
          <w:sz w:val="20"/>
        </w:rPr>
        <w:t xml:space="preserve">             </w:t>
      </w:r>
      <w:r w:rsidR="00CE21D4" w:rsidRPr="00850795">
        <w:rPr>
          <w:sz w:val="20"/>
        </w:rPr>
        <w:t xml:space="preserve">      </w:t>
      </w:r>
      <w:r w:rsidR="00524DC2" w:rsidRPr="00850795">
        <w:rPr>
          <w:sz w:val="20"/>
        </w:rPr>
        <w:t>Florida Nursing Home Cost Inflation Index</w:t>
      </w:r>
    </w:p>
    <w:p w:rsidR="00524DC2" w:rsidRPr="00850795" w:rsidRDefault="00524DC2" w:rsidP="00576249">
      <w:pPr>
        <w:pStyle w:val="BodyTextIndent3"/>
        <w:tabs>
          <w:tab w:val="clear" w:pos="720"/>
          <w:tab w:val="left" w:pos="2160"/>
        </w:tabs>
        <w:spacing w:line="240" w:lineRule="exact"/>
        <w:ind w:left="2160" w:firstLine="0"/>
        <w:rPr>
          <w:sz w:val="20"/>
        </w:rPr>
      </w:pPr>
      <w:r w:rsidRPr="00850795">
        <w:rPr>
          <w:sz w:val="20"/>
        </w:rPr>
        <w:t xml:space="preserve">1 + </w:t>
      </w:r>
      <w:r w:rsidR="00195008" w:rsidRPr="00850795">
        <w:rPr>
          <w:sz w:val="20"/>
        </w:rPr>
        <w:t>2.0</w:t>
      </w:r>
      <w:r w:rsidRPr="00850795">
        <w:rPr>
          <w:sz w:val="20"/>
        </w:rPr>
        <w:t xml:space="preserve"> X </w:t>
      </w:r>
      <w:r w:rsidRPr="00850795">
        <w:rPr>
          <w:sz w:val="20"/>
          <w:u w:val="single"/>
        </w:rPr>
        <w:t>(at the midpoint of the prospective rate period -1)</w:t>
      </w:r>
      <w:r w:rsidRPr="00850795">
        <w:rPr>
          <w:sz w:val="20"/>
        </w:rPr>
        <w:t xml:space="preserve"> </w:t>
      </w:r>
    </w:p>
    <w:p w:rsidR="00524DC2" w:rsidRPr="00850795" w:rsidRDefault="00576249" w:rsidP="00EC63EF">
      <w:pPr>
        <w:tabs>
          <w:tab w:val="left" w:pos="2430"/>
        </w:tabs>
        <w:spacing w:line="240" w:lineRule="exact"/>
        <w:ind w:left="2520"/>
        <w:rPr>
          <w:rFonts w:ascii="Times New Roman" w:hAnsi="Times New Roman"/>
          <w:sz w:val="20"/>
        </w:rPr>
      </w:pPr>
      <w:r w:rsidRPr="00850795">
        <w:rPr>
          <w:rFonts w:ascii="Times New Roman" w:hAnsi="Times New Roman"/>
          <w:sz w:val="20"/>
        </w:rPr>
        <w:lastRenderedPageBreak/>
        <w:t xml:space="preserve">           </w:t>
      </w:r>
      <w:r w:rsidR="00524DC2" w:rsidRPr="00850795">
        <w:rPr>
          <w:rFonts w:ascii="Times New Roman" w:hAnsi="Times New Roman"/>
          <w:sz w:val="20"/>
        </w:rPr>
        <w:t>Florida Nursing Home Cost Inflation Index at</w:t>
      </w:r>
    </w:p>
    <w:p w:rsidR="00524DC2" w:rsidRPr="00850795" w:rsidRDefault="00576249" w:rsidP="00E91E26">
      <w:pPr>
        <w:spacing w:line="240" w:lineRule="exact"/>
        <w:ind w:left="2880"/>
        <w:rPr>
          <w:rFonts w:ascii="Times New Roman" w:hAnsi="Times New Roman"/>
          <w:sz w:val="20"/>
        </w:rPr>
      </w:pPr>
      <w:r w:rsidRPr="00850795">
        <w:rPr>
          <w:rFonts w:ascii="Times New Roman" w:hAnsi="Times New Roman"/>
          <w:sz w:val="20"/>
        </w:rPr>
        <w:t xml:space="preserve">         </w:t>
      </w:r>
      <w:proofErr w:type="gramStart"/>
      <w:r w:rsidR="00524DC2" w:rsidRPr="00850795">
        <w:rPr>
          <w:rFonts w:ascii="Times New Roman" w:hAnsi="Times New Roman"/>
          <w:sz w:val="20"/>
        </w:rPr>
        <w:t>the</w:t>
      </w:r>
      <w:proofErr w:type="gramEnd"/>
      <w:r w:rsidR="00524DC2" w:rsidRPr="00850795">
        <w:rPr>
          <w:rFonts w:ascii="Times New Roman" w:hAnsi="Times New Roman"/>
          <w:sz w:val="20"/>
        </w:rPr>
        <w:t xml:space="preserve"> midpoint of the current rate period</w:t>
      </w:r>
    </w:p>
    <w:p w:rsidR="00E91E26" w:rsidRPr="00850795" w:rsidRDefault="00524DC2" w:rsidP="00E91E26">
      <w:pPr>
        <w:spacing w:line="480" w:lineRule="exact"/>
        <w:ind w:left="1440"/>
        <w:rPr>
          <w:rFonts w:ascii="Times New Roman" w:hAnsi="Times New Roman"/>
          <w:sz w:val="20"/>
        </w:rPr>
      </w:pPr>
      <w:r w:rsidRPr="00850795">
        <w:rPr>
          <w:rFonts w:ascii="Times New Roman" w:hAnsi="Times New Roman"/>
          <w:sz w:val="20"/>
        </w:rPr>
        <w:t xml:space="preserve">In the above calculation, the </w:t>
      </w:r>
      <w:r w:rsidR="00195008" w:rsidRPr="00850795">
        <w:rPr>
          <w:rFonts w:ascii="Times New Roman" w:hAnsi="Times New Roman"/>
          <w:sz w:val="20"/>
        </w:rPr>
        <w:t>2.0</w:t>
      </w:r>
      <w:r w:rsidRPr="00850795">
        <w:rPr>
          <w:rFonts w:ascii="Times New Roman" w:hAnsi="Times New Roman"/>
          <w:sz w:val="20"/>
        </w:rPr>
        <w:t xml:space="preserve"> shall be referred to as the</w:t>
      </w:r>
      <w:r w:rsidR="001B50F2" w:rsidRPr="00850795">
        <w:rPr>
          <w:rFonts w:ascii="Times New Roman" w:hAnsi="Times New Roman"/>
          <w:sz w:val="20"/>
        </w:rPr>
        <w:t xml:space="preserve"> provider specific</w:t>
      </w:r>
      <w:r w:rsidRPr="00850795">
        <w:rPr>
          <w:rFonts w:ascii="Times New Roman" w:hAnsi="Times New Roman"/>
          <w:sz w:val="20"/>
        </w:rPr>
        <w:t xml:space="preserve"> inflation multiplier.</w:t>
      </w:r>
      <w:r w:rsidR="00EC63EF" w:rsidRPr="00850795">
        <w:rPr>
          <w:rFonts w:ascii="Times New Roman" w:hAnsi="Times New Roman"/>
          <w:sz w:val="20"/>
        </w:rPr>
        <w:t xml:space="preserve">  </w:t>
      </w:r>
      <w:r w:rsidR="00195008" w:rsidRPr="00850795">
        <w:rPr>
          <w:rFonts w:ascii="Times New Roman" w:hAnsi="Times New Roman"/>
          <w:sz w:val="20"/>
        </w:rPr>
        <w:t>T</w:t>
      </w:r>
      <w:r w:rsidRPr="00850795">
        <w:rPr>
          <w:rFonts w:ascii="Times New Roman" w:hAnsi="Times New Roman"/>
          <w:sz w:val="20"/>
        </w:rPr>
        <w:t xml:space="preserve">he direct care </w:t>
      </w:r>
      <w:r w:rsidR="007D0F7E" w:rsidRPr="00850795">
        <w:rPr>
          <w:rFonts w:ascii="Times New Roman" w:hAnsi="Times New Roman"/>
          <w:sz w:val="20"/>
        </w:rPr>
        <w:t>c</w:t>
      </w:r>
      <w:r w:rsidRPr="00850795">
        <w:rPr>
          <w:rFonts w:ascii="Times New Roman" w:hAnsi="Times New Roman"/>
          <w:sz w:val="20"/>
        </w:rPr>
        <w:t xml:space="preserve">omponent shall not be limited to the </w:t>
      </w:r>
      <w:r w:rsidR="000E1FE9" w:rsidRPr="00850795">
        <w:rPr>
          <w:rFonts w:ascii="Times New Roman" w:hAnsi="Times New Roman"/>
          <w:sz w:val="20"/>
        </w:rPr>
        <w:t xml:space="preserve">new provider </w:t>
      </w:r>
      <w:r w:rsidRPr="00850795">
        <w:rPr>
          <w:rFonts w:ascii="Times New Roman" w:hAnsi="Times New Roman"/>
          <w:sz w:val="20"/>
        </w:rPr>
        <w:t xml:space="preserve">target </w:t>
      </w:r>
      <w:r w:rsidR="000E1FE9" w:rsidRPr="00850795">
        <w:rPr>
          <w:rFonts w:ascii="Times New Roman" w:hAnsi="Times New Roman"/>
          <w:sz w:val="20"/>
        </w:rPr>
        <w:t xml:space="preserve">limitation </w:t>
      </w:r>
      <w:r w:rsidRPr="00850795">
        <w:rPr>
          <w:rFonts w:ascii="Times New Roman" w:hAnsi="Times New Roman"/>
          <w:sz w:val="20"/>
        </w:rPr>
        <w:t>described above.</w:t>
      </w:r>
      <w:r w:rsidR="001D4ED3" w:rsidRPr="00850795">
        <w:rPr>
          <w:rFonts w:ascii="Times New Roman" w:hAnsi="Times New Roman"/>
          <w:sz w:val="20"/>
        </w:rPr>
        <w:t xml:space="preserve">  </w:t>
      </w:r>
      <w:r w:rsidR="00195008" w:rsidRPr="00850795">
        <w:rPr>
          <w:rFonts w:ascii="Times New Roman" w:hAnsi="Times New Roman"/>
          <w:sz w:val="20"/>
        </w:rPr>
        <w:t>T</w:t>
      </w:r>
      <w:r w:rsidR="001D4ED3" w:rsidRPr="00850795">
        <w:rPr>
          <w:rFonts w:ascii="Times New Roman" w:hAnsi="Times New Roman"/>
          <w:sz w:val="20"/>
        </w:rPr>
        <w:t xml:space="preserve">he </w:t>
      </w:r>
      <w:r w:rsidR="000E1FE9" w:rsidRPr="00850795">
        <w:rPr>
          <w:rFonts w:ascii="Times New Roman" w:hAnsi="Times New Roman"/>
          <w:sz w:val="20"/>
        </w:rPr>
        <w:t xml:space="preserve">new </w:t>
      </w:r>
      <w:r w:rsidR="001D4ED3" w:rsidRPr="00850795">
        <w:rPr>
          <w:rFonts w:ascii="Times New Roman" w:hAnsi="Times New Roman"/>
          <w:sz w:val="20"/>
        </w:rPr>
        <w:t xml:space="preserve">provider target limitation shall not fall below 75% of the cost based class ceiling for </w:t>
      </w:r>
      <w:r w:rsidR="00FE7364" w:rsidRPr="00850795">
        <w:rPr>
          <w:rFonts w:ascii="Times New Roman" w:hAnsi="Times New Roman"/>
          <w:sz w:val="20"/>
        </w:rPr>
        <w:t>each</w:t>
      </w:r>
      <w:r w:rsidR="001D4ED3" w:rsidRPr="00850795">
        <w:rPr>
          <w:rFonts w:ascii="Times New Roman" w:hAnsi="Times New Roman"/>
          <w:sz w:val="20"/>
        </w:rPr>
        <w:t xml:space="preserve"> rate setting as calculated in </w:t>
      </w:r>
      <w:r w:rsidR="00F97B56" w:rsidRPr="00850795">
        <w:rPr>
          <w:rFonts w:ascii="Times New Roman" w:hAnsi="Times New Roman"/>
          <w:sz w:val="20"/>
        </w:rPr>
        <w:t>S</w:t>
      </w:r>
      <w:r w:rsidR="001D4ED3" w:rsidRPr="00850795">
        <w:rPr>
          <w:rFonts w:ascii="Times New Roman" w:hAnsi="Times New Roman"/>
          <w:sz w:val="20"/>
        </w:rPr>
        <w:t>ection V.B</w:t>
      </w:r>
      <w:r w:rsidR="008D4E03" w:rsidRPr="00850795">
        <w:rPr>
          <w:rFonts w:ascii="Times New Roman" w:hAnsi="Times New Roman"/>
          <w:sz w:val="20"/>
        </w:rPr>
        <w:t>.</w:t>
      </w:r>
      <w:r w:rsidR="001D4ED3" w:rsidRPr="00850795">
        <w:rPr>
          <w:rFonts w:ascii="Times New Roman" w:hAnsi="Times New Roman"/>
          <w:sz w:val="20"/>
        </w:rPr>
        <w:t>1</w:t>
      </w:r>
      <w:r w:rsidR="00F97B56" w:rsidRPr="00850795">
        <w:rPr>
          <w:rFonts w:ascii="Times New Roman" w:hAnsi="Times New Roman"/>
          <w:sz w:val="20"/>
        </w:rPr>
        <w:t>2</w:t>
      </w:r>
      <w:r w:rsidR="008D4E03" w:rsidRPr="00850795">
        <w:rPr>
          <w:rFonts w:ascii="Times New Roman" w:hAnsi="Times New Roman"/>
          <w:sz w:val="20"/>
        </w:rPr>
        <w:t>.</w:t>
      </w:r>
    </w:p>
    <w:p w:rsidR="00524DC2" w:rsidRPr="00850795" w:rsidRDefault="003177DB" w:rsidP="00E91E26">
      <w:pPr>
        <w:spacing w:line="480" w:lineRule="exact"/>
        <w:ind w:left="1440"/>
        <w:rPr>
          <w:rFonts w:ascii="Times New Roman" w:hAnsi="Times New Roman"/>
          <w:sz w:val="20"/>
        </w:rPr>
      </w:pPr>
      <w:r w:rsidRPr="00850795">
        <w:rPr>
          <w:rFonts w:ascii="Times New Roman" w:hAnsi="Times New Roman"/>
          <w:sz w:val="20"/>
        </w:rPr>
        <w:t xml:space="preserve">For new providers who enter the program operating a facility that had been previously operated by a Medicaid provider, the property reimbursement rate shall be established per Section V.D.3.-4.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The property cost per diem for a provider with a newly constructed facility or replacement facility shall be the lesser of the budgeted fair rental value rate approved by AHCA based on Section V.D. of this plan; or the applicable fair rental value based upon the cost per bed standard that was in effect six months prior to the date the facility was first put in service as a nursing home but not prior to January 1, 1972.  Return on equity or use allowance per diems shall be the budgeted rate approved by AHCA per Section III.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Prospective reimbursement rates shall only be set on cost reports for periods of 6 months or more but not more than 18 months.  Cost reporting periods shall be for periods 6 months or more but not more than 18 months.  Interim rates shall be cost settled for the interim rate period, and the cost settlement is subject to the above new provider reimbursement limitations.  For changes of ownership</w:t>
      </w:r>
      <w:r w:rsidR="00524DC2" w:rsidRPr="00850795">
        <w:rPr>
          <w:rFonts w:ascii="Times New Roman" w:hAnsi="Times New Roman"/>
          <w:sz w:val="20"/>
        </w:rPr>
        <w:t xml:space="preserve"> or licensed operator</w:t>
      </w:r>
      <w:r w:rsidR="0081732D" w:rsidRPr="00850795">
        <w:rPr>
          <w:rFonts w:ascii="Times New Roman" w:hAnsi="Times New Roman"/>
          <w:sz w:val="20"/>
        </w:rPr>
        <w:t>,</w:t>
      </w:r>
      <w:r w:rsidR="00524DC2" w:rsidRPr="00850795">
        <w:rPr>
          <w:rFonts w:ascii="Times New Roman" w:hAnsi="Times New Roman"/>
          <w:sz w:val="20"/>
        </w:rPr>
        <w:t xml:space="preserve"> the provider </w:t>
      </w:r>
      <w:r w:rsidR="007804B6" w:rsidRPr="00850795">
        <w:rPr>
          <w:rFonts w:ascii="Times New Roman" w:hAnsi="Times New Roman"/>
          <w:sz w:val="20"/>
        </w:rPr>
        <w:t>is</w:t>
      </w:r>
      <w:r w:rsidR="00524DC2" w:rsidRPr="00850795">
        <w:rPr>
          <w:rFonts w:ascii="Times New Roman" w:hAnsi="Times New Roman"/>
          <w:sz w:val="20"/>
        </w:rPr>
        <w:t xml:space="preserve"> required to file an initial cost report.  </w:t>
      </w:r>
    </w:p>
    <w:p w:rsidR="00524DC2" w:rsidRPr="00850795" w:rsidRDefault="00524DC2" w:rsidP="00E33BDC">
      <w:pPr>
        <w:pStyle w:val="BodyTextIndent3"/>
        <w:numPr>
          <w:ilvl w:val="0"/>
          <w:numId w:val="5"/>
        </w:numPr>
        <w:spacing w:line="480" w:lineRule="exact"/>
        <w:rPr>
          <w:noProof/>
          <w:sz w:val="20"/>
        </w:rPr>
      </w:pPr>
      <w:r w:rsidRPr="00850795">
        <w:rPr>
          <w:noProof/>
          <w:sz w:val="20"/>
        </w:rPr>
        <w:t xml:space="preserve">The cost report shall be prepared </w:t>
      </w:r>
      <w:r w:rsidR="007E7809" w:rsidRPr="00850795">
        <w:rPr>
          <w:noProof/>
          <w:sz w:val="20"/>
        </w:rPr>
        <w:t xml:space="preserve">using </w:t>
      </w:r>
      <w:r w:rsidRPr="00850795">
        <w:rPr>
          <w:noProof/>
          <w:sz w:val="20"/>
        </w:rPr>
        <w:t xml:space="preserve">the </w:t>
      </w:r>
      <w:r w:rsidR="00E55C60" w:rsidRPr="00850795">
        <w:rPr>
          <w:noProof/>
          <w:sz w:val="20"/>
        </w:rPr>
        <w:t xml:space="preserve">electronic cost report </w:t>
      </w:r>
      <w:r w:rsidRPr="00850795">
        <w:rPr>
          <w:noProof/>
          <w:sz w:val="20"/>
        </w:rPr>
        <w:t xml:space="preserve">prescribed in Section I.A., and on the accrual basis of accounting in accordance with generally accepted accounting principles as established by the American Institute of Certified Public Accountants (AICPA) as incorporated by reference in Rule 61H1-20.007, F.A.C., the methods of reimbursement in accordance with Medicare (Title XVIII) Principles of Reimbursement, the Provider Reimbursement Manual (CMS-PUB.15-1) incorporated herein by reference except as modified by the Florida Title XIX Long Term Care Reimbursement Plan and State of Florida Administrative Rules.  For governmental </w:t>
      </w:r>
      <w:r w:rsidRPr="00850795">
        <w:rPr>
          <w:noProof/>
          <w:sz w:val="20"/>
        </w:rPr>
        <w:lastRenderedPageBreak/>
        <w:t xml:space="preserve">facilities operating on a cash method of accounting, data based on such a method of accounting shall be acceptable.  The CPA preparing the cost report shall sign the cost report as the preparer, or, in a separate letter, state the scope of his work and opinion in conformity with generally accepted auditing standards as incorporated by reference in Rule 61H1-20.008, F.A.C., and AICPA statements on auditing standards.  Cost reports, which are not signed by a </w:t>
      </w:r>
      <w:r w:rsidR="0081732D" w:rsidRPr="00850795">
        <w:rPr>
          <w:noProof/>
          <w:sz w:val="20"/>
        </w:rPr>
        <w:t>c</w:t>
      </w:r>
      <w:r w:rsidRPr="00850795">
        <w:rPr>
          <w:noProof/>
          <w:sz w:val="20"/>
        </w:rPr>
        <w:t xml:space="preserve">ertified </w:t>
      </w:r>
      <w:r w:rsidR="0081732D" w:rsidRPr="00850795">
        <w:rPr>
          <w:noProof/>
          <w:sz w:val="20"/>
        </w:rPr>
        <w:t>p</w:t>
      </w:r>
      <w:r w:rsidRPr="00850795">
        <w:rPr>
          <w:noProof/>
          <w:sz w:val="20"/>
        </w:rPr>
        <w:t xml:space="preserve">ublic </w:t>
      </w:r>
      <w:r w:rsidR="0081732D" w:rsidRPr="00850795">
        <w:rPr>
          <w:noProof/>
          <w:sz w:val="20"/>
        </w:rPr>
        <w:t>a</w:t>
      </w:r>
      <w:r w:rsidRPr="00850795">
        <w:rPr>
          <w:noProof/>
          <w:sz w:val="20"/>
        </w:rPr>
        <w:t xml:space="preserve">ccountant, or are not accompanied by a separate letter signed by a CPA, shall not be accepted.  </w:t>
      </w:r>
    </w:p>
    <w:p w:rsidR="00524DC2" w:rsidRPr="00850795" w:rsidRDefault="00CF615C" w:rsidP="00E33BDC">
      <w:pPr>
        <w:numPr>
          <w:ilvl w:val="0"/>
          <w:numId w:val="5"/>
        </w:numPr>
        <w:spacing w:line="480" w:lineRule="exact"/>
        <w:rPr>
          <w:rFonts w:ascii="Times New Roman" w:hAnsi="Times New Roman"/>
          <w:sz w:val="20"/>
        </w:rPr>
      </w:pPr>
      <w:r w:rsidRPr="00850795">
        <w:rPr>
          <w:rFonts w:ascii="Times New Roman" w:hAnsi="Times New Roman"/>
          <w:sz w:val="20"/>
        </w:rPr>
        <w:t>P</w:t>
      </w:r>
      <w:r w:rsidR="00524DC2" w:rsidRPr="00850795">
        <w:rPr>
          <w:rFonts w:ascii="Times New Roman" w:hAnsi="Times New Roman"/>
          <w:sz w:val="20"/>
        </w:rPr>
        <w:t>roviders may elect, with prior approval from the Agency for Health Care Administration</w:t>
      </w:r>
      <w:r w:rsidRPr="00850795">
        <w:rPr>
          <w:rFonts w:ascii="Times New Roman" w:hAnsi="Times New Roman"/>
          <w:sz w:val="20"/>
        </w:rPr>
        <w:t>, Bureau of Medicaid Program Analysis, Audit Services</w:t>
      </w:r>
      <w:r w:rsidR="00524DC2" w:rsidRPr="00850795">
        <w:rPr>
          <w:rFonts w:ascii="Times New Roman" w:hAnsi="Times New Roman"/>
          <w:sz w:val="20"/>
        </w:rPr>
        <w:t>, to change their current fiscal year end and file a new cost report for a period of not less than six months</w:t>
      </w:r>
      <w:r w:rsidR="00812105" w:rsidRPr="00850795">
        <w:rPr>
          <w:rFonts w:ascii="Times New Roman" w:hAnsi="Times New Roman"/>
          <w:sz w:val="20"/>
        </w:rPr>
        <w:t xml:space="preserve"> and not greater than 18 months</w:t>
      </w:r>
      <w:r w:rsidR="00524DC2" w:rsidRPr="00850795">
        <w:rPr>
          <w:rFonts w:ascii="Times New Roman" w:hAnsi="Times New Roman"/>
          <w:sz w:val="20"/>
        </w:rPr>
        <w:t>.  Should a provider elect to change their current fiscal year end and file a new cost report, then cost reports filed for the next two years must have the same year end.</w:t>
      </w:r>
    </w:p>
    <w:p w:rsidR="00524DC2" w:rsidRPr="00850795" w:rsidRDefault="00524DC2" w:rsidP="00E33BDC">
      <w:pPr>
        <w:numPr>
          <w:ilvl w:val="0"/>
          <w:numId w:val="5"/>
        </w:numPr>
        <w:spacing w:line="480" w:lineRule="exact"/>
        <w:rPr>
          <w:rFonts w:ascii="Times New Roman" w:hAnsi="Times New Roman"/>
          <w:sz w:val="20"/>
        </w:rPr>
      </w:pPr>
      <w:r w:rsidRPr="00850795">
        <w:rPr>
          <w:rFonts w:ascii="Times New Roman" w:hAnsi="Times New Roman"/>
          <w:sz w:val="20"/>
        </w:rPr>
        <w:t xml:space="preserve">All prior year cost reports must be submitted to and accepted by the Agency, before the current year cost report may be </w:t>
      </w:r>
      <w:r w:rsidR="00571866" w:rsidRPr="00850795">
        <w:rPr>
          <w:rFonts w:ascii="Times New Roman" w:hAnsi="Times New Roman"/>
          <w:sz w:val="20"/>
        </w:rPr>
        <w:t xml:space="preserve">submitted and </w:t>
      </w:r>
      <w:r w:rsidRPr="00850795">
        <w:rPr>
          <w:rFonts w:ascii="Times New Roman" w:hAnsi="Times New Roman"/>
          <w:sz w:val="20"/>
        </w:rPr>
        <w:t>accepted for rate setting</w:t>
      </w:r>
      <w:r w:rsidR="007739FB" w:rsidRPr="00850795">
        <w:rPr>
          <w:rFonts w:ascii="Times New Roman" w:hAnsi="Times New Roman"/>
          <w:sz w:val="20"/>
        </w:rPr>
        <w:t xml:space="preserve"> by the Agency</w:t>
      </w:r>
      <w:r w:rsidRPr="00850795">
        <w:rPr>
          <w:rFonts w:ascii="Times New Roman" w:hAnsi="Times New Roman"/>
          <w:sz w:val="20"/>
        </w:rPr>
        <w:t xml:space="preserve">.  </w:t>
      </w:r>
      <w:r w:rsidR="00C81112" w:rsidRPr="00850795">
        <w:rPr>
          <w:rFonts w:ascii="Times New Roman" w:hAnsi="Times New Roman"/>
          <w:noProof/>
          <w:sz w:val="20"/>
        </w:rPr>
        <w:t>If a provider submits a cost report after the due date for the cost report and after the cost report acceptance cut off date for the first rate setting after the due date for the cost report for which the cost report could have been used if the cost report had been received on the cost report due date, then that cost report shall be late tested.  The late test shall consist of recalculating the per diem rates for the first rate setting after the due date for the cost report for which the cost report could have been used if the cost report had been received on the cost report due date and all subsequent rate semesters.  If the new cost report sets a lower per diem rate for a rate semester as compared to the rate previously set, then</w:t>
      </w:r>
      <w:r w:rsidRPr="00850795">
        <w:rPr>
          <w:rFonts w:ascii="Times New Roman" w:hAnsi="Times New Roman"/>
          <w:noProof/>
          <w:sz w:val="20"/>
        </w:rPr>
        <w:t xml:space="preserve"> the providers' rate for that rate semester shall be retroactively calculated using the new cost report, and full payments at the recalculated rate shall be effected retroactively.</w:t>
      </w:r>
      <w:r w:rsidRPr="00850795">
        <w:rPr>
          <w:rFonts w:ascii="Times New Roman" w:hAnsi="Times New Roman"/>
          <w:sz w:val="20"/>
        </w:rPr>
        <w:t xml:space="preserve">  </w:t>
      </w:r>
      <w:r w:rsidR="007E2279" w:rsidRPr="00850795">
        <w:rPr>
          <w:rFonts w:ascii="Times New Roman" w:hAnsi="Times New Roman"/>
          <w:noProof/>
          <w:sz w:val="20"/>
        </w:rPr>
        <w:t xml:space="preserve">If the new cost report sets a higher per diem rate for a rate semester as compared to the rate previously set, then the late tested cost report shall not be used for that rate semester.  </w:t>
      </w:r>
      <w:r w:rsidR="00C81112" w:rsidRPr="00850795">
        <w:rPr>
          <w:rFonts w:ascii="Times New Roman" w:hAnsi="Times New Roman"/>
          <w:sz w:val="20"/>
        </w:rPr>
        <w:t xml:space="preserve">If a provider submits more than one </w:t>
      </w:r>
      <w:r w:rsidR="003869B7" w:rsidRPr="00850795">
        <w:rPr>
          <w:rFonts w:ascii="Times New Roman" w:hAnsi="Times New Roman"/>
          <w:sz w:val="20"/>
        </w:rPr>
        <w:t xml:space="preserve">late </w:t>
      </w:r>
      <w:r w:rsidR="00C81112" w:rsidRPr="00850795">
        <w:rPr>
          <w:rFonts w:ascii="Times New Roman" w:hAnsi="Times New Roman"/>
          <w:sz w:val="20"/>
        </w:rPr>
        <w:t xml:space="preserve">cost report at the same time, the cost reports shall be late tested in fiscal year </w:t>
      </w:r>
      <w:r w:rsidR="00C81112" w:rsidRPr="00850795">
        <w:rPr>
          <w:rFonts w:ascii="Times New Roman" w:hAnsi="Times New Roman"/>
          <w:sz w:val="20"/>
        </w:rPr>
        <w:lastRenderedPageBreak/>
        <w:t xml:space="preserve">end date order.  </w:t>
      </w:r>
      <w:r w:rsidRPr="00850795">
        <w:rPr>
          <w:rFonts w:ascii="Times New Roman" w:hAnsi="Times New Roman"/>
          <w:sz w:val="20"/>
        </w:rPr>
        <w:t xml:space="preserve">The lower rate shall not be paid retroactively if the provider adequately demonstrates, through documentation, that emergency circumstances prevented the provider from submitting the cost report within the prescribed deadline.  Similarly, if a provider submits a cost report late because of emergency circumstances, and the use of that cost report would have resulted in higher reimbursement for a rate semester had it been submitted timely, then the provider's rate for that rate semester shall be retroactively calculated using the new cost report, and full payment at the recalculated rate shall be effected retroactively.  Emergency circumstances are limited to loss of records from fire, flood, theft or wind. </w:t>
      </w:r>
    </w:p>
    <w:p w:rsidR="00524DC2" w:rsidRPr="00850795" w:rsidRDefault="00524DC2" w:rsidP="00E33BDC">
      <w:pPr>
        <w:numPr>
          <w:ilvl w:val="0"/>
          <w:numId w:val="5"/>
        </w:numPr>
        <w:tabs>
          <w:tab w:val="left" w:pos="720"/>
        </w:tabs>
        <w:spacing w:line="480" w:lineRule="exact"/>
        <w:rPr>
          <w:rFonts w:ascii="Times New Roman" w:hAnsi="Times New Roman"/>
          <w:sz w:val="20"/>
        </w:rPr>
      </w:pPr>
      <w:r w:rsidRPr="00850795">
        <w:rPr>
          <w:rFonts w:ascii="Times New Roman" w:hAnsi="Times New Roman"/>
          <w:sz w:val="20"/>
        </w:rPr>
        <w:t xml:space="preserve">A provider which voluntarily or involuntarily ceases to participate in the Florida Medicaid Program or experiences a change of ownership shall file a final cost report in accordance with Section 2414.2, CMS-PUB.15-1 when that provider has been receiving an interim reimbursement rate.  All providers are required to maintain financial and statistical records in accordance with 42 CFR 413.24, sections (a), (b), (c), and (e).  The cost report is to be based on financial and statistical records maintained by the </w:t>
      </w:r>
      <w:r w:rsidR="00D04AA2" w:rsidRPr="00850795">
        <w:rPr>
          <w:rFonts w:ascii="Times New Roman" w:hAnsi="Times New Roman"/>
          <w:sz w:val="20"/>
        </w:rPr>
        <w:t>provider</w:t>
      </w:r>
      <w:r w:rsidRPr="00850795">
        <w:rPr>
          <w:rFonts w:ascii="Times New Roman" w:hAnsi="Times New Roman"/>
          <w:sz w:val="20"/>
        </w:rPr>
        <w:t xml:space="preserve">.  Cost information shall be current, accurate, and in sufficient detail to support costs set forth in the report.  This includes all ledgers, books, records, original evidence of cost and other records in accordance with CMS PUB. 15-1 which pertain to the determination of reasonable costs, and shall be capable of and available for auditing by </w:t>
      </w:r>
      <w:r w:rsidR="0081732D" w:rsidRPr="00850795">
        <w:rPr>
          <w:rFonts w:ascii="Times New Roman" w:hAnsi="Times New Roman"/>
          <w:sz w:val="20"/>
        </w:rPr>
        <w:t>s</w:t>
      </w:r>
      <w:r w:rsidRPr="00850795">
        <w:rPr>
          <w:rFonts w:ascii="Times New Roman" w:hAnsi="Times New Roman"/>
          <w:sz w:val="20"/>
        </w:rPr>
        <w:t xml:space="preserve">tate and </w:t>
      </w:r>
      <w:r w:rsidR="0081732D" w:rsidRPr="00850795">
        <w:rPr>
          <w:rFonts w:ascii="Times New Roman" w:hAnsi="Times New Roman"/>
          <w:sz w:val="20"/>
        </w:rPr>
        <w:t>f</w:t>
      </w:r>
      <w:r w:rsidRPr="00850795">
        <w:rPr>
          <w:rFonts w:ascii="Times New Roman" w:hAnsi="Times New Roman"/>
          <w:sz w:val="20"/>
        </w:rPr>
        <w:t>ederal authorities.  All accounting and other records shall be brought up to date at the end of each fiscal quarter.  These records shall be retained by the provider for a minimum of 5 years following the date of submission of the cost report form to AHCA.</w:t>
      </w:r>
    </w:p>
    <w:p w:rsidR="00524DC2" w:rsidRPr="00850795" w:rsidRDefault="00524DC2" w:rsidP="00E33BDC">
      <w:pPr>
        <w:numPr>
          <w:ilvl w:val="0"/>
          <w:numId w:val="5"/>
        </w:numPr>
        <w:tabs>
          <w:tab w:val="left" w:pos="720"/>
        </w:tabs>
        <w:spacing w:line="480" w:lineRule="exact"/>
        <w:rPr>
          <w:rFonts w:ascii="Times New Roman" w:hAnsi="Times New Roman"/>
          <w:sz w:val="20"/>
        </w:rPr>
      </w:pPr>
      <w:r w:rsidRPr="00850795">
        <w:rPr>
          <w:rFonts w:ascii="Times New Roman" w:hAnsi="Times New Roman"/>
          <w:sz w:val="20"/>
        </w:rPr>
        <w:t>Records of related organizations as identified by 42 CFR 413.17 shall be available upon demand to representatives, employees, or contractors of AHCA, the Auditor General, General Accounting Office (GAO), or Department of Health and Human Services (HHS).</w:t>
      </w:r>
    </w:p>
    <w:p w:rsidR="00524DC2" w:rsidRPr="00850795" w:rsidRDefault="00524DC2" w:rsidP="00E33BDC">
      <w:pPr>
        <w:numPr>
          <w:ilvl w:val="0"/>
          <w:numId w:val="5"/>
        </w:numPr>
        <w:tabs>
          <w:tab w:val="left" w:pos="720"/>
        </w:tabs>
        <w:spacing w:line="480" w:lineRule="exact"/>
        <w:rPr>
          <w:rFonts w:ascii="Times New Roman" w:hAnsi="Times New Roman"/>
          <w:sz w:val="20"/>
        </w:rPr>
      </w:pPr>
      <w:r w:rsidRPr="00850795">
        <w:rPr>
          <w:rFonts w:ascii="Times New Roman" w:hAnsi="Times New Roman"/>
          <w:sz w:val="20"/>
        </w:rPr>
        <w:t xml:space="preserve">AHCA shall retain all uniform cost reports submitted for a period of at least </w:t>
      </w:r>
      <w:r w:rsidR="0081732D" w:rsidRPr="00850795">
        <w:rPr>
          <w:rFonts w:ascii="Times New Roman" w:hAnsi="Times New Roman"/>
          <w:sz w:val="20"/>
        </w:rPr>
        <w:t>three</w:t>
      </w:r>
      <w:r w:rsidRPr="00850795">
        <w:rPr>
          <w:rFonts w:ascii="Times New Roman" w:hAnsi="Times New Roman"/>
          <w:sz w:val="20"/>
        </w:rPr>
        <w:t xml:space="preserve"> years following the date of submission of such reports and shall maintain those reports pursuant to the record-</w:t>
      </w:r>
      <w:r w:rsidRPr="00850795">
        <w:rPr>
          <w:rFonts w:ascii="Times New Roman" w:hAnsi="Times New Roman"/>
          <w:sz w:val="20"/>
        </w:rPr>
        <w:lastRenderedPageBreak/>
        <w:t>keeping requirements of 42 CFR 431.17.  Access to submitted cost reports shall be in conformity with Chapter 119, Florida Statutes.</w:t>
      </w:r>
    </w:p>
    <w:p w:rsidR="00524DC2" w:rsidRPr="00850795" w:rsidRDefault="00524DC2" w:rsidP="00E33BDC">
      <w:pPr>
        <w:pStyle w:val="BodyTextIndent3"/>
        <w:numPr>
          <w:ilvl w:val="0"/>
          <w:numId w:val="5"/>
        </w:numPr>
        <w:spacing w:line="480" w:lineRule="exact"/>
        <w:rPr>
          <w:sz w:val="20"/>
        </w:rPr>
      </w:pPr>
      <w:r w:rsidRPr="00850795">
        <w:rPr>
          <w:sz w:val="20"/>
        </w:rPr>
        <w:t xml:space="preserve">Chart of Accounts: </w:t>
      </w:r>
      <w:r w:rsidR="004038AD" w:rsidRPr="00850795">
        <w:rPr>
          <w:sz w:val="20"/>
        </w:rPr>
        <w:t>A</w:t>
      </w:r>
      <w:r w:rsidRPr="00850795">
        <w:rPr>
          <w:sz w:val="20"/>
        </w:rPr>
        <w:t xml:space="preserve">ll providers must use the </w:t>
      </w:r>
      <w:r w:rsidR="004038AD" w:rsidRPr="00850795">
        <w:rPr>
          <w:sz w:val="20"/>
        </w:rPr>
        <w:t xml:space="preserve">most recent version of the </w:t>
      </w:r>
      <w:r w:rsidRPr="00850795">
        <w:rPr>
          <w:sz w:val="20"/>
        </w:rPr>
        <w:t>standard chart of accounts (AHCA Form Number 5300-0001 OCT 03) to govern the content and manner of the presentation of financial information to be submitted by Medicaid long-term care providers in their cost reports</w:t>
      </w:r>
      <w:r w:rsidR="00C069BF" w:rsidRPr="00850795">
        <w:rPr>
          <w:sz w:val="20"/>
        </w:rPr>
        <w:t xml:space="preserve">.  </w:t>
      </w:r>
      <w:r w:rsidRPr="00850795">
        <w:rPr>
          <w:sz w:val="20"/>
        </w:rPr>
        <w:t>The standard chart of accounts includes specific accounts for each component of direct care staff by type of personnel and may not be revised without the written consent of the Auditor General.</w:t>
      </w:r>
    </w:p>
    <w:p w:rsidR="00464111" w:rsidRPr="00850795" w:rsidRDefault="00524DC2" w:rsidP="00E33BDC">
      <w:pPr>
        <w:pStyle w:val="BodyText"/>
        <w:numPr>
          <w:ilvl w:val="0"/>
          <w:numId w:val="5"/>
        </w:numPr>
        <w:jc w:val="both"/>
        <w:rPr>
          <w:rFonts w:ascii="Times New Roman" w:hAnsi="Times New Roman"/>
          <w:sz w:val="20"/>
        </w:rPr>
      </w:pPr>
      <w:r w:rsidRPr="00850795">
        <w:rPr>
          <w:rFonts w:ascii="Times New Roman" w:hAnsi="Times New Roman"/>
          <w:sz w:val="20"/>
        </w:rPr>
        <w:t>Cost</w:t>
      </w:r>
      <w:r w:rsidR="00F26D67" w:rsidRPr="00850795">
        <w:rPr>
          <w:rFonts w:ascii="Times New Roman" w:hAnsi="Times New Roman"/>
          <w:sz w:val="20"/>
        </w:rPr>
        <w:t xml:space="preserve"> reports </w:t>
      </w:r>
      <w:r w:rsidRPr="00850795">
        <w:rPr>
          <w:rFonts w:ascii="Times New Roman" w:hAnsi="Times New Roman"/>
          <w:sz w:val="20"/>
        </w:rPr>
        <w:t>must include the following statement immediately preceding the dated signature of the provider’s administrator or chief financial officer:  “I certify that I am familiar with the laws and regulations regarding the provision of health care services under the Florida Medicaid program, including the laws and regulations relating to claims for Medicaid reimbursements and payments, and that the services identified in this cost report were provided in compliance with such laws and regulations.”</w:t>
      </w:r>
    </w:p>
    <w:p w:rsidR="00765DBB" w:rsidRPr="00850795" w:rsidRDefault="00765DBB" w:rsidP="00765DBB">
      <w:pPr>
        <w:pStyle w:val="ListParagraph"/>
        <w:ind w:left="1440"/>
        <w:contextualSpacing w:val="0"/>
        <w:rPr>
          <w:rFonts w:ascii="Times New Roman" w:hAnsi="Times New Roman"/>
          <w:iCs/>
          <w:sz w:val="20"/>
        </w:rPr>
      </w:pPr>
    </w:p>
    <w:p w:rsidR="00080209" w:rsidRPr="007251CA" w:rsidRDefault="00CC13C4" w:rsidP="00E33BDC">
      <w:pPr>
        <w:pStyle w:val="ListParagraph"/>
        <w:numPr>
          <w:ilvl w:val="0"/>
          <w:numId w:val="38"/>
        </w:numPr>
        <w:spacing w:line="480" w:lineRule="auto"/>
        <w:contextualSpacing w:val="0"/>
        <w:rPr>
          <w:rFonts w:ascii="Times New Roman" w:hAnsi="Times New Roman"/>
          <w:iCs/>
          <w:sz w:val="20"/>
        </w:rPr>
      </w:pPr>
      <w:r w:rsidRPr="007251CA">
        <w:rPr>
          <w:rFonts w:ascii="Times New Roman" w:hAnsi="Times New Roman"/>
          <w:iCs/>
          <w:sz w:val="20"/>
        </w:rPr>
        <w:t>The Agency reserves the right to refer providers found to be out of compliance with any of the policies and procedures regarding cost reporting to the Bureau of Medicaid Program Integrity for investigation.</w:t>
      </w:r>
    </w:p>
    <w:p w:rsidR="00080209" w:rsidRPr="007251CA" w:rsidRDefault="00CC13C4" w:rsidP="00E33BDC">
      <w:pPr>
        <w:pStyle w:val="ListParagraph"/>
        <w:numPr>
          <w:ilvl w:val="0"/>
          <w:numId w:val="38"/>
        </w:numPr>
        <w:spacing w:line="480" w:lineRule="auto"/>
        <w:contextualSpacing w:val="0"/>
        <w:rPr>
          <w:rFonts w:ascii="Calibri" w:hAnsi="Calibri"/>
          <w:sz w:val="20"/>
        </w:rPr>
      </w:pPr>
      <w:r w:rsidRPr="007251CA">
        <w:rPr>
          <w:rFonts w:ascii="Times New Roman" w:hAnsi="Times New Roman"/>
          <w:iCs/>
          <w:sz w:val="20"/>
        </w:rPr>
        <w:t>Providers are subject to sanctions pursuant to s. 409.913(15</w:t>
      </w:r>
      <w:proofErr w:type="gramStart"/>
      <w:r w:rsidRPr="007251CA">
        <w:rPr>
          <w:rFonts w:ascii="Times New Roman" w:hAnsi="Times New Roman"/>
          <w:iCs/>
          <w:sz w:val="20"/>
        </w:rPr>
        <w:t>)(</w:t>
      </w:r>
      <w:proofErr w:type="gramEnd"/>
      <w:r w:rsidRPr="007251CA">
        <w:rPr>
          <w:rFonts w:ascii="Times New Roman" w:hAnsi="Times New Roman"/>
          <w:iCs/>
          <w:sz w:val="20"/>
        </w:rPr>
        <w:t xml:space="preserve">c), F.S., </w:t>
      </w:r>
      <w:r w:rsidR="00A31FD2" w:rsidRPr="00850795">
        <w:rPr>
          <w:rFonts w:ascii="Times New Roman" w:hAnsi="Times New Roman"/>
          <w:iCs/>
          <w:sz w:val="20"/>
        </w:rPr>
        <w:t xml:space="preserve">and 409.913(16)(c), F.S, </w:t>
      </w:r>
      <w:r w:rsidRPr="007251CA">
        <w:rPr>
          <w:rFonts w:ascii="Times New Roman" w:hAnsi="Times New Roman"/>
          <w:iCs/>
          <w:sz w:val="20"/>
        </w:rPr>
        <w:t xml:space="preserve">for late cost reports.  </w:t>
      </w:r>
      <w:r w:rsidR="00D920AF" w:rsidRPr="00760D82">
        <w:rPr>
          <w:rFonts w:ascii="Times New Roman" w:hAnsi="Times New Roman"/>
          <w:iCs/>
          <w:sz w:val="20"/>
        </w:rPr>
        <w:t>The amount of the sanctions can be found in 59G-9.070, Florida Administrative Code</w:t>
      </w:r>
      <w:r w:rsidRPr="007251CA">
        <w:rPr>
          <w:rFonts w:ascii="Times New Roman" w:hAnsi="Times New Roman"/>
          <w:iCs/>
          <w:sz w:val="20"/>
        </w:rPr>
        <w:t xml:space="preserve">.  </w:t>
      </w:r>
      <w:r w:rsidR="00765DBB" w:rsidRPr="00850795">
        <w:rPr>
          <w:rFonts w:ascii="Times New Roman" w:hAnsi="Times New Roman"/>
          <w:iCs/>
          <w:sz w:val="20"/>
        </w:rPr>
        <w:t xml:space="preserve">A </w:t>
      </w:r>
      <w:r w:rsidRPr="007251CA">
        <w:rPr>
          <w:rFonts w:ascii="Times New Roman" w:hAnsi="Times New Roman"/>
          <w:iCs/>
          <w:sz w:val="20"/>
        </w:rPr>
        <w:t>cost report is late if it is not received by AHCA, Bureau of Medicaid Program Analysis,  on the first cost report acceptance cut-off date after the cost report due date. </w:t>
      </w:r>
      <w:r w:rsidRPr="007251CA">
        <w:rPr>
          <w:rFonts w:ascii="Calibri" w:hAnsi="Calibri"/>
          <w:sz w:val="20"/>
        </w:rPr>
        <w:t xml:space="preserve"> </w:t>
      </w:r>
    </w:p>
    <w:p w:rsidR="00524DC2" w:rsidRPr="000B5222" w:rsidRDefault="00524DC2" w:rsidP="000B5222">
      <w:pPr>
        <w:pStyle w:val="Heading2"/>
        <w:numPr>
          <w:ilvl w:val="0"/>
          <w:numId w:val="3"/>
        </w:numPr>
        <w:shd w:val="pct25" w:color="auto" w:fill="auto"/>
        <w:tabs>
          <w:tab w:val="clear" w:pos="2160"/>
          <w:tab w:val="num" w:pos="720"/>
        </w:tabs>
        <w:spacing w:before="0"/>
        <w:ind w:left="720"/>
        <w:rPr>
          <w:rFonts w:ascii="Times New Roman" w:hAnsi="Times New Roman"/>
          <w:sz w:val="28"/>
          <w:szCs w:val="28"/>
        </w:rPr>
      </w:pPr>
      <w:r w:rsidRPr="000B5222">
        <w:rPr>
          <w:rFonts w:ascii="Times New Roman" w:hAnsi="Times New Roman"/>
          <w:sz w:val="28"/>
          <w:szCs w:val="28"/>
        </w:rPr>
        <w:t>Audits and Desk Reviews</w:t>
      </w:r>
    </w:p>
    <w:p w:rsidR="00524DC2" w:rsidRDefault="00524DC2">
      <w:pPr>
        <w:tabs>
          <w:tab w:val="left" w:pos="720"/>
        </w:tabs>
        <w:spacing w:line="480" w:lineRule="exact"/>
        <w:ind w:left="720" w:hanging="720"/>
        <w:rPr>
          <w:rFonts w:ascii="Times New Roman" w:hAnsi="Times New Roman"/>
          <w:sz w:val="20"/>
        </w:rPr>
      </w:pPr>
      <w:r w:rsidRPr="00850795">
        <w:rPr>
          <w:rFonts w:ascii="Times New Roman" w:hAnsi="Times New Roman"/>
          <w:sz w:val="20"/>
        </w:rPr>
        <w:tab/>
        <w:t xml:space="preserve">Cost reports submitted by providers of nursing home care in accordance with this </w:t>
      </w:r>
      <w:r w:rsidR="00A87D39" w:rsidRPr="00850795">
        <w:rPr>
          <w:rFonts w:ascii="Times New Roman" w:hAnsi="Times New Roman"/>
          <w:sz w:val="20"/>
        </w:rPr>
        <w:t>p</w:t>
      </w:r>
      <w:r w:rsidRPr="00850795">
        <w:rPr>
          <w:rFonts w:ascii="Times New Roman" w:hAnsi="Times New Roman"/>
          <w:sz w:val="20"/>
        </w:rPr>
        <w:t xml:space="preserve">lan are subject to an audit or desk review on a random basis and at any time the </w:t>
      </w:r>
      <w:r w:rsidR="00A87D39" w:rsidRPr="00850795">
        <w:rPr>
          <w:rFonts w:ascii="Times New Roman" w:hAnsi="Times New Roman"/>
          <w:sz w:val="20"/>
        </w:rPr>
        <w:t>A</w:t>
      </w:r>
      <w:r w:rsidRPr="00850795">
        <w:rPr>
          <w:rFonts w:ascii="Times New Roman" w:hAnsi="Times New Roman"/>
          <w:sz w:val="20"/>
        </w:rPr>
        <w:t xml:space="preserve">gency has been informed or has reason to </w:t>
      </w:r>
      <w:r w:rsidRPr="00850795">
        <w:rPr>
          <w:rFonts w:ascii="Times New Roman" w:hAnsi="Times New Roman"/>
          <w:sz w:val="20"/>
        </w:rPr>
        <w:lastRenderedPageBreak/>
        <w:t xml:space="preserve">believe that a provider has claimed or is </w:t>
      </w:r>
      <w:r w:rsidR="004B5F7E" w:rsidRPr="00850795">
        <w:rPr>
          <w:rFonts w:ascii="Times New Roman" w:hAnsi="Times New Roman"/>
          <w:sz w:val="20"/>
        </w:rPr>
        <w:t>claiming reimbursement</w:t>
      </w:r>
      <w:r w:rsidRPr="00850795">
        <w:rPr>
          <w:rFonts w:ascii="Times New Roman" w:hAnsi="Times New Roman"/>
          <w:sz w:val="20"/>
        </w:rPr>
        <w:t xml:space="preserve"> for unallowable costs.  The performance of a desk review does not preclude the performance of an audit at a later date.</w:t>
      </w:r>
    </w:p>
    <w:p w:rsidR="00A90F8F" w:rsidRDefault="00A90F8F">
      <w:pPr>
        <w:tabs>
          <w:tab w:val="left" w:pos="720"/>
        </w:tabs>
        <w:spacing w:line="480" w:lineRule="exact"/>
        <w:ind w:left="720" w:hanging="720"/>
        <w:rPr>
          <w:rFonts w:ascii="Times New Roman" w:hAnsi="Times New Roman"/>
          <w:sz w:val="20"/>
        </w:rPr>
      </w:pPr>
    </w:p>
    <w:p w:rsidR="00A90F8F" w:rsidRPr="00850795" w:rsidRDefault="00A90F8F">
      <w:pPr>
        <w:tabs>
          <w:tab w:val="left" w:pos="720"/>
        </w:tabs>
        <w:spacing w:line="480" w:lineRule="exact"/>
        <w:ind w:left="720" w:hanging="720"/>
        <w:rPr>
          <w:rFonts w:ascii="Times New Roman" w:hAnsi="Times New Roman"/>
          <w:sz w:val="20"/>
        </w:rPr>
      </w:pPr>
    </w:p>
    <w:p w:rsidR="00524DC2" w:rsidRPr="00A90F8F" w:rsidRDefault="00524DC2" w:rsidP="00E33BDC">
      <w:pPr>
        <w:numPr>
          <w:ilvl w:val="0"/>
          <w:numId w:val="31"/>
        </w:numPr>
        <w:tabs>
          <w:tab w:val="left" w:pos="720"/>
        </w:tabs>
        <w:spacing w:line="480" w:lineRule="exact"/>
        <w:rPr>
          <w:rFonts w:ascii="Times New Roman" w:hAnsi="Times New Roman"/>
          <w:b/>
          <w:szCs w:val="24"/>
        </w:rPr>
      </w:pPr>
      <w:r w:rsidRPr="00A90F8F">
        <w:rPr>
          <w:rFonts w:ascii="Times New Roman" w:hAnsi="Times New Roman"/>
          <w:b/>
          <w:szCs w:val="24"/>
        </w:rPr>
        <w:t>Description of AHCA’s Procedures for Audits-General</w:t>
      </w:r>
    </w:p>
    <w:p w:rsidR="00524DC2" w:rsidRPr="00850795" w:rsidRDefault="00524DC2" w:rsidP="00E33BDC">
      <w:pPr>
        <w:numPr>
          <w:ilvl w:val="0"/>
          <w:numId w:val="10"/>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Primary responsibility for the audit of providers shall be borne by AHCA.  The efforts of AHCA audit staff may be augmented by contracts with CPA firms to ensure that the requirements of 42 CFR 447.202 will be met.</w:t>
      </w:r>
    </w:p>
    <w:p w:rsidR="00524DC2" w:rsidRPr="00850795" w:rsidRDefault="00524DC2" w:rsidP="00E33BDC">
      <w:pPr>
        <w:numPr>
          <w:ilvl w:val="0"/>
          <w:numId w:val="10"/>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All audits shall be based on generally accepted auditing standards as incorporated by reference in Rule 61H1-20.008, F.A.C., of the AICPA.</w:t>
      </w:r>
    </w:p>
    <w:p w:rsidR="00524DC2" w:rsidRPr="00850795" w:rsidRDefault="00524DC2" w:rsidP="00E33BDC">
      <w:pPr>
        <w:numPr>
          <w:ilvl w:val="0"/>
          <w:numId w:val="10"/>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Upon completion of each audit, the auditors shall issue a report that meets the requirements of 42 CFR 447.202 and generally accepted auditing standards as incorporated by reference in Rule 61H1- 20.008, F.A.C. The </w:t>
      </w:r>
      <w:r w:rsidR="00A87D39" w:rsidRPr="00850795">
        <w:rPr>
          <w:rFonts w:ascii="Times New Roman" w:hAnsi="Times New Roman"/>
          <w:sz w:val="20"/>
        </w:rPr>
        <w:t>a</w:t>
      </w:r>
      <w:r w:rsidRPr="00850795">
        <w:rPr>
          <w:rFonts w:ascii="Times New Roman" w:hAnsi="Times New Roman"/>
          <w:sz w:val="20"/>
        </w:rPr>
        <w:t xml:space="preserve">uditor shall declare an opinion as to whether, in all material respects, the financial and statistical report submitted complies with all </w:t>
      </w:r>
      <w:r w:rsidR="00A87D39" w:rsidRPr="00850795">
        <w:rPr>
          <w:rFonts w:ascii="Times New Roman" w:hAnsi="Times New Roman"/>
          <w:sz w:val="20"/>
        </w:rPr>
        <w:t>f</w:t>
      </w:r>
      <w:r w:rsidRPr="00850795">
        <w:rPr>
          <w:rFonts w:ascii="Times New Roman" w:hAnsi="Times New Roman"/>
          <w:sz w:val="20"/>
        </w:rPr>
        <w:t xml:space="preserve">ederal and </w:t>
      </w:r>
      <w:r w:rsidR="00A87D39" w:rsidRPr="00850795">
        <w:rPr>
          <w:rFonts w:ascii="Times New Roman" w:hAnsi="Times New Roman"/>
          <w:sz w:val="20"/>
        </w:rPr>
        <w:t>s</w:t>
      </w:r>
      <w:r w:rsidRPr="00850795">
        <w:rPr>
          <w:rFonts w:ascii="Times New Roman" w:hAnsi="Times New Roman"/>
          <w:sz w:val="20"/>
        </w:rPr>
        <w:t xml:space="preserve">tate regulations pertaining to the reimbursement program for long-term care facilities.  All reports shall be retained by AHCA for </w:t>
      </w:r>
      <w:r w:rsidR="00A87D39" w:rsidRPr="00850795">
        <w:rPr>
          <w:rFonts w:ascii="Times New Roman" w:hAnsi="Times New Roman"/>
          <w:sz w:val="20"/>
        </w:rPr>
        <w:t>three</w:t>
      </w:r>
      <w:r w:rsidRPr="00850795">
        <w:rPr>
          <w:rFonts w:ascii="Times New Roman" w:hAnsi="Times New Roman"/>
          <w:sz w:val="20"/>
        </w:rPr>
        <w:t xml:space="preserve"> years.</w:t>
      </w:r>
    </w:p>
    <w:p w:rsidR="00524DC2" w:rsidRPr="00850795" w:rsidRDefault="00524DC2" w:rsidP="00E33BDC">
      <w:pPr>
        <w:numPr>
          <w:ilvl w:val="0"/>
          <w:numId w:val="10"/>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The provider’s copy of the audit report shall include all audit adjustments and changes and the authority for each, and all audit findings and shall be accompanied by such other documentation as is necessary to clarify such adjustments or findings.</w:t>
      </w:r>
    </w:p>
    <w:p w:rsidR="008773C5" w:rsidRPr="00A90F8F" w:rsidRDefault="00524DC2" w:rsidP="00E33BDC">
      <w:pPr>
        <w:numPr>
          <w:ilvl w:val="0"/>
          <w:numId w:val="31"/>
        </w:numPr>
        <w:spacing w:line="480" w:lineRule="exact"/>
        <w:rPr>
          <w:rFonts w:ascii="Times New Roman" w:hAnsi="Times New Roman"/>
          <w:b/>
          <w:szCs w:val="24"/>
        </w:rPr>
      </w:pPr>
      <w:r w:rsidRPr="00A90F8F">
        <w:rPr>
          <w:rFonts w:ascii="Times New Roman" w:hAnsi="Times New Roman"/>
          <w:b/>
          <w:szCs w:val="24"/>
        </w:rPr>
        <w:t xml:space="preserve">Field Audit and Desk Review </w:t>
      </w:r>
      <w:r w:rsidR="006B4DF0" w:rsidRPr="00A90F8F">
        <w:rPr>
          <w:rFonts w:ascii="Times New Roman" w:hAnsi="Times New Roman"/>
          <w:b/>
          <w:szCs w:val="24"/>
        </w:rPr>
        <w:t>Procedures</w:t>
      </w:r>
    </w:p>
    <w:p w:rsidR="00524DC2" w:rsidRPr="00850795" w:rsidRDefault="006B4DF0" w:rsidP="008773C5">
      <w:pPr>
        <w:spacing w:line="480" w:lineRule="exact"/>
        <w:ind w:left="1440"/>
        <w:rPr>
          <w:rFonts w:ascii="Times New Roman" w:hAnsi="Times New Roman"/>
          <w:sz w:val="20"/>
        </w:rPr>
      </w:pPr>
      <w:r w:rsidRPr="00850795">
        <w:rPr>
          <w:rFonts w:ascii="Times New Roman" w:hAnsi="Times New Roman"/>
          <w:sz w:val="20"/>
        </w:rPr>
        <w:t>U</w:t>
      </w:r>
      <w:r w:rsidR="00524DC2" w:rsidRPr="00850795">
        <w:rPr>
          <w:rFonts w:ascii="Times New Roman" w:hAnsi="Times New Roman"/>
          <w:sz w:val="20"/>
        </w:rPr>
        <w:t xml:space="preserve">pon receipt of a cost report from the provider prepared in accordance with instructions furnished by the </w:t>
      </w:r>
      <w:r w:rsidR="00A87D39" w:rsidRPr="00850795">
        <w:rPr>
          <w:rFonts w:ascii="Times New Roman" w:hAnsi="Times New Roman"/>
          <w:sz w:val="20"/>
        </w:rPr>
        <w:t>A</w:t>
      </w:r>
      <w:r w:rsidR="00524DC2" w:rsidRPr="00850795">
        <w:rPr>
          <w:rFonts w:ascii="Times New Roman" w:hAnsi="Times New Roman"/>
          <w:sz w:val="20"/>
        </w:rPr>
        <w:t xml:space="preserve">gency, the </w:t>
      </w:r>
      <w:r w:rsidR="00A87D39" w:rsidRPr="00850795">
        <w:rPr>
          <w:rFonts w:ascii="Times New Roman" w:hAnsi="Times New Roman"/>
          <w:sz w:val="20"/>
        </w:rPr>
        <w:t>A</w:t>
      </w:r>
      <w:r w:rsidR="00524DC2" w:rsidRPr="00850795">
        <w:rPr>
          <w:rFonts w:ascii="Times New Roman" w:hAnsi="Times New Roman"/>
          <w:sz w:val="20"/>
        </w:rPr>
        <w:t xml:space="preserve">gency will determine whether an audit or desk review is to be performed.  Providers selected for audit or desk review will be notified in writing by the AHCA </w:t>
      </w:r>
      <w:r w:rsidR="00A87D39" w:rsidRPr="00850795">
        <w:rPr>
          <w:rFonts w:ascii="Times New Roman" w:hAnsi="Times New Roman"/>
          <w:sz w:val="20"/>
        </w:rPr>
        <w:t>a</w:t>
      </w:r>
      <w:r w:rsidR="00524DC2" w:rsidRPr="00850795">
        <w:rPr>
          <w:rFonts w:ascii="Times New Roman" w:hAnsi="Times New Roman"/>
          <w:sz w:val="20"/>
        </w:rPr>
        <w:t xml:space="preserve">udit </w:t>
      </w:r>
      <w:r w:rsidR="00A87D39" w:rsidRPr="00850795">
        <w:rPr>
          <w:rFonts w:ascii="Times New Roman" w:hAnsi="Times New Roman"/>
          <w:sz w:val="20"/>
        </w:rPr>
        <w:t>o</w:t>
      </w:r>
      <w:r w:rsidR="00524DC2" w:rsidRPr="00850795">
        <w:rPr>
          <w:rFonts w:ascii="Times New Roman" w:hAnsi="Times New Roman"/>
          <w:sz w:val="20"/>
        </w:rPr>
        <w:t>ffice or CPA firm assigned to perform the audit or desk review.</w:t>
      </w:r>
    </w:p>
    <w:p w:rsidR="00524DC2" w:rsidRPr="00850795" w:rsidRDefault="00524DC2" w:rsidP="00E33BDC">
      <w:pPr>
        <w:numPr>
          <w:ilvl w:val="0"/>
          <w:numId w:val="2"/>
        </w:numPr>
        <w:spacing w:line="480" w:lineRule="exact"/>
        <w:rPr>
          <w:rFonts w:ascii="Times New Roman" w:hAnsi="Times New Roman"/>
          <w:sz w:val="20"/>
        </w:rPr>
      </w:pPr>
      <w:r w:rsidRPr="00850795">
        <w:rPr>
          <w:rFonts w:ascii="Times New Roman" w:hAnsi="Times New Roman"/>
          <w:sz w:val="20"/>
        </w:rPr>
        <w:lastRenderedPageBreak/>
        <w:t xml:space="preserve">Upon completion of an audit or desk review and before publication of the </w:t>
      </w:r>
    </w:p>
    <w:p w:rsidR="00524DC2" w:rsidRPr="00850795" w:rsidRDefault="00524DC2">
      <w:pPr>
        <w:spacing w:line="480" w:lineRule="exact"/>
        <w:ind w:left="2160"/>
        <w:rPr>
          <w:rFonts w:ascii="Times New Roman" w:hAnsi="Times New Roman"/>
          <w:sz w:val="20"/>
        </w:rPr>
      </w:pPr>
      <w:proofErr w:type="gramStart"/>
      <w:r w:rsidRPr="00850795">
        <w:rPr>
          <w:rFonts w:ascii="Times New Roman" w:hAnsi="Times New Roman"/>
          <w:sz w:val="20"/>
        </w:rPr>
        <w:t>audit</w:t>
      </w:r>
      <w:proofErr w:type="gramEnd"/>
      <w:r w:rsidRPr="00850795">
        <w:rPr>
          <w:rFonts w:ascii="Times New Roman" w:hAnsi="Times New Roman"/>
          <w:sz w:val="20"/>
        </w:rPr>
        <w:t xml:space="preserve"> o</w:t>
      </w:r>
      <w:r w:rsidR="0040543B" w:rsidRPr="00850795">
        <w:rPr>
          <w:rFonts w:ascii="Times New Roman" w:hAnsi="Times New Roman"/>
          <w:sz w:val="20"/>
        </w:rPr>
        <w:t>r</w:t>
      </w:r>
      <w:r w:rsidRPr="00850795">
        <w:rPr>
          <w:rFonts w:ascii="Times New Roman" w:hAnsi="Times New Roman"/>
          <w:sz w:val="20"/>
        </w:rPr>
        <w:t xml:space="preserve"> desk review report, the provider shall be given an exit conference at which all findings will be discussed and explained.  A copy of the proposed audit or desk review adjustments will be given to the provider at least ten (10) days before the exit conference.  If the provider fails to schedule an exit conference within </w:t>
      </w:r>
      <w:r w:rsidR="00A87D39" w:rsidRPr="00850795">
        <w:rPr>
          <w:rFonts w:ascii="Times New Roman" w:hAnsi="Times New Roman"/>
          <w:sz w:val="20"/>
        </w:rPr>
        <w:t>20</w:t>
      </w:r>
      <w:r w:rsidRPr="00850795">
        <w:rPr>
          <w:rFonts w:ascii="Times New Roman" w:hAnsi="Times New Roman"/>
          <w:sz w:val="20"/>
        </w:rPr>
        <w:t xml:space="preserve"> calendar days of receipt of the adjustments, the audit or desk review report will be issued without an exit conference.  Desk review exit conferences will be conducted through the mail or in the </w:t>
      </w:r>
      <w:r w:rsidR="003B0532" w:rsidRPr="00850795">
        <w:rPr>
          <w:rFonts w:ascii="Times New Roman" w:hAnsi="Times New Roman"/>
          <w:sz w:val="20"/>
        </w:rPr>
        <w:t>A</w:t>
      </w:r>
      <w:r w:rsidRPr="00850795">
        <w:rPr>
          <w:rFonts w:ascii="Times New Roman" w:hAnsi="Times New Roman"/>
          <w:sz w:val="20"/>
        </w:rPr>
        <w:t>gency’s office in Tallahassee.</w:t>
      </w:r>
    </w:p>
    <w:p w:rsidR="00524DC2" w:rsidRPr="00850795" w:rsidRDefault="00524DC2" w:rsidP="00E33BDC">
      <w:pPr>
        <w:numPr>
          <w:ilvl w:val="0"/>
          <w:numId w:val="2"/>
        </w:numPr>
        <w:spacing w:line="480" w:lineRule="exact"/>
        <w:rPr>
          <w:rFonts w:ascii="Times New Roman" w:hAnsi="Times New Roman"/>
          <w:sz w:val="20"/>
        </w:rPr>
      </w:pPr>
      <w:r w:rsidRPr="00850795">
        <w:rPr>
          <w:rFonts w:ascii="Times New Roman" w:hAnsi="Times New Roman"/>
          <w:sz w:val="20"/>
        </w:rPr>
        <w:t xml:space="preserve">Following the exit conference, the provider has 60 calendar days to submit documentation or other evidence to contest any disallowed expenditures or other adjustments.  For adjustments made due to lack of adequate documentation or lack of support, any documentation received after the </w:t>
      </w:r>
      <w:r w:rsidR="005E7010" w:rsidRPr="00850795">
        <w:rPr>
          <w:rFonts w:ascii="Times New Roman" w:hAnsi="Times New Roman"/>
          <w:sz w:val="20"/>
        </w:rPr>
        <w:t>60</w:t>
      </w:r>
      <w:r w:rsidR="009D327C" w:rsidRPr="00850795">
        <w:rPr>
          <w:rFonts w:ascii="Times New Roman" w:hAnsi="Times New Roman"/>
          <w:sz w:val="20"/>
        </w:rPr>
        <w:t>-</w:t>
      </w:r>
      <w:r w:rsidRPr="00850795">
        <w:rPr>
          <w:rFonts w:ascii="Times New Roman" w:hAnsi="Times New Roman"/>
          <w:sz w:val="20"/>
        </w:rPr>
        <w:t xml:space="preserve">day period shall not be considered when revising adjustments made due to lack of adequate documentation or lack of support.  However, the </w:t>
      </w:r>
      <w:r w:rsidR="005E7010" w:rsidRPr="00850795">
        <w:rPr>
          <w:rFonts w:ascii="Times New Roman" w:hAnsi="Times New Roman"/>
          <w:sz w:val="20"/>
        </w:rPr>
        <w:t>60</w:t>
      </w:r>
      <w:r w:rsidRPr="00850795">
        <w:rPr>
          <w:rFonts w:ascii="Times New Roman" w:hAnsi="Times New Roman"/>
          <w:sz w:val="20"/>
        </w:rPr>
        <w:t>-day limitation shall not apply if the provider can adequately demonstrate, through documentation, that emergency circumstances prevented the provider from submitting additional documentation within the prescribed deadline.  Emergency circumstances are limited to loss of records from fire, wind, flood or theft.</w:t>
      </w:r>
    </w:p>
    <w:p w:rsidR="00524DC2" w:rsidRPr="00850795" w:rsidRDefault="00524DC2" w:rsidP="00E33BDC">
      <w:pPr>
        <w:numPr>
          <w:ilvl w:val="0"/>
          <w:numId w:val="2"/>
        </w:numPr>
        <w:spacing w:line="480" w:lineRule="exact"/>
        <w:rPr>
          <w:rFonts w:ascii="Times New Roman" w:hAnsi="Times New Roman"/>
          <w:sz w:val="20"/>
        </w:rPr>
      </w:pPr>
      <w:r w:rsidRPr="00850795">
        <w:rPr>
          <w:rFonts w:ascii="Times New Roman" w:hAnsi="Times New Roman"/>
          <w:sz w:val="20"/>
        </w:rPr>
        <w:t>All audit or desk review reports shall be issued by certified mail, return receipt requested</w:t>
      </w:r>
      <w:r w:rsidR="009D327C" w:rsidRPr="00850795">
        <w:rPr>
          <w:rFonts w:ascii="Times New Roman" w:hAnsi="Times New Roman"/>
          <w:sz w:val="20"/>
        </w:rPr>
        <w:t>,</w:t>
      </w:r>
      <w:r w:rsidRPr="00850795">
        <w:rPr>
          <w:rFonts w:ascii="Times New Roman" w:hAnsi="Times New Roman"/>
          <w:sz w:val="20"/>
        </w:rPr>
        <w:t xml:space="preserve"> and shall be mailed to the address of the nursing home to the attention of the administrator.  The provider shall have 21 calendar days from the date of receipt of the audit report to challenge any audit or desk review adjustment or audit or desk review finding contained in the report by requesting an administrative hearing in accordance with Section 120.57, Florida Statutes</w:t>
      </w:r>
      <w:r w:rsidR="00D96C8F" w:rsidRPr="00850795">
        <w:rPr>
          <w:rFonts w:ascii="Times New Roman" w:hAnsi="Times New Roman"/>
          <w:sz w:val="20"/>
        </w:rPr>
        <w:t>,</w:t>
      </w:r>
      <w:r w:rsidRPr="00850795">
        <w:rPr>
          <w:rFonts w:ascii="Times New Roman" w:hAnsi="Times New Roman"/>
          <w:sz w:val="20"/>
        </w:rPr>
        <w:t xml:space="preserve"> and Chapter 28.106, F</w:t>
      </w:r>
      <w:r w:rsidR="00D96C8F" w:rsidRPr="00850795">
        <w:rPr>
          <w:rFonts w:ascii="Times New Roman" w:hAnsi="Times New Roman"/>
          <w:sz w:val="20"/>
        </w:rPr>
        <w:t xml:space="preserve">.A.C.  </w:t>
      </w:r>
      <w:r w:rsidRPr="00850795">
        <w:rPr>
          <w:rFonts w:ascii="Times New Roman" w:hAnsi="Times New Roman"/>
          <w:sz w:val="20"/>
        </w:rPr>
        <w:t xml:space="preserve">The audit or desk review report shall constitute prima facie evidence of the propriety of the adjustments contained therein.  The burden of proof is upon the provider to affirmatively demonstrate </w:t>
      </w:r>
      <w:r w:rsidRPr="00850795">
        <w:rPr>
          <w:rFonts w:ascii="Times New Roman" w:hAnsi="Times New Roman"/>
          <w:sz w:val="20"/>
        </w:rPr>
        <w:lastRenderedPageBreak/>
        <w:t>the entitlement to the Medicaid reimbursement.  Except as otherwise provided</w:t>
      </w:r>
      <w:r w:rsidR="00D96C8F" w:rsidRPr="00850795">
        <w:rPr>
          <w:rFonts w:ascii="Times New Roman" w:hAnsi="Times New Roman"/>
          <w:sz w:val="20"/>
        </w:rPr>
        <w:t xml:space="preserve"> in</w:t>
      </w:r>
      <w:r w:rsidRPr="00850795">
        <w:rPr>
          <w:rFonts w:ascii="Times New Roman" w:hAnsi="Times New Roman"/>
          <w:sz w:val="20"/>
        </w:rPr>
        <w:t xml:space="preserve"> this Plan, Chapter 28-106, </w:t>
      </w:r>
      <w:proofErr w:type="gramStart"/>
      <w:r w:rsidR="00D96C8F" w:rsidRPr="00850795">
        <w:rPr>
          <w:rFonts w:ascii="Times New Roman" w:hAnsi="Times New Roman"/>
          <w:sz w:val="20"/>
        </w:rPr>
        <w:t>F.A.C</w:t>
      </w:r>
      <w:proofErr w:type="gramEnd"/>
      <w:r w:rsidR="001C47F5" w:rsidRPr="00850795">
        <w:rPr>
          <w:rFonts w:ascii="Times New Roman" w:hAnsi="Times New Roman"/>
          <w:sz w:val="20"/>
        </w:rPr>
        <w:t>.</w:t>
      </w:r>
      <w:r w:rsidR="001C47F5" w:rsidRPr="00850795" w:rsidDel="00D96C8F">
        <w:rPr>
          <w:rFonts w:ascii="Times New Roman" w:hAnsi="Times New Roman"/>
          <w:sz w:val="20"/>
        </w:rPr>
        <w:t>,</w:t>
      </w:r>
      <w:r w:rsidR="005342B0" w:rsidRPr="00850795">
        <w:rPr>
          <w:rFonts w:ascii="Times New Roman" w:hAnsi="Times New Roman"/>
          <w:sz w:val="20"/>
        </w:rPr>
        <w:t xml:space="preserve"> </w:t>
      </w:r>
      <w:r w:rsidRPr="00850795">
        <w:rPr>
          <w:rFonts w:ascii="Times New Roman" w:hAnsi="Times New Roman"/>
          <w:sz w:val="20"/>
        </w:rPr>
        <w:t xml:space="preserve">shall be applicable to any administrative proceeding under this </w:t>
      </w:r>
      <w:r w:rsidR="00093C5A" w:rsidRPr="00850795">
        <w:rPr>
          <w:rFonts w:ascii="Times New Roman" w:hAnsi="Times New Roman"/>
          <w:sz w:val="20"/>
        </w:rPr>
        <w:t>p</w:t>
      </w:r>
      <w:r w:rsidRPr="00850795">
        <w:rPr>
          <w:rFonts w:ascii="Times New Roman" w:hAnsi="Times New Roman"/>
          <w:sz w:val="20"/>
        </w:rPr>
        <w:t>lan.</w:t>
      </w:r>
    </w:p>
    <w:p w:rsidR="00524DC2" w:rsidRPr="00850795" w:rsidRDefault="00524DC2" w:rsidP="00E33BDC">
      <w:pPr>
        <w:numPr>
          <w:ilvl w:val="0"/>
          <w:numId w:val="2"/>
        </w:numPr>
        <w:spacing w:line="480" w:lineRule="exact"/>
        <w:rPr>
          <w:rFonts w:ascii="Times New Roman" w:hAnsi="Times New Roman"/>
          <w:sz w:val="20"/>
        </w:rPr>
      </w:pPr>
      <w:r w:rsidRPr="00850795">
        <w:rPr>
          <w:rFonts w:ascii="Times New Roman" w:hAnsi="Times New Roman"/>
          <w:sz w:val="20"/>
        </w:rPr>
        <w:t>Collection of overpayments or refunds of amounts collected in error will be in accordance with Section 414.41, Florida Statutes</w:t>
      </w:r>
      <w:r w:rsidR="00917C90" w:rsidRPr="00850795">
        <w:rPr>
          <w:rFonts w:ascii="Times New Roman" w:hAnsi="Times New Roman"/>
          <w:sz w:val="20"/>
        </w:rPr>
        <w:t>,</w:t>
      </w:r>
      <w:r w:rsidRPr="00850795">
        <w:rPr>
          <w:rFonts w:ascii="Times New Roman" w:hAnsi="Times New Roman"/>
          <w:sz w:val="20"/>
        </w:rPr>
        <w:t xml:space="preserve"> and Rule 59G-6.010</w:t>
      </w:r>
      <w:r w:rsidR="00D96C8F" w:rsidRPr="00850795">
        <w:rPr>
          <w:rFonts w:ascii="Times New Roman" w:hAnsi="Times New Roman"/>
          <w:sz w:val="20"/>
        </w:rPr>
        <w:t>, F.A.C</w:t>
      </w:r>
      <w:r w:rsidRPr="00850795">
        <w:rPr>
          <w:rFonts w:ascii="Times New Roman" w:hAnsi="Times New Roman"/>
          <w:sz w:val="20"/>
        </w:rPr>
        <w:t>.</w:t>
      </w:r>
    </w:p>
    <w:p w:rsidR="002B51AD" w:rsidRDefault="002B51AD" w:rsidP="00794331">
      <w:pPr>
        <w:pStyle w:val="Heading2"/>
        <w:spacing w:before="0" w:line="480" w:lineRule="exact"/>
        <w:ind w:left="720" w:hanging="810"/>
        <w:rPr>
          <w:rFonts w:ascii="Times New Roman" w:hAnsi="Times New Roman"/>
          <w:sz w:val="20"/>
        </w:rPr>
      </w:pPr>
    </w:p>
    <w:p w:rsidR="00524DC2" w:rsidRPr="000B5222" w:rsidRDefault="00524DC2" w:rsidP="000B5222">
      <w:pPr>
        <w:pStyle w:val="Heading2"/>
        <w:numPr>
          <w:ilvl w:val="0"/>
          <w:numId w:val="23"/>
        </w:numPr>
        <w:shd w:val="pct25" w:color="auto" w:fill="auto"/>
        <w:tabs>
          <w:tab w:val="clear" w:pos="2160"/>
          <w:tab w:val="num" w:pos="720"/>
        </w:tabs>
        <w:spacing w:before="0"/>
        <w:ind w:left="720"/>
        <w:rPr>
          <w:rFonts w:ascii="Times New Roman" w:hAnsi="Times New Roman"/>
          <w:sz w:val="28"/>
          <w:szCs w:val="28"/>
        </w:rPr>
      </w:pPr>
      <w:r w:rsidRPr="000B5222">
        <w:rPr>
          <w:rFonts w:ascii="Times New Roman" w:hAnsi="Times New Roman"/>
          <w:sz w:val="28"/>
          <w:szCs w:val="28"/>
        </w:rPr>
        <w:t>Allowable Costs</w:t>
      </w:r>
    </w:p>
    <w:p w:rsidR="00524DC2" w:rsidRPr="00850795" w:rsidRDefault="00524DC2" w:rsidP="00E33BDC">
      <w:pPr>
        <w:numPr>
          <w:ilvl w:val="0"/>
          <w:numId w:val="13"/>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All items of expense shall be included on the cost report, which providers must incur in meeting:</w:t>
      </w:r>
    </w:p>
    <w:p w:rsidR="00524DC2" w:rsidRPr="00850795" w:rsidRDefault="00524DC2" w:rsidP="00E33BDC">
      <w:pPr>
        <w:numPr>
          <w:ilvl w:val="3"/>
          <w:numId w:val="24"/>
        </w:numPr>
        <w:tabs>
          <w:tab w:val="clear" w:pos="3960"/>
          <w:tab w:val="num" w:pos="2160"/>
        </w:tabs>
        <w:spacing w:line="480" w:lineRule="exact"/>
        <w:ind w:left="2160" w:hanging="720"/>
        <w:rPr>
          <w:rFonts w:ascii="Times New Roman" w:hAnsi="Times New Roman"/>
          <w:sz w:val="20"/>
        </w:rPr>
      </w:pPr>
      <w:r w:rsidRPr="00850795">
        <w:rPr>
          <w:rFonts w:ascii="Times New Roman" w:hAnsi="Times New Roman"/>
          <w:sz w:val="20"/>
        </w:rPr>
        <w:t>The definition of nursing facilities contained in Sections 1919(a), (b), (c), and (d) of the Social Security Act.</w:t>
      </w:r>
    </w:p>
    <w:p w:rsidR="00F776AB" w:rsidRPr="00850795" w:rsidRDefault="008B2E8D" w:rsidP="00E33BDC">
      <w:pPr>
        <w:numPr>
          <w:ilvl w:val="3"/>
          <w:numId w:val="24"/>
        </w:numPr>
        <w:tabs>
          <w:tab w:val="left" w:pos="2160"/>
        </w:tabs>
        <w:spacing w:line="480" w:lineRule="exact"/>
        <w:ind w:left="2160" w:hanging="720"/>
        <w:rPr>
          <w:rFonts w:ascii="Times New Roman" w:hAnsi="Times New Roman"/>
          <w:sz w:val="20"/>
        </w:rPr>
      </w:pPr>
      <w:r w:rsidRPr="00850795">
        <w:rPr>
          <w:rFonts w:ascii="Times New Roman" w:hAnsi="Times New Roman"/>
          <w:sz w:val="20"/>
        </w:rPr>
        <w:t>The standards prescribed by the Secretary of HHS for nursing facilities in regulations under the Social Security Act in 42 CFR 483, Subpart B.</w:t>
      </w:r>
    </w:p>
    <w:p w:rsidR="00524DC2" w:rsidRPr="00850795" w:rsidRDefault="00F776AB" w:rsidP="00E33BDC">
      <w:pPr>
        <w:numPr>
          <w:ilvl w:val="3"/>
          <w:numId w:val="24"/>
        </w:numPr>
        <w:tabs>
          <w:tab w:val="left" w:pos="2160"/>
        </w:tabs>
        <w:spacing w:line="480" w:lineRule="exact"/>
        <w:ind w:left="2160" w:hanging="720"/>
        <w:rPr>
          <w:rFonts w:ascii="Times New Roman" w:hAnsi="Times New Roman"/>
          <w:sz w:val="20"/>
        </w:rPr>
      </w:pPr>
      <w:r w:rsidRPr="00850795">
        <w:rPr>
          <w:rFonts w:ascii="Times New Roman" w:hAnsi="Times New Roman"/>
          <w:sz w:val="20"/>
        </w:rPr>
        <w:t>The requirements established by AHCA which is responsible for establishing and maintaining health standards, under the authority of 42 CFR 431.610</w:t>
      </w:r>
      <w:r w:rsidR="000E5110" w:rsidRPr="00850795">
        <w:rPr>
          <w:rFonts w:ascii="Times New Roman" w:hAnsi="Times New Roman"/>
          <w:sz w:val="20"/>
        </w:rPr>
        <w:t>.</w:t>
      </w:r>
    </w:p>
    <w:p w:rsidR="00524DC2" w:rsidRPr="00850795" w:rsidRDefault="00524DC2" w:rsidP="00E33BDC">
      <w:pPr>
        <w:numPr>
          <w:ilvl w:val="0"/>
          <w:numId w:val="13"/>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All therapy required by 42 CFR 409.33 and Medicare or Medicaid certification standards and prescribed by the physician of record shall be considered as covered services and all costs, direct or indirect, shall be included in the cost report.  These therapies include physical therapy, audiology, speech pathology and occupational therapy.</w:t>
      </w:r>
    </w:p>
    <w:p w:rsidR="00524DC2" w:rsidRPr="00850795" w:rsidRDefault="00524DC2" w:rsidP="00E33BDC">
      <w:pPr>
        <w:numPr>
          <w:ilvl w:val="0"/>
          <w:numId w:val="13"/>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Implicit in any definition of allowable costs is that those costs shall not exceed what a prudent and cost-conscious buyer pays for a given service or item.  If costs are determined by AHCA, utilizing the Title XVIII Principles of Reimbursement, CMS-PUB.15-</w:t>
      </w:r>
      <w:r w:rsidR="004B5F7E" w:rsidRPr="00850795">
        <w:rPr>
          <w:rFonts w:ascii="Times New Roman" w:hAnsi="Times New Roman"/>
          <w:sz w:val="20"/>
        </w:rPr>
        <w:t>1 and</w:t>
      </w:r>
      <w:r w:rsidRPr="00850795">
        <w:rPr>
          <w:rFonts w:ascii="Times New Roman" w:hAnsi="Times New Roman"/>
          <w:sz w:val="20"/>
        </w:rPr>
        <w:t xml:space="preserve"> this plan, to exceed the level that a prudent buyer would incur, then the excess costs shall not be reimbursable under the plan.</w:t>
      </w:r>
    </w:p>
    <w:p w:rsidR="00524DC2" w:rsidRPr="00850795" w:rsidRDefault="00524DC2" w:rsidP="00E33BDC">
      <w:pPr>
        <w:numPr>
          <w:ilvl w:val="0"/>
          <w:numId w:val="13"/>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All items of expense, which providers incur in the provision of routine services, such as the regular room, dietary and nursing services, minor medical and surgical supplies, and the use of equipment and facilities, are allowable.  A comprehensive listing of these items is available in the </w:t>
      </w:r>
      <w:r w:rsidR="006636EA" w:rsidRPr="00850795">
        <w:rPr>
          <w:rFonts w:ascii="Times New Roman" w:hAnsi="Times New Roman"/>
          <w:sz w:val="20"/>
        </w:rPr>
        <w:lastRenderedPageBreak/>
        <w:t xml:space="preserve">most current </w:t>
      </w:r>
      <w:r w:rsidR="00C7718B" w:rsidRPr="00850795">
        <w:rPr>
          <w:rFonts w:ascii="Times New Roman" w:hAnsi="Times New Roman"/>
          <w:sz w:val="20"/>
        </w:rPr>
        <w:t>version</w:t>
      </w:r>
      <w:r w:rsidR="006636EA" w:rsidRPr="00850795">
        <w:rPr>
          <w:rFonts w:ascii="Times New Roman" w:hAnsi="Times New Roman"/>
          <w:sz w:val="20"/>
        </w:rPr>
        <w:t xml:space="preserve"> of the </w:t>
      </w:r>
      <w:r w:rsidRPr="00850795">
        <w:rPr>
          <w:rFonts w:ascii="Times New Roman" w:hAnsi="Times New Roman"/>
          <w:sz w:val="20"/>
        </w:rPr>
        <w:t>Nursing Facilit</w:t>
      </w:r>
      <w:r w:rsidR="00A66B15" w:rsidRPr="00850795">
        <w:rPr>
          <w:rFonts w:ascii="Times New Roman" w:hAnsi="Times New Roman"/>
          <w:sz w:val="20"/>
        </w:rPr>
        <w:t>y</w:t>
      </w:r>
      <w:r w:rsidR="006E0F5B" w:rsidRPr="00850795">
        <w:rPr>
          <w:rFonts w:ascii="Times New Roman" w:hAnsi="Times New Roman"/>
          <w:sz w:val="20"/>
        </w:rPr>
        <w:t xml:space="preserve"> Services Coverage and</w:t>
      </w:r>
      <w:r w:rsidRPr="00850795">
        <w:rPr>
          <w:rFonts w:ascii="Times New Roman" w:hAnsi="Times New Roman"/>
          <w:sz w:val="20"/>
        </w:rPr>
        <w:t xml:space="preserve"> Limitations Handbook.   The following are examples of expenses that allowable costs for routine services shall include: </w:t>
      </w:r>
    </w:p>
    <w:p w:rsidR="00524DC2" w:rsidRPr="00850795" w:rsidRDefault="00524DC2" w:rsidP="00E33BDC">
      <w:pPr>
        <w:numPr>
          <w:ilvl w:val="1"/>
          <w:numId w:val="13"/>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All general nursing services, </w:t>
      </w:r>
      <w:r w:rsidR="00E46929" w:rsidRPr="00850795">
        <w:rPr>
          <w:rFonts w:ascii="Times New Roman" w:hAnsi="Times New Roman"/>
          <w:sz w:val="20"/>
        </w:rPr>
        <w:t>such as</w:t>
      </w:r>
      <w:r w:rsidRPr="00850795">
        <w:rPr>
          <w:rFonts w:ascii="Times New Roman" w:hAnsi="Times New Roman"/>
          <w:sz w:val="20"/>
        </w:rPr>
        <w:t>: oxygen and related medications, hand feeding, incontinency care, tray service, and enemas;</w:t>
      </w:r>
    </w:p>
    <w:p w:rsidR="00524DC2" w:rsidRPr="00850795" w:rsidRDefault="00524DC2" w:rsidP="00E33BDC">
      <w:pPr>
        <w:numPr>
          <w:ilvl w:val="1"/>
          <w:numId w:val="13"/>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Items furnished routinely and relatively uniformly to all patients, such as patient gowns, water pitchers, basins, and bedpans;</w:t>
      </w:r>
    </w:p>
    <w:p w:rsidR="00524DC2" w:rsidRPr="00850795" w:rsidRDefault="00524DC2" w:rsidP="00E33BDC">
      <w:pPr>
        <w:numPr>
          <w:ilvl w:val="1"/>
          <w:numId w:val="13"/>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Items stocked at nursing stations or on the floor in gross supply and distributed or used individually in small quantities, such as alcohol, applicators, cotton balls, adhesive bandages, antacids, aspirin and other non-legend drugs ordinarily kept on hand, suppositories, and tongue depressors;</w:t>
      </w:r>
    </w:p>
    <w:p w:rsidR="00524DC2" w:rsidRPr="00850795" w:rsidRDefault="00524DC2" w:rsidP="00E33BDC">
      <w:pPr>
        <w:numPr>
          <w:ilvl w:val="1"/>
          <w:numId w:val="13"/>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Items used by individual patients but which are reusable and expected to be available, such as ice bags, bedrails, canes, crutches, walkers, wheelchairs, traction equipment, and other durable medical equipment;</w:t>
      </w:r>
    </w:p>
    <w:p w:rsidR="00524DC2" w:rsidRPr="00850795" w:rsidRDefault="00524DC2" w:rsidP="00E33BDC">
      <w:pPr>
        <w:numPr>
          <w:ilvl w:val="1"/>
          <w:numId w:val="13"/>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Special dietary supplements used for tube feeding or oral feeding, such as elemental high nitrogen diet, even if written as a prescription item by a physician because these supplements have been classified by the Food and Drug Administration as a food rather than a drug;</w:t>
      </w:r>
    </w:p>
    <w:p w:rsidR="00524DC2" w:rsidRPr="00850795" w:rsidRDefault="00B948F7" w:rsidP="00E33BDC">
      <w:pPr>
        <w:numPr>
          <w:ilvl w:val="1"/>
          <w:numId w:val="13"/>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L</w:t>
      </w:r>
      <w:r w:rsidR="00524DC2" w:rsidRPr="00850795">
        <w:rPr>
          <w:rFonts w:ascii="Times New Roman" w:hAnsi="Times New Roman"/>
          <w:sz w:val="20"/>
        </w:rPr>
        <w:t>aundry services, including basic personal</w:t>
      </w:r>
      <w:r w:rsidR="00CE116D" w:rsidRPr="00850795">
        <w:rPr>
          <w:rFonts w:ascii="Times New Roman" w:hAnsi="Times New Roman"/>
          <w:sz w:val="20"/>
        </w:rPr>
        <w:t xml:space="preserve"> </w:t>
      </w:r>
      <w:r w:rsidR="00524DC2" w:rsidRPr="00850795">
        <w:rPr>
          <w:rFonts w:ascii="Times New Roman" w:hAnsi="Times New Roman"/>
          <w:sz w:val="20"/>
        </w:rPr>
        <w:t xml:space="preserve">laundry services, but excluding dry cleaning, mending, hand washing or other specialty services, shall be an allowable cost. </w:t>
      </w:r>
    </w:p>
    <w:p w:rsidR="00524DC2" w:rsidRPr="00850795" w:rsidRDefault="00524DC2" w:rsidP="00E33BDC">
      <w:pPr>
        <w:numPr>
          <w:ilvl w:val="0"/>
          <w:numId w:val="13"/>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Bad debts other than Title XIX, charity, and courtesy allowances shall not be included in allowable costs.  Bad debts for Title XIX shall be limited to Title XIX uncollectible deductible and co-payments and the uncollectible portion of eligible Medicaid recipients' responsibilities.  Example: Daily rate is $34.00; State pays $26.00 and patient is to pay $8.00. If Medicaid patient pays only $6.00, then $2.00 would be an allowable bad debt.  All Medicaid Title XIX bad debts </w:t>
      </w:r>
      <w:r w:rsidRPr="00850795">
        <w:rPr>
          <w:rFonts w:ascii="Times New Roman" w:hAnsi="Times New Roman"/>
          <w:sz w:val="20"/>
        </w:rPr>
        <w:lastRenderedPageBreak/>
        <w:t>shown on a cost report shall be supported by proof of collection efforts, such as copies of two collection letters, etc.</w:t>
      </w:r>
    </w:p>
    <w:p w:rsidR="00524DC2" w:rsidRPr="00850795" w:rsidRDefault="00524DC2" w:rsidP="00E33BDC">
      <w:pPr>
        <w:numPr>
          <w:ilvl w:val="0"/>
          <w:numId w:val="13"/>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Costs applicable to services, facilities, and supplies furnished to a provider by organizations related to a provider by common ownership or control shall be governed by Medicare (Title XVIII) Principles of Reimbursement, and Chapter 10, CMS-PUB.15-1.  Providers shall identify such related organizations and costs in their cost reports.</w:t>
      </w:r>
    </w:p>
    <w:p w:rsidR="00524DC2" w:rsidRPr="00850795" w:rsidRDefault="00524DC2" w:rsidP="00E33BDC">
      <w:pPr>
        <w:numPr>
          <w:ilvl w:val="0"/>
          <w:numId w:val="13"/>
        </w:numPr>
        <w:tabs>
          <w:tab w:val="clear" w:pos="1080"/>
          <w:tab w:val="left" w:pos="720"/>
          <w:tab w:val="left" w:pos="1440"/>
        </w:tabs>
        <w:spacing w:line="480" w:lineRule="exact"/>
        <w:ind w:left="1440" w:hanging="720"/>
        <w:rPr>
          <w:rFonts w:ascii="Times New Roman" w:hAnsi="Times New Roman"/>
          <w:sz w:val="20"/>
        </w:rPr>
      </w:pPr>
      <w:r w:rsidRPr="00850795">
        <w:rPr>
          <w:rFonts w:ascii="Times New Roman" w:hAnsi="Times New Roman"/>
          <w:sz w:val="20"/>
        </w:rPr>
        <w:t>Costs, which are otherwise allowable, shall be limited by the following provisions:</w:t>
      </w:r>
    </w:p>
    <w:p w:rsidR="00524DC2" w:rsidRPr="00850795" w:rsidRDefault="00524DC2" w:rsidP="00E33BDC">
      <w:pPr>
        <w:numPr>
          <w:ilvl w:val="1"/>
          <w:numId w:val="13"/>
        </w:numPr>
        <w:tabs>
          <w:tab w:val="clear" w:pos="1800"/>
          <w:tab w:val="left" w:pos="720"/>
          <w:tab w:val="left" w:pos="1440"/>
          <w:tab w:val="left" w:pos="2160"/>
        </w:tabs>
        <w:spacing w:line="480" w:lineRule="exact"/>
        <w:ind w:left="2160" w:hanging="720"/>
        <w:rPr>
          <w:rFonts w:ascii="Times New Roman" w:hAnsi="Times New Roman"/>
          <w:sz w:val="20"/>
        </w:rPr>
      </w:pPr>
      <w:r w:rsidRPr="00850795">
        <w:rPr>
          <w:rFonts w:ascii="Times New Roman" w:hAnsi="Times New Roman"/>
          <w:sz w:val="20"/>
        </w:rPr>
        <w:t>The Owner-Administrator and Owner-Assistant Administrator compensation shall be limited to reasonable levels determined in accordance with CMS-PUB.15-</w:t>
      </w:r>
      <w:r w:rsidR="00C7718B" w:rsidRPr="00850795">
        <w:rPr>
          <w:rFonts w:ascii="Times New Roman" w:hAnsi="Times New Roman"/>
          <w:sz w:val="20"/>
        </w:rPr>
        <w:t>1 or</w:t>
      </w:r>
      <w:r w:rsidRPr="00850795">
        <w:rPr>
          <w:rFonts w:ascii="Times New Roman" w:hAnsi="Times New Roman"/>
          <w:sz w:val="20"/>
        </w:rPr>
        <w:t xml:space="preserve"> determined by surveyed ranges of compensation conducted by AHCA.  The survey shall be of all administrators and assistant administrators of Florida long-term care facilities, and shall, to the extent feasible with the survey data collected, recognize differences in organization, size, experience, </w:t>
      </w:r>
      <w:proofErr w:type="gramStart"/>
      <w:r w:rsidRPr="00850795">
        <w:rPr>
          <w:rFonts w:ascii="Times New Roman" w:hAnsi="Times New Roman"/>
          <w:sz w:val="20"/>
        </w:rPr>
        <w:t>length</w:t>
      </w:r>
      <w:proofErr w:type="gramEnd"/>
      <w:r w:rsidRPr="00850795">
        <w:rPr>
          <w:rFonts w:ascii="Times New Roman" w:hAnsi="Times New Roman"/>
          <w:sz w:val="20"/>
        </w:rPr>
        <w:t xml:space="preserve"> of service, services administered, and other distinguishing characteristics.  Results of surveys and salary limitations shall be furnished to providers when the survey results are completed, and survey results shall be updated each year by the wage and salary component of the plan's inflation index.  A new salary survey </w:t>
      </w:r>
      <w:r w:rsidR="00A3075D" w:rsidRPr="00850795">
        <w:rPr>
          <w:rFonts w:ascii="Times New Roman" w:hAnsi="Times New Roman"/>
          <w:sz w:val="20"/>
        </w:rPr>
        <w:t xml:space="preserve">may </w:t>
      </w:r>
      <w:r w:rsidRPr="00850795">
        <w:rPr>
          <w:rFonts w:ascii="Times New Roman" w:hAnsi="Times New Roman"/>
          <w:sz w:val="20"/>
        </w:rPr>
        <w:t xml:space="preserve">be conducted </w:t>
      </w:r>
      <w:r w:rsidR="00A3075D" w:rsidRPr="00850795">
        <w:rPr>
          <w:rFonts w:ascii="Times New Roman" w:hAnsi="Times New Roman"/>
          <w:sz w:val="20"/>
        </w:rPr>
        <w:t>at the discretion of the Agency</w:t>
      </w:r>
      <w:r w:rsidRPr="00850795">
        <w:rPr>
          <w:rFonts w:ascii="Times New Roman" w:hAnsi="Times New Roman"/>
          <w:sz w:val="20"/>
        </w:rPr>
        <w:t>.</w:t>
      </w:r>
    </w:p>
    <w:p w:rsidR="00524DC2" w:rsidRPr="00850795" w:rsidRDefault="00524DC2" w:rsidP="00E33BDC">
      <w:pPr>
        <w:numPr>
          <w:ilvl w:val="0"/>
          <w:numId w:val="14"/>
        </w:numPr>
        <w:spacing w:line="480" w:lineRule="exact"/>
        <w:rPr>
          <w:rFonts w:ascii="Times New Roman" w:hAnsi="Times New Roman"/>
          <w:sz w:val="20"/>
        </w:rPr>
      </w:pPr>
      <w:r w:rsidRPr="00850795">
        <w:rPr>
          <w:rFonts w:ascii="Times New Roman" w:hAnsi="Times New Roman"/>
          <w:sz w:val="20"/>
        </w:rPr>
        <w:t>Limitation of rents:</w:t>
      </w:r>
    </w:p>
    <w:p w:rsidR="00524DC2" w:rsidRPr="00850795" w:rsidRDefault="00524DC2" w:rsidP="00E33BDC">
      <w:pPr>
        <w:numPr>
          <w:ilvl w:val="4"/>
          <w:numId w:val="24"/>
        </w:numPr>
        <w:tabs>
          <w:tab w:val="clear" w:pos="2520"/>
          <w:tab w:val="left" w:pos="2880"/>
        </w:tabs>
        <w:spacing w:line="480" w:lineRule="exact"/>
        <w:ind w:left="2880" w:hanging="720"/>
        <w:rPr>
          <w:rFonts w:ascii="Times New Roman" w:hAnsi="Times New Roman"/>
          <w:sz w:val="20"/>
        </w:rPr>
      </w:pPr>
      <w:r w:rsidRPr="00850795">
        <w:rPr>
          <w:rFonts w:ascii="Times New Roman" w:hAnsi="Times New Roman"/>
          <w:sz w:val="20"/>
        </w:rPr>
        <w:t>For the purposes of this provision, allowable ownership costs of leased property shall be defined as:</w:t>
      </w:r>
    </w:p>
    <w:p w:rsidR="00524DC2" w:rsidRPr="00850795" w:rsidRDefault="00524DC2" w:rsidP="00E33BDC">
      <w:pPr>
        <w:numPr>
          <w:ilvl w:val="1"/>
          <w:numId w:val="14"/>
        </w:numPr>
        <w:tabs>
          <w:tab w:val="clear" w:pos="2520"/>
          <w:tab w:val="left" w:pos="3600"/>
        </w:tabs>
        <w:spacing w:line="480" w:lineRule="exact"/>
        <w:ind w:left="3600" w:hanging="720"/>
        <w:rPr>
          <w:rFonts w:ascii="Times New Roman" w:hAnsi="Times New Roman"/>
          <w:sz w:val="20"/>
        </w:rPr>
      </w:pPr>
      <w:r w:rsidRPr="00850795">
        <w:rPr>
          <w:rFonts w:ascii="Times New Roman" w:hAnsi="Times New Roman"/>
          <w:sz w:val="20"/>
        </w:rPr>
        <w:t>Cost of depreciable assets, property taxes on personal and real property, and property insurance;</w:t>
      </w:r>
    </w:p>
    <w:p w:rsidR="00524DC2" w:rsidRPr="00850795" w:rsidRDefault="00524DC2" w:rsidP="00E33BDC">
      <w:pPr>
        <w:numPr>
          <w:ilvl w:val="1"/>
          <w:numId w:val="14"/>
        </w:numPr>
        <w:tabs>
          <w:tab w:val="clear" w:pos="2520"/>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Sales tax on lease payments except in cases of related parties; </w:t>
      </w:r>
    </w:p>
    <w:p w:rsidR="00524DC2" w:rsidRPr="00850795" w:rsidRDefault="00524DC2" w:rsidP="00E33BDC">
      <w:pPr>
        <w:numPr>
          <w:ilvl w:val="1"/>
          <w:numId w:val="14"/>
        </w:numPr>
        <w:tabs>
          <w:tab w:val="clear" w:pos="2520"/>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Return on equity that would be paid to the owner if he were the provider, as per Section </w:t>
      </w:r>
      <w:r w:rsidR="00C662E5" w:rsidRPr="00850795">
        <w:rPr>
          <w:rFonts w:ascii="Times New Roman" w:hAnsi="Times New Roman"/>
          <w:sz w:val="20"/>
        </w:rPr>
        <w:t xml:space="preserve">III. </w:t>
      </w:r>
      <w:r w:rsidRPr="00850795">
        <w:rPr>
          <w:rFonts w:ascii="Times New Roman" w:hAnsi="Times New Roman"/>
          <w:sz w:val="20"/>
        </w:rPr>
        <w:t>J. below.</w:t>
      </w:r>
    </w:p>
    <w:p w:rsidR="00524DC2" w:rsidRPr="00850795" w:rsidRDefault="00524DC2" w:rsidP="00E33BDC">
      <w:pPr>
        <w:numPr>
          <w:ilvl w:val="4"/>
          <w:numId w:val="25"/>
        </w:numPr>
        <w:tabs>
          <w:tab w:val="clear" w:pos="4680"/>
          <w:tab w:val="left" w:pos="2880"/>
        </w:tabs>
        <w:spacing w:line="480" w:lineRule="exact"/>
        <w:ind w:left="2880" w:hanging="720"/>
        <w:rPr>
          <w:rFonts w:ascii="Times New Roman" w:hAnsi="Times New Roman"/>
          <w:sz w:val="20"/>
        </w:rPr>
      </w:pPr>
      <w:r w:rsidRPr="00850795">
        <w:rPr>
          <w:rFonts w:ascii="Times New Roman" w:hAnsi="Times New Roman"/>
          <w:sz w:val="20"/>
        </w:rPr>
        <w:lastRenderedPageBreak/>
        <w:t>Lease costs allowed for lease contracts existing as of August 31, 1984</w:t>
      </w:r>
      <w:r w:rsidR="00093C5A" w:rsidRPr="00850795">
        <w:rPr>
          <w:rFonts w:ascii="Times New Roman" w:hAnsi="Times New Roman"/>
          <w:sz w:val="20"/>
        </w:rPr>
        <w:t>,</w:t>
      </w:r>
      <w:r w:rsidRPr="00850795">
        <w:rPr>
          <w:rFonts w:ascii="Times New Roman" w:hAnsi="Times New Roman"/>
          <w:sz w:val="20"/>
        </w:rPr>
        <w:t xml:space="preserve"> shall remain unchanged except for increases specified in the contract ente</w:t>
      </w:r>
      <w:r w:rsidR="00C7718B" w:rsidRPr="00850795">
        <w:rPr>
          <w:rFonts w:ascii="Times New Roman" w:hAnsi="Times New Roman"/>
          <w:sz w:val="20"/>
        </w:rPr>
        <w:t>red into by the lessee and less</w:t>
      </w:r>
      <w:r w:rsidR="00D17E48" w:rsidRPr="00850795">
        <w:rPr>
          <w:rFonts w:ascii="Times New Roman" w:hAnsi="Times New Roman"/>
          <w:sz w:val="20"/>
        </w:rPr>
        <w:t>o</w:t>
      </w:r>
      <w:r w:rsidRPr="00850795">
        <w:rPr>
          <w:rFonts w:ascii="Times New Roman" w:hAnsi="Times New Roman"/>
          <w:sz w:val="20"/>
        </w:rPr>
        <w:t xml:space="preserve">r before September 1, 1984.  If, prior to October 1, 1985, the lessee exercises an option to renew the lease that existed as of August 31, 1984, increases in lease cost for each year of the renewal period shall be limited to the increase in the Florida </w:t>
      </w:r>
      <w:r w:rsidR="00BC6FCD" w:rsidRPr="00850795">
        <w:rPr>
          <w:rFonts w:ascii="Times New Roman" w:hAnsi="Times New Roman"/>
          <w:sz w:val="20"/>
        </w:rPr>
        <w:t>C</w:t>
      </w:r>
      <w:r w:rsidRPr="00850795">
        <w:rPr>
          <w:rFonts w:ascii="Times New Roman" w:hAnsi="Times New Roman"/>
          <w:sz w:val="20"/>
        </w:rPr>
        <w:t xml:space="preserve">onstruction Cost Inflation Index (See Appendix B) during the last 12 months.  Lease cost increases shall be further limited to a maximum of 20 percent over </w:t>
      </w:r>
      <w:r w:rsidR="00093C5A" w:rsidRPr="00850795">
        <w:rPr>
          <w:rFonts w:ascii="Times New Roman" w:hAnsi="Times New Roman"/>
          <w:sz w:val="20"/>
        </w:rPr>
        <w:t>five</w:t>
      </w:r>
      <w:r w:rsidRPr="00850795">
        <w:rPr>
          <w:rFonts w:ascii="Times New Roman" w:hAnsi="Times New Roman"/>
          <w:sz w:val="20"/>
        </w:rPr>
        <w:t xml:space="preserve"> years.  When the lease contract in effect on September 30, 1985 expires, including only options to renew which were exercised prior to October 1, 1985, </w:t>
      </w:r>
      <w:r w:rsidR="00D04AA2" w:rsidRPr="00850795">
        <w:rPr>
          <w:rFonts w:ascii="Times New Roman" w:hAnsi="Times New Roman"/>
          <w:sz w:val="20"/>
        </w:rPr>
        <w:t xml:space="preserve">the provider’s </w:t>
      </w:r>
      <w:r w:rsidRPr="00850795">
        <w:rPr>
          <w:rFonts w:ascii="Times New Roman" w:hAnsi="Times New Roman"/>
          <w:sz w:val="20"/>
        </w:rPr>
        <w:t>reimbursement for lease costs and other property costs shall be based on a fair rental value system (FRVS) for the facility per Section V.</w:t>
      </w:r>
      <w:r w:rsidR="00E67B14" w:rsidRPr="00850795">
        <w:rPr>
          <w:rFonts w:ascii="Times New Roman" w:hAnsi="Times New Roman"/>
          <w:sz w:val="20"/>
        </w:rPr>
        <w:t>D</w:t>
      </w:r>
      <w:r w:rsidRPr="00850795">
        <w:rPr>
          <w:rFonts w:ascii="Times New Roman" w:hAnsi="Times New Roman"/>
          <w:sz w:val="20"/>
        </w:rPr>
        <w:t xml:space="preserve">.1.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w:t>
      </w:r>
    </w:p>
    <w:p w:rsidR="00CB1D51" w:rsidRPr="00850795" w:rsidRDefault="00B46A3B" w:rsidP="00E33BDC">
      <w:pPr>
        <w:numPr>
          <w:ilvl w:val="4"/>
          <w:numId w:val="26"/>
        </w:numPr>
        <w:tabs>
          <w:tab w:val="clear" w:pos="4680"/>
          <w:tab w:val="left" w:pos="2880"/>
        </w:tabs>
        <w:spacing w:line="480" w:lineRule="exact"/>
        <w:ind w:left="3600" w:hanging="1440"/>
        <w:rPr>
          <w:rFonts w:ascii="Times New Roman" w:hAnsi="Times New Roman"/>
          <w:sz w:val="20"/>
        </w:rPr>
      </w:pPr>
      <w:r w:rsidRPr="00850795">
        <w:rPr>
          <w:rFonts w:ascii="Times New Roman" w:hAnsi="Times New Roman"/>
          <w:sz w:val="20"/>
        </w:rPr>
        <w:t>(1)</w:t>
      </w:r>
      <w:r w:rsidRPr="00850795">
        <w:rPr>
          <w:rFonts w:ascii="Times New Roman" w:hAnsi="Times New Roman"/>
          <w:sz w:val="20"/>
        </w:rPr>
        <w:tab/>
      </w:r>
      <w:r w:rsidR="00524DC2" w:rsidRPr="00850795">
        <w:rPr>
          <w:rFonts w:ascii="Times New Roman" w:hAnsi="Times New Roman"/>
          <w:sz w:val="20"/>
        </w:rPr>
        <w:t xml:space="preserve">For facilities that were not leased as of August 31, 1984 and that are operating under a lease agreement commencing on or after September 1, 1984 and before October 1, 1985, the Medicaid rent reimbursement shall be based on the lesser of actual rent paid or the allowable ownership costs of the leased property per Section III.G.3.-5. </w:t>
      </w:r>
    </w:p>
    <w:p w:rsidR="00524DC2" w:rsidRPr="00850795" w:rsidRDefault="00524DC2">
      <w:pPr>
        <w:tabs>
          <w:tab w:val="left" w:pos="720"/>
          <w:tab w:val="left" w:pos="1440"/>
          <w:tab w:val="left" w:pos="2160"/>
          <w:tab w:val="left" w:pos="2880"/>
        </w:tabs>
        <w:spacing w:line="480" w:lineRule="exact"/>
        <w:ind w:left="3600" w:hanging="360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(2)</w:t>
      </w:r>
      <w:r w:rsidRPr="00850795">
        <w:rPr>
          <w:rFonts w:ascii="Times New Roman" w:hAnsi="Times New Roman"/>
          <w:sz w:val="20"/>
        </w:rPr>
        <w:tab/>
        <w:t>Annual increases in lease costs for providers in (l) above shall be limited to the increase in the Florida Construction Cost Inflation Index</w:t>
      </w:r>
      <w:r w:rsidR="003E2867" w:rsidRPr="00850795">
        <w:rPr>
          <w:rFonts w:ascii="Times New Roman" w:hAnsi="Times New Roman"/>
          <w:sz w:val="20"/>
        </w:rPr>
        <w:t xml:space="preserve"> in Appendix B</w:t>
      </w:r>
      <w:r w:rsidRPr="00850795">
        <w:rPr>
          <w:rFonts w:ascii="Times New Roman" w:hAnsi="Times New Roman"/>
          <w:sz w:val="20"/>
        </w:rPr>
        <w:t xml:space="preserve"> during the last 12 months.  Lease cost increases shall be further limited to a maximum of 20 percent over </w:t>
      </w:r>
      <w:r w:rsidR="002903F5" w:rsidRPr="00850795">
        <w:rPr>
          <w:rFonts w:ascii="Times New Roman" w:hAnsi="Times New Roman"/>
          <w:sz w:val="20"/>
        </w:rPr>
        <w:t>five</w:t>
      </w:r>
      <w:r w:rsidRPr="00850795">
        <w:rPr>
          <w:rFonts w:ascii="Times New Roman" w:hAnsi="Times New Roman"/>
          <w:sz w:val="20"/>
        </w:rPr>
        <w:t xml:space="preserve"> years.  When the lease contract in effect on September 30, 1985 expires, including only options to renew which were exercised prior to October 1, 1985, </w:t>
      </w:r>
      <w:r w:rsidR="00D04AA2" w:rsidRPr="00850795">
        <w:rPr>
          <w:rFonts w:ascii="Times New Roman" w:hAnsi="Times New Roman"/>
          <w:sz w:val="20"/>
        </w:rPr>
        <w:t xml:space="preserve">the provider’s </w:t>
      </w:r>
      <w:r w:rsidRPr="00850795">
        <w:rPr>
          <w:rFonts w:ascii="Times New Roman" w:hAnsi="Times New Roman"/>
          <w:sz w:val="20"/>
        </w:rPr>
        <w:t xml:space="preserve">reimbursement for lease costs and other property costs shall </w:t>
      </w:r>
      <w:r w:rsidRPr="00850795">
        <w:rPr>
          <w:rFonts w:ascii="Times New Roman" w:hAnsi="Times New Roman"/>
          <w:sz w:val="20"/>
        </w:rPr>
        <w:lastRenderedPageBreak/>
        <w:t>be based on a fair rental value system (FRVS) for the facility per Section V.</w:t>
      </w:r>
      <w:r w:rsidR="00E67B14" w:rsidRPr="00850795">
        <w:rPr>
          <w:rFonts w:ascii="Times New Roman" w:hAnsi="Times New Roman"/>
          <w:sz w:val="20"/>
        </w:rPr>
        <w:t>D</w:t>
      </w:r>
      <w:r w:rsidRPr="00850795">
        <w:rPr>
          <w:rFonts w:ascii="Times New Roman" w:hAnsi="Times New Roman"/>
          <w:sz w:val="20"/>
        </w:rPr>
        <w:t>.1.</w:t>
      </w:r>
      <w:r w:rsidR="00D6422B" w:rsidRPr="00850795">
        <w:rPr>
          <w:rFonts w:ascii="Times New Roman" w:hAnsi="Times New Roman"/>
          <w:sz w:val="20"/>
        </w:rPr>
        <w:t xml:space="preserve">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w:t>
      </w:r>
    </w:p>
    <w:p w:rsidR="00524DC2" w:rsidRPr="00850795" w:rsidRDefault="00524DC2" w:rsidP="00E33BDC">
      <w:pPr>
        <w:numPr>
          <w:ilvl w:val="0"/>
          <w:numId w:val="15"/>
        </w:numPr>
        <w:tabs>
          <w:tab w:val="left" w:pos="2880"/>
        </w:tabs>
        <w:spacing w:line="480" w:lineRule="exact"/>
        <w:ind w:left="3600" w:hanging="1440"/>
        <w:rPr>
          <w:rFonts w:ascii="Times New Roman" w:hAnsi="Times New Roman"/>
          <w:sz w:val="20"/>
        </w:rPr>
      </w:pPr>
      <w:r w:rsidRPr="00850795">
        <w:rPr>
          <w:rFonts w:ascii="Times New Roman" w:hAnsi="Times New Roman"/>
          <w:sz w:val="20"/>
        </w:rPr>
        <w:t>(1)</w:t>
      </w:r>
      <w:r w:rsidRPr="00850795">
        <w:rPr>
          <w:rFonts w:ascii="Times New Roman" w:hAnsi="Times New Roman"/>
          <w:sz w:val="20"/>
        </w:rPr>
        <w:tab/>
      </w:r>
      <w:r w:rsidR="00D04AA2" w:rsidRPr="00850795">
        <w:rPr>
          <w:rFonts w:ascii="Times New Roman" w:hAnsi="Times New Roman"/>
          <w:sz w:val="20"/>
        </w:rPr>
        <w:t>Provider</w:t>
      </w:r>
      <w:r w:rsidR="005918A5" w:rsidRPr="00850795">
        <w:rPr>
          <w:rFonts w:ascii="Times New Roman" w:hAnsi="Times New Roman"/>
          <w:sz w:val="20"/>
        </w:rPr>
        <w:t>s</w:t>
      </w:r>
      <w:r w:rsidR="00D04AA2" w:rsidRPr="00850795">
        <w:rPr>
          <w:rFonts w:ascii="Times New Roman" w:hAnsi="Times New Roman"/>
          <w:sz w:val="20"/>
        </w:rPr>
        <w:t xml:space="preserve"> that leased</w:t>
      </w:r>
      <w:r w:rsidR="00D04AA2" w:rsidRPr="00850795" w:rsidDel="00D04AA2">
        <w:rPr>
          <w:rFonts w:ascii="Times New Roman" w:hAnsi="Times New Roman"/>
          <w:sz w:val="20"/>
        </w:rPr>
        <w:t xml:space="preserve"> </w:t>
      </w:r>
      <w:r w:rsidR="00D04AA2" w:rsidRPr="00850795">
        <w:rPr>
          <w:rFonts w:ascii="Times New Roman" w:hAnsi="Times New Roman"/>
          <w:sz w:val="20"/>
        </w:rPr>
        <w:t>f</w:t>
      </w:r>
      <w:r w:rsidRPr="00850795">
        <w:rPr>
          <w:rFonts w:ascii="Times New Roman" w:hAnsi="Times New Roman"/>
          <w:sz w:val="20"/>
        </w:rPr>
        <w:t>acilities on or after October 1, 1985</w:t>
      </w:r>
      <w:r w:rsidR="002903F5" w:rsidRPr="00850795">
        <w:rPr>
          <w:rFonts w:ascii="Times New Roman" w:hAnsi="Times New Roman"/>
          <w:sz w:val="20"/>
        </w:rPr>
        <w:t>,</w:t>
      </w:r>
      <w:r w:rsidRPr="00850795">
        <w:rPr>
          <w:rFonts w:ascii="Times New Roman" w:hAnsi="Times New Roman"/>
          <w:sz w:val="20"/>
        </w:rPr>
        <w:t xml:space="preserve"> shall be reimbursed for lease costs and other property costs based on the FRVS per Section V.</w:t>
      </w:r>
      <w:r w:rsidR="00E67B14" w:rsidRPr="00850795">
        <w:rPr>
          <w:rFonts w:ascii="Times New Roman" w:hAnsi="Times New Roman"/>
          <w:sz w:val="20"/>
        </w:rPr>
        <w:t>D</w:t>
      </w:r>
      <w:r w:rsidRPr="00850795">
        <w:rPr>
          <w:rFonts w:ascii="Times New Roman" w:hAnsi="Times New Roman"/>
          <w:sz w:val="20"/>
        </w:rPr>
        <w:t>.1.</w:t>
      </w:r>
      <w:r w:rsidR="001A1FF3" w:rsidRPr="00850795">
        <w:rPr>
          <w:rFonts w:ascii="Times New Roman" w:hAnsi="Times New Roman"/>
          <w:sz w:val="20"/>
        </w:rPr>
        <w:t xml:space="preserve">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Allowable ownership costs shall be documented to AHCA for purposes of computing the fair rental value. </w:t>
      </w:r>
      <w:r w:rsidR="00CB1D51" w:rsidRPr="00850795">
        <w:rPr>
          <w:rFonts w:ascii="Times New Roman" w:hAnsi="Times New Roman"/>
          <w:sz w:val="20"/>
        </w:rPr>
        <w:t xml:space="preserve"> </w:t>
      </w:r>
      <w:r w:rsidRPr="00850795">
        <w:rPr>
          <w:rFonts w:ascii="Times New Roman" w:hAnsi="Times New Roman"/>
          <w:sz w:val="20"/>
        </w:rPr>
        <w:t>Facilities not reimbursed based on the FRVS per Section V.</w:t>
      </w:r>
      <w:r w:rsidR="00E67B14" w:rsidRPr="00850795">
        <w:rPr>
          <w:rFonts w:ascii="Times New Roman" w:hAnsi="Times New Roman"/>
          <w:sz w:val="20"/>
        </w:rPr>
        <w:t>D</w:t>
      </w:r>
      <w:r w:rsidRPr="00850795">
        <w:rPr>
          <w:rFonts w:ascii="Times New Roman" w:hAnsi="Times New Roman"/>
          <w:sz w:val="20"/>
        </w:rPr>
        <w:t xml:space="preserve">.1.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shall not be reimbursed based on the FRVS per Section V.</w:t>
      </w:r>
      <w:r w:rsidR="00E67B14" w:rsidRPr="00850795">
        <w:rPr>
          <w:rFonts w:ascii="Times New Roman" w:hAnsi="Times New Roman"/>
          <w:sz w:val="20"/>
        </w:rPr>
        <w:t>D</w:t>
      </w:r>
      <w:r w:rsidRPr="00850795">
        <w:rPr>
          <w:rFonts w:ascii="Times New Roman" w:hAnsi="Times New Roman"/>
          <w:sz w:val="20"/>
        </w:rPr>
        <w:t xml:space="preserve">.1.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solely due to the execution of a lease agreement between related organizations under Section III.F.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w:t>
      </w:r>
    </w:p>
    <w:p w:rsidR="00524DC2" w:rsidRPr="00850795" w:rsidRDefault="00524DC2">
      <w:pPr>
        <w:tabs>
          <w:tab w:val="left" w:pos="720"/>
          <w:tab w:val="left" w:pos="1440"/>
          <w:tab w:val="left" w:pos="2160"/>
          <w:tab w:val="left" w:pos="2880"/>
        </w:tabs>
        <w:spacing w:line="480" w:lineRule="exact"/>
        <w:ind w:left="3600" w:hanging="360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(2)</w:t>
      </w:r>
      <w:r w:rsidRPr="00850795">
        <w:rPr>
          <w:rFonts w:ascii="Times New Roman" w:hAnsi="Times New Roman"/>
          <w:sz w:val="20"/>
        </w:rPr>
        <w:tab/>
        <w:t>In no case shall Medicaid reimburse property costs of a provider who is subject to b., c., and d. (1) above and e. below</w:t>
      </w:r>
      <w:r w:rsidR="0076711A" w:rsidRPr="00850795">
        <w:rPr>
          <w:rFonts w:ascii="Times New Roman" w:hAnsi="Times New Roman"/>
          <w:sz w:val="20"/>
        </w:rPr>
        <w:t>,</w:t>
      </w:r>
      <w:r w:rsidRPr="00850795">
        <w:rPr>
          <w:rFonts w:ascii="Times New Roman" w:hAnsi="Times New Roman"/>
          <w:sz w:val="20"/>
        </w:rPr>
        <w:t xml:space="preserve"> if ownership costs are not properly documented per the provisions of this plan.  Providers shall not be reimbursed for property costs if proper documentation, capable of being verified by an auditor, of the owner's costs is not submitted to AHCA.  The owner shall be required to sign a letter to AHCA that states that the documentation submitted presents to the best of his knowledge true and correct information.  The letter signed by the owner shall also state that the owner agrees to make his books and records of original entry related to the nursing home properties available to auditors or official representatives of AHCA.</w:t>
      </w:r>
    </w:p>
    <w:p w:rsidR="00524DC2" w:rsidRPr="00850795" w:rsidRDefault="00524DC2">
      <w:pPr>
        <w:tabs>
          <w:tab w:val="left" w:pos="720"/>
          <w:tab w:val="left" w:pos="1440"/>
          <w:tab w:val="left" w:pos="2160"/>
          <w:tab w:val="left" w:pos="2880"/>
        </w:tabs>
        <w:spacing w:line="480" w:lineRule="exact"/>
        <w:ind w:left="3600" w:hanging="360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(3)</w:t>
      </w:r>
      <w:r w:rsidRPr="00850795">
        <w:rPr>
          <w:rFonts w:ascii="Times New Roman" w:hAnsi="Times New Roman"/>
          <w:sz w:val="20"/>
        </w:rPr>
        <w:tab/>
        <w:t>Approval shall not be given for a proof of financial ability for a provider if the provider is leasing the facility and does not submit the documentation of the owner's costs with the letter signed by the owner as per (2) above.</w:t>
      </w:r>
    </w:p>
    <w:p w:rsidR="00524DC2" w:rsidRPr="00850795" w:rsidRDefault="00524DC2" w:rsidP="00E33BDC">
      <w:pPr>
        <w:numPr>
          <w:ilvl w:val="0"/>
          <w:numId w:val="15"/>
        </w:numPr>
        <w:tabs>
          <w:tab w:val="clear" w:pos="720"/>
          <w:tab w:val="left" w:pos="2880"/>
        </w:tabs>
        <w:spacing w:line="480" w:lineRule="exact"/>
        <w:ind w:left="2880" w:hanging="720"/>
        <w:rPr>
          <w:rFonts w:ascii="Times New Roman" w:hAnsi="Times New Roman"/>
          <w:sz w:val="20"/>
        </w:rPr>
      </w:pPr>
      <w:r w:rsidRPr="00850795">
        <w:rPr>
          <w:rFonts w:ascii="Times New Roman" w:hAnsi="Times New Roman"/>
          <w:sz w:val="20"/>
        </w:rPr>
        <w:lastRenderedPageBreak/>
        <w:t>A lease agreement may be assigned and transferred (assumed) for Medicaid reimbursement purposes if all of the following criteria are met:</w:t>
      </w:r>
    </w:p>
    <w:p w:rsidR="00524DC2" w:rsidRPr="00850795" w:rsidRDefault="00524DC2" w:rsidP="00E33BDC">
      <w:pPr>
        <w:numPr>
          <w:ilvl w:val="1"/>
          <w:numId w:val="15"/>
        </w:numPr>
        <w:tabs>
          <w:tab w:val="clear" w:pos="1440"/>
          <w:tab w:val="left" w:pos="3600"/>
        </w:tabs>
        <w:spacing w:line="480" w:lineRule="exact"/>
        <w:ind w:left="3600" w:hanging="720"/>
        <w:rPr>
          <w:rFonts w:ascii="Times New Roman" w:hAnsi="Times New Roman"/>
          <w:sz w:val="20"/>
        </w:rPr>
      </w:pPr>
      <w:r w:rsidRPr="00850795">
        <w:rPr>
          <w:rFonts w:ascii="Times New Roman" w:hAnsi="Times New Roman"/>
          <w:sz w:val="20"/>
        </w:rPr>
        <w:t>The lease agreement was executed prior to September 1, 1984</w:t>
      </w:r>
      <w:r w:rsidR="00A34214" w:rsidRPr="00850795">
        <w:rPr>
          <w:rFonts w:ascii="Times New Roman" w:hAnsi="Times New Roman"/>
          <w:sz w:val="20"/>
        </w:rPr>
        <w:t>,</w:t>
      </w:r>
      <w:r w:rsidRPr="00850795">
        <w:rPr>
          <w:rFonts w:ascii="Times New Roman" w:hAnsi="Times New Roman"/>
          <w:sz w:val="20"/>
        </w:rPr>
        <w:t xml:space="preserve"> (when the "limitations of rents" provisions were implemented).</w:t>
      </w:r>
    </w:p>
    <w:p w:rsidR="00524DC2" w:rsidRPr="00850795" w:rsidRDefault="00524DC2" w:rsidP="00E33BDC">
      <w:pPr>
        <w:numPr>
          <w:ilvl w:val="1"/>
          <w:numId w:val="15"/>
        </w:numPr>
        <w:tabs>
          <w:tab w:val="clear" w:pos="1440"/>
          <w:tab w:val="left" w:pos="3600"/>
        </w:tabs>
        <w:spacing w:line="480" w:lineRule="exact"/>
        <w:ind w:left="3600" w:hanging="720"/>
        <w:rPr>
          <w:rFonts w:ascii="Times New Roman" w:hAnsi="Times New Roman"/>
          <w:sz w:val="20"/>
        </w:rPr>
      </w:pPr>
      <w:r w:rsidRPr="00850795">
        <w:rPr>
          <w:rFonts w:ascii="Times New Roman" w:hAnsi="Times New Roman"/>
          <w:sz w:val="20"/>
        </w:rPr>
        <w:t>The lease cost is allowable for Medicaid reimbursement purposes.</w:t>
      </w:r>
    </w:p>
    <w:p w:rsidR="00524DC2" w:rsidRPr="00850795" w:rsidRDefault="00524DC2" w:rsidP="00E33BDC">
      <w:pPr>
        <w:numPr>
          <w:ilvl w:val="1"/>
          <w:numId w:val="15"/>
        </w:numPr>
        <w:tabs>
          <w:tab w:val="clear" w:pos="1440"/>
          <w:tab w:val="left" w:pos="3600"/>
        </w:tabs>
        <w:spacing w:line="480" w:lineRule="exact"/>
        <w:ind w:left="3600" w:hanging="720"/>
        <w:rPr>
          <w:rFonts w:ascii="Times New Roman" w:hAnsi="Times New Roman"/>
          <w:sz w:val="20"/>
        </w:rPr>
      </w:pPr>
      <w:r w:rsidRPr="00850795">
        <w:rPr>
          <w:rFonts w:ascii="Times New Roman" w:hAnsi="Times New Roman"/>
          <w:sz w:val="20"/>
        </w:rPr>
        <w:t>The lease agreement includes provisions that allow for the assignment.</w:t>
      </w:r>
    </w:p>
    <w:p w:rsidR="00524DC2" w:rsidRPr="00850795" w:rsidRDefault="00524DC2" w:rsidP="00E33BDC">
      <w:pPr>
        <w:numPr>
          <w:ilvl w:val="1"/>
          <w:numId w:val="15"/>
        </w:numPr>
        <w:tabs>
          <w:tab w:val="clear" w:pos="1440"/>
          <w:tab w:val="left" w:pos="3600"/>
        </w:tabs>
        <w:spacing w:line="480" w:lineRule="exact"/>
        <w:ind w:left="3600" w:hanging="720"/>
        <w:rPr>
          <w:rFonts w:ascii="Times New Roman" w:hAnsi="Times New Roman"/>
          <w:sz w:val="20"/>
        </w:rPr>
      </w:pPr>
      <w:r w:rsidRPr="00850795">
        <w:rPr>
          <w:rFonts w:ascii="Times New Roman" w:hAnsi="Times New Roman"/>
          <w:sz w:val="20"/>
        </w:rPr>
        <w:t>All provisions (terms, payment rates, etc.) of the lease agreement remained unchanged (only the lessee changes).</w:t>
      </w:r>
    </w:p>
    <w:p w:rsidR="00524DC2" w:rsidRPr="00850795" w:rsidRDefault="00524DC2">
      <w:pPr>
        <w:tabs>
          <w:tab w:val="left" w:pos="720"/>
          <w:tab w:val="left" w:pos="1440"/>
          <w:tab w:val="left" w:pos="2160"/>
        </w:tabs>
        <w:spacing w:line="480" w:lineRule="exact"/>
        <w:ind w:left="2880" w:hanging="288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 xml:space="preserve">When the assumed lease contract in effect on September 30, </w:t>
      </w:r>
      <w:r w:rsidR="0020225F" w:rsidRPr="00850795">
        <w:rPr>
          <w:rFonts w:ascii="Times New Roman" w:hAnsi="Times New Roman"/>
          <w:sz w:val="20"/>
        </w:rPr>
        <w:t>1</w:t>
      </w:r>
      <w:r w:rsidRPr="00850795">
        <w:rPr>
          <w:rFonts w:ascii="Times New Roman" w:hAnsi="Times New Roman"/>
          <w:sz w:val="20"/>
        </w:rPr>
        <w:t>985</w:t>
      </w:r>
      <w:r w:rsidR="001808FE" w:rsidRPr="00850795">
        <w:rPr>
          <w:rFonts w:ascii="Times New Roman" w:hAnsi="Times New Roman"/>
          <w:sz w:val="20"/>
        </w:rPr>
        <w:t xml:space="preserve"> </w:t>
      </w:r>
      <w:r w:rsidRPr="00850795">
        <w:rPr>
          <w:rFonts w:ascii="Times New Roman" w:hAnsi="Times New Roman"/>
          <w:sz w:val="20"/>
        </w:rPr>
        <w:t xml:space="preserve">expires, including only options to renew which were exercised prior to October 1, 1985, </w:t>
      </w:r>
      <w:r w:rsidR="00D04AA2" w:rsidRPr="00850795">
        <w:rPr>
          <w:rFonts w:ascii="Times New Roman" w:hAnsi="Times New Roman"/>
          <w:sz w:val="20"/>
        </w:rPr>
        <w:t xml:space="preserve">the provider’s </w:t>
      </w:r>
      <w:r w:rsidRPr="00850795">
        <w:rPr>
          <w:rFonts w:ascii="Times New Roman" w:hAnsi="Times New Roman"/>
          <w:sz w:val="20"/>
        </w:rPr>
        <w:t>reimbursement for lease costs and other property costs shall be based on a FRVS for the facility per Section V.</w:t>
      </w:r>
      <w:r w:rsidR="00C53ED9" w:rsidRPr="00850795">
        <w:rPr>
          <w:rFonts w:ascii="Times New Roman" w:hAnsi="Times New Roman"/>
          <w:sz w:val="20"/>
        </w:rPr>
        <w:t>D</w:t>
      </w:r>
      <w:r w:rsidRPr="00850795">
        <w:rPr>
          <w:rFonts w:ascii="Times New Roman" w:hAnsi="Times New Roman"/>
          <w:sz w:val="20"/>
        </w:rPr>
        <w:t xml:space="preserve">.1.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w:t>
      </w:r>
    </w:p>
    <w:p w:rsidR="00524DC2" w:rsidRPr="00850795" w:rsidRDefault="00524DC2" w:rsidP="00E33BDC">
      <w:pPr>
        <w:numPr>
          <w:ilvl w:val="0"/>
          <w:numId w:val="14"/>
        </w:numPr>
        <w:tabs>
          <w:tab w:val="left" w:pos="2160"/>
        </w:tabs>
        <w:spacing w:line="480" w:lineRule="exact"/>
        <w:rPr>
          <w:rFonts w:ascii="Times New Roman" w:hAnsi="Times New Roman"/>
          <w:sz w:val="20"/>
        </w:rPr>
      </w:pPr>
      <w:r w:rsidRPr="00850795">
        <w:rPr>
          <w:rFonts w:ascii="Times New Roman" w:hAnsi="Times New Roman"/>
          <w:sz w:val="20"/>
        </w:rPr>
        <w:t>Basis for depreciation and calculation:</w:t>
      </w:r>
    </w:p>
    <w:p w:rsidR="00524DC2" w:rsidRPr="00850795" w:rsidRDefault="00524DC2" w:rsidP="00E33BDC">
      <w:pPr>
        <w:numPr>
          <w:ilvl w:val="4"/>
          <w:numId w:val="27"/>
        </w:numPr>
        <w:tabs>
          <w:tab w:val="clear" w:pos="4680"/>
          <w:tab w:val="num" w:pos="2880"/>
        </w:tabs>
        <w:spacing w:line="480" w:lineRule="exact"/>
        <w:ind w:left="2880" w:hanging="720"/>
        <w:rPr>
          <w:rFonts w:ascii="Times New Roman" w:hAnsi="Times New Roman"/>
          <w:sz w:val="20"/>
        </w:rPr>
      </w:pPr>
      <w:r w:rsidRPr="00850795">
        <w:rPr>
          <w:rFonts w:ascii="Times New Roman" w:hAnsi="Times New Roman"/>
          <w:sz w:val="20"/>
        </w:rPr>
        <w:t>Cost.</w:t>
      </w:r>
    </w:p>
    <w:p w:rsidR="00524DC2" w:rsidRPr="00850795" w:rsidRDefault="00524DC2" w:rsidP="00272747">
      <w:pPr>
        <w:tabs>
          <w:tab w:val="left" w:pos="720"/>
          <w:tab w:val="left" w:pos="1440"/>
          <w:tab w:val="left" w:pos="2160"/>
        </w:tabs>
        <w:spacing w:line="480" w:lineRule="exact"/>
        <w:ind w:left="2880"/>
        <w:rPr>
          <w:rFonts w:ascii="Times New Roman" w:hAnsi="Times New Roman"/>
          <w:sz w:val="20"/>
        </w:rPr>
      </w:pPr>
      <w:r w:rsidRPr="00850795">
        <w:rPr>
          <w:rFonts w:ascii="Times New Roman" w:hAnsi="Times New Roman"/>
          <w:sz w:val="20"/>
        </w:rPr>
        <w:t>Historical cost of long-term care facilities shall be the basis for calculating depreciation as an allowable cost, except as provided by 3</w:t>
      </w:r>
      <w:r w:rsidR="0076711A" w:rsidRPr="00850795">
        <w:rPr>
          <w:rFonts w:ascii="Times New Roman" w:hAnsi="Times New Roman"/>
          <w:sz w:val="20"/>
        </w:rPr>
        <w:t>.</w:t>
      </w:r>
      <w:r w:rsidRPr="00850795">
        <w:rPr>
          <w:rFonts w:ascii="Times New Roman" w:hAnsi="Times New Roman"/>
          <w:sz w:val="20"/>
        </w:rPr>
        <w:t xml:space="preserve">b. and 6. </w:t>
      </w:r>
      <w:proofErr w:type="gramStart"/>
      <w:r w:rsidRPr="00850795">
        <w:rPr>
          <w:rFonts w:ascii="Times New Roman" w:hAnsi="Times New Roman"/>
          <w:sz w:val="20"/>
        </w:rPr>
        <w:t>below</w:t>
      </w:r>
      <w:proofErr w:type="gramEnd"/>
      <w:r w:rsidRPr="00850795">
        <w:rPr>
          <w:rFonts w:ascii="Times New Roman" w:hAnsi="Times New Roman"/>
          <w:sz w:val="20"/>
        </w:rPr>
        <w:t>.  All provisions of the Medicare (Title XVIII) Principles of Reimbursement and CMS-PUB.15-1 regarding asset cost finding shall be followed.</w:t>
      </w:r>
    </w:p>
    <w:p w:rsidR="00524DC2" w:rsidRPr="00850795" w:rsidRDefault="00524DC2" w:rsidP="00E33BDC">
      <w:pPr>
        <w:numPr>
          <w:ilvl w:val="4"/>
          <w:numId w:val="27"/>
        </w:numPr>
        <w:tabs>
          <w:tab w:val="clear" w:pos="4680"/>
          <w:tab w:val="left" w:pos="2880"/>
        </w:tabs>
        <w:spacing w:line="480" w:lineRule="exact"/>
        <w:ind w:left="2880" w:hanging="720"/>
        <w:rPr>
          <w:rFonts w:ascii="Times New Roman" w:hAnsi="Times New Roman"/>
          <w:sz w:val="20"/>
        </w:rPr>
      </w:pPr>
      <w:r w:rsidRPr="00850795">
        <w:rPr>
          <w:rFonts w:ascii="Times New Roman" w:hAnsi="Times New Roman"/>
          <w:sz w:val="20"/>
        </w:rPr>
        <w:t xml:space="preserve">Change in ownership of depreciable assets.  For purposes of this plan, a change in ownership of assets occurs when unrelated parties: purchase the depreciable assets of the facility; or purchase l00 percent of the stock of the facility and within </w:t>
      </w:r>
      <w:r w:rsidR="00C804E0" w:rsidRPr="00850795">
        <w:rPr>
          <w:rFonts w:ascii="Times New Roman" w:hAnsi="Times New Roman"/>
          <w:sz w:val="20"/>
        </w:rPr>
        <w:t>one</w:t>
      </w:r>
      <w:r w:rsidRPr="00850795">
        <w:rPr>
          <w:rFonts w:ascii="Times New Roman" w:hAnsi="Times New Roman"/>
          <w:sz w:val="20"/>
        </w:rPr>
        <w:t xml:space="preserve"> year merge the purchased facility into an existing corporate structure or liquidate the purchased corporation and create a new corporation to operate as the provider.  In a case in which a change in ownership of a provider's or the </w:t>
      </w:r>
      <w:r w:rsidRPr="00850795">
        <w:rPr>
          <w:rFonts w:ascii="Times New Roman" w:hAnsi="Times New Roman"/>
          <w:sz w:val="20"/>
        </w:rPr>
        <w:lastRenderedPageBreak/>
        <w:t xml:space="preserve">lessor's depreciable assets occurs, and if a bona fide sale is established, the </w:t>
      </w:r>
      <w:r w:rsidR="00D04AA2" w:rsidRPr="00850795">
        <w:rPr>
          <w:rFonts w:ascii="Times New Roman" w:hAnsi="Times New Roman"/>
          <w:sz w:val="20"/>
        </w:rPr>
        <w:t xml:space="preserve">provider’s </w:t>
      </w:r>
      <w:r w:rsidRPr="00850795">
        <w:rPr>
          <w:rFonts w:ascii="Times New Roman" w:hAnsi="Times New Roman"/>
          <w:sz w:val="20"/>
        </w:rPr>
        <w:t>basis for depreciation shall be the lower of:</w:t>
      </w:r>
    </w:p>
    <w:p w:rsidR="00524DC2" w:rsidRPr="00850795" w:rsidRDefault="00524DC2" w:rsidP="00E33BDC">
      <w:pPr>
        <w:numPr>
          <w:ilvl w:val="1"/>
          <w:numId w:val="14"/>
        </w:numPr>
        <w:tabs>
          <w:tab w:val="clear" w:pos="2520"/>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The fair market value of the depreciable facility as defined by 42 CFR 413.134  and determined by an appraiser who meets the requirements of Section 61J1-4 and 61J1-6, </w:t>
      </w:r>
      <w:r w:rsidR="002926C7" w:rsidRPr="00850795">
        <w:rPr>
          <w:rFonts w:ascii="Times New Roman" w:hAnsi="Times New Roman"/>
          <w:sz w:val="20"/>
        </w:rPr>
        <w:t>F.A.C.</w:t>
      </w:r>
      <w:r w:rsidRPr="00850795">
        <w:rPr>
          <w:rFonts w:ascii="Times New Roman" w:hAnsi="Times New Roman"/>
          <w:sz w:val="20"/>
        </w:rPr>
        <w:t>;</w:t>
      </w:r>
    </w:p>
    <w:p w:rsidR="00524DC2" w:rsidRPr="00850795" w:rsidRDefault="00524DC2" w:rsidP="00E33BDC">
      <w:pPr>
        <w:numPr>
          <w:ilvl w:val="1"/>
          <w:numId w:val="14"/>
        </w:numPr>
        <w:tabs>
          <w:tab w:val="clear" w:pos="2520"/>
          <w:tab w:val="left" w:pos="3600"/>
        </w:tabs>
        <w:spacing w:line="480" w:lineRule="exact"/>
        <w:ind w:left="3600" w:hanging="720"/>
        <w:rPr>
          <w:rFonts w:ascii="Times New Roman" w:hAnsi="Times New Roman"/>
          <w:sz w:val="20"/>
        </w:rPr>
      </w:pPr>
      <w:r w:rsidRPr="00850795">
        <w:rPr>
          <w:rFonts w:ascii="Times New Roman" w:hAnsi="Times New Roman"/>
          <w:sz w:val="20"/>
        </w:rPr>
        <w:t>The allowable acquisition cost of the assets to the owner of record on July 18, 1984, for facilities operating on that date, or the first owner of record for facilities that begin operation after July 18, 1984; or</w:t>
      </w:r>
    </w:p>
    <w:p w:rsidR="00524DC2" w:rsidRPr="00850795" w:rsidRDefault="00524DC2" w:rsidP="00E33BDC">
      <w:pPr>
        <w:numPr>
          <w:ilvl w:val="1"/>
          <w:numId w:val="14"/>
        </w:numPr>
        <w:tabs>
          <w:tab w:val="clear" w:pos="2520"/>
          <w:tab w:val="left" w:pos="3600"/>
        </w:tabs>
        <w:spacing w:line="480" w:lineRule="exact"/>
        <w:ind w:left="3600" w:hanging="720"/>
        <w:rPr>
          <w:rFonts w:ascii="Times New Roman" w:hAnsi="Times New Roman"/>
          <w:sz w:val="20"/>
        </w:rPr>
      </w:pPr>
      <w:r w:rsidRPr="00850795">
        <w:rPr>
          <w:rFonts w:ascii="Times New Roman" w:hAnsi="Times New Roman"/>
          <w:sz w:val="20"/>
        </w:rPr>
        <w:t>The acquisition cost of such assets to the new owner.</w:t>
      </w:r>
    </w:p>
    <w:p w:rsidR="00524DC2" w:rsidRPr="00850795" w:rsidRDefault="00524DC2" w:rsidP="00E33BDC">
      <w:pPr>
        <w:numPr>
          <w:ilvl w:val="1"/>
          <w:numId w:val="14"/>
        </w:numPr>
        <w:tabs>
          <w:tab w:val="clear" w:pos="2520"/>
          <w:tab w:val="left" w:pos="3600"/>
        </w:tabs>
        <w:spacing w:line="480" w:lineRule="exact"/>
        <w:ind w:left="3600" w:hanging="720"/>
        <w:rPr>
          <w:rFonts w:ascii="Times New Roman" w:hAnsi="Times New Roman"/>
          <w:sz w:val="20"/>
        </w:rPr>
      </w:pPr>
      <w:r w:rsidRPr="00850795">
        <w:rPr>
          <w:rFonts w:ascii="Times New Roman" w:hAnsi="Times New Roman"/>
          <w:sz w:val="20"/>
        </w:rPr>
        <w:t>Example 1:  An owner, who is the owner of record on July 18, 1984, has a facility with a historical depreciable basis of $500,000.00.  A new owner purchases the facility for $1,000,000.00.  The new owner's basis for depreciation is the lesser of the two, or $500,000.00.</w:t>
      </w:r>
    </w:p>
    <w:p w:rsidR="00524DC2" w:rsidRPr="00850795" w:rsidRDefault="00524DC2" w:rsidP="00F5660D">
      <w:pPr>
        <w:spacing w:line="480" w:lineRule="exact"/>
        <w:ind w:left="3600"/>
        <w:rPr>
          <w:rFonts w:ascii="Times New Roman" w:hAnsi="Times New Roman"/>
          <w:sz w:val="20"/>
        </w:rPr>
      </w:pPr>
      <w:r w:rsidRPr="00850795">
        <w:rPr>
          <w:rFonts w:ascii="Times New Roman" w:hAnsi="Times New Roman"/>
          <w:sz w:val="20"/>
        </w:rPr>
        <w:t>Example 2:  An owner, who is the owner of record on July 18, 1984, has a facility with a historical depreciable basis of $500,000.00.  A new owner purchases the facility for $300,000.00.  The new owner's basis for depreciation is the lesser of the two, or $300,000.00.</w:t>
      </w:r>
    </w:p>
    <w:p w:rsidR="00DA38AF" w:rsidRPr="00850795" w:rsidRDefault="00524DC2" w:rsidP="00E33BDC">
      <w:pPr>
        <w:numPr>
          <w:ilvl w:val="0"/>
          <w:numId w:val="16"/>
        </w:numPr>
        <w:tabs>
          <w:tab w:val="left" w:pos="720"/>
          <w:tab w:val="left" w:pos="1440"/>
        </w:tabs>
        <w:spacing w:line="480" w:lineRule="exact"/>
        <w:rPr>
          <w:rFonts w:ascii="Times New Roman" w:hAnsi="Times New Roman"/>
          <w:sz w:val="20"/>
        </w:rPr>
      </w:pPr>
      <w:r w:rsidRPr="00850795">
        <w:rPr>
          <w:rFonts w:ascii="Times New Roman" w:hAnsi="Times New Roman"/>
          <w:sz w:val="20"/>
        </w:rPr>
        <w:t>Limitation on interest expense for property-related debt and return on equity or use allowance.</w:t>
      </w:r>
    </w:p>
    <w:p w:rsidR="00524DC2" w:rsidRPr="00850795" w:rsidRDefault="00524DC2" w:rsidP="00DA38AF">
      <w:pPr>
        <w:tabs>
          <w:tab w:val="left" w:pos="720"/>
          <w:tab w:val="left" w:pos="2160"/>
        </w:tabs>
        <w:spacing w:line="480" w:lineRule="exact"/>
        <w:ind w:left="2160"/>
        <w:rPr>
          <w:rFonts w:ascii="Times New Roman" w:hAnsi="Times New Roman"/>
          <w:sz w:val="20"/>
        </w:rPr>
      </w:pPr>
      <w:r w:rsidRPr="00850795">
        <w:rPr>
          <w:rFonts w:ascii="Times New Roman" w:hAnsi="Times New Roman"/>
          <w:sz w:val="20"/>
        </w:rPr>
        <w:t xml:space="preserve"> At a change of ownership on or after July 18, 1984, the interest cost and return on equity or use allowance to the new owner shall be limited by the allowable basis for depreciation as defined per 3.b. above.  The new owner shall be allowed the lesser of actual costs or interest cost and return on equity cost or use allowance in amounts that would have occurred based on the allowable depreciable basis of the assets.  These limited amounts shall be determined as follows:</w:t>
      </w:r>
    </w:p>
    <w:p w:rsidR="00734D80" w:rsidRPr="00850795" w:rsidRDefault="00524DC2" w:rsidP="00E33BDC">
      <w:pPr>
        <w:numPr>
          <w:ilvl w:val="7"/>
          <w:numId w:val="27"/>
        </w:numPr>
        <w:tabs>
          <w:tab w:val="clear" w:pos="6840"/>
          <w:tab w:val="left" w:pos="2880"/>
        </w:tabs>
        <w:spacing w:line="480" w:lineRule="exact"/>
        <w:ind w:left="2880" w:hanging="720"/>
        <w:rPr>
          <w:rFonts w:ascii="Times New Roman" w:hAnsi="Times New Roman"/>
          <w:sz w:val="20"/>
        </w:rPr>
      </w:pPr>
      <w:r w:rsidRPr="00850795">
        <w:rPr>
          <w:rFonts w:ascii="Times New Roman" w:hAnsi="Times New Roman"/>
          <w:sz w:val="20"/>
        </w:rPr>
        <w:lastRenderedPageBreak/>
        <w:t>The portion of the equity balance that represents the owner's investment in the capital assets shall be limited for purposes of calculating a return on equity or use allowance to the total amount allowed as depreciable basis for those assets as per 3.b. above.</w:t>
      </w:r>
    </w:p>
    <w:p w:rsidR="0095258E" w:rsidRPr="00850795" w:rsidRDefault="0095258E" w:rsidP="00E33BDC">
      <w:pPr>
        <w:numPr>
          <w:ilvl w:val="7"/>
          <w:numId w:val="27"/>
        </w:numPr>
        <w:tabs>
          <w:tab w:val="clear" w:pos="6840"/>
          <w:tab w:val="left" w:pos="2880"/>
        </w:tabs>
        <w:spacing w:line="480" w:lineRule="exact"/>
        <w:ind w:left="2880" w:hanging="720"/>
        <w:rPr>
          <w:rFonts w:ascii="Times New Roman" w:hAnsi="Times New Roman"/>
          <w:sz w:val="20"/>
        </w:rPr>
      </w:pPr>
      <w:r w:rsidRPr="00850795">
        <w:rPr>
          <w:rFonts w:ascii="Times New Roman" w:hAnsi="Times New Roman"/>
          <w:sz w:val="20"/>
        </w:rPr>
        <w:t>The amount of intere</w:t>
      </w:r>
      <w:r w:rsidR="002132FA" w:rsidRPr="00850795">
        <w:rPr>
          <w:rFonts w:ascii="Times New Roman" w:hAnsi="Times New Roman"/>
          <w:sz w:val="20"/>
        </w:rPr>
        <w:t>s</w:t>
      </w:r>
      <w:r w:rsidRPr="00850795">
        <w:rPr>
          <w:rFonts w:ascii="Times New Roman" w:hAnsi="Times New Roman"/>
          <w:sz w:val="20"/>
        </w:rPr>
        <w:t>t cost due to debt financing of the capital assets shall be limited to the amount calculated on the remainder of the allowable depreciable basis after reducing that allowable basis by the amount allowed for equity in a. above.  The new owner’s current terms of financing shall be used for purposes of this provision.</w:t>
      </w:r>
    </w:p>
    <w:p w:rsidR="00524DC2" w:rsidRPr="00850795" w:rsidRDefault="00524DC2" w:rsidP="001808FE">
      <w:pPr>
        <w:tabs>
          <w:tab w:val="left" w:pos="2880"/>
        </w:tabs>
        <w:spacing w:line="480" w:lineRule="exact"/>
        <w:ind w:left="2880" w:hanging="72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Example 1:  The first owner of record after July 18, 1984</w:t>
      </w:r>
      <w:r w:rsidR="00C804E0" w:rsidRPr="00850795">
        <w:rPr>
          <w:rFonts w:ascii="Times New Roman" w:hAnsi="Times New Roman"/>
          <w:sz w:val="20"/>
        </w:rPr>
        <w:t>,</w:t>
      </w:r>
      <w:r w:rsidRPr="00850795">
        <w:rPr>
          <w:rFonts w:ascii="Times New Roman" w:hAnsi="Times New Roman"/>
          <w:sz w:val="20"/>
        </w:rPr>
        <w:t xml:space="preserve"> has an acquisition cost of $600,000.00.  The new owner pays $1,000,000.00 for the facility, makes a down payment of $200,000.00 and finances $800,000.00 at 15 percent for 25 years.  The basis for depreciation to the new owner is $600,000.00, and the disallowed portion of the depreciable basis is $400,000.00.  Therefore, the allowable equity attributable to investment in the capital assets is $200,000.00, and interest cost allowed shall be computed on $400,000.00 ($600,000.00 minus $200,000.00) at 15 percent over 25 years.</w:t>
      </w:r>
    </w:p>
    <w:p w:rsidR="00524DC2" w:rsidRPr="00850795" w:rsidRDefault="00524DC2" w:rsidP="001808FE">
      <w:pPr>
        <w:tabs>
          <w:tab w:val="left" w:pos="720"/>
          <w:tab w:val="left" w:pos="1440"/>
          <w:tab w:val="left" w:pos="2160"/>
          <w:tab w:val="left" w:pos="2880"/>
        </w:tabs>
        <w:spacing w:line="480" w:lineRule="exact"/>
        <w:ind w:left="2880" w:hanging="72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Example 2:  If the new owner above had made a down payment of $700,000.00 and financed $300,000.00, the allowable equity would be $600,000.00, and no interest cost would be allowed.</w:t>
      </w:r>
    </w:p>
    <w:p w:rsidR="00A22D7A" w:rsidRPr="00850795" w:rsidRDefault="00A22D7A" w:rsidP="00E33BDC">
      <w:pPr>
        <w:numPr>
          <w:ilvl w:val="0"/>
          <w:numId w:val="18"/>
        </w:numPr>
        <w:tabs>
          <w:tab w:val="left" w:pos="720"/>
          <w:tab w:val="left" w:pos="1440"/>
        </w:tabs>
        <w:spacing w:line="480" w:lineRule="exact"/>
        <w:rPr>
          <w:rFonts w:ascii="Times New Roman" w:hAnsi="Times New Roman"/>
          <w:sz w:val="20"/>
        </w:rPr>
      </w:pPr>
      <w:r w:rsidRPr="00850795">
        <w:rPr>
          <w:rFonts w:ascii="Times New Roman" w:hAnsi="Times New Roman"/>
          <w:sz w:val="20"/>
        </w:rPr>
        <w:t xml:space="preserve">Costs attributable to the negotiation or settlement of a sale or purchase of a facility occurring on or after July 18, 1984, shall not be considered allowable costs for </w:t>
      </w:r>
      <w:r w:rsidR="00D04AA2" w:rsidRPr="00850795">
        <w:rPr>
          <w:rFonts w:ascii="Times New Roman" w:hAnsi="Times New Roman"/>
          <w:sz w:val="20"/>
        </w:rPr>
        <w:t xml:space="preserve">the provider’s </w:t>
      </w:r>
      <w:r w:rsidRPr="00850795">
        <w:rPr>
          <w:rFonts w:ascii="Times New Roman" w:hAnsi="Times New Roman"/>
          <w:sz w:val="20"/>
        </w:rPr>
        <w:t xml:space="preserve">Medicaid reimbursement purposes to the extent that such costs were previously reimbursed for that facility under a former owner.  Such costs include legal </w:t>
      </w:r>
      <w:r w:rsidRPr="00850795">
        <w:rPr>
          <w:rFonts w:ascii="Times New Roman" w:hAnsi="Times New Roman"/>
          <w:sz w:val="20"/>
        </w:rPr>
        <w:lastRenderedPageBreak/>
        <w:t>fees, accounting fees, administrative costs, travel costs, and costs of feasibility studies, but do not include costs of tangible assets, financing costs, or other soft costs.</w:t>
      </w:r>
    </w:p>
    <w:p w:rsidR="00A22D7A" w:rsidRPr="00850795" w:rsidRDefault="00A22D7A" w:rsidP="00E33BDC">
      <w:pPr>
        <w:numPr>
          <w:ilvl w:val="0"/>
          <w:numId w:val="18"/>
        </w:numPr>
        <w:tabs>
          <w:tab w:val="left" w:pos="720"/>
          <w:tab w:val="left" w:pos="1440"/>
        </w:tabs>
        <w:spacing w:line="480" w:lineRule="exact"/>
        <w:rPr>
          <w:rFonts w:ascii="Times New Roman" w:hAnsi="Times New Roman"/>
          <w:sz w:val="20"/>
        </w:rPr>
      </w:pPr>
      <w:r w:rsidRPr="00850795">
        <w:rPr>
          <w:rFonts w:ascii="Times New Roman" w:hAnsi="Times New Roman"/>
          <w:sz w:val="20"/>
        </w:rPr>
        <w:t>Capital costs which require certificate of need (CON) approval shall be allowed for reimbursement purposes only if the capital expenditure receives approval from the CON office.  All cost overruns which require CON approval must also be approved in order to qualify for reimbursement.  This section will apply to all providers with Medicaid certification effective on or after July 1, 1991.</w:t>
      </w:r>
    </w:p>
    <w:p w:rsidR="009E6ED5" w:rsidRPr="00850795" w:rsidRDefault="00524DC2" w:rsidP="009E6ED5">
      <w:pPr>
        <w:tabs>
          <w:tab w:val="left" w:pos="720"/>
          <w:tab w:val="left" w:pos="1440"/>
          <w:tab w:val="left" w:pos="4680"/>
          <w:tab w:val="left" w:pos="7560"/>
        </w:tabs>
        <w:spacing w:line="480" w:lineRule="exact"/>
        <w:ind w:left="2160" w:hanging="2160"/>
        <w:rPr>
          <w:rFonts w:ascii="Times New Roman" w:hAnsi="Times New Roman"/>
          <w:b/>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009E6ED5" w:rsidRPr="00850795">
        <w:rPr>
          <w:rFonts w:ascii="Times New Roman" w:hAnsi="Times New Roman"/>
          <w:sz w:val="20"/>
        </w:rPr>
        <w:t xml:space="preserve">                                               </w:t>
      </w:r>
      <w:r w:rsidR="009E6ED5" w:rsidRPr="00850795">
        <w:rPr>
          <w:rFonts w:ascii="Times New Roman" w:hAnsi="Times New Roman"/>
          <w:b/>
          <w:sz w:val="20"/>
        </w:rPr>
        <w:t>Example 1</w:t>
      </w:r>
      <w:r w:rsidR="009E6ED5" w:rsidRPr="00850795">
        <w:rPr>
          <w:rFonts w:ascii="Times New Roman" w:hAnsi="Times New Roman"/>
          <w:b/>
          <w:sz w:val="20"/>
        </w:rPr>
        <w:tab/>
        <w:t>Example 2</w:t>
      </w:r>
    </w:p>
    <w:p w:rsidR="009E6ED5" w:rsidRPr="00850795" w:rsidRDefault="009E6ED5" w:rsidP="009E6ED5">
      <w:pPr>
        <w:pBdr>
          <w:top w:val="single" w:sz="4" w:space="1" w:color="auto"/>
          <w:left w:val="single" w:sz="4" w:space="0" w:color="auto"/>
          <w:bottom w:val="single" w:sz="4" w:space="1" w:color="auto"/>
          <w:right w:val="single" w:sz="4" w:space="4" w:color="auto"/>
        </w:pBdr>
        <w:tabs>
          <w:tab w:val="left" w:pos="2160"/>
        </w:tabs>
        <w:spacing w:line="480" w:lineRule="exact"/>
        <w:ind w:left="2160" w:hanging="81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 xml:space="preserve">New Facility Cost                $3.0 Million                               </w:t>
      </w:r>
      <w:r w:rsidRPr="00850795">
        <w:rPr>
          <w:rFonts w:ascii="Times New Roman" w:hAnsi="Times New Roman"/>
          <w:sz w:val="20"/>
        </w:rPr>
        <w:tab/>
      </w:r>
      <w:r w:rsidRPr="00850795">
        <w:rPr>
          <w:rFonts w:ascii="Times New Roman" w:hAnsi="Times New Roman"/>
          <w:sz w:val="20"/>
        </w:rPr>
        <w:tab/>
        <w:t>$4.0 Million</w:t>
      </w:r>
    </w:p>
    <w:p w:rsidR="00524DC2" w:rsidRPr="00850795" w:rsidRDefault="00524DC2" w:rsidP="009E6ED5">
      <w:pPr>
        <w:pBdr>
          <w:top w:val="single" w:sz="4" w:space="1" w:color="auto"/>
          <w:left w:val="single" w:sz="4" w:space="0" w:color="auto"/>
          <w:bottom w:val="single" w:sz="4" w:space="1" w:color="auto"/>
          <w:right w:val="single" w:sz="4" w:space="4" w:color="auto"/>
        </w:pBdr>
        <w:tabs>
          <w:tab w:val="left" w:pos="2160"/>
        </w:tabs>
        <w:spacing w:line="480" w:lineRule="exact"/>
        <w:ind w:left="2160" w:hanging="81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CON Approval</w:t>
      </w:r>
      <w:r w:rsidRPr="00850795">
        <w:rPr>
          <w:rFonts w:ascii="Times New Roman" w:hAnsi="Times New Roman"/>
          <w:sz w:val="20"/>
        </w:rPr>
        <w:tab/>
      </w:r>
      <w:r w:rsidRPr="00850795">
        <w:rPr>
          <w:rFonts w:ascii="Times New Roman" w:hAnsi="Times New Roman"/>
          <w:sz w:val="20"/>
        </w:rPr>
        <w:tab/>
      </w:r>
      <w:r w:rsidR="0054131A" w:rsidRPr="00850795">
        <w:rPr>
          <w:rFonts w:ascii="Times New Roman" w:hAnsi="Times New Roman"/>
          <w:sz w:val="20"/>
        </w:rPr>
        <w:t xml:space="preserve">                    </w:t>
      </w:r>
      <w:r w:rsidRPr="00850795">
        <w:rPr>
          <w:rFonts w:ascii="Times New Roman" w:hAnsi="Times New Roman"/>
          <w:sz w:val="20"/>
        </w:rPr>
        <w:tab/>
      </w:r>
      <w:r w:rsidRPr="00850795">
        <w:rPr>
          <w:rFonts w:ascii="Times New Roman" w:hAnsi="Times New Roman"/>
          <w:sz w:val="20"/>
        </w:rPr>
        <w:tab/>
        <w:t>$2.8 Million</w:t>
      </w:r>
      <w:r w:rsidRPr="00850795">
        <w:rPr>
          <w:rFonts w:ascii="Times New Roman" w:hAnsi="Times New Roman"/>
          <w:sz w:val="20"/>
        </w:rPr>
        <w:tab/>
      </w:r>
      <w:r w:rsidR="0054131A" w:rsidRPr="00850795">
        <w:rPr>
          <w:rFonts w:ascii="Times New Roman" w:hAnsi="Times New Roman"/>
          <w:sz w:val="20"/>
        </w:rPr>
        <w:t xml:space="preserve">                                </w:t>
      </w:r>
      <w:r w:rsidRPr="00850795">
        <w:rPr>
          <w:rFonts w:ascii="Times New Roman" w:hAnsi="Times New Roman"/>
          <w:sz w:val="20"/>
        </w:rPr>
        <w:tab/>
        <w:t>$3.0 Million</w:t>
      </w:r>
    </w:p>
    <w:p w:rsidR="00524DC2" w:rsidRPr="00850795" w:rsidRDefault="00524DC2" w:rsidP="00D460A3">
      <w:pPr>
        <w:pBdr>
          <w:top w:val="single" w:sz="4" w:space="1" w:color="auto"/>
          <w:left w:val="single" w:sz="4" w:space="0" w:color="auto"/>
          <w:bottom w:val="single" w:sz="4" w:space="1" w:color="auto"/>
          <w:right w:val="single" w:sz="4" w:space="4" w:color="auto"/>
        </w:pBdr>
        <w:tabs>
          <w:tab w:val="left" w:pos="1440"/>
          <w:tab w:val="left" w:pos="1530"/>
          <w:tab w:val="left" w:pos="5472"/>
        </w:tabs>
        <w:spacing w:line="480" w:lineRule="exact"/>
        <w:ind w:left="2160" w:hanging="810"/>
        <w:rPr>
          <w:rFonts w:ascii="Times New Roman" w:hAnsi="Times New Roman"/>
          <w:sz w:val="20"/>
          <w:u w:val="single"/>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u w:val="single"/>
        </w:rPr>
        <w:t>Medicaid Allowable Cost</w:t>
      </w:r>
      <w:r w:rsidR="0054131A" w:rsidRPr="00850795">
        <w:rPr>
          <w:rFonts w:ascii="Times New Roman" w:hAnsi="Times New Roman"/>
          <w:sz w:val="20"/>
          <w:u w:val="single"/>
        </w:rPr>
        <w:t xml:space="preserve">     $</w:t>
      </w:r>
      <w:r w:rsidRPr="00850795">
        <w:rPr>
          <w:rFonts w:ascii="Times New Roman" w:hAnsi="Times New Roman"/>
          <w:sz w:val="20"/>
          <w:u w:val="single"/>
        </w:rPr>
        <w:t>2.5 Million</w:t>
      </w:r>
      <w:r w:rsidRPr="00850795">
        <w:rPr>
          <w:rFonts w:ascii="Times New Roman" w:hAnsi="Times New Roman"/>
          <w:sz w:val="20"/>
          <w:u w:val="single"/>
        </w:rPr>
        <w:tab/>
      </w:r>
      <w:r w:rsidR="0054131A" w:rsidRPr="00850795">
        <w:rPr>
          <w:rFonts w:ascii="Times New Roman" w:hAnsi="Times New Roman"/>
          <w:sz w:val="20"/>
          <w:u w:val="single"/>
        </w:rPr>
        <w:t xml:space="preserve">                               </w:t>
      </w:r>
      <w:r w:rsidRPr="00850795">
        <w:rPr>
          <w:rFonts w:ascii="Times New Roman" w:hAnsi="Times New Roman"/>
          <w:sz w:val="20"/>
          <w:u w:val="single"/>
        </w:rPr>
        <w:tab/>
        <w:t>$3.5 Million</w:t>
      </w:r>
    </w:p>
    <w:p w:rsidR="00524DC2" w:rsidRPr="00850795" w:rsidRDefault="00524DC2" w:rsidP="009E6ED5">
      <w:pPr>
        <w:pBdr>
          <w:top w:val="single" w:sz="4" w:space="1" w:color="auto"/>
          <w:left w:val="single" w:sz="4" w:space="0" w:color="auto"/>
          <w:bottom w:val="single" w:sz="4" w:space="1" w:color="auto"/>
          <w:right w:val="single" w:sz="4" w:space="4" w:color="auto"/>
        </w:pBdr>
        <w:tabs>
          <w:tab w:val="left" w:pos="1530"/>
          <w:tab w:val="left" w:pos="1710"/>
        </w:tabs>
        <w:spacing w:line="480" w:lineRule="exact"/>
        <w:ind w:left="2160" w:hanging="81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Reimbursable Cost</w:t>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0054131A" w:rsidRPr="00850795">
        <w:rPr>
          <w:rFonts w:ascii="Times New Roman" w:hAnsi="Times New Roman"/>
          <w:sz w:val="20"/>
        </w:rPr>
        <w:t xml:space="preserve">                </w:t>
      </w:r>
      <w:r w:rsidRPr="00850795">
        <w:rPr>
          <w:rFonts w:ascii="Times New Roman" w:hAnsi="Times New Roman"/>
          <w:sz w:val="20"/>
        </w:rPr>
        <w:t>$2.5 Million</w:t>
      </w:r>
      <w:r w:rsidRPr="00850795">
        <w:rPr>
          <w:rFonts w:ascii="Times New Roman" w:hAnsi="Times New Roman"/>
          <w:sz w:val="20"/>
        </w:rPr>
        <w:tab/>
      </w:r>
      <w:r w:rsidR="0054131A" w:rsidRPr="00850795">
        <w:rPr>
          <w:rFonts w:ascii="Times New Roman" w:hAnsi="Times New Roman"/>
          <w:sz w:val="20"/>
        </w:rPr>
        <w:t xml:space="preserve">                               </w:t>
      </w:r>
      <w:r w:rsidRPr="00850795">
        <w:rPr>
          <w:rFonts w:ascii="Times New Roman" w:hAnsi="Times New Roman"/>
          <w:sz w:val="20"/>
        </w:rPr>
        <w:tab/>
        <w:t>$3.0 Million</w:t>
      </w:r>
    </w:p>
    <w:p w:rsidR="00524DC2" w:rsidRPr="00850795" w:rsidRDefault="00524DC2">
      <w:pPr>
        <w:tabs>
          <w:tab w:val="left" w:pos="990"/>
          <w:tab w:val="left" w:pos="1440"/>
        </w:tabs>
        <w:spacing w:line="480" w:lineRule="exact"/>
        <w:ind w:left="2160" w:hanging="126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 xml:space="preserve">Total capital expenditures which are greater than the total amount approved by CON shall not be recognized for reimbursement purposes.  In the example above, the reimbursable cost which is considered in rate </w:t>
      </w:r>
      <w:proofErr w:type="gramStart"/>
      <w:r w:rsidRPr="00850795">
        <w:rPr>
          <w:rFonts w:ascii="Times New Roman" w:hAnsi="Times New Roman"/>
          <w:sz w:val="20"/>
        </w:rPr>
        <w:t>calculations,</w:t>
      </w:r>
      <w:proofErr w:type="gramEnd"/>
      <w:r w:rsidRPr="00850795">
        <w:rPr>
          <w:rFonts w:ascii="Times New Roman" w:hAnsi="Times New Roman"/>
          <w:sz w:val="20"/>
        </w:rPr>
        <w:t xml:space="preserve"> is the lower of the new facility cost, CON approval, or the Medicaid allowable cost.</w:t>
      </w:r>
    </w:p>
    <w:p w:rsidR="00524DC2" w:rsidRPr="00850795" w:rsidRDefault="00524DC2" w:rsidP="00E33BDC">
      <w:pPr>
        <w:numPr>
          <w:ilvl w:val="0"/>
          <w:numId w:val="13"/>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Recapture of depreciation resulting from sale of assets.</w:t>
      </w:r>
    </w:p>
    <w:p w:rsidR="00524DC2" w:rsidRPr="00850795" w:rsidRDefault="00524DC2" w:rsidP="00E33BDC">
      <w:pPr>
        <w:numPr>
          <w:ilvl w:val="0"/>
          <w:numId w:val="9"/>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The sale of depreciable assets, or substantial portion thereof, at a price in excess of the cost of the property as reduced by accumulated depreciation, resulting in a gain on sale, and calculated in accordance with Medicare (Title XVIII) Principles of Reimbursement, indicates the fact that depreciation used for the purpose of computing allowable costs was greater than the actual economic depreciation.  The amount of the recapture applicable to payments made to </w:t>
      </w:r>
      <w:r w:rsidR="00D04AA2" w:rsidRPr="00850795">
        <w:rPr>
          <w:rFonts w:ascii="Times New Roman" w:hAnsi="Times New Roman"/>
          <w:sz w:val="20"/>
        </w:rPr>
        <w:t xml:space="preserve">a provider </w:t>
      </w:r>
      <w:r w:rsidRPr="00850795">
        <w:rPr>
          <w:rFonts w:ascii="Times New Roman" w:hAnsi="Times New Roman"/>
          <w:sz w:val="20"/>
        </w:rPr>
        <w:t>prior to reimbursement under the FRVS shall be determined as follows:</w:t>
      </w:r>
    </w:p>
    <w:p w:rsidR="00524DC2" w:rsidRPr="00850795" w:rsidRDefault="00524DC2" w:rsidP="00E33BDC">
      <w:pPr>
        <w:numPr>
          <w:ilvl w:val="7"/>
          <w:numId w:val="18"/>
        </w:numPr>
        <w:tabs>
          <w:tab w:val="clear" w:pos="684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lastRenderedPageBreak/>
        <w:t>The gross recapture amount shall be the lesser of the actual gain on the sale allocated to the periods during which depreciation was paid or the accumulated depreciation after the effective date of January 1, 1972 and prior to the implementation of payments based on FRVS to the facility.  The gross recapture shall be reduced by 1.00 percent for each month in excess of 48 months' participation in the Medicaid program.  Additional beds and other related depreciable assets put into service after April 1, 1983</w:t>
      </w:r>
      <w:r w:rsidR="00C804E0" w:rsidRPr="00850795">
        <w:rPr>
          <w:rFonts w:ascii="Times New Roman" w:hAnsi="Times New Roman"/>
          <w:sz w:val="20"/>
        </w:rPr>
        <w:t>,</w:t>
      </w:r>
      <w:r w:rsidRPr="00850795">
        <w:rPr>
          <w:rFonts w:ascii="Times New Roman" w:hAnsi="Times New Roman"/>
          <w:sz w:val="20"/>
        </w:rPr>
        <w:t xml:space="preserve"> shall be subject to the same 12 1/3 year depreciation recapture </w:t>
      </w:r>
      <w:r w:rsidR="001C47F5" w:rsidRPr="00850795">
        <w:rPr>
          <w:rFonts w:ascii="Times New Roman" w:hAnsi="Times New Roman"/>
          <w:sz w:val="20"/>
        </w:rPr>
        <w:t>phase-out</w:t>
      </w:r>
      <w:r w:rsidRPr="00850795">
        <w:rPr>
          <w:rFonts w:ascii="Times New Roman" w:hAnsi="Times New Roman"/>
          <w:sz w:val="20"/>
        </w:rPr>
        <w:t xml:space="preserve"> schedule beginning at the time the additional beds are put into service.  The gross recapture amount related to the additional beds shall be reduced by 1.00 percent for each month in excess of 48 months' participation in the Medicaid program subsequent to the date the additional beds were put into service.  To determine the amount of gain associated with additional beds, the portion of the sale price associated with all depreciable assets shall be allocated to the older and new portions of a facility as follows:  For each part of the facility, determine the proportion of beds to the facility's total number of beds.  Multiply the proportion of beds in that part of the facility by the sales price.  The result is the portion of the sales price allocable to that part of the facility.</w:t>
      </w:r>
    </w:p>
    <w:p w:rsidR="00524DC2" w:rsidRPr="00850795" w:rsidRDefault="00524DC2">
      <w:pPr>
        <w:pBdr>
          <w:top w:val="single" w:sz="4" w:space="1" w:color="auto"/>
          <w:left w:val="single" w:sz="4" w:space="4" w:color="auto"/>
          <w:bottom w:val="single" w:sz="4" w:space="1" w:color="auto"/>
          <w:right w:val="single" w:sz="4" w:space="4" w:color="auto"/>
        </w:pBdr>
        <w:ind w:left="2880"/>
        <w:jc w:val="center"/>
        <w:rPr>
          <w:rFonts w:ascii="Times New Roman" w:hAnsi="Times New Roman"/>
          <w:b/>
          <w:sz w:val="20"/>
        </w:rPr>
      </w:pPr>
      <w:r w:rsidRPr="00850795">
        <w:rPr>
          <w:rFonts w:ascii="Times New Roman" w:hAnsi="Times New Roman"/>
          <w:b/>
          <w:sz w:val="20"/>
        </w:rPr>
        <w:t>Example:</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sz w:val="20"/>
        </w:rPr>
      </w:pP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sz w:val="20"/>
        </w:rPr>
      </w:pPr>
      <w:r w:rsidRPr="00850795">
        <w:rPr>
          <w:rFonts w:ascii="Times New Roman" w:hAnsi="Times New Roman"/>
          <w:sz w:val="20"/>
        </w:rPr>
        <w:t>Sale Price:    $6,000,000</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b/>
          <w:sz w:val="20"/>
        </w:rPr>
      </w:pPr>
      <w:r w:rsidRPr="00850795">
        <w:rPr>
          <w:rFonts w:ascii="Times New Roman" w:hAnsi="Times New Roman"/>
          <w:b/>
          <w:sz w:val="20"/>
        </w:rPr>
        <w:t>Older Portion of facility:</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sz w:val="20"/>
        </w:rPr>
      </w:pPr>
      <w:r w:rsidRPr="00850795">
        <w:rPr>
          <w:rFonts w:ascii="Times New Roman" w:hAnsi="Times New Roman"/>
          <w:sz w:val="20"/>
        </w:rPr>
        <w:t>Number of beds = 60</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b/>
          <w:sz w:val="20"/>
        </w:rPr>
      </w:pPr>
      <w:r w:rsidRPr="00850795">
        <w:rPr>
          <w:rFonts w:ascii="Times New Roman" w:hAnsi="Times New Roman"/>
          <w:b/>
          <w:sz w:val="20"/>
        </w:rPr>
        <w:t>Newer portion of facility:</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sz w:val="20"/>
        </w:rPr>
      </w:pPr>
      <w:r w:rsidRPr="00850795">
        <w:rPr>
          <w:rFonts w:ascii="Times New Roman" w:hAnsi="Times New Roman"/>
          <w:sz w:val="20"/>
        </w:rPr>
        <w:t>Number of beds = 120</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sz w:val="20"/>
        </w:rPr>
      </w:pPr>
      <w:r w:rsidRPr="00850795">
        <w:rPr>
          <w:rFonts w:ascii="Times New Roman" w:hAnsi="Times New Roman"/>
          <w:sz w:val="20"/>
        </w:rPr>
        <w:t xml:space="preserve">Allocation to older portion:   (60/180) x 6,000,000 </w:t>
      </w:r>
      <w:proofErr w:type="gramStart"/>
      <w:r w:rsidRPr="00850795">
        <w:rPr>
          <w:rFonts w:ascii="Times New Roman" w:hAnsi="Times New Roman"/>
          <w:sz w:val="20"/>
        </w:rPr>
        <w:t>=  $</w:t>
      </w:r>
      <w:proofErr w:type="gramEnd"/>
      <w:r w:rsidRPr="00850795">
        <w:rPr>
          <w:rFonts w:ascii="Times New Roman" w:hAnsi="Times New Roman"/>
          <w:sz w:val="20"/>
        </w:rPr>
        <w:t>2,000,000</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sz w:val="20"/>
        </w:rPr>
      </w:pPr>
      <w:r w:rsidRPr="00850795">
        <w:rPr>
          <w:rFonts w:ascii="Times New Roman" w:hAnsi="Times New Roman"/>
          <w:sz w:val="20"/>
        </w:rPr>
        <w:t xml:space="preserve">Allocation to new portion:   (120/180) x 6,000,000 </w:t>
      </w:r>
      <w:proofErr w:type="gramStart"/>
      <w:r w:rsidRPr="00850795">
        <w:rPr>
          <w:rFonts w:ascii="Times New Roman" w:hAnsi="Times New Roman"/>
          <w:sz w:val="20"/>
        </w:rPr>
        <w:t>=  $</w:t>
      </w:r>
      <w:proofErr w:type="gramEnd"/>
      <w:r w:rsidRPr="00850795">
        <w:rPr>
          <w:rFonts w:ascii="Times New Roman" w:hAnsi="Times New Roman"/>
          <w:sz w:val="20"/>
        </w:rPr>
        <w:t>4,000,000</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sz w:val="20"/>
        </w:rPr>
      </w:pPr>
      <w:r w:rsidRPr="00850795">
        <w:rPr>
          <w:rFonts w:ascii="Times New Roman" w:hAnsi="Times New Roman"/>
          <w:sz w:val="20"/>
        </w:rPr>
        <w:t>Sale Price                                                                       $6,000,000</w:t>
      </w:r>
    </w:p>
    <w:p w:rsidR="00524DC2" w:rsidRPr="00850795" w:rsidRDefault="00524DC2">
      <w:pPr>
        <w:pBdr>
          <w:top w:val="single" w:sz="4" w:space="1" w:color="auto"/>
          <w:left w:val="single" w:sz="4" w:space="4" w:color="auto"/>
          <w:bottom w:val="single" w:sz="4" w:space="1" w:color="auto"/>
          <w:right w:val="single" w:sz="4" w:space="4" w:color="auto"/>
        </w:pBdr>
        <w:ind w:left="2880"/>
        <w:rPr>
          <w:rFonts w:ascii="Times New Roman" w:hAnsi="Times New Roman"/>
          <w:sz w:val="20"/>
        </w:rPr>
      </w:pPr>
    </w:p>
    <w:p w:rsidR="00524DC2" w:rsidRPr="00850795" w:rsidRDefault="00524DC2">
      <w:pPr>
        <w:pStyle w:val="Footer"/>
        <w:tabs>
          <w:tab w:val="clear" w:pos="4320"/>
          <w:tab w:val="clear" w:pos="8640"/>
        </w:tabs>
        <w:rPr>
          <w:rFonts w:ascii="Times New Roman" w:hAnsi="Times New Roman"/>
          <w:sz w:val="20"/>
        </w:rPr>
      </w:pPr>
    </w:p>
    <w:p w:rsidR="00524DC2" w:rsidRPr="00850795" w:rsidRDefault="00524DC2" w:rsidP="00E33BDC">
      <w:pPr>
        <w:numPr>
          <w:ilvl w:val="7"/>
          <w:numId w:val="18"/>
        </w:numPr>
        <w:tabs>
          <w:tab w:val="clear" w:pos="684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lastRenderedPageBreak/>
        <w:t>The adjusted gross recapture amounts as determined in a</w:t>
      </w:r>
      <w:r w:rsidR="0038564B" w:rsidRPr="00850795">
        <w:rPr>
          <w:rFonts w:ascii="Times New Roman" w:hAnsi="Times New Roman"/>
          <w:sz w:val="20"/>
        </w:rPr>
        <w:t>.</w:t>
      </w:r>
      <w:r w:rsidRPr="00850795">
        <w:rPr>
          <w:rFonts w:ascii="Times New Roman" w:hAnsi="Times New Roman"/>
          <w:sz w:val="20"/>
        </w:rPr>
        <w:t xml:space="preserve"> above shall be allocated for fiscal periods from January 1, 1972, through the earlier of the date of sale, or the implementation of payments based on the FRVS for the facility.  The adjusted gross recapture amounts shall be allocated to each fiscal period in the same ratio as depreciation amounts claimed for the respective portions of the facility.  Allowable costs shall be computed for each period after depreciation recapture.  The recomputed allowable costs shall be used to determine if there should be an adjustment to the payment rate, and any resulting overpayment shall be recovered.</w:t>
      </w:r>
    </w:p>
    <w:p w:rsidR="00524DC2" w:rsidRPr="00850795" w:rsidRDefault="00524DC2" w:rsidP="00E33BDC">
      <w:pPr>
        <w:numPr>
          <w:ilvl w:val="4"/>
          <w:numId w:val="18"/>
        </w:numPr>
        <w:tabs>
          <w:tab w:val="clear" w:pos="468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t>The net recapture overpayment amount, if any, so determined in b</w:t>
      </w:r>
      <w:r w:rsidR="0038564B" w:rsidRPr="00850795">
        <w:rPr>
          <w:rFonts w:ascii="Times New Roman" w:hAnsi="Times New Roman"/>
          <w:sz w:val="20"/>
        </w:rPr>
        <w:t>.</w:t>
      </w:r>
      <w:r w:rsidRPr="00850795">
        <w:rPr>
          <w:rFonts w:ascii="Times New Roman" w:hAnsi="Times New Roman"/>
          <w:sz w:val="20"/>
        </w:rPr>
        <w:t xml:space="preserve"> above shall be paid by the former owners to the State.  If the net recapture amount is not paid by the former owner, in total or part, the amount not paid shall be deducted from the future payments by AHCA to the buyer until net recapture has been received.  AHCA shall grant terms of extended payment when the facts and circumstances of the unrecovered recapture from the seller justify the extension.</w:t>
      </w:r>
    </w:p>
    <w:p w:rsidR="00524DC2" w:rsidRPr="00850795" w:rsidRDefault="00524DC2" w:rsidP="00E33BDC">
      <w:pPr>
        <w:numPr>
          <w:ilvl w:val="0"/>
          <w:numId w:val="9"/>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Depreciation </w:t>
      </w:r>
      <w:proofErr w:type="gramStart"/>
      <w:r w:rsidRPr="00850795">
        <w:rPr>
          <w:rFonts w:ascii="Times New Roman" w:hAnsi="Times New Roman"/>
          <w:sz w:val="20"/>
        </w:rPr>
        <w:t>recapture</w:t>
      </w:r>
      <w:proofErr w:type="gramEnd"/>
      <w:r w:rsidRPr="00850795">
        <w:rPr>
          <w:rFonts w:ascii="Times New Roman" w:hAnsi="Times New Roman"/>
          <w:sz w:val="20"/>
        </w:rPr>
        <w:t xml:space="preserve"> resulting from leasing facility or withdrawing from Medicaid program.  In cases where an owner-operator withdraws from the Medicaid program as the provider, but does not sell the facility, the depreciation paid by Medicaid to the owner during the time he was the Medicaid provider shall be subject to the depreciation recapture provisions of this plan when the owner sells the facility.  This includes cases where an owner-provider leases a facility to another unrelated, licensed operator after having operated the facility as a licensed Medicaid provider.  After April 1, 1983, all owner-providers that withdraw from the Medicaid program shall be required to sign a contract with the Agency creating an equitable lien on the owner's nursing home assets.  This lien shall be filed by the Agency with the clerk of the Circuit Court in the Judicial </w:t>
      </w:r>
      <w:r w:rsidRPr="00850795">
        <w:rPr>
          <w:rFonts w:ascii="Times New Roman" w:hAnsi="Times New Roman"/>
          <w:sz w:val="20"/>
        </w:rPr>
        <w:lastRenderedPageBreak/>
        <w:t>Circuit within which the nursing home is located.  The contract shall specify the method for computing depreciation recapture, in accordance with the provisions of this plan, and the contract shall state that such recapture so determined shall be due to the Agency upon sale of the facility.  In the event that an owner-provider withdraws from the Medicaid program, the reduction in the gross depreciation recapture amount calculated in Section III.H.1.a</w:t>
      </w:r>
      <w:r w:rsidR="00804451" w:rsidRPr="00850795">
        <w:rPr>
          <w:rFonts w:ascii="Times New Roman" w:hAnsi="Times New Roman"/>
          <w:sz w:val="20"/>
        </w:rPr>
        <w:t>.</w:t>
      </w:r>
      <w:r w:rsidRPr="00850795">
        <w:rPr>
          <w:rFonts w:ascii="Times New Roman" w:hAnsi="Times New Roman"/>
          <w:sz w:val="20"/>
        </w:rPr>
        <w:t xml:space="preserve"> </w:t>
      </w:r>
      <w:proofErr w:type="gramStart"/>
      <w:r w:rsidRPr="00850795">
        <w:rPr>
          <w:rFonts w:ascii="Times New Roman" w:hAnsi="Times New Roman"/>
          <w:sz w:val="20"/>
        </w:rPr>
        <w:t>above</w:t>
      </w:r>
      <w:proofErr w:type="gramEnd"/>
      <w:r w:rsidRPr="00850795">
        <w:rPr>
          <w:rFonts w:ascii="Times New Roman" w:hAnsi="Times New Roman"/>
          <w:sz w:val="20"/>
        </w:rPr>
        <w:t xml:space="preserve"> shall be computed using only the number of consecutive months that the facility is used to serve Medicaid recipients.  EXAMPLE:  An owner-operator participates in Medicaid for 60 months.  He then withdraws from the Medicaid program and leases the facility to a new operator, who enters the Medicaid program as a new provider and participates for 24 months.  At the end of the 24 months, the lessee withdraws from the Medicaid program and operates the facility for another </w:t>
      </w:r>
      <w:r w:rsidR="00C804E0" w:rsidRPr="00850795">
        <w:rPr>
          <w:rFonts w:ascii="Times New Roman" w:hAnsi="Times New Roman"/>
          <w:sz w:val="20"/>
        </w:rPr>
        <w:t>five</w:t>
      </w:r>
      <w:r w:rsidRPr="00850795">
        <w:rPr>
          <w:rFonts w:ascii="Times New Roman" w:hAnsi="Times New Roman"/>
          <w:sz w:val="20"/>
        </w:rPr>
        <w:t xml:space="preserve"> years, after which the owner sells the facility.  The gross recapture amount owed by the owner shall be computed using the amount of depreciation claimed by the owner and allowed by Medicaid during the 60 months that he was the provider.  The reduction in the gross recapture amount will be (60</w:t>
      </w:r>
      <w:r w:rsidR="00BE5D66" w:rsidRPr="00850795">
        <w:rPr>
          <w:rFonts w:ascii="Times New Roman" w:hAnsi="Times New Roman"/>
          <w:sz w:val="20"/>
        </w:rPr>
        <w:t xml:space="preserve"> </w:t>
      </w:r>
      <w:r w:rsidRPr="00850795">
        <w:rPr>
          <w:rFonts w:ascii="Times New Roman" w:hAnsi="Times New Roman"/>
          <w:sz w:val="20"/>
        </w:rPr>
        <w:t>+</w:t>
      </w:r>
      <w:r w:rsidR="00BE5D66" w:rsidRPr="00850795">
        <w:rPr>
          <w:rFonts w:ascii="Times New Roman" w:hAnsi="Times New Roman"/>
          <w:sz w:val="20"/>
        </w:rPr>
        <w:t xml:space="preserve"> </w:t>
      </w:r>
      <w:r w:rsidRPr="00850795">
        <w:rPr>
          <w:rFonts w:ascii="Times New Roman" w:hAnsi="Times New Roman"/>
          <w:sz w:val="20"/>
        </w:rPr>
        <w:t>24 - 48) months times 1.00 percent.  If a provider fails to sign and return the contract to the Agency, the new license for the prospective operator of the facility shall not be approved.</w:t>
      </w:r>
    </w:p>
    <w:p w:rsidR="00524DC2" w:rsidRPr="00850795" w:rsidRDefault="00524DC2" w:rsidP="00E33BDC">
      <w:pPr>
        <w:numPr>
          <w:ilvl w:val="0"/>
          <w:numId w:val="13"/>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Recapture of property cost indexing above the FRVS base paid under the fair rental value method.</w:t>
      </w:r>
    </w:p>
    <w:p w:rsidR="00524DC2" w:rsidRPr="00850795" w:rsidRDefault="00524DC2" w:rsidP="00E33BDC">
      <w:pPr>
        <w:numPr>
          <w:ilvl w:val="6"/>
          <w:numId w:val="18"/>
        </w:numPr>
        <w:tabs>
          <w:tab w:val="clear" w:pos="612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Reimbursement due to indexing paid under the FRVS shall be defined as the accumulated reimbursement paid due to the difference between the FRVS rates paid and the initial FRVS rate established for the </w:t>
      </w:r>
      <w:r w:rsidR="00D04AA2" w:rsidRPr="00850795">
        <w:rPr>
          <w:rFonts w:ascii="Times New Roman" w:hAnsi="Times New Roman"/>
          <w:sz w:val="20"/>
        </w:rPr>
        <w:t>provider</w:t>
      </w:r>
      <w:r w:rsidRPr="00850795">
        <w:rPr>
          <w:rFonts w:ascii="Times New Roman" w:hAnsi="Times New Roman"/>
          <w:sz w:val="20"/>
        </w:rPr>
        <w:t>.</w:t>
      </w:r>
    </w:p>
    <w:p w:rsidR="00524DC2" w:rsidRPr="00850795" w:rsidRDefault="00524DC2" w:rsidP="00E33BDC">
      <w:pPr>
        <w:numPr>
          <w:ilvl w:val="6"/>
          <w:numId w:val="18"/>
        </w:numPr>
        <w:tabs>
          <w:tab w:val="left" w:pos="720"/>
          <w:tab w:val="left" w:pos="1440"/>
          <w:tab w:val="left" w:pos="2160"/>
        </w:tabs>
        <w:spacing w:line="480" w:lineRule="exact"/>
        <w:ind w:left="2160" w:hanging="720"/>
        <w:rPr>
          <w:rFonts w:ascii="Times New Roman" w:hAnsi="Times New Roman"/>
          <w:sz w:val="20"/>
        </w:rPr>
      </w:pPr>
      <w:r w:rsidRPr="00850795">
        <w:rPr>
          <w:rFonts w:ascii="Times New Roman" w:hAnsi="Times New Roman"/>
          <w:sz w:val="20"/>
        </w:rPr>
        <w:t>Upon sale of assets recapture of reimbursement due to indexing under FRVS shall be determined as follows:</w:t>
      </w:r>
    </w:p>
    <w:p w:rsidR="00524DC2" w:rsidRPr="00850795" w:rsidRDefault="00524DC2" w:rsidP="00E33BDC">
      <w:pPr>
        <w:numPr>
          <w:ilvl w:val="7"/>
          <w:numId w:val="18"/>
        </w:numPr>
        <w:tabs>
          <w:tab w:val="clear" w:pos="684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The total amount of indexing shall be recaptured if the facility is sold during the first 60 months that the </w:t>
      </w:r>
      <w:r w:rsidR="00D04AA2" w:rsidRPr="00850795">
        <w:rPr>
          <w:rFonts w:ascii="Times New Roman" w:hAnsi="Times New Roman"/>
          <w:sz w:val="20"/>
        </w:rPr>
        <w:t xml:space="preserve">provider </w:t>
      </w:r>
      <w:r w:rsidRPr="00850795">
        <w:rPr>
          <w:rFonts w:ascii="Times New Roman" w:hAnsi="Times New Roman"/>
          <w:sz w:val="20"/>
        </w:rPr>
        <w:t xml:space="preserve">has been reimbursed under FRVS; </w:t>
      </w:r>
    </w:p>
    <w:p w:rsidR="00524DC2" w:rsidRPr="00850795" w:rsidRDefault="00524DC2" w:rsidP="00E33BDC">
      <w:pPr>
        <w:numPr>
          <w:ilvl w:val="7"/>
          <w:numId w:val="18"/>
        </w:numPr>
        <w:tabs>
          <w:tab w:val="clear" w:pos="684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lastRenderedPageBreak/>
        <w:t xml:space="preserve">For months 61 and subsequent, </w:t>
      </w:r>
      <w:r w:rsidR="00C804E0" w:rsidRPr="00850795">
        <w:rPr>
          <w:rFonts w:ascii="Times New Roman" w:hAnsi="Times New Roman"/>
          <w:sz w:val="20"/>
        </w:rPr>
        <w:t>one</w:t>
      </w:r>
      <w:r w:rsidRPr="00850795">
        <w:rPr>
          <w:rFonts w:ascii="Times New Roman" w:hAnsi="Times New Roman"/>
          <w:sz w:val="20"/>
        </w:rPr>
        <w:t xml:space="preserve"> percent of the recapture amount shall be forgiven per month.  Two percent of the recapture amount shall be forgiven per month if the </w:t>
      </w:r>
      <w:r w:rsidR="00D04AA2" w:rsidRPr="00850795">
        <w:rPr>
          <w:rFonts w:ascii="Times New Roman" w:hAnsi="Times New Roman"/>
          <w:sz w:val="20"/>
        </w:rPr>
        <w:t xml:space="preserve">provider </w:t>
      </w:r>
      <w:r w:rsidRPr="00850795">
        <w:rPr>
          <w:rFonts w:ascii="Times New Roman" w:hAnsi="Times New Roman"/>
          <w:sz w:val="20"/>
        </w:rPr>
        <w:t xml:space="preserve">had Medicaid utilization greater than 55 percent for a majority of the months that the </w:t>
      </w:r>
      <w:r w:rsidR="00D04AA2" w:rsidRPr="00850795">
        <w:rPr>
          <w:rFonts w:ascii="Times New Roman" w:hAnsi="Times New Roman"/>
          <w:sz w:val="20"/>
        </w:rPr>
        <w:t xml:space="preserve">provider </w:t>
      </w:r>
      <w:r w:rsidRPr="00850795">
        <w:rPr>
          <w:rFonts w:ascii="Times New Roman" w:hAnsi="Times New Roman"/>
          <w:sz w:val="20"/>
        </w:rPr>
        <w:t>was reimbursed under FRVS; and</w:t>
      </w:r>
    </w:p>
    <w:p w:rsidR="00524DC2" w:rsidRPr="00850795" w:rsidRDefault="00524DC2" w:rsidP="00E33BDC">
      <w:pPr>
        <w:numPr>
          <w:ilvl w:val="6"/>
          <w:numId w:val="18"/>
        </w:numPr>
        <w:tabs>
          <w:tab w:val="clear" w:pos="6120"/>
          <w:tab w:val="left" w:pos="2160"/>
        </w:tabs>
        <w:spacing w:line="480" w:lineRule="exact"/>
        <w:ind w:left="2160" w:hanging="720"/>
        <w:rPr>
          <w:rFonts w:ascii="Times New Roman" w:hAnsi="Times New Roman"/>
          <w:sz w:val="20"/>
        </w:rPr>
      </w:pPr>
      <w:r w:rsidRPr="00850795">
        <w:rPr>
          <w:rFonts w:ascii="Times New Roman" w:hAnsi="Times New Roman"/>
          <w:sz w:val="20"/>
        </w:rPr>
        <w:t xml:space="preserve">Documented costs of replacement equipment purchased subsequent to </w:t>
      </w:r>
      <w:r w:rsidR="00D04AA2" w:rsidRPr="00850795">
        <w:rPr>
          <w:rFonts w:ascii="Times New Roman" w:hAnsi="Times New Roman"/>
          <w:sz w:val="20"/>
        </w:rPr>
        <w:t xml:space="preserve">the date the provider began reimbursement under </w:t>
      </w:r>
      <w:r w:rsidRPr="00850795">
        <w:rPr>
          <w:rFonts w:ascii="Times New Roman" w:hAnsi="Times New Roman"/>
          <w:sz w:val="20"/>
        </w:rPr>
        <w:t>FRVS</w:t>
      </w:r>
      <w:r w:rsidR="00D04AA2" w:rsidRPr="00850795">
        <w:rPr>
          <w:rFonts w:ascii="Times New Roman" w:hAnsi="Times New Roman"/>
          <w:sz w:val="20"/>
        </w:rPr>
        <w:t xml:space="preserve"> </w:t>
      </w:r>
      <w:r w:rsidRPr="00850795">
        <w:rPr>
          <w:rFonts w:ascii="Times New Roman" w:hAnsi="Times New Roman"/>
          <w:sz w:val="20"/>
        </w:rPr>
        <w:t>shall reduce dollar-for-dollar the amount of recapture, but shall not create a credit balance due to the provider.</w:t>
      </w:r>
    </w:p>
    <w:p w:rsidR="00524DC2" w:rsidRPr="00850795" w:rsidRDefault="00524DC2" w:rsidP="00E33BDC">
      <w:pPr>
        <w:numPr>
          <w:ilvl w:val="0"/>
          <w:numId w:val="13"/>
        </w:numPr>
        <w:tabs>
          <w:tab w:val="clear" w:pos="1080"/>
          <w:tab w:val="num" w:pos="1440"/>
        </w:tabs>
        <w:spacing w:line="480" w:lineRule="exact"/>
        <w:ind w:left="1440" w:hanging="720"/>
        <w:rPr>
          <w:rFonts w:ascii="Times New Roman" w:hAnsi="Times New Roman"/>
          <w:sz w:val="20"/>
        </w:rPr>
      </w:pPr>
      <w:r w:rsidRPr="00850795">
        <w:rPr>
          <w:rFonts w:ascii="Times New Roman" w:hAnsi="Times New Roman"/>
          <w:sz w:val="20"/>
        </w:rPr>
        <w:t>Return on Equity.</w:t>
      </w:r>
    </w:p>
    <w:p w:rsidR="00524DC2" w:rsidRPr="00850795" w:rsidRDefault="00524DC2">
      <w:pPr>
        <w:tabs>
          <w:tab w:val="left" w:pos="720"/>
        </w:tabs>
        <w:spacing w:line="480" w:lineRule="exact"/>
        <w:ind w:left="1440" w:hanging="144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A reasonable return on equity (ROE) for capital invested and used in providing patient care, excluding positive net working capital (an amount greater than zero), shall be defined for purposes of this plan as an allowable cost.  This return on equity shall use the principles stated in Chapter l2, CMS-PUB.15-1 except that the rate of return shall be equal to the average of the rates of interest on special issues of public debt obligations issued to the Federal Hospital Insurance Trust Fund for each of the months during the provider's reporting period or portion thereof covered under the Medicaid Program.  ROE shall be limited to those providers who are organized and operated with the expectation of earning a profit for the owners, as distinguished from providers organized and operated on a non-profit basis.  For facilities being reimbursed under FRVS for property, positive equity in capital assets shall be removed from the owners' equity balance in computing ROE.  A full return on equity payment shall be calculated on 20 percent of the FRVS asset valuation per Section V.</w:t>
      </w:r>
      <w:r w:rsidR="00C53ED9" w:rsidRPr="00850795">
        <w:rPr>
          <w:rFonts w:ascii="Times New Roman" w:hAnsi="Times New Roman"/>
          <w:sz w:val="20"/>
        </w:rPr>
        <w:t>D</w:t>
      </w:r>
      <w:r w:rsidRPr="00850795">
        <w:rPr>
          <w:rFonts w:ascii="Times New Roman" w:hAnsi="Times New Roman"/>
          <w:sz w:val="20"/>
        </w:rPr>
        <w:t xml:space="preserve">.1.e.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and included in the FRVS rate.</w:t>
      </w:r>
    </w:p>
    <w:p w:rsidR="00524DC2" w:rsidRPr="00850795" w:rsidRDefault="00524DC2" w:rsidP="00E33BDC">
      <w:pPr>
        <w:numPr>
          <w:ilvl w:val="0"/>
          <w:numId w:val="13"/>
        </w:numPr>
        <w:tabs>
          <w:tab w:val="clear" w:pos="1080"/>
          <w:tab w:val="num" w:pos="1440"/>
        </w:tabs>
        <w:spacing w:line="480" w:lineRule="exact"/>
        <w:ind w:left="1440" w:hanging="720"/>
        <w:rPr>
          <w:rFonts w:ascii="Times New Roman" w:hAnsi="Times New Roman"/>
          <w:sz w:val="20"/>
        </w:rPr>
      </w:pPr>
      <w:r w:rsidRPr="00850795">
        <w:rPr>
          <w:rFonts w:ascii="Times New Roman" w:hAnsi="Times New Roman"/>
          <w:sz w:val="20"/>
        </w:rPr>
        <w:t>Use Allowance.</w:t>
      </w:r>
    </w:p>
    <w:p w:rsidR="00524DC2" w:rsidRPr="00850795" w:rsidRDefault="00524DC2">
      <w:pPr>
        <w:tabs>
          <w:tab w:val="left" w:pos="720"/>
        </w:tabs>
        <w:spacing w:line="480" w:lineRule="exact"/>
        <w:ind w:left="1440" w:hanging="144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 xml:space="preserve">A use allowance on equity capital invested and used in providing patient care, excluding positive net working capital (an amount greater than zero), shall be defined for purposes of the plan as an allowable cost.  The use allowance shall be allowed for non-profit providers except those that are owned or operated by government agencies.  This use allowance shall use the principles stated in </w:t>
      </w:r>
      <w:r w:rsidRPr="00850795">
        <w:rPr>
          <w:rFonts w:ascii="Times New Roman" w:hAnsi="Times New Roman"/>
          <w:sz w:val="20"/>
        </w:rPr>
        <w:lastRenderedPageBreak/>
        <w:t>Chapter 12, CMS-PUB.15-</w:t>
      </w:r>
      <w:r w:rsidR="004B5F7E" w:rsidRPr="00850795">
        <w:rPr>
          <w:rFonts w:ascii="Times New Roman" w:hAnsi="Times New Roman"/>
          <w:sz w:val="20"/>
        </w:rPr>
        <w:t>1 established</w:t>
      </w:r>
      <w:r w:rsidRPr="00850795">
        <w:rPr>
          <w:rFonts w:ascii="Times New Roman" w:hAnsi="Times New Roman"/>
          <w:sz w:val="20"/>
        </w:rPr>
        <w:t xml:space="preserve"> in Section J. above, but shall be limited to one-third of the rate given to profit-making providers.  For facilities being reimbursed under the FRVS method for property costs, including governmentally owned or operated facilities, all provisions of J. above, including the full rate of return, shall be used in computing the use allowance for the property-related equity and included in the FRVS rate.</w:t>
      </w:r>
    </w:p>
    <w:p w:rsidR="00524DC2" w:rsidRPr="00850795" w:rsidRDefault="00524DC2" w:rsidP="00E33BDC">
      <w:pPr>
        <w:numPr>
          <w:ilvl w:val="0"/>
          <w:numId w:val="13"/>
        </w:numPr>
        <w:tabs>
          <w:tab w:val="clear" w:pos="1080"/>
          <w:tab w:val="num" w:pos="1440"/>
        </w:tabs>
        <w:spacing w:line="480" w:lineRule="exact"/>
        <w:ind w:left="1440" w:hanging="720"/>
        <w:rPr>
          <w:rFonts w:ascii="Times New Roman" w:hAnsi="Times New Roman"/>
          <w:sz w:val="20"/>
        </w:rPr>
      </w:pPr>
      <w:r w:rsidRPr="00850795">
        <w:rPr>
          <w:rFonts w:ascii="Times New Roman" w:hAnsi="Times New Roman"/>
          <w:sz w:val="20"/>
        </w:rPr>
        <w:t>Legal Fees and Related Costs.</w:t>
      </w:r>
    </w:p>
    <w:p w:rsidR="00524DC2" w:rsidRPr="00850795" w:rsidRDefault="00524DC2">
      <w:pPr>
        <w:tabs>
          <w:tab w:val="left" w:pos="720"/>
        </w:tabs>
        <w:spacing w:line="480" w:lineRule="exact"/>
        <w:ind w:left="1440" w:hanging="144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In order to be considered an allowable cost of a provider in the Florida Medicaid Program, attorneys' fees, accountants' fees, consultants' fees, experts' fees and all other fees or costs incurred related to litigation, must have been incurred by a provider who was the successful party in the case on all claims, issues, rights, and causes of action in a judicial or administrative proceeding.  If a provider prevails on some but less than all claims, issues, rights, and causes of action, the provider shall not be considered the successful party and all costs of the case shall be unallowable.  All costs incurred on appellate review are governed in the same manner as costs in the lower tribunal.  If, on appeal, a provider prevails on all claims, issues, rights and causes of action, the provider is entitled to its litigation costs, in both the lower tribunal and the reviewing court, related to those claims issues, rights and causes of action in which a provider is the successful party on appeal, as determined by a final non-appealable disposition of the case in a provider's favor.  This provision applies to litigation between a provider and AHCA, relating to Medicaid audits, Medicaid cost reimbursement cases, including administrative rules, administrative rules affecting Medicaid policy, and certificate of need cases.  This provision pertains only to allowable costs for the recalculation of reimbursement rates and does not create an independent right to recovery of litigation costs and fees.</w:t>
      </w:r>
    </w:p>
    <w:p w:rsidR="00524DC2" w:rsidRPr="00850795" w:rsidRDefault="003B000F" w:rsidP="00E33BDC">
      <w:pPr>
        <w:numPr>
          <w:ilvl w:val="0"/>
          <w:numId w:val="4"/>
        </w:numPr>
        <w:tabs>
          <w:tab w:val="left" w:pos="720"/>
        </w:tabs>
        <w:spacing w:line="480" w:lineRule="exact"/>
        <w:rPr>
          <w:rFonts w:ascii="Times New Roman" w:hAnsi="Times New Roman"/>
          <w:sz w:val="20"/>
        </w:rPr>
      </w:pPr>
      <w:r w:rsidRPr="00850795">
        <w:rPr>
          <w:rFonts w:ascii="Times New Roman" w:hAnsi="Times New Roman"/>
          <w:sz w:val="20"/>
        </w:rPr>
        <w:t>T</w:t>
      </w:r>
      <w:r w:rsidR="00524DC2" w:rsidRPr="00850795">
        <w:rPr>
          <w:rFonts w:ascii="Times New Roman" w:hAnsi="Times New Roman"/>
          <w:sz w:val="20"/>
        </w:rPr>
        <w:t xml:space="preserve">he direct care component shall include salaries and benefits of direct care staff providing nursing services including registered nurses, licensed practical nurses, and certified nursing assistants who deliver care directly to residents in the nursing home facility. Direct care staff does not include </w:t>
      </w:r>
      <w:r w:rsidR="00524DC2" w:rsidRPr="00850795">
        <w:rPr>
          <w:rFonts w:ascii="Times New Roman" w:hAnsi="Times New Roman"/>
          <w:sz w:val="20"/>
        </w:rPr>
        <w:lastRenderedPageBreak/>
        <w:t>nursing administration, MDS and care plan coordinators, staff development, and staffing coordinator.</w:t>
      </w:r>
    </w:p>
    <w:p w:rsidR="00524DC2" w:rsidRPr="00850795" w:rsidRDefault="003B000F" w:rsidP="00E33BDC">
      <w:pPr>
        <w:numPr>
          <w:ilvl w:val="0"/>
          <w:numId w:val="4"/>
        </w:numPr>
        <w:tabs>
          <w:tab w:val="left" w:pos="720"/>
        </w:tabs>
        <w:spacing w:line="480" w:lineRule="exact"/>
        <w:rPr>
          <w:rFonts w:ascii="Times New Roman" w:hAnsi="Times New Roman"/>
          <w:sz w:val="20"/>
        </w:rPr>
      </w:pPr>
      <w:r w:rsidRPr="00850795">
        <w:rPr>
          <w:rFonts w:ascii="Times New Roman" w:hAnsi="Times New Roman"/>
          <w:sz w:val="20"/>
        </w:rPr>
        <w:t>A</w:t>
      </w:r>
      <w:r w:rsidR="00524DC2" w:rsidRPr="00850795">
        <w:rPr>
          <w:rFonts w:ascii="Times New Roman" w:hAnsi="Times New Roman"/>
          <w:sz w:val="20"/>
        </w:rPr>
        <w:t xml:space="preserve">ll other patient care costs shall be included in the indirect care cost per diem rate. There shall be no costs directly or indirectly allocated to the direct care </w:t>
      </w:r>
      <w:r w:rsidR="003F5252" w:rsidRPr="00850795">
        <w:rPr>
          <w:rFonts w:ascii="Times New Roman" w:hAnsi="Times New Roman"/>
          <w:sz w:val="20"/>
        </w:rPr>
        <w:t>c</w:t>
      </w:r>
      <w:r w:rsidR="00524DC2" w:rsidRPr="00850795">
        <w:rPr>
          <w:rFonts w:ascii="Times New Roman" w:hAnsi="Times New Roman"/>
          <w:sz w:val="20"/>
        </w:rPr>
        <w:t>omponent from a home office or management company for staff who do not deliver care directly to residents in the nursing home facility.</w:t>
      </w:r>
      <w:r w:rsidR="00474FB5" w:rsidRPr="00850795">
        <w:rPr>
          <w:rFonts w:ascii="Times New Roman" w:hAnsi="Times New Roman"/>
          <w:sz w:val="20"/>
        </w:rPr>
        <w:t xml:space="preserve">    </w:t>
      </w:r>
    </w:p>
    <w:p w:rsidR="00E62D23" w:rsidRDefault="00E62D23" w:rsidP="00E33BDC">
      <w:pPr>
        <w:pStyle w:val="ListParagraph"/>
        <w:numPr>
          <w:ilvl w:val="0"/>
          <w:numId w:val="4"/>
        </w:numPr>
        <w:tabs>
          <w:tab w:val="left" w:pos="720"/>
        </w:tabs>
        <w:spacing w:line="480" w:lineRule="exact"/>
        <w:rPr>
          <w:rFonts w:ascii="Times New Roman" w:hAnsi="Times New Roman"/>
          <w:sz w:val="20"/>
        </w:rPr>
      </w:pPr>
      <w:r w:rsidRPr="00850795">
        <w:rPr>
          <w:rFonts w:ascii="Times New Roman" w:hAnsi="Times New Roman"/>
          <w:sz w:val="20"/>
        </w:rPr>
        <w:t>Effective April 1, 200</w:t>
      </w:r>
      <w:r w:rsidR="00763C68" w:rsidRPr="00850795">
        <w:rPr>
          <w:rFonts w:ascii="Times New Roman" w:hAnsi="Times New Roman"/>
          <w:sz w:val="20"/>
        </w:rPr>
        <w:t xml:space="preserve">9, </w:t>
      </w:r>
      <w:r w:rsidR="00102A82" w:rsidRPr="00850795">
        <w:rPr>
          <w:rFonts w:ascii="Times New Roman" w:hAnsi="Times New Roman"/>
          <w:sz w:val="20"/>
        </w:rPr>
        <w:t>the</w:t>
      </w:r>
      <w:r w:rsidRPr="00850795">
        <w:rPr>
          <w:rFonts w:ascii="Times New Roman" w:hAnsi="Times New Roman"/>
          <w:sz w:val="20"/>
        </w:rPr>
        <w:t xml:space="preserve"> Nursing Home Quality Assessment</w:t>
      </w:r>
      <w:r w:rsidR="00763C68" w:rsidRPr="00850795">
        <w:rPr>
          <w:rFonts w:ascii="Times New Roman" w:hAnsi="Times New Roman"/>
          <w:sz w:val="20"/>
        </w:rPr>
        <w:t xml:space="preserve"> Fee</w:t>
      </w:r>
      <w:r w:rsidR="00434FE2" w:rsidRPr="00850795">
        <w:rPr>
          <w:rFonts w:ascii="Times New Roman" w:hAnsi="Times New Roman"/>
          <w:sz w:val="20"/>
        </w:rPr>
        <w:t xml:space="preserve"> </w:t>
      </w:r>
      <w:r w:rsidR="00763C68" w:rsidRPr="00850795">
        <w:rPr>
          <w:rFonts w:ascii="Times New Roman" w:hAnsi="Times New Roman"/>
          <w:sz w:val="20"/>
        </w:rPr>
        <w:t>(NHQAF)</w:t>
      </w:r>
      <w:r w:rsidRPr="00850795">
        <w:rPr>
          <w:rFonts w:ascii="Times New Roman" w:hAnsi="Times New Roman"/>
          <w:sz w:val="20"/>
        </w:rPr>
        <w:t xml:space="preserve"> is an allowable cost and shall be included in the cost report </w:t>
      </w:r>
      <w:r w:rsidR="00B04A59" w:rsidRPr="00850795">
        <w:rPr>
          <w:rFonts w:ascii="Times New Roman" w:hAnsi="Times New Roman"/>
          <w:sz w:val="20"/>
        </w:rPr>
        <w:t>with</w:t>
      </w:r>
      <w:r w:rsidRPr="00850795">
        <w:rPr>
          <w:rFonts w:ascii="Times New Roman" w:hAnsi="Times New Roman"/>
          <w:sz w:val="20"/>
        </w:rPr>
        <w:t xml:space="preserve"> required adjustments. Refer to Section V. </w:t>
      </w:r>
      <w:r w:rsidR="00FC4118" w:rsidRPr="00850795">
        <w:rPr>
          <w:rFonts w:ascii="Times New Roman" w:hAnsi="Times New Roman"/>
          <w:sz w:val="20"/>
        </w:rPr>
        <w:t>I</w:t>
      </w:r>
      <w:r w:rsidRPr="00850795">
        <w:rPr>
          <w:rFonts w:ascii="Times New Roman" w:hAnsi="Times New Roman"/>
          <w:sz w:val="20"/>
        </w:rPr>
        <w:t>. of th</w:t>
      </w:r>
      <w:r w:rsidR="004E4E1B" w:rsidRPr="00850795">
        <w:rPr>
          <w:rFonts w:ascii="Times New Roman" w:hAnsi="Times New Roman"/>
          <w:sz w:val="20"/>
        </w:rPr>
        <w:t>is Plan for specific details of this fee.</w:t>
      </w:r>
      <w:r w:rsidRPr="00850795">
        <w:rPr>
          <w:rFonts w:ascii="Times New Roman" w:hAnsi="Times New Roman"/>
          <w:sz w:val="20"/>
        </w:rPr>
        <w:t xml:space="preserve"> </w:t>
      </w:r>
      <w:r w:rsidR="00763C68" w:rsidRPr="00850795">
        <w:rPr>
          <w:rFonts w:ascii="Times New Roman" w:hAnsi="Times New Roman"/>
          <w:sz w:val="20"/>
        </w:rPr>
        <w:t xml:space="preserve">  Nursing home facilities may not create a separate line –item charge for the purpose of passing through the assessment to residents.</w:t>
      </w:r>
    </w:p>
    <w:p w:rsidR="000B5222" w:rsidRDefault="000B5222" w:rsidP="000B5222">
      <w:pPr>
        <w:pStyle w:val="ListParagraph"/>
        <w:tabs>
          <w:tab w:val="left" w:pos="720"/>
        </w:tabs>
        <w:ind w:left="1440"/>
        <w:rPr>
          <w:rFonts w:ascii="Times New Roman" w:hAnsi="Times New Roman"/>
          <w:sz w:val="20"/>
        </w:rPr>
      </w:pPr>
    </w:p>
    <w:p w:rsidR="00524DC2" w:rsidRPr="000B5222" w:rsidRDefault="00524DC2" w:rsidP="000B5222">
      <w:pPr>
        <w:pStyle w:val="Heading2"/>
        <w:numPr>
          <w:ilvl w:val="0"/>
          <w:numId w:val="22"/>
        </w:numPr>
        <w:shd w:val="pct25" w:color="auto" w:fill="auto"/>
        <w:spacing w:before="0"/>
        <w:rPr>
          <w:rFonts w:ascii="Times New Roman" w:hAnsi="Times New Roman"/>
          <w:sz w:val="28"/>
          <w:szCs w:val="28"/>
        </w:rPr>
      </w:pPr>
      <w:r w:rsidRPr="000B5222">
        <w:rPr>
          <w:rFonts w:ascii="Times New Roman" w:hAnsi="Times New Roman"/>
          <w:sz w:val="28"/>
          <w:szCs w:val="28"/>
        </w:rPr>
        <w:t>Standards</w:t>
      </w:r>
    </w:p>
    <w:p w:rsidR="00524DC2" w:rsidRPr="00850795" w:rsidRDefault="00524DC2" w:rsidP="00E33BDC">
      <w:pPr>
        <w:numPr>
          <w:ilvl w:val="0"/>
          <w:numId w:val="12"/>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In accordance with </w:t>
      </w:r>
      <w:r w:rsidR="009C7555" w:rsidRPr="00850795">
        <w:rPr>
          <w:rFonts w:ascii="Times New Roman" w:hAnsi="Times New Roman"/>
          <w:sz w:val="20"/>
        </w:rPr>
        <w:t xml:space="preserve">Chapter </w:t>
      </w:r>
      <w:r w:rsidRPr="00850795">
        <w:rPr>
          <w:rFonts w:ascii="Times New Roman" w:hAnsi="Times New Roman"/>
          <w:sz w:val="20"/>
        </w:rPr>
        <w:t>l20, Florida Statutes, Administrative Procedures Act, this plan shall be made available for public inspection, and a public hearing, if requested, shall also be held so that interested members of the public shall be afforded the opportunity to review and comment on the plan.</w:t>
      </w:r>
    </w:p>
    <w:p w:rsidR="00527A1D" w:rsidRPr="00850795" w:rsidRDefault="00524DC2" w:rsidP="00E33BDC">
      <w:pPr>
        <w:numPr>
          <w:ilvl w:val="0"/>
          <w:numId w:val="12"/>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For purposes of establishing reimbursement ceilings, each nursing home within the State shall be classified into one of six reimbursement classes as defined in </w:t>
      </w:r>
      <w:r w:rsidR="004C4223" w:rsidRPr="00850795">
        <w:rPr>
          <w:rFonts w:ascii="Times New Roman" w:hAnsi="Times New Roman"/>
          <w:sz w:val="20"/>
        </w:rPr>
        <w:t>V.A.2</w:t>
      </w:r>
      <w:r w:rsidR="005C766E" w:rsidRPr="00850795">
        <w:rPr>
          <w:rFonts w:ascii="Times New Roman" w:hAnsi="Times New Roman"/>
          <w:sz w:val="20"/>
        </w:rPr>
        <w:t>.</w:t>
      </w:r>
      <w:r w:rsidR="004C4223" w:rsidRPr="00850795">
        <w:rPr>
          <w:rFonts w:ascii="Times New Roman" w:hAnsi="Times New Roman"/>
          <w:sz w:val="20"/>
        </w:rPr>
        <w:t xml:space="preserve"> </w:t>
      </w:r>
      <w:proofErr w:type="gramStart"/>
      <w:r w:rsidR="004C4223" w:rsidRPr="00850795">
        <w:rPr>
          <w:rFonts w:ascii="Times New Roman" w:hAnsi="Times New Roman"/>
          <w:sz w:val="20"/>
        </w:rPr>
        <w:t>and</w:t>
      </w:r>
      <w:proofErr w:type="gramEnd"/>
      <w:r w:rsidR="004C4223" w:rsidRPr="00850795">
        <w:rPr>
          <w:rFonts w:ascii="Times New Roman" w:hAnsi="Times New Roman"/>
          <w:sz w:val="20"/>
        </w:rPr>
        <w:t xml:space="preserve"> </w:t>
      </w:r>
      <w:r w:rsidRPr="00850795">
        <w:rPr>
          <w:rFonts w:ascii="Times New Roman" w:hAnsi="Times New Roman"/>
          <w:sz w:val="20"/>
        </w:rPr>
        <w:t>V.A.3</w:t>
      </w:r>
      <w:r w:rsidR="005C766E" w:rsidRPr="00850795">
        <w:rPr>
          <w:rFonts w:ascii="Times New Roman" w:hAnsi="Times New Roman"/>
          <w:sz w:val="20"/>
        </w:rPr>
        <w:t>.</w:t>
      </w:r>
      <w:r w:rsidRPr="00850795">
        <w:rPr>
          <w:rFonts w:ascii="Times New Roman" w:hAnsi="Times New Roman"/>
          <w:sz w:val="20"/>
        </w:rPr>
        <w:t xml:space="preserve">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Separate operating</w:t>
      </w:r>
      <w:r w:rsidR="00F72F9B" w:rsidRPr="00850795">
        <w:rPr>
          <w:rFonts w:ascii="Times New Roman" w:hAnsi="Times New Roman"/>
          <w:sz w:val="20"/>
        </w:rPr>
        <w:t xml:space="preserve">, direct </w:t>
      </w:r>
      <w:r w:rsidRPr="00850795">
        <w:rPr>
          <w:rFonts w:ascii="Times New Roman" w:hAnsi="Times New Roman"/>
          <w:sz w:val="20"/>
        </w:rPr>
        <w:t>care</w:t>
      </w:r>
      <w:r w:rsidR="00F72F9B" w:rsidRPr="00850795">
        <w:rPr>
          <w:rFonts w:ascii="Times New Roman" w:hAnsi="Times New Roman"/>
          <w:sz w:val="20"/>
        </w:rPr>
        <w:t>, and indirect care</w:t>
      </w:r>
      <w:r w:rsidRPr="00850795">
        <w:rPr>
          <w:rFonts w:ascii="Times New Roman" w:hAnsi="Times New Roman"/>
          <w:sz w:val="20"/>
        </w:rPr>
        <w:t xml:space="preserve"> reimbursement ceilings shall be established for each class, but the property cost component shall be subject to a statewide reimbursement ceiling</w:t>
      </w:r>
      <w:r w:rsidR="007E52CD" w:rsidRPr="00850795">
        <w:rPr>
          <w:rFonts w:ascii="Times New Roman" w:hAnsi="Times New Roman"/>
          <w:sz w:val="20"/>
        </w:rPr>
        <w:t xml:space="preserve"> of $13.6500</w:t>
      </w:r>
      <w:r w:rsidRPr="00850795">
        <w:rPr>
          <w:rFonts w:ascii="Times New Roman" w:hAnsi="Times New Roman"/>
          <w:sz w:val="20"/>
        </w:rPr>
        <w:t xml:space="preserve"> for facilities still being reimbursed depreciation and interest per Section III.G. 3.-5.</w:t>
      </w:r>
      <w:r w:rsidR="007D0517" w:rsidRPr="00850795">
        <w:rPr>
          <w:rFonts w:ascii="Times New Roman" w:hAnsi="Times New Roman"/>
          <w:sz w:val="20"/>
        </w:rPr>
        <w:t xml:space="preserve"> </w:t>
      </w:r>
      <w:proofErr w:type="gramStart"/>
      <w:r w:rsidR="007D0517" w:rsidRPr="00850795">
        <w:rPr>
          <w:rFonts w:ascii="Times New Roman" w:hAnsi="Times New Roman"/>
          <w:sz w:val="20"/>
        </w:rPr>
        <w:t>except</w:t>
      </w:r>
      <w:proofErr w:type="gramEnd"/>
      <w:r w:rsidR="007D0517" w:rsidRPr="00850795">
        <w:rPr>
          <w:rFonts w:ascii="Times New Roman" w:hAnsi="Times New Roman"/>
          <w:sz w:val="20"/>
        </w:rPr>
        <w:t xml:space="preserve"> as noted in </w:t>
      </w:r>
      <w:r w:rsidR="005E1D74" w:rsidRPr="00850795">
        <w:rPr>
          <w:rFonts w:ascii="Times New Roman" w:hAnsi="Times New Roman"/>
          <w:sz w:val="20"/>
        </w:rPr>
        <w:t xml:space="preserve">Section </w:t>
      </w:r>
      <w:r w:rsidR="007D0517" w:rsidRPr="00850795">
        <w:rPr>
          <w:rFonts w:ascii="Times New Roman" w:hAnsi="Times New Roman"/>
          <w:sz w:val="20"/>
        </w:rPr>
        <w:t>V.B.</w:t>
      </w:r>
      <w:r w:rsidR="002B22CB" w:rsidRPr="00850795">
        <w:rPr>
          <w:rFonts w:ascii="Times New Roman" w:hAnsi="Times New Roman"/>
          <w:sz w:val="20"/>
        </w:rPr>
        <w:t>6</w:t>
      </w:r>
      <w:r w:rsidR="007D0517" w:rsidRPr="00850795">
        <w:rPr>
          <w:rFonts w:ascii="Times New Roman" w:hAnsi="Times New Roman"/>
          <w:sz w:val="20"/>
        </w:rPr>
        <w:t>.b.</w:t>
      </w:r>
    </w:p>
    <w:p w:rsidR="002C1870" w:rsidRPr="00850795" w:rsidRDefault="00524DC2" w:rsidP="00E33BDC">
      <w:pPr>
        <w:numPr>
          <w:ilvl w:val="0"/>
          <w:numId w:val="12"/>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The ceilings shall be determined prospectively and shall be effective semiannually, on January l and July l.  </w:t>
      </w:r>
      <w:r w:rsidR="00251BAF" w:rsidRPr="00850795">
        <w:rPr>
          <w:rFonts w:ascii="Times New Roman" w:hAnsi="Times New Roman"/>
          <w:sz w:val="20"/>
        </w:rPr>
        <w:t xml:space="preserve">The most current acceptable cost reports received by AHCA, Bureau of Medicaid Program Analysis, Audit Services by the close of the business day on October 31 and April 30 of each year or by the close of the next business day if October 31 or April 30 fall on a weekend, and </w:t>
      </w:r>
      <w:r w:rsidR="00251BAF" w:rsidRPr="00850795">
        <w:rPr>
          <w:rFonts w:ascii="Times New Roman" w:hAnsi="Times New Roman"/>
          <w:sz w:val="20"/>
        </w:rPr>
        <w:lastRenderedPageBreak/>
        <w:t>the provider’s most recent reimbursement rates shall be used to establish the operating, direct care, and indirect care ceilings.</w:t>
      </w:r>
      <w:r w:rsidRPr="00850795">
        <w:rPr>
          <w:rFonts w:ascii="Times New Roman" w:hAnsi="Times New Roman"/>
          <w:sz w:val="20"/>
        </w:rPr>
        <w:t xml:space="preserve">  Ceilings shall be set at a level, which the State determines to be adequate</w:t>
      </w:r>
      <w:r w:rsidR="00D04AA2" w:rsidRPr="00850795">
        <w:rPr>
          <w:rFonts w:ascii="Times New Roman" w:hAnsi="Times New Roman"/>
          <w:sz w:val="20"/>
        </w:rPr>
        <w:t>,</w:t>
      </w:r>
      <w:r w:rsidRPr="00850795">
        <w:rPr>
          <w:rFonts w:ascii="Times New Roman" w:hAnsi="Times New Roman"/>
          <w:sz w:val="20"/>
        </w:rPr>
        <w:t xml:space="preserve"> to reimburse </w:t>
      </w:r>
      <w:r w:rsidR="00D04AA2" w:rsidRPr="00850795">
        <w:rPr>
          <w:rFonts w:ascii="Times New Roman" w:hAnsi="Times New Roman"/>
          <w:sz w:val="20"/>
        </w:rPr>
        <w:t xml:space="preserve">a provider for </w:t>
      </w:r>
      <w:r w:rsidRPr="00850795">
        <w:rPr>
          <w:rFonts w:ascii="Times New Roman" w:hAnsi="Times New Roman"/>
          <w:sz w:val="20"/>
        </w:rPr>
        <w:t>the allowable and reasonable costs of an economically and efficiently operated facility.</w:t>
      </w:r>
      <w:r w:rsidR="007A2F48" w:rsidRPr="00850795">
        <w:rPr>
          <w:rFonts w:ascii="Times New Roman" w:hAnsi="Times New Roman"/>
          <w:sz w:val="20"/>
        </w:rPr>
        <w:t xml:space="preserve">  The statewide property ceiling for facilities being reimbursed per Section III.G.3</w:t>
      </w:r>
      <w:r w:rsidR="00C93FE0" w:rsidRPr="00850795">
        <w:rPr>
          <w:rFonts w:ascii="Times New Roman" w:hAnsi="Times New Roman"/>
          <w:sz w:val="20"/>
        </w:rPr>
        <w:t>.</w:t>
      </w:r>
      <w:r w:rsidR="007A2F48" w:rsidRPr="00850795">
        <w:rPr>
          <w:rFonts w:ascii="Times New Roman" w:hAnsi="Times New Roman"/>
          <w:sz w:val="20"/>
        </w:rPr>
        <w:t>-5</w:t>
      </w:r>
      <w:r w:rsidR="00C93FE0" w:rsidRPr="00850795">
        <w:rPr>
          <w:rFonts w:ascii="Times New Roman" w:hAnsi="Times New Roman"/>
          <w:sz w:val="20"/>
        </w:rPr>
        <w:t>.</w:t>
      </w:r>
      <w:r w:rsidR="007A2F48" w:rsidRPr="00850795">
        <w:rPr>
          <w:rFonts w:ascii="Times New Roman" w:hAnsi="Times New Roman"/>
          <w:sz w:val="20"/>
        </w:rPr>
        <w:t xml:space="preserve"> </w:t>
      </w:r>
      <w:proofErr w:type="gramStart"/>
      <w:r w:rsidR="007A2F48" w:rsidRPr="00850795">
        <w:rPr>
          <w:rFonts w:ascii="Times New Roman" w:hAnsi="Times New Roman"/>
          <w:sz w:val="20"/>
        </w:rPr>
        <w:t>of</w:t>
      </w:r>
      <w:proofErr w:type="gramEnd"/>
      <w:r w:rsidR="007A2F48" w:rsidRPr="00850795">
        <w:rPr>
          <w:rFonts w:ascii="Times New Roman" w:hAnsi="Times New Roman"/>
          <w:sz w:val="20"/>
        </w:rPr>
        <w:t xml:space="preserve"> this plan, pending transition to payments based on the FRVS, shall be $13.6500</w:t>
      </w:r>
      <w:r w:rsidR="007D0517" w:rsidRPr="00850795">
        <w:rPr>
          <w:rFonts w:ascii="Times New Roman" w:hAnsi="Times New Roman"/>
          <w:sz w:val="20"/>
        </w:rPr>
        <w:t xml:space="preserve"> </w:t>
      </w:r>
      <w:r w:rsidR="000D1E7B" w:rsidRPr="00850795">
        <w:rPr>
          <w:rFonts w:ascii="Times New Roman" w:hAnsi="Times New Roman"/>
          <w:sz w:val="20"/>
        </w:rPr>
        <w:t>except as noted in</w:t>
      </w:r>
      <w:r w:rsidR="005E1D74" w:rsidRPr="00850795">
        <w:rPr>
          <w:rFonts w:ascii="Times New Roman" w:hAnsi="Times New Roman"/>
          <w:sz w:val="20"/>
        </w:rPr>
        <w:t xml:space="preserve"> Section</w:t>
      </w:r>
      <w:r w:rsidR="000D1E7B" w:rsidRPr="00850795">
        <w:rPr>
          <w:rFonts w:ascii="Times New Roman" w:hAnsi="Times New Roman"/>
          <w:sz w:val="20"/>
        </w:rPr>
        <w:t xml:space="preserve"> V.B.</w:t>
      </w:r>
      <w:r w:rsidR="00CF1A38" w:rsidRPr="00850795">
        <w:rPr>
          <w:rFonts w:ascii="Times New Roman" w:hAnsi="Times New Roman"/>
          <w:sz w:val="20"/>
        </w:rPr>
        <w:t>6</w:t>
      </w:r>
      <w:r w:rsidR="007D0517" w:rsidRPr="00850795">
        <w:rPr>
          <w:rFonts w:ascii="Times New Roman" w:hAnsi="Times New Roman"/>
          <w:sz w:val="20"/>
        </w:rPr>
        <w:t>.b.</w:t>
      </w:r>
      <w:r w:rsidR="003E6E67" w:rsidRPr="00850795">
        <w:rPr>
          <w:rFonts w:ascii="Times New Roman" w:hAnsi="Times New Roman"/>
          <w:sz w:val="20"/>
        </w:rPr>
        <w:t xml:space="preserve">  </w:t>
      </w:r>
      <w:r w:rsidRPr="00850795">
        <w:rPr>
          <w:rFonts w:ascii="Times New Roman" w:hAnsi="Times New Roman"/>
          <w:sz w:val="20"/>
        </w:rPr>
        <w:t>The operating</w:t>
      </w:r>
      <w:r w:rsidR="00110B25" w:rsidRPr="00850795">
        <w:rPr>
          <w:rFonts w:ascii="Times New Roman" w:hAnsi="Times New Roman"/>
          <w:sz w:val="20"/>
        </w:rPr>
        <w:t>,</w:t>
      </w:r>
      <w:r w:rsidR="0021646A" w:rsidRPr="00850795">
        <w:rPr>
          <w:rFonts w:ascii="Times New Roman" w:hAnsi="Times New Roman"/>
          <w:sz w:val="20"/>
        </w:rPr>
        <w:t xml:space="preserve"> </w:t>
      </w:r>
      <w:r w:rsidR="00110B25" w:rsidRPr="00850795">
        <w:rPr>
          <w:rFonts w:ascii="Times New Roman" w:hAnsi="Times New Roman"/>
          <w:sz w:val="20"/>
        </w:rPr>
        <w:t>direct care, and indirect</w:t>
      </w:r>
      <w:r w:rsidRPr="00850795">
        <w:rPr>
          <w:rFonts w:ascii="Times New Roman" w:hAnsi="Times New Roman"/>
          <w:sz w:val="20"/>
        </w:rPr>
        <w:t xml:space="preserve"> care class ceilings shall be the maximum amount paid to any provider in that class as reimbursement for operating</w:t>
      </w:r>
      <w:r w:rsidR="00110B25" w:rsidRPr="00850795">
        <w:rPr>
          <w:rFonts w:ascii="Times New Roman" w:hAnsi="Times New Roman"/>
          <w:sz w:val="20"/>
        </w:rPr>
        <w:t>,</w:t>
      </w:r>
      <w:r w:rsidR="00C93FE0" w:rsidRPr="00850795">
        <w:rPr>
          <w:rFonts w:ascii="Times New Roman" w:hAnsi="Times New Roman"/>
          <w:sz w:val="20"/>
        </w:rPr>
        <w:t xml:space="preserve"> </w:t>
      </w:r>
      <w:r w:rsidR="00110B25" w:rsidRPr="00850795">
        <w:rPr>
          <w:rFonts w:ascii="Times New Roman" w:hAnsi="Times New Roman"/>
          <w:sz w:val="20"/>
        </w:rPr>
        <w:t>direct care, and indirect</w:t>
      </w:r>
      <w:r w:rsidRPr="00850795">
        <w:rPr>
          <w:rFonts w:ascii="Times New Roman" w:hAnsi="Times New Roman"/>
          <w:sz w:val="20"/>
        </w:rPr>
        <w:t xml:space="preserve"> care costs.  Establishment of prospective class ceilings and an individual provider's reimbursement rate will reasonably take into account economic conditions and trends during the time periods covered by the payment rates.</w:t>
      </w:r>
    </w:p>
    <w:p w:rsidR="00524DC2" w:rsidRPr="00850795" w:rsidRDefault="002C1870" w:rsidP="00E33BDC">
      <w:pPr>
        <w:numPr>
          <w:ilvl w:val="0"/>
          <w:numId w:val="12"/>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Supplemental Payments</w:t>
      </w:r>
      <w:r w:rsidR="004E27FB" w:rsidRPr="00850795">
        <w:rPr>
          <w:rFonts w:ascii="Times New Roman" w:hAnsi="Times New Roman"/>
          <w:sz w:val="20"/>
        </w:rPr>
        <w:t xml:space="preserve"> </w:t>
      </w:r>
      <w:r w:rsidR="00F753B1" w:rsidRPr="00850795">
        <w:rPr>
          <w:rFonts w:ascii="Times New Roman" w:hAnsi="Times New Roman"/>
          <w:sz w:val="20"/>
        </w:rPr>
        <w:t>for Special Care</w:t>
      </w:r>
    </w:p>
    <w:p w:rsidR="00524DC2" w:rsidRPr="00850795" w:rsidRDefault="00524DC2">
      <w:pPr>
        <w:tabs>
          <w:tab w:val="left" w:pos="720"/>
        </w:tabs>
        <w:spacing w:line="480" w:lineRule="exact"/>
        <w:ind w:left="1440" w:hanging="144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001E3D35" w:rsidRPr="00850795">
        <w:rPr>
          <w:rFonts w:ascii="Times New Roman" w:hAnsi="Times New Roman"/>
          <w:sz w:val="20"/>
        </w:rPr>
        <w:t>In order to receive a supplemental payment</w:t>
      </w:r>
      <w:r w:rsidR="00F753B1" w:rsidRPr="00850795">
        <w:rPr>
          <w:rFonts w:ascii="Times New Roman" w:hAnsi="Times New Roman"/>
          <w:sz w:val="20"/>
        </w:rPr>
        <w:t xml:space="preserve"> in excess of the class ceilings</w:t>
      </w:r>
      <w:r w:rsidR="001E3D35" w:rsidRPr="00850795">
        <w:rPr>
          <w:rFonts w:ascii="Times New Roman" w:hAnsi="Times New Roman"/>
          <w:sz w:val="20"/>
        </w:rPr>
        <w:t xml:space="preserve">, a </w:t>
      </w:r>
      <w:r w:rsidRPr="00850795">
        <w:rPr>
          <w:rFonts w:ascii="Times New Roman" w:hAnsi="Times New Roman"/>
          <w:sz w:val="20"/>
        </w:rPr>
        <w:t xml:space="preserve">provider must demonstrate to the Agency that unique medical care requirements exist which require extraordinary outlays of funds.  Circumstances which shall require such an outlay of funds </w:t>
      </w:r>
      <w:r w:rsidR="001E3D35" w:rsidRPr="00850795">
        <w:rPr>
          <w:rFonts w:ascii="Times New Roman" w:hAnsi="Times New Roman"/>
          <w:sz w:val="20"/>
        </w:rPr>
        <w:t xml:space="preserve">in order to receive a supplemental payment </w:t>
      </w:r>
      <w:r w:rsidRPr="00850795">
        <w:rPr>
          <w:rFonts w:ascii="Times New Roman" w:hAnsi="Times New Roman"/>
          <w:sz w:val="20"/>
        </w:rPr>
        <w:t>shall be limited to:</w:t>
      </w:r>
    </w:p>
    <w:p w:rsidR="00444BA2" w:rsidRPr="00850795" w:rsidRDefault="00524DC2" w:rsidP="00E33BDC">
      <w:pPr>
        <w:numPr>
          <w:ilvl w:val="7"/>
          <w:numId w:val="18"/>
        </w:numPr>
        <w:tabs>
          <w:tab w:val="clear" w:pos="684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Acquired Immune Deficiency Syndrome (AIDS) diagnosed patients</w:t>
      </w:r>
      <w:r w:rsidR="002C1870" w:rsidRPr="00850795">
        <w:rPr>
          <w:rFonts w:ascii="Times New Roman" w:hAnsi="Times New Roman"/>
          <w:sz w:val="20"/>
        </w:rPr>
        <w:t>;</w:t>
      </w:r>
    </w:p>
    <w:p w:rsidR="00524DC2" w:rsidRPr="00850795" w:rsidRDefault="00444BA2" w:rsidP="00E33BDC">
      <w:pPr>
        <w:numPr>
          <w:ilvl w:val="7"/>
          <w:numId w:val="18"/>
        </w:numPr>
        <w:tabs>
          <w:tab w:val="clear" w:pos="684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ab/>
        <w:t>Medically fragile patients under age 21 who require skilled nursing care.</w:t>
      </w:r>
    </w:p>
    <w:p w:rsidR="00444BA2" w:rsidRPr="00850795" w:rsidRDefault="00524DC2" w:rsidP="00444BA2">
      <w:pPr>
        <w:tabs>
          <w:tab w:val="left" w:pos="1440"/>
        </w:tabs>
        <w:spacing w:line="480" w:lineRule="exact"/>
        <w:ind w:left="144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000C66E2" w:rsidRPr="00850795">
        <w:rPr>
          <w:rFonts w:ascii="Times New Roman" w:hAnsi="Times New Roman"/>
          <w:sz w:val="20"/>
        </w:rPr>
        <w:t xml:space="preserve">The period of reimbursement in excess of the class ceilings shall not exceed six months.  </w:t>
      </w:r>
      <w:r w:rsidRPr="00850795">
        <w:rPr>
          <w:rFonts w:ascii="Times New Roman" w:hAnsi="Times New Roman"/>
          <w:sz w:val="20"/>
        </w:rPr>
        <w:t xml:space="preserve">A flat rate shall be paid for the specific patients identified, in addition to the average per diem paid to the </w:t>
      </w:r>
      <w:r w:rsidR="00D04AA2" w:rsidRPr="00850795">
        <w:rPr>
          <w:rFonts w:ascii="Times New Roman" w:hAnsi="Times New Roman"/>
          <w:sz w:val="20"/>
        </w:rPr>
        <w:t>provider</w:t>
      </w:r>
      <w:r w:rsidRPr="00850795">
        <w:rPr>
          <w:rFonts w:ascii="Times New Roman" w:hAnsi="Times New Roman"/>
          <w:sz w:val="20"/>
        </w:rPr>
        <w:t xml:space="preserve">.  The flat rate amount for AIDS patients shall include the costs of incremental staffing and isolation supplies, and shall be trended forward each rate semester using the </w:t>
      </w:r>
      <w:r w:rsidR="001A1A8D" w:rsidRPr="00850795">
        <w:rPr>
          <w:rFonts w:ascii="Times New Roman" w:hAnsi="Times New Roman"/>
          <w:sz w:val="20"/>
        </w:rPr>
        <w:t>Global Insight</w:t>
      </w:r>
      <w:r w:rsidR="001A1A8D" w:rsidRPr="00850795">
        <w:rPr>
          <w:rFonts w:ascii="Times New Roman" w:hAnsi="Times New Roman"/>
          <w:sz w:val="22"/>
          <w:szCs w:val="22"/>
        </w:rPr>
        <w:t xml:space="preserve"> </w:t>
      </w:r>
      <w:r w:rsidR="001A1A8D" w:rsidRPr="00850795">
        <w:rPr>
          <w:rFonts w:ascii="Times New Roman" w:hAnsi="Times New Roman"/>
          <w:sz w:val="20"/>
        </w:rPr>
        <w:t>indices</w:t>
      </w:r>
      <w:r w:rsidRPr="00850795">
        <w:rPr>
          <w:rFonts w:ascii="Times New Roman" w:hAnsi="Times New Roman"/>
          <w:sz w:val="20"/>
        </w:rPr>
        <w:t xml:space="preserve"> used to compute the operating and patient care ceilings.  The flat rate payment for </w:t>
      </w:r>
      <w:r w:rsidR="00D04AA2" w:rsidRPr="00850795">
        <w:rPr>
          <w:rFonts w:ascii="Times New Roman" w:hAnsi="Times New Roman"/>
          <w:sz w:val="20"/>
        </w:rPr>
        <w:t>m</w:t>
      </w:r>
      <w:r w:rsidRPr="00850795">
        <w:rPr>
          <w:rFonts w:ascii="Times New Roman" w:hAnsi="Times New Roman"/>
          <w:sz w:val="20"/>
        </w:rPr>
        <w:t>edically fragile patients under age 21 who require skilled nursing care shall</w:t>
      </w:r>
      <w:r w:rsidR="001E3D35" w:rsidRPr="00850795">
        <w:rPr>
          <w:rFonts w:ascii="Times New Roman" w:hAnsi="Times New Roman"/>
          <w:sz w:val="20"/>
        </w:rPr>
        <w:t xml:space="preserve"> be</w:t>
      </w:r>
      <w:r w:rsidR="00CF70D0" w:rsidRPr="00850795">
        <w:rPr>
          <w:rFonts w:ascii="Times New Roman" w:hAnsi="Times New Roman"/>
          <w:sz w:val="20"/>
        </w:rPr>
        <w:t xml:space="preserve"> </w:t>
      </w:r>
      <w:r w:rsidRPr="00850795">
        <w:rPr>
          <w:rFonts w:ascii="Times New Roman" w:hAnsi="Times New Roman"/>
          <w:sz w:val="20"/>
        </w:rPr>
        <w:t xml:space="preserve">trended forward using the </w:t>
      </w:r>
      <w:r w:rsidR="001A1A8D" w:rsidRPr="00850795">
        <w:rPr>
          <w:rFonts w:ascii="Times New Roman" w:hAnsi="Times New Roman"/>
          <w:sz w:val="20"/>
        </w:rPr>
        <w:t>Global Insight</w:t>
      </w:r>
      <w:r w:rsidR="001A1A8D" w:rsidRPr="00850795">
        <w:rPr>
          <w:rFonts w:ascii="Times New Roman" w:hAnsi="Times New Roman"/>
          <w:sz w:val="22"/>
          <w:szCs w:val="22"/>
        </w:rPr>
        <w:t xml:space="preserve"> </w:t>
      </w:r>
      <w:r w:rsidRPr="00850795">
        <w:rPr>
          <w:rFonts w:ascii="Times New Roman" w:hAnsi="Times New Roman"/>
          <w:sz w:val="20"/>
        </w:rPr>
        <w:t xml:space="preserve">indices in the same manner as the payment for AIDS patients.  These incremental costs shall be included in the cost reports submitted to AHCA, but shall not be </w:t>
      </w:r>
      <w:r w:rsidRPr="00850795">
        <w:rPr>
          <w:rFonts w:ascii="Times New Roman" w:hAnsi="Times New Roman"/>
          <w:sz w:val="20"/>
        </w:rPr>
        <w:lastRenderedPageBreak/>
        <w:t xml:space="preserve">included in the calculation of future prospective rates.  The incremental costs of staffing and isolation supplies for AIDS patients and the cost of Medically fragile patients under age 21 who require skilled nursing care, shall be adjusted out based upon the flat rate payments made to the </w:t>
      </w:r>
      <w:r w:rsidR="00D04AA2" w:rsidRPr="00850795">
        <w:rPr>
          <w:rFonts w:ascii="Times New Roman" w:hAnsi="Times New Roman"/>
          <w:sz w:val="20"/>
        </w:rPr>
        <w:t>provider</w:t>
      </w:r>
      <w:r w:rsidRPr="00850795">
        <w:rPr>
          <w:rFonts w:ascii="Times New Roman" w:hAnsi="Times New Roman"/>
          <w:sz w:val="20"/>
        </w:rPr>
        <w:t>, in lieu of separately identifying actual costs</w:t>
      </w:r>
      <w:r w:rsidR="00531154" w:rsidRPr="00850795">
        <w:rPr>
          <w:rFonts w:ascii="Times New Roman" w:hAnsi="Times New Roman"/>
          <w:sz w:val="20"/>
        </w:rPr>
        <w:t xml:space="preserve">.  </w:t>
      </w:r>
      <w:r w:rsidRPr="00850795">
        <w:rPr>
          <w:rFonts w:ascii="Times New Roman" w:hAnsi="Times New Roman"/>
          <w:sz w:val="20"/>
        </w:rPr>
        <w:t xml:space="preserve">Special billing procedures shall be obtained by the provider from the </w:t>
      </w:r>
      <w:r w:rsidR="00ED0E50" w:rsidRPr="00850795">
        <w:rPr>
          <w:rFonts w:ascii="Times New Roman" w:hAnsi="Times New Roman"/>
          <w:sz w:val="20"/>
        </w:rPr>
        <w:t xml:space="preserve">Bureau of </w:t>
      </w:r>
      <w:r w:rsidRPr="00850795">
        <w:rPr>
          <w:rFonts w:ascii="Times New Roman" w:hAnsi="Times New Roman"/>
          <w:sz w:val="20"/>
        </w:rPr>
        <w:t xml:space="preserve">Medicaid </w:t>
      </w:r>
      <w:r w:rsidR="00ED0E50" w:rsidRPr="00850795">
        <w:rPr>
          <w:rFonts w:ascii="Times New Roman" w:hAnsi="Times New Roman"/>
          <w:sz w:val="20"/>
        </w:rPr>
        <w:t>Services</w:t>
      </w:r>
      <w:r w:rsidRPr="00850795">
        <w:rPr>
          <w:rFonts w:ascii="Times New Roman" w:hAnsi="Times New Roman"/>
          <w:sz w:val="20"/>
        </w:rPr>
        <w:t xml:space="preserve">.  The class ceilings may also be exceeded in cases where Medicaid patients are placed by the Agency for Health Care Administration in hospitals or in non-Medicaid participating institutions on a temporary basis pending relocation to participating nursing homes, for example, upon closure of a participating nursing home.  The CMS </w:t>
      </w:r>
      <w:r w:rsidR="00624ADB" w:rsidRPr="00850795">
        <w:rPr>
          <w:rFonts w:ascii="Times New Roman" w:hAnsi="Times New Roman"/>
          <w:sz w:val="20"/>
        </w:rPr>
        <w:t>R</w:t>
      </w:r>
      <w:r w:rsidRPr="00850795">
        <w:rPr>
          <w:rFonts w:ascii="Times New Roman" w:hAnsi="Times New Roman"/>
          <w:sz w:val="20"/>
        </w:rPr>
        <w:t xml:space="preserve">egional </w:t>
      </w:r>
      <w:r w:rsidR="00624ADB" w:rsidRPr="00850795">
        <w:rPr>
          <w:rFonts w:ascii="Times New Roman" w:hAnsi="Times New Roman"/>
          <w:sz w:val="20"/>
        </w:rPr>
        <w:t>O</w:t>
      </w:r>
      <w:r w:rsidRPr="00850795">
        <w:rPr>
          <w:rFonts w:ascii="Times New Roman" w:hAnsi="Times New Roman"/>
          <w:sz w:val="20"/>
        </w:rPr>
        <w:t xml:space="preserve">ffice shall be notified in writing at least l0 days in advance in all situations to which this exception is to be applied, and shall be advised of the rationale for the decision, the financial impact, including the proposed rates, and the number of facilities and patients involved.  AHCA shall extend the class ceiling exception for subsequent </w:t>
      </w:r>
      <w:r w:rsidR="00B151CD" w:rsidRPr="00850795">
        <w:rPr>
          <w:rFonts w:ascii="Times New Roman" w:hAnsi="Times New Roman"/>
          <w:sz w:val="20"/>
        </w:rPr>
        <w:t>six</w:t>
      </w:r>
      <w:r w:rsidRPr="00850795">
        <w:rPr>
          <w:rFonts w:ascii="Times New Roman" w:hAnsi="Times New Roman"/>
          <w:sz w:val="20"/>
        </w:rPr>
        <w:t>-month periods upon making a determination that a need for the exception still exists and upon providing the CMS Regional Office with another advance written notification as stated above.</w:t>
      </w:r>
    </w:p>
    <w:p w:rsidR="00527A1D" w:rsidRPr="00850795" w:rsidRDefault="00524DC2" w:rsidP="00E33BDC">
      <w:pPr>
        <w:numPr>
          <w:ilvl w:val="0"/>
          <w:numId w:val="12"/>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FRVS shall be used to reimburse facilities for property.  To prevent any </w:t>
      </w:r>
      <w:r w:rsidR="00D04AA2" w:rsidRPr="00850795">
        <w:rPr>
          <w:rFonts w:ascii="Times New Roman" w:hAnsi="Times New Roman"/>
          <w:sz w:val="20"/>
        </w:rPr>
        <w:t xml:space="preserve">provider </w:t>
      </w:r>
      <w:r w:rsidRPr="00850795">
        <w:rPr>
          <w:rFonts w:ascii="Times New Roman" w:hAnsi="Times New Roman"/>
          <w:sz w:val="20"/>
        </w:rPr>
        <w:t>from receiving lower reimbursement under FRVS than under the former method where depreciation plus interest costs were used to calculate payments, there shall be a transition period in which some facilities shall continue to be paid depreciation plus interest until such time as FRVS payments exceed depreciation and interest payments as specified in Section V.</w:t>
      </w:r>
      <w:r w:rsidR="005033BC" w:rsidRPr="00850795">
        <w:rPr>
          <w:rFonts w:ascii="Times New Roman" w:hAnsi="Times New Roman"/>
          <w:sz w:val="20"/>
        </w:rPr>
        <w:t>D</w:t>
      </w:r>
      <w:r w:rsidRPr="00850795">
        <w:rPr>
          <w:rFonts w:ascii="Times New Roman" w:hAnsi="Times New Roman"/>
          <w:sz w:val="20"/>
        </w:rPr>
        <w:t xml:space="preserve">.1.h.  At that time, a </w:t>
      </w:r>
      <w:r w:rsidR="00D04AA2" w:rsidRPr="00850795">
        <w:rPr>
          <w:rFonts w:ascii="Times New Roman" w:hAnsi="Times New Roman"/>
          <w:sz w:val="20"/>
        </w:rPr>
        <w:t xml:space="preserve">provider </w:t>
      </w:r>
      <w:r w:rsidRPr="00850795">
        <w:rPr>
          <w:rFonts w:ascii="Times New Roman" w:hAnsi="Times New Roman"/>
          <w:sz w:val="20"/>
        </w:rPr>
        <w:t xml:space="preserve">shall begin reimbursement under the FRVS.  </w:t>
      </w:r>
      <w:r w:rsidR="00D04AA2" w:rsidRPr="00850795">
        <w:rPr>
          <w:rFonts w:ascii="Times New Roman" w:hAnsi="Times New Roman"/>
          <w:sz w:val="20"/>
        </w:rPr>
        <w:t xml:space="preserve">Providers </w:t>
      </w:r>
      <w:r w:rsidRPr="00850795">
        <w:rPr>
          <w:rFonts w:ascii="Times New Roman" w:hAnsi="Times New Roman"/>
          <w:sz w:val="20"/>
        </w:rPr>
        <w:t>entering the program after October 1, 1985</w:t>
      </w:r>
      <w:r w:rsidR="00B151CD" w:rsidRPr="00850795">
        <w:rPr>
          <w:rFonts w:ascii="Times New Roman" w:hAnsi="Times New Roman"/>
          <w:sz w:val="20"/>
        </w:rPr>
        <w:t>,</w:t>
      </w:r>
      <w:r w:rsidRPr="00850795">
        <w:rPr>
          <w:rFonts w:ascii="Times New Roman" w:hAnsi="Times New Roman"/>
          <w:sz w:val="20"/>
        </w:rPr>
        <w:t xml:space="preserve"> that had entered into an </w:t>
      </w:r>
      <w:proofErr w:type="spellStart"/>
      <w:r w:rsidRPr="00850795">
        <w:rPr>
          <w:rFonts w:ascii="Times New Roman" w:hAnsi="Times New Roman"/>
          <w:sz w:val="20"/>
        </w:rPr>
        <w:t>arms length</w:t>
      </w:r>
      <w:proofErr w:type="spellEnd"/>
      <w:r w:rsidRPr="00850795">
        <w:rPr>
          <w:rFonts w:ascii="Times New Roman" w:hAnsi="Times New Roman"/>
          <w:sz w:val="20"/>
        </w:rPr>
        <w:t xml:space="preserve"> (not between related parties) legally enforceable agreement for construction or purchase loans prior to October 1, 1985</w:t>
      </w:r>
      <w:r w:rsidR="00B151CD" w:rsidRPr="00850795">
        <w:rPr>
          <w:rFonts w:ascii="Times New Roman" w:hAnsi="Times New Roman"/>
          <w:sz w:val="20"/>
        </w:rPr>
        <w:t>,</w:t>
      </w:r>
      <w:r w:rsidRPr="00850795">
        <w:rPr>
          <w:rFonts w:ascii="Times New Roman" w:hAnsi="Times New Roman"/>
          <w:sz w:val="20"/>
        </w:rPr>
        <w:t xml:space="preserve"> shall be eligible for the hold harmless clause per Section </w:t>
      </w:r>
      <w:proofErr w:type="spellStart"/>
      <w:r w:rsidRPr="00850795">
        <w:rPr>
          <w:rFonts w:ascii="Times New Roman" w:hAnsi="Times New Roman"/>
          <w:sz w:val="20"/>
        </w:rPr>
        <w:t>V.</w:t>
      </w:r>
      <w:r w:rsidR="005033BC" w:rsidRPr="00850795">
        <w:rPr>
          <w:rFonts w:ascii="Times New Roman" w:hAnsi="Times New Roman"/>
          <w:sz w:val="20"/>
        </w:rPr>
        <w:t>D</w:t>
      </w:r>
      <w:r w:rsidRPr="00850795">
        <w:rPr>
          <w:rFonts w:ascii="Times New Roman" w:hAnsi="Times New Roman"/>
          <w:sz w:val="20"/>
        </w:rPr>
        <w:t>.l.h</w:t>
      </w:r>
      <w:proofErr w:type="spellEnd"/>
      <w:r w:rsidRPr="00850795">
        <w:rPr>
          <w:rFonts w:ascii="Times New Roman" w:hAnsi="Times New Roman"/>
          <w:sz w:val="20"/>
        </w:rPr>
        <w:t>.</w:t>
      </w:r>
    </w:p>
    <w:p w:rsidR="00524DC2" w:rsidRPr="00850795" w:rsidRDefault="00524DC2" w:rsidP="00E33BDC">
      <w:pPr>
        <w:numPr>
          <w:ilvl w:val="0"/>
          <w:numId w:val="12"/>
        </w:numPr>
        <w:tabs>
          <w:tab w:val="clear" w:pos="1080"/>
          <w:tab w:val="left" w:pos="720"/>
          <w:tab w:val="num" w:pos="1440"/>
        </w:tabs>
        <w:spacing w:line="480" w:lineRule="exact"/>
        <w:ind w:left="1440" w:hanging="720"/>
        <w:rPr>
          <w:rFonts w:ascii="Times New Roman" w:hAnsi="Times New Roman"/>
          <w:sz w:val="20"/>
        </w:rPr>
      </w:pPr>
      <w:r w:rsidRPr="00850795">
        <w:rPr>
          <w:rFonts w:ascii="Times New Roman" w:hAnsi="Times New Roman"/>
          <w:sz w:val="20"/>
        </w:rPr>
        <w:t>The prospectively determined individual nursing home's rate will be adjusted retroactively to the effective date of the affected rate under the following circumstances:</w:t>
      </w:r>
    </w:p>
    <w:p w:rsidR="00524DC2" w:rsidRPr="00850795" w:rsidRDefault="00524DC2" w:rsidP="00E33BDC">
      <w:pPr>
        <w:numPr>
          <w:ilvl w:val="1"/>
          <w:numId w:val="13"/>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lastRenderedPageBreak/>
        <w:t xml:space="preserve">An error was made by AHCA in the calculation of the provider's rate. </w:t>
      </w:r>
    </w:p>
    <w:p w:rsidR="00524DC2" w:rsidRPr="00850795" w:rsidRDefault="00524DC2" w:rsidP="00E33BDC">
      <w:pPr>
        <w:numPr>
          <w:ilvl w:val="1"/>
          <w:numId w:val="13"/>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A provider submits an amended cost report used to determine the rate in effect.  An adjustment due to the submission of an amended cost report shall not be granted unless the amended cost report shall cause a change of </w:t>
      </w:r>
      <w:r w:rsidR="00B151CD" w:rsidRPr="00850795">
        <w:rPr>
          <w:rFonts w:ascii="Times New Roman" w:hAnsi="Times New Roman"/>
          <w:sz w:val="20"/>
        </w:rPr>
        <w:t>one</w:t>
      </w:r>
      <w:r w:rsidRPr="00850795">
        <w:rPr>
          <w:rFonts w:ascii="Times New Roman" w:hAnsi="Times New Roman"/>
          <w:sz w:val="20"/>
        </w:rPr>
        <w:t xml:space="preserve"> or more percent in the total reimbursement rate.  The provider shall submit documentation supporting that the </w:t>
      </w:r>
      <w:r w:rsidR="00B151CD" w:rsidRPr="00850795">
        <w:rPr>
          <w:rFonts w:ascii="Times New Roman" w:hAnsi="Times New Roman"/>
          <w:sz w:val="20"/>
        </w:rPr>
        <w:t>one</w:t>
      </w:r>
      <w:r w:rsidRPr="00850795">
        <w:rPr>
          <w:rFonts w:ascii="Times New Roman" w:hAnsi="Times New Roman"/>
          <w:sz w:val="20"/>
        </w:rPr>
        <w:t xml:space="preserve"> percent requirement is satisfied.  This documentation shall include a rate calculation using the same methodology and in a similar format as used by the Agency in calculating rates.  The amended cost report shall be filed by the filing date of the subsequent cost report or the date of the first field audit exit conference for the period being amended or the date a desk audit letter is received by the provider for the period being amended, whichever is earlier.</w:t>
      </w:r>
    </w:p>
    <w:p w:rsidR="00705952" w:rsidRPr="00850795" w:rsidRDefault="00524DC2" w:rsidP="00E33BDC">
      <w:pPr>
        <w:numPr>
          <w:ilvl w:val="1"/>
          <w:numId w:val="13"/>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Further desk or on-site audits of cost reports disclose a change in allowable costs in those reports.</w:t>
      </w:r>
    </w:p>
    <w:p w:rsidR="00705952" w:rsidRPr="00850795" w:rsidRDefault="00E37B3F" w:rsidP="00E33BDC">
      <w:pPr>
        <w:numPr>
          <w:ilvl w:val="0"/>
          <w:numId w:val="19"/>
        </w:numPr>
        <w:tabs>
          <w:tab w:val="clear" w:pos="720"/>
          <w:tab w:val="left" w:pos="1440"/>
        </w:tabs>
        <w:spacing w:line="480" w:lineRule="exact"/>
        <w:ind w:left="1440" w:hanging="720"/>
        <w:rPr>
          <w:rFonts w:ascii="Times New Roman" w:hAnsi="Times New Roman"/>
          <w:sz w:val="20"/>
        </w:rPr>
      </w:pPr>
      <w:r w:rsidRPr="00850795">
        <w:rPr>
          <w:rFonts w:ascii="Times New Roman" w:hAnsi="Times New Roman"/>
          <w:sz w:val="20"/>
        </w:rPr>
        <w:t>The Medicaid program shall pay a single level of payment rate for all levels of nursing care.  This single per diem shall be based upon each provider's allowable Medicaid costs divided by the Medicaid patient days from the most recent cost report subject to the rate setting methodology in Section V. of this plan.</w:t>
      </w:r>
    </w:p>
    <w:p w:rsidR="00E37B3F" w:rsidRPr="00850795" w:rsidRDefault="00E37B3F" w:rsidP="00E33BDC">
      <w:pPr>
        <w:numPr>
          <w:ilvl w:val="0"/>
          <w:numId w:val="19"/>
        </w:numPr>
        <w:tabs>
          <w:tab w:val="left" w:pos="1440"/>
        </w:tabs>
        <w:spacing w:line="480" w:lineRule="exact"/>
        <w:ind w:left="1440" w:hanging="720"/>
        <w:rPr>
          <w:rFonts w:ascii="Times New Roman" w:hAnsi="Times New Roman"/>
          <w:sz w:val="20"/>
        </w:rPr>
      </w:pPr>
      <w:r w:rsidRPr="00850795">
        <w:rPr>
          <w:rFonts w:ascii="Times New Roman" w:hAnsi="Times New Roman"/>
          <w:sz w:val="20"/>
        </w:rPr>
        <w:t xml:space="preserve">Reimbursement of operating, direct care, and indirect care costs are subject to class ceilings.  Property costs are subject to statewide ceilings of $13.6500 for facilities being reimbursed under Section III.G.3.-5.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w:t>
      </w:r>
      <w:r w:rsidR="000D1E7B" w:rsidRPr="00850795">
        <w:rPr>
          <w:rFonts w:ascii="Times New Roman" w:hAnsi="Times New Roman"/>
          <w:sz w:val="20"/>
        </w:rPr>
        <w:t xml:space="preserve"> except as noted in V.B.</w:t>
      </w:r>
      <w:r w:rsidR="00CF1A38" w:rsidRPr="00850795">
        <w:rPr>
          <w:rFonts w:ascii="Times New Roman" w:hAnsi="Times New Roman"/>
          <w:sz w:val="20"/>
        </w:rPr>
        <w:t>6</w:t>
      </w:r>
      <w:r w:rsidR="000D1E7B" w:rsidRPr="00850795">
        <w:rPr>
          <w:rFonts w:ascii="Times New Roman" w:hAnsi="Times New Roman"/>
          <w:sz w:val="20"/>
        </w:rPr>
        <w:t>.b</w:t>
      </w:r>
      <w:r w:rsidRPr="00850795">
        <w:rPr>
          <w:rFonts w:ascii="Times New Roman" w:hAnsi="Times New Roman"/>
          <w:sz w:val="20"/>
        </w:rPr>
        <w:t>.  For facilities being reimbursed under FRVS, the cost per bed ceiling shall be per Section V.</w:t>
      </w:r>
      <w:r w:rsidR="005E4BD4" w:rsidRPr="00850795">
        <w:rPr>
          <w:rFonts w:ascii="Times New Roman" w:hAnsi="Times New Roman"/>
          <w:sz w:val="20"/>
        </w:rPr>
        <w:t>D</w:t>
      </w:r>
      <w:r w:rsidRPr="00850795">
        <w:rPr>
          <w:rFonts w:ascii="Times New Roman" w:hAnsi="Times New Roman"/>
          <w:sz w:val="20"/>
        </w:rPr>
        <w:t xml:space="preserve">.1.g. of this plan.  </w:t>
      </w:r>
      <w:proofErr w:type="gramStart"/>
      <w:r w:rsidRPr="00850795">
        <w:rPr>
          <w:rFonts w:ascii="Times New Roman" w:hAnsi="Times New Roman"/>
          <w:sz w:val="20"/>
        </w:rPr>
        <w:t>Return on equity and use allowance are</w:t>
      </w:r>
      <w:proofErr w:type="gramEnd"/>
      <w:r w:rsidRPr="00850795">
        <w:rPr>
          <w:rFonts w:ascii="Times New Roman" w:hAnsi="Times New Roman"/>
          <w:sz w:val="20"/>
        </w:rPr>
        <w:t xml:space="preserve"> passed through and are not subject to a ceiling.</w:t>
      </w:r>
    </w:p>
    <w:p w:rsidR="00E37B3F" w:rsidRPr="00850795" w:rsidRDefault="00E37B3F" w:rsidP="00E33BDC">
      <w:pPr>
        <w:numPr>
          <w:ilvl w:val="0"/>
          <w:numId w:val="19"/>
        </w:numPr>
        <w:tabs>
          <w:tab w:val="left" w:pos="1440"/>
        </w:tabs>
        <w:spacing w:line="480" w:lineRule="exact"/>
        <w:ind w:left="1440" w:hanging="720"/>
        <w:rPr>
          <w:rFonts w:ascii="Times New Roman" w:hAnsi="Times New Roman"/>
          <w:sz w:val="20"/>
        </w:rPr>
      </w:pPr>
      <w:r w:rsidRPr="00850795">
        <w:rPr>
          <w:rFonts w:ascii="Times New Roman" w:hAnsi="Times New Roman"/>
          <w:sz w:val="20"/>
        </w:rPr>
        <w:t>A Medicaid Adjustment Rate shall be made pursuant to Section V.</w:t>
      </w:r>
      <w:r w:rsidR="00EC2702" w:rsidRPr="00850795">
        <w:rPr>
          <w:rFonts w:ascii="Times New Roman" w:hAnsi="Times New Roman"/>
          <w:sz w:val="20"/>
        </w:rPr>
        <w:t>E</w:t>
      </w:r>
      <w:r w:rsidRPr="00850795">
        <w:rPr>
          <w:rFonts w:ascii="Times New Roman" w:hAnsi="Times New Roman"/>
          <w:sz w:val="20"/>
        </w:rPr>
        <w:t>. of this plan.</w:t>
      </w:r>
    </w:p>
    <w:p w:rsidR="00524DC2" w:rsidRPr="00850795" w:rsidRDefault="00524DC2" w:rsidP="00E33BDC">
      <w:pPr>
        <w:numPr>
          <w:ilvl w:val="0"/>
          <w:numId w:val="19"/>
        </w:numPr>
        <w:tabs>
          <w:tab w:val="clear" w:pos="720"/>
          <w:tab w:val="left" w:pos="1440"/>
        </w:tabs>
        <w:spacing w:line="480" w:lineRule="exact"/>
        <w:ind w:left="1440" w:hanging="720"/>
        <w:rPr>
          <w:rFonts w:ascii="Times New Roman" w:hAnsi="Times New Roman"/>
          <w:sz w:val="20"/>
        </w:rPr>
      </w:pPr>
      <w:r w:rsidRPr="00850795">
        <w:rPr>
          <w:rFonts w:ascii="Times New Roman" w:hAnsi="Times New Roman"/>
          <w:sz w:val="20"/>
        </w:rPr>
        <w:t>The following provisions apply to interim changes in component reimbursement rates, other than through the routine semi-annual rate setting process.</w:t>
      </w:r>
    </w:p>
    <w:p w:rsidR="00524DC2" w:rsidRPr="00850795" w:rsidRDefault="00524DC2" w:rsidP="00E33BDC">
      <w:pPr>
        <w:numPr>
          <w:ilvl w:val="6"/>
          <w:numId w:val="17"/>
        </w:numPr>
        <w:tabs>
          <w:tab w:val="clear" w:pos="612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lastRenderedPageBreak/>
        <w:t xml:space="preserve">Requests for rate adjustments to account for increases in property-related costs due to capital additions, expansions, replacements, or repairs, or for allowable lease cost increases shall not be considered in the interim between cost report submissions, except for the addition of new beds or if the cost of the specified expansion, addition, replacement, allowable lease cost increase or repair would cause a change of </w:t>
      </w:r>
      <w:r w:rsidR="00B151CD" w:rsidRPr="00850795">
        <w:rPr>
          <w:rFonts w:ascii="Times New Roman" w:hAnsi="Times New Roman"/>
          <w:sz w:val="20"/>
        </w:rPr>
        <w:t>one</w:t>
      </w:r>
      <w:r w:rsidRPr="00850795">
        <w:rPr>
          <w:rFonts w:ascii="Times New Roman" w:hAnsi="Times New Roman"/>
          <w:sz w:val="20"/>
        </w:rPr>
        <w:t xml:space="preserve"> percent or more in the provider's total per diem reimbursement rate.  For </w:t>
      </w:r>
      <w:r w:rsidR="00D04AA2" w:rsidRPr="00850795">
        <w:rPr>
          <w:rFonts w:ascii="Times New Roman" w:hAnsi="Times New Roman"/>
          <w:sz w:val="20"/>
        </w:rPr>
        <w:t xml:space="preserve">providers </w:t>
      </w:r>
      <w:r w:rsidRPr="00850795">
        <w:rPr>
          <w:rFonts w:ascii="Times New Roman" w:hAnsi="Times New Roman"/>
          <w:sz w:val="20"/>
        </w:rPr>
        <w:t>being reimbursed under FRVS, property-related costs shall not be considered in any interim rate request.  Adjustments to FRVS rates for property-related costs shall be made only on January 1 and July 1 of each year per Section V.</w:t>
      </w:r>
      <w:r w:rsidR="00EC2702" w:rsidRPr="00850795">
        <w:rPr>
          <w:rFonts w:ascii="Times New Roman" w:hAnsi="Times New Roman"/>
          <w:sz w:val="20"/>
        </w:rPr>
        <w:t>D</w:t>
      </w:r>
      <w:r w:rsidRPr="00850795">
        <w:rPr>
          <w:rFonts w:ascii="Times New Roman" w:hAnsi="Times New Roman"/>
          <w:sz w:val="20"/>
        </w:rPr>
        <w:t>.1.</w:t>
      </w:r>
      <w:r w:rsidR="00C457AD" w:rsidRPr="00850795">
        <w:rPr>
          <w:rFonts w:ascii="Times New Roman" w:hAnsi="Times New Roman"/>
          <w:sz w:val="20"/>
        </w:rPr>
        <w:t>i</w:t>
      </w:r>
      <w:r w:rsidRPr="00850795">
        <w:rPr>
          <w:rFonts w:ascii="Times New Roman" w:hAnsi="Times New Roman"/>
          <w:sz w:val="20"/>
        </w:rPr>
        <w:t>.</w:t>
      </w:r>
    </w:p>
    <w:p w:rsidR="00FF2891" w:rsidRPr="00850795" w:rsidRDefault="00FF2891" w:rsidP="00E33BDC">
      <w:pPr>
        <w:numPr>
          <w:ilvl w:val="0"/>
          <w:numId w:val="33"/>
        </w:numPr>
        <w:tabs>
          <w:tab w:val="left" w:pos="720"/>
          <w:tab w:val="left" w:pos="1440"/>
        </w:tabs>
        <w:spacing w:line="480" w:lineRule="exact"/>
        <w:rPr>
          <w:rFonts w:ascii="Times New Roman" w:hAnsi="Times New Roman"/>
          <w:sz w:val="20"/>
        </w:rPr>
      </w:pPr>
      <w:r w:rsidRPr="00850795">
        <w:rPr>
          <w:rFonts w:ascii="Times New Roman" w:hAnsi="Times New Roman"/>
          <w:sz w:val="20"/>
        </w:rPr>
        <w:t xml:space="preserve">Interim rate changes reflecting increased costs occurring as a result of patient care or operating changes shall be considered only if such changes were made to comply with existing state or federal rules, laws, or standards, and if the change in cost to the provider is at least $5,000 and would cause a change of one percent or more in the provider's current total per diem rate. </w:t>
      </w:r>
    </w:p>
    <w:p w:rsidR="00FF2891" w:rsidRPr="00850795" w:rsidRDefault="00FF2891" w:rsidP="00E33BDC">
      <w:pPr>
        <w:numPr>
          <w:ilvl w:val="0"/>
          <w:numId w:val="35"/>
        </w:numPr>
        <w:tabs>
          <w:tab w:val="left" w:pos="3600"/>
        </w:tabs>
        <w:spacing w:line="480" w:lineRule="exact"/>
        <w:rPr>
          <w:rFonts w:ascii="Times New Roman" w:hAnsi="Times New Roman"/>
          <w:sz w:val="20"/>
        </w:rPr>
      </w:pPr>
      <w:r w:rsidRPr="00850795">
        <w:rPr>
          <w:rFonts w:ascii="Times New Roman" w:hAnsi="Times New Roman"/>
          <w:sz w:val="20"/>
        </w:rPr>
        <w:t>If new state or federal laws, rules, regulations, licensure and certification requirements, or new interpretations of existing laws, rules, regulations, or licensure and certification requirements require providers to make changes that result in increased or decreased patient care, operating, or capital costs, requests for component interim rates shall be considered for each provider based on the budget submitted by the provider.  All providers' budgets submitted shall be reviewed by the Agency and shall be the basis for establishing reasonable cost parameters.</w:t>
      </w:r>
    </w:p>
    <w:p w:rsidR="00FF2891" w:rsidRPr="00850795" w:rsidRDefault="00FF2891" w:rsidP="00E33BDC">
      <w:pPr>
        <w:pStyle w:val="ListParagraph"/>
        <w:numPr>
          <w:ilvl w:val="0"/>
          <w:numId w:val="35"/>
        </w:numPr>
        <w:tabs>
          <w:tab w:val="clear" w:pos="2862"/>
          <w:tab w:val="left" w:pos="2880"/>
          <w:tab w:val="left" w:pos="3600"/>
        </w:tabs>
        <w:spacing w:line="480" w:lineRule="exact"/>
        <w:rPr>
          <w:rFonts w:ascii="Times New Roman" w:hAnsi="Times New Roman"/>
          <w:sz w:val="20"/>
        </w:rPr>
      </w:pPr>
      <w:r w:rsidRPr="00850795">
        <w:rPr>
          <w:rFonts w:ascii="Times New Roman" w:hAnsi="Times New Roman"/>
          <w:sz w:val="20"/>
        </w:rPr>
        <w:t xml:space="preserve">In cases where new state or federal requirements are imposed that affect all providers, appropriate adjustments shall be made to the class ceilings to account for changes in costs caused by the new requirements effective as of the date of </w:t>
      </w:r>
      <w:r w:rsidRPr="00850795">
        <w:rPr>
          <w:rFonts w:ascii="Times New Roman" w:hAnsi="Times New Roman"/>
          <w:sz w:val="20"/>
        </w:rPr>
        <w:lastRenderedPageBreak/>
        <w:t>the new requirements or implementation of the new requirements, whichever is later.</w:t>
      </w:r>
    </w:p>
    <w:p w:rsidR="0037169F" w:rsidRPr="00850795" w:rsidRDefault="00FF2891" w:rsidP="007251CA">
      <w:pPr>
        <w:pStyle w:val="ListParagraph"/>
        <w:numPr>
          <w:ilvl w:val="0"/>
          <w:numId w:val="35"/>
        </w:numPr>
        <w:tabs>
          <w:tab w:val="clear" w:pos="2862"/>
          <w:tab w:val="left" w:pos="2880"/>
          <w:tab w:val="left" w:pos="3600"/>
        </w:tabs>
        <w:spacing w:line="480" w:lineRule="exact"/>
        <w:ind w:left="2880"/>
        <w:rPr>
          <w:rFonts w:ascii="Times New Roman" w:hAnsi="Times New Roman"/>
          <w:sz w:val="20"/>
        </w:rPr>
      </w:pPr>
      <w:r w:rsidRPr="00850795">
        <w:rPr>
          <w:rFonts w:ascii="Times New Roman" w:hAnsi="Times New Roman"/>
          <w:sz w:val="20"/>
        </w:rPr>
        <w:t>Interim rate adjustments shall be granted to reflect increases in the cost of general or professional liability insurance for</w:t>
      </w:r>
      <w:r w:rsidR="004C0C29" w:rsidRPr="00850795">
        <w:rPr>
          <w:rFonts w:ascii="Times New Roman" w:hAnsi="Times New Roman"/>
          <w:sz w:val="20"/>
        </w:rPr>
        <w:t xml:space="preserve"> nursing homes if the change in cost to the provider is at least $5,000 and would cause a change of one percent or more in the provider's current total per diem rate.</w:t>
      </w:r>
    </w:p>
    <w:p w:rsidR="00FE0473" w:rsidRPr="00850795" w:rsidRDefault="001A5288">
      <w:pPr>
        <w:pStyle w:val="ListParagraph"/>
        <w:numPr>
          <w:ilvl w:val="0"/>
          <w:numId w:val="35"/>
        </w:numPr>
        <w:tabs>
          <w:tab w:val="left" w:pos="720"/>
          <w:tab w:val="left" w:pos="1440"/>
        </w:tabs>
        <w:spacing w:line="480" w:lineRule="exact"/>
        <w:rPr>
          <w:rFonts w:ascii="Times New Roman" w:hAnsi="Times New Roman"/>
          <w:sz w:val="20"/>
        </w:rPr>
      </w:pPr>
      <w:r w:rsidRPr="00850795">
        <w:rPr>
          <w:rFonts w:ascii="Times New Roman" w:hAnsi="Times New Roman"/>
          <w:sz w:val="20"/>
        </w:rPr>
        <w:t>Interim rates shall not be granted for fiscal periods that have ended, i.e.</w:t>
      </w:r>
      <w:r w:rsidR="008B4621" w:rsidRPr="00850795">
        <w:rPr>
          <w:rFonts w:ascii="Times New Roman" w:hAnsi="Times New Roman"/>
          <w:sz w:val="20"/>
        </w:rPr>
        <w:t>,</w:t>
      </w:r>
      <w:r w:rsidRPr="00850795">
        <w:rPr>
          <w:rFonts w:ascii="Times New Roman" w:hAnsi="Times New Roman"/>
          <w:sz w:val="20"/>
        </w:rPr>
        <w:t xml:space="preserve"> after the close of the provider’s reporting year in which the additional costs were incurred.</w:t>
      </w:r>
    </w:p>
    <w:p w:rsidR="00FE0473" w:rsidRPr="00850795" w:rsidRDefault="001A5288">
      <w:pPr>
        <w:pStyle w:val="ListParagraph"/>
        <w:numPr>
          <w:ilvl w:val="0"/>
          <w:numId w:val="35"/>
        </w:numPr>
        <w:tabs>
          <w:tab w:val="left" w:pos="720"/>
          <w:tab w:val="left" w:pos="1440"/>
        </w:tabs>
        <w:spacing w:line="480" w:lineRule="exact"/>
        <w:rPr>
          <w:rFonts w:ascii="Times New Roman" w:hAnsi="Times New Roman"/>
          <w:sz w:val="20"/>
        </w:rPr>
      </w:pPr>
      <w:r w:rsidRPr="00850795">
        <w:rPr>
          <w:rFonts w:ascii="Times New Roman" w:hAnsi="Times New Roman"/>
          <w:sz w:val="20"/>
        </w:rPr>
        <w:t xml:space="preserve">Interim rates for the staffing requirements shall not be granted. </w:t>
      </w:r>
    </w:p>
    <w:p w:rsidR="00524DC2" w:rsidRPr="00850795" w:rsidRDefault="004C0C29" w:rsidP="00E33BDC">
      <w:pPr>
        <w:pStyle w:val="ListParagraph"/>
        <w:numPr>
          <w:ilvl w:val="0"/>
          <w:numId w:val="33"/>
        </w:numPr>
        <w:tabs>
          <w:tab w:val="left" w:pos="720"/>
          <w:tab w:val="left" w:pos="1440"/>
        </w:tabs>
        <w:spacing w:line="480" w:lineRule="exact"/>
        <w:rPr>
          <w:rFonts w:ascii="Times New Roman" w:hAnsi="Times New Roman"/>
          <w:sz w:val="20"/>
        </w:rPr>
      </w:pPr>
      <w:r w:rsidRPr="00850795">
        <w:rPr>
          <w:rFonts w:ascii="Times New Roman" w:hAnsi="Times New Roman"/>
          <w:sz w:val="20"/>
        </w:rPr>
        <w:t>In</w:t>
      </w:r>
      <w:r w:rsidR="00524DC2" w:rsidRPr="00850795">
        <w:rPr>
          <w:rFonts w:ascii="Times New Roman" w:hAnsi="Times New Roman"/>
          <w:sz w:val="20"/>
        </w:rPr>
        <w:t xml:space="preserve">terim rate </w:t>
      </w:r>
      <w:proofErr w:type="gramStart"/>
      <w:r w:rsidR="00524DC2" w:rsidRPr="00850795">
        <w:rPr>
          <w:rFonts w:ascii="Times New Roman" w:hAnsi="Times New Roman"/>
          <w:sz w:val="20"/>
        </w:rPr>
        <w:t>requests  must</w:t>
      </w:r>
      <w:proofErr w:type="gramEnd"/>
      <w:r w:rsidR="00524DC2" w:rsidRPr="00850795">
        <w:rPr>
          <w:rFonts w:ascii="Times New Roman" w:hAnsi="Times New Roman"/>
          <w:sz w:val="20"/>
        </w:rPr>
        <w:t xml:space="preserve"> be submitted within 60 days after the costs are incurred, and shall be accompanied by a l2-month budget that reflects changes in services and costs.  </w:t>
      </w:r>
      <w:r w:rsidR="002A1640" w:rsidRPr="00850795">
        <w:rPr>
          <w:rFonts w:ascii="Times New Roman" w:hAnsi="Times New Roman"/>
          <w:sz w:val="20"/>
        </w:rPr>
        <w:t>These interim rate requests</w:t>
      </w:r>
      <w:r w:rsidR="00180847" w:rsidRPr="00850795">
        <w:rPr>
          <w:rFonts w:ascii="Times New Roman" w:hAnsi="Times New Roman"/>
          <w:sz w:val="20"/>
        </w:rPr>
        <w:t xml:space="preserve"> shall be submitted to AHCA, Bureau of Medicaid Program Analysis, Cost Reimbursement – Nursing Homes, 2727 Mahan Drive, MS 21, </w:t>
      </w:r>
      <w:proofErr w:type="gramStart"/>
      <w:r w:rsidR="00180847" w:rsidRPr="00850795">
        <w:rPr>
          <w:rFonts w:ascii="Times New Roman" w:hAnsi="Times New Roman"/>
          <w:sz w:val="20"/>
        </w:rPr>
        <w:t>Tallahassee</w:t>
      </w:r>
      <w:proofErr w:type="gramEnd"/>
      <w:r w:rsidR="00180847" w:rsidRPr="00850795">
        <w:rPr>
          <w:rFonts w:ascii="Times New Roman" w:hAnsi="Times New Roman"/>
          <w:sz w:val="20"/>
        </w:rPr>
        <w:t xml:space="preserve">, FL 32308.  </w:t>
      </w:r>
      <w:r w:rsidR="00524DC2" w:rsidRPr="00850795">
        <w:rPr>
          <w:rFonts w:ascii="Times New Roman" w:hAnsi="Times New Roman"/>
          <w:sz w:val="20"/>
        </w:rPr>
        <w:t>An interim reimbursement rate, if approved, shall be established for estimated additional costs retroactive to the time of the change in services or the time the costs are incurred, but not to exceed 60 days before the date AHCA receives the interim rate request.  The interim per diem rate shall reflect only the estimated additional costs, and the total reimbursement rate paid to the provider shall be the sum of the previously established prospective rates plus the interim rate</w:t>
      </w:r>
      <w:r w:rsidR="00415FC4" w:rsidRPr="00850795">
        <w:rPr>
          <w:rFonts w:ascii="Times New Roman" w:hAnsi="Times New Roman"/>
          <w:sz w:val="20"/>
        </w:rPr>
        <w:t xml:space="preserve"> as limited by the effective ceiling</w:t>
      </w:r>
      <w:r w:rsidR="00524DC2" w:rsidRPr="00850795">
        <w:rPr>
          <w:rFonts w:ascii="Times New Roman" w:hAnsi="Times New Roman"/>
          <w:sz w:val="20"/>
        </w:rPr>
        <w:t>.  A discontinued service would offset the appropriate components of the prospective per diem rates currently in effect for the provider.  Upon receipt of a valid interim rate</w:t>
      </w:r>
      <w:r w:rsidR="00503739" w:rsidRPr="00850795">
        <w:rPr>
          <w:rFonts w:ascii="Times New Roman" w:hAnsi="Times New Roman"/>
          <w:sz w:val="20"/>
        </w:rPr>
        <w:t xml:space="preserve"> request</w:t>
      </w:r>
      <w:r w:rsidR="00524DC2" w:rsidRPr="00850795">
        <w:rPr>
          <w:rFonts w:ascii="Times New Roman" w:hAnsi="Times New Roman"/>
          <w:sz w:val="20"/>
        </w:rPr>
        <w:t xml:space="preserve">, the AHCA </w:t>
      </w:r>
      <w:r w:rsidR="00A35D0F" w:rsidRPr="00850795">
        <w:rPr>
          <w:rFonts w:ascii="Times New Roman" w:hAnsi="Times New Roman"/>
          <w:sz w:val="20"/>
        </w:rPr>
        <w:t>Bureau</w:t>
      </w:r>
      <w:r w:rsidR="00524DC2" w:rsidRPr="00850795">
        <w:rPr>
          <w:rFonts w:ascii="Times New Roman" w:hAnsi="Times New Roman"/>
          <w:sz w:val="20"/>
        </w:rPr>
        <w:t xml:space="preserve"> of Medicaid </w:t>
      </w:r>
      <w:r w:rsidR="00637B23" w:rsidRPr="00850795">
        <w:rPr>
          <w:rFonts w:ascii="Times New Roman" w:hAnsi="Times New Roman"/>
          <w:sz w:val="20"/>
        </w:rPr>
        <w:t xml:space="preserve">Program </w:t>
      </w:r>
      <w:r w:rsidR="003F5252" w:rsidRPr="00850795">
        <w:rPr>
          <w:rFonts w:ascii="Times New Roman" w:hAnsi="Times New Roman"/>
          <w:sz w:val="20"/>
        </w:rPr>
        <w:t xml:space="preserve">Analysis </w:t>
      </w:r>
      <w:r w:rsidR="00524DC2" w:rsidRPr="00850795">
        <w:rPr>
          <w:rFonts w:ascii="Times New Roman" w:hAnsi="Times New Roman"/>
          <w:sz w:val="20"/>
        </w:rPr>
        <w:t xml:space="preserve">shall determine whether additional information is needed from the provider and request such information within 30 days.  Upon receipt of the complete, legible additional information as </w:t>
      </w:r>
      <w:r w:rsidR="00524DC2" w:rsidRPr="00850795">
        <w:rPr>
          <w:rFonts w:ascii="Times New Roman" w:hAnsi="Times New Roman"/>
          <w:sz w:val="20"/>
        </w:rPr>
        <w:lastRenderedPageBreak/>
        <w:t>requested, the AHCA</w:t>
      </w:r>
      <w:r w:rsidR="00A35D0F" w:rsidRPr="00850795">
        <w:rPr>
          <w:rFonts w:ascii="Times New Roman" w:hAnsi="Times New Roman"/>
          <w:sz w:val="20"/>
        </w:rPr>
        <w:t xml:space="preserve"> Bureau</w:t>
      </w:r>
      <w:r w:rsidR="00524DC2" w:rsidRPr="00850795">
        <w:rPr>
          <w:rFonts w:ascii="Times New Roman" w:hAnsi="Times New Roman"/>
          <w:sz w:val="20"/>
        </w:rPr>
        <w:t xml:space="preserve"> of Medicaid </w:t>
      </w:r>
      <w:r w:rsidR="00A35D0F" w:rsidRPr="00850795">
        <w:rPr>
          <w:rFonts w:ascii="Times New Roman" w:hAnsi="Times New Roman"/>
          <w:sz w:val="20"/>
        </w:rPr>
        <w:t xml:space="preserve">Program Analysis </w:t>
      </w:r>
      <w:r w:rsidR="00524DC2" w:rsidRPr="00850795">
        <w:rPr>
          <w:rFonts w:ascii="Times New Roman" w:hAnsi="Times New Roman"/>
          <w:sz w:val="20"/>
        </w:rPr>
        <w:t>shall approve or disapprove the interim rate request within 60 days.  If the AHCA</w:t>
      </w:r>
      <w:r w:rsidR="00A35D0F" w:rsidRPr="00850795">
        <w:rPr>
          <w:rFonts w:ascii="Times New Roman" w:hAnsi="Times New Roman"/>
          <w:sz w:val="20"/>
        </w:rPr>
        <w:t xml:space="preserve"> Bureau</w:t>
      </w:r>
      <w:r w:rsidR="00A35D0F" w:rsidRPr="00850795" w:rsidDel="00A35D0F">
        <w:rPr>
          <w:rFonts w:ascii="Times New Roman" w:hAnsi="Times New Roman"/>
          <w:sz w:val="20"/>
        </w:rPr>
        <w:t xml:space="preserve"> </w:t>
      </w:r>
      <w:r w:rsidR="00524DC2" w:rsidRPr="00850795">
        <w:rPr>
          <w:rFonts w:ascii="Times New Roman" w:hAnsi="Times New Roman"/>
          <w:sz w:val="20"/>
        </w:rPr>
        <w:t xml:space="preserve">of Medicaid </w:t>
      </w:r>
      <w:r w:rsidR="00A35D0F" w:rsidRPr="00850795">
        <w:rPr>
          <w:rFonts w:ascii="Times New Roman" w:hAnsi="Times New Roman"/>
          <w:sz w:val="20"/>
        </w:rPr>
        <w:t xml:space="preserve">Program Analysis </w:t>
      </w:r>
      <w:r w:rsidR="00524DC2" w:rsidRPr="00850795">
        <w:rPr>
          <w:rFonts w:ascii="Times New Roman" w:hAnsi="Times New Roman"/>
          <w:sz w:val="20"/>
        </w:rPr>
        <w:t>does not make such determination within the 60 days, the interim rate request shall be deemed approved.</w:t>
      </w:r>
    </w:p>
    <w:p w:rsidR="0037169F" w:rsidRPr="007251CA" w:rsidRDefault="00CC13C4" w:rsidP="007251CA">
      <w:pPr>
        <w:pStyle w:val="ListParagraph"/>
        <w:numPr>
          <w:ilvl w:val="0"/>
          <w:numId w:val="33"/>
        </w:numPr>
        <w:tabs>
          <w:tab w:val="left" w:pos="720"/>
          <w:tab w:val="left" w:pos="1440"/>
        </w:tabs>
        <w:spacing w:line="480" w:lineRule="exact"/>
        <w:rPr>
          <w:rFonts w:ascii="Times New Roman" w:hAnsi="Times New Roman"/>
          <w:sz w:val="20"/>
        </w:rPr>
      </w:pPr>
      <w:r w:rsidRPr="007251CA">
        <w:rPr>
          <w:rFonts w:ascii="Times New Roman" w:hAnsi="Times New Roman"/>
          <w:sz w:val="20"/>
        </w:rPr>
        <w:t xml:space="preserve">Interim Rate Settlement.  </w:t>
      </w:r>
      <w:r w:rsidRPr="007251CA">
        <w:rPr>
          <w:rFonts w:ascii="Times New Roman" w:hAnsi="Times New Roman"/>
          <w:color w:val="000000" w:themeColor="text1"/>
          <w:sz w:val="20"/>
        </w:rPr>
        <w:t>The Interim Rate settlement will adjust targets so the new interim cost that otherwise would not have been reimbursed can now flow t</w:t>
      </w:r>
      <w:r w:rsidR="00BC1C63" w:rsidRPr="00850795">
        <w:rPr>
          <w:rFonts w:ascii="Times New Roman" w:hAnsi="Times New Roman"/>
          <w:color w:val="000000" w:themeColor="text1"/>
          <w:sz w:val="20"/>
        </w:rPr>
        <w:t xml:space="preserve">hough provider specific targets (see Section V.B.14) </w:t>
      </w:r>
      <w:r w:rsidRPr="007251CA">
        <w:rPr>
          <w:rFonts w:ascii="Times New Roman" w:hAnsi="Times New Roman"/>
          <w:color w:val="000000" w:themeColor="text1"/>
          <w:sz w:val="20"/>
        </w:rPr>
        <w:t xml:space="preserve">going forward from the interim effective date. The settlement will also adjust the actual Medicaid cost against estimated cost from the effective interim date until the cost report containing the interim cost is used to set rates. The actual Medicaid Adjustment, Line 5a </w:t>
      </w:r>
      <w:proofErr w:type="gramStart"/>
      <w:r w:rsidRPr="007251CA">
        <w:rPr>
          <w:rFonts w:ascii="Times New Roman" w:hAnsi="Times New Roman"/>
          <w:color w:val="000000" w:themeColor="text1"/>
          <w:sz w:val="20"/>
        </w:rPr>
        <w:t>of</w:t>
      </w:r>
      <w:r w:rsidR="00A955B6" w:rsidRPr="00850795">
        <w:rPr>
          <w:rFonts w:ascii="Times New Roman" w:hAnsi="Times New Roman"/>
          <w:color w:val="000000" w:themeColor="text1"/>
          <w:sz w:val="20"/>
        </w:rPr>
        <w:t xml:space="preserve">  the</w:t>
      </w:r>
      <w:proofErr w:type="gramEnd"/>
      <w:r w:rsidRPr="007251CA">
        <w:rPr>
          <w:rFonts w:ascii="Times New Roman" w:hAnsi="Times New Roman"/>
          <w:color w:val="000000" w:themeColor="text1"/>
          <w:sz w:val="20"/>
        </w:rPr>
        <w:t xml:space="preserve"> rate sheet is settled by: (Schedule S, line 6</w:t>
      </w:r>
      <w:r w:rsidR="00A955B6" w:rsidRPr="00850795">
        <w:rPr>
          <w:rFonts w:ascii="Times New Roman" w:hAnsi="Times New Roman"/>
          <w:color w:val="000000" w:themeColor="text1"/>
          <w:sz w:val="20"/>
        </w:rPr>
        <w:t xml:space="preserve"> of the cost report </w:t>
      </w:r>
      <w:r w:rsidRPr="007251CA">
        <w:rPr>
          <w:rFonts w:ascii="Times New Roman" w:hAnsi="Times New Roman"/>
          <w:color w:val="000000" w:themeColor="text1"/>
          <w:sz w:val="20"/>
        </w:rPr>
        <w:t xml:space="preserve">/ Total Patients Days from Interim date till FYE). The Provider Specific Target </w:t>
      </w:r>
      <w:r w:rsidR="008B4621" w:rsidRPr="00850795">
        <w:rPr>
          <w:rFonts w:ascii="Times New Roman" w:hAnsi="Times New Roman"/>
          <w:color w:val="000000" w:themeColor="text1"/>
          <w:sz w:val="20"/>
        </w:rPr>
        <w:t>A</w:t>
      </w:r>
      <w:r w:rsidRPr="007251CA">
        <w:rPr>
          <w:rFonts w:ascii="Times New Roman" w:hAnsi="Times New Roman"/>
          <w:color w:val="000000" w:themeColor="text1"/>
          <w:sz w:val="20"/>
        </w:rPr>
        <w:t xml:space="preserve">djustment, Line 7a of </w:t>
      </w:r>
      <w:r w:rsidR="00A955B6" w:rsidRPr="00850795">
        <w:rPr>
          <w:rFonts w:ascii="Times New Roman" w:hAnsi="Times New Roman"/>
          <w:color w:val="000000" w:themeColor="text1"/>
          <w:sz w:val="20"/>
        </w:rPr>
        <w:t xml:space="preserve">the </w:t>
      </w:r>
      <w:r w:rsidRPr="007251CA">
        <w:rPr>
          <w:rFonts w:ascii="Times New Roman" w:hAnsi="Times New Roman"/>
          <w:color w:val="000000" w:themeColor="text1"/>
          <w:sz w:val="20"/>
        </w:rPr>
        <w:t>rate sheet</w:t>
      </w:r>
      <w:r w:rsidR="007B69C8" w:rsidRPr="00850795">
        <w:rPr>
          <w:rFonts w:ascii="Times New Roman" w:hAnsi="Times New Roman"/>
          <w:color w:val="000000" w:themeColor="text1"/>
          <w:sz w:val="20"/>
        </w:rPr>
        <w:t>,</w:t>
      </w:r>
      <w:r w:rsidRPr="007251CA">
        <w:rPr>
          <w:rFonts w:ascii="Times New Roman" w:hAnsi="Times New Roman"/>
          <w:color w:val="000000" w:themeColor="text1"/>
          <w:sz w:val="20"/>
        </w:rPr>
        <w:t xml:space="preserve"> is settled by: [(Schedule S, line 6</w:t>
      </w:r>
      <w:r w:rsidR="00A955B6" w:rsidRPr="00850795">
        <w:rPr>
          <w:rFonts w:ascii="Times New Roman" w:hAnsi="Times New Roman"/>
          <w:color w:val="000000" w:themeColor="text1"/>
          <w:sz w:val="20"/>
        </w:rPr>
        <w:t xml:space="preserve"> of the cost report</w:t>
      </w:r>
      <w:r w:rsidRPr="007251CA">
        <w:rPr>
          <w:rFonts w:ascii="Times New Roman" w:hAnsi="Times New Roman"/>
          <w:color w:val="000000" w:themeColor="text1"/>
          <w:sz w:val="20"/>
        </w:rPr>
        <w:t xml:space="preserve"> / Total Patients Days from Interim date </w:t>
      </w:r>
      <w:r w:rsidR="007B69C8" w:rsidRPr="00850795">
        <w:rPr>
          <w:rFonts w:ascii="Times New Roman" w:hAnsi="Times New Roman"/>
          <w:color w:val="000000" w:themeColor="text1"/>
          <w:sz w:val="20"/>
        </w:rPr>
        <w:t>un</w:t>
      </w:r>
      <w:r w:rsidRPr="007251CA">
        <w:rPr>
          <w:rFonts w:ascii="Times New Roman" w:hAnsi="Times New Roman"/>
          <w:color w:val="000000" w:themeColor="text1"/>
          <w:sz w:val="20"/>
        </w:rPr>
        <w:t>til FYE cost report used to settle) + (Schedule S, line 7</w:t>
      </w:r>
      <w:r w:rsidR="00A955B6" w:rsidRPr="00850795">
        <w:rPr>
          <w:rFonts w:ascii="Times New Roman" w:hAnsi="Times New Roman"/>
          <w:color w:val="000000" w:themeColor="text1"/>
          <w:sz w:val="20"/>
        </w:rPr>
        <w:t xml:space="preserve"> of the cost report</w:t>
      </w:r>
      <w:r w:rsidRPr="007251CA">
        <w:rPr>
          <w:rFonts w:ascii="Times New Roman" w:hAnsi="Times New Roman"/>
          <w:color w:val="000000" w:themeColor="text1"/>
          <w:sz w:val="20"/>
        </w:rPr>
        <w:t xml:space="preserve"> / Total Patients Days of cost report used to settle)]. </w:t>
      </w:r>
      <w:r w:rsidRPr="007251CA">
        <w:rPr>
          <w:rFonts w:ascii="Times New Roman" w:hAnsi="Times New Roman"/>
          <w:sz w:val="20"/>
        </w:rPr>
        <w:t xml:space="preserve">Overpayment as a result of the difference between the approved budgeted interim rate and the revised rate using the actual costs of the budgeted item shall be refunded to AHCA.  Underpayment as a result of the difference between the budgeted interim rate and the revised rate using the actual costs shall be paid to the provider. </w:t>
      </w:r>
    </w:p>
    <w:p w:rsidR="00524DC2" w:rsidRPr="00850795" w:rsidRDefault="00524DC2" w:rsidP="00776D0B">
      <w:pPr>
        <w:numPr>
          <w:ilvl w:val="0"/>
          <w:numId w:val="1"/>
        </w:numPr>
        <w:tabs>
          <w:tab w:val="left" w:pos="720"/>
        </w:tabs>
        <w:spacing w:line="480" w:lineRule="exact"/>
        <w:rPr>
          <w:rFonts w:ascii="Times New Roman" w:hAnsi="Times New Roman"/>
          <w:sz w:val="20"/>
        </w:rPr>
      </w:pPr>
      <w:r w:rsidRPr="00850795">
        <w:rPr>
          <w:rFonts w:ascii="Times New Roman" w:hAnsi="Times New Roman"/>
          <w:sz w:val="20"/>
        </w:rPr>
        <w:t xml:space="preserve">Aggregate Test Comparing Medicaid to Medicare 42 CFR 447.272 provides that states must assure the Centers for Medicare and Medicaid Services that </w:t>
      </w:r>
      <w:r w:rsidR="00A61ED2" w:rsidRPr="00850795">
        <w:rPr>
          <w:rFonts w:ascii="Times New Roman" w:hAnsi="Times New Roman"/>
          <w:sz w:val="20"/>
        </w:rPr>
        <w:t>t</w:t>
      </w:r>
      <w:r w:rsidRPr="00850795">
        <w:rPr>
          <w:rFonts w:ascii="Times New Roman" w:hAnsi="Times New Roman"/>
          <w:sz w:val="20"/>
        </w:rPr>
        <w:t>he Medicaid agency's estimated average proposed payment rate</w:t>
      </w:r>
      <w:r w:rsidR="00A61ED2" w:rsidRPr="00850795">
        <w:rPr>
          <w:rFonts w:ascii="Times New Roman" w:hAnsi="Times New Roman"/>
          <w:sz w:val="20"/>
        </w:rPr>
        <w:t xml:space="preserve"> </w:t>
      </w:r>
      <w:r w:rsidRPr="00850795">
        <w:rPr>
          <w:rFonts w:ascii="Times New Roman" w:hAnsi="Times New Roman"/>
          <w:sz w:val="20"/>
        </w:rPr>
        <w:t xml:space="preserve">pay no more in the aggregate </w:t>
      </w:r>
      <w:r w:rsidR="004C4223" w:rsidRPr="00850795">
        <w:rPr>
          <w:rFonts w:ascii="Times New Roman" w:hAnsi="Times New Roman"/>
          <w:sz w:val="20"/>
        </w:rPr>
        <w:t xml:space="preserve">by category </w:t>
      </w:r>
      <w:r w:rsidRPr="00850795">
        <w:rPr>
          <w:rFonts w:ascii="Times New Roman" w:hAnsi="Times New Roman"/>
          <w:sz w:val="20"/>
        </w:rPr>
        <w:t>for</w:t>
      </w:r>
      <w:r w:rsidR="00A61ED2" w:rsidRPr="00850795">
        <w:rPr>
          <w:rFonts w:ascii="Times New Roman" w:hAnsi="Times New Roman"/>
          <w:sz w:val="20"/>
        </w:rPr>
        <w:t xml:space="preserve"> </w:t>
      </w:r>
      <w:r w:rsidRPr="00850795">
        <w:rPr>
          <w:rFonts w:ascii="Times New Roman" w:hAnsi="Times New Roman"/>
          <w:sz w:val="20"/>
        </w:rPr>
        <w:t>long-term care facility services than the amount that</w:t>
      </w:r>
      <w:r w:rsidR="00A61ED2" w:rsidRPr="00850795">
        <w:rPr>
          <w:rFonts w:ascii="Times New Roman" w:hAnsi="Times New Roman"/>
          <w:sz w:val="20"/>
        </w:rPr>
        <w:t xml:space="preserve"> </w:t>
      </w:r>
      <w:r w:rsidRPr="00850795">
        <w:rPr>
          <w:rFonts w:ascii="Times New Roman" w:hAnsi="Times New Roman"/>
          <w:sz w:val="20"/>
        </w:rPr>
        <w:t>would be paid for the services under the Medicare principles of reimbursement.  At any rate-setting period, if the aggregate reimbursement to be paid is higher than would be paid under Medicare reimbursement principles, the following steps shall be taken for that rate semester, in order, as necessary to meet the aggregate test:</w:t>
      </w:r>
    </w:p>
    <w:p w:rsidR="00524DC2" w:rsidRPr="00850795" w:rsidRDefault="00524DC2" w:rsidP="00E33BDC">
      <w:pPr>
        <w:numPr>
          <w:ilvl w:val="3"/>
          <w:numId w:val="20"/>
        </w:numPr>
        <w:tabs>
          <w:tab w:val="clear" w:pos="3960"/>
          <w:tab w:val="left" w:pos="2160"/>
        </w:tabs>
        <w:spacing w:line="480" w:lineRule="exact"/>
        <w:ind w:left="2160" w:hanging="720"/>
        <w:rPr>
          <w:rFonts w:ascii="Times New Roman" w:hAnsi="Times New Roman"/>
          <w:sz w:val="20"/>
        </w:rPr>
      </w:pPr>
      <w:r w:rsidRPr="00850795">
        <w:rPr>
          <w:rFonts w:ascii="Times New Roman" w:hAnsi="Times New Roman"/>
          <w:sz w:val="20"/>
        </w:rPr>
        <w:lastRenderedPageBreak/>
        <w:t>The increase in property reimbursement due to indexing for FRVS shall be reduced until the upper limit test is met for that rate semester.  The amount of the property reimbursement rate paid under FRVS shall be reduced, but not below the initial per diem the provider received under FRVS.  This per diem is inclusive of all components of FRVS, including property, return on equity, taxes</w:t>
      </w:r>
      <w:r w:rsidR="00092D87" w:rsidRPr="00850795">
        <w:rPr>
          <w:rFonts w:ascii="Times New Roman" w:hAnsi="Times New Roman"/>
          <w:sz w:val="20"/>
        </w:rPr>
        <w:t>,</w:t>
      </w:r>
      <w:r w:rsidRPr="00850795">
        <w:rPr>
          <w:rFonts w:ascii="Times New Roman" w:hAnsi="Times New Roman"/>
          <w:sz w:val="20"/>
        </w:rPr>
        <w:t xml:space="preserve"> insurance</w:t>
      </w:r>
      <w:r w:rsidR="00092D87" w:rsidRPr="00850795">
        <w:rPr>
          <w:rFonts w:ascii="Times New Roman" w:hAnsi="Times New Roman"/>
          <w:sz w:val="20"/>
        </w:rPr>
        <w:t>, and home office</w:t>
      </w:r>
      <w:r w:rsidRPr="00850795">
        <w:rPr>
          <w:rFonts w:ascii="Times New Roman" w:hAnsi="Times New Roman"/>
          <w:sz w:val="20"/>
        </w:rPr>
        <w:t>.</w:t>
      </w:r>
    </w:p>
    <w:p w:rsidR="00524DC2" w:rsidRPr="00850795" w:rsidRDefault="00524DC2" w:rsidP="00E33BDC">
      <w:pPr>
        <w:numPr>
          <w:ilvl w:val="3"/>
          <w:numId w:val="20"/>
        </w:numPr>
        <w:tabs>
          <w:tab w:val="clear" w:pos="3960"/>
          <w:tab w:val="left" w:pos="2160"/>
        </w:tabs>
        <w:spacing w:line="480" w:lineRule="exact"/>
        <w:ind w:left="2160" w:hanging="720"/>
        <w:rPr>
          <w:rFonts w:ascii="Times New Roman" w:hAnsi="Times New Roman"/>
          <w:sz w:val="20"/>
        </w:rPr>
      </w:pPr>
      <w:r w:rsidRPr="00850795">
        <w:rPr>
          <w:rFonts w:ascii="Times New Roman" w:hAnsi="Times New Roman"/>
          <w:sz w:val="20"/>
        </w:rPr>
        <w:t>Any incentive payments or other payments that exceed the projected cost rate shall be reduced on a pro rata basis until Medicaid aggregate payments are equal to or less than the amount that would be paid for services under the Medicare reimbursement principles.</w:t>
      </w:r>
    </w:p>
    <w:p w:rsidR="00524DC2" w:rsidRPr="00850795" w:rsidRDefault="00524DC2" w:rsidP="00E33BDC">
      <w:pPr>
        <w:numPr>
          <w:ilvl w:val="3"/>
          <w:numId w:val="20"/>
        </w:numPr>
        <w:tabs>
          <w:tab w:val="clear" w:pos="3960"/>
          <w:tab w:val="left" w:pos="2160"/>
        </w:tabs>
        <w:spacing w:line="480" w:lineRule="exact"/>
        <w:ind w:left="2160" w:hanging="720"/>
        <w:rPr>
          <w:rFonts w:ascii="Times New Roman" w:hAnsi="Times New Roman"/>
          <w:sz w:val="20"/>
        </w:rPr>
      </w:pPr>
      <w:r w:rsidRPr="00850795">
        <w:rPr>
          <w:rFonts w:ascii="Times New Roman" w:hAnsi="Times New Roman"/>
          <w:sz w:val="20"/>
        </w:rPr>
        <w:t xml:space="preserve">If provisions 1 and 2 are implemented in order to meet the upper limit test, for a period of </w:t>
      </w:r>
      <w:r w:rsidR="00B151CD" w:rsidRPr="00850795">
        <w:rPr>
          <w:rFonts w:ascii="Times New Roman" w:hAnsi="Times New Roman"/>
          <w:sz w:val="20"/>
        </w:rPr>
        <w:t>one</w:t>
      </w:r>
      <w:r w:rsidRPr="00850795">
        <w:rPr>
          <w:rFonts w:ascii="Times New Roman" w:hAnsi="Times New Roman"/>
          <w:sz w:val="20"/>
        </w:rPr>
        <w:t xml:space="preserve"> year, this plan shall be reanalyzed and formally amended to conform to the necessary program cost limits.</w:t>
      </w:r>
    </w:p>
    <w:p w:rsidR="00E56685" w:rsidRDefault="00524DC2">
      <w:pPr>
        <w:numPr>
          <w:ilvl w:val="0"/>
          <w:numId w:val="1"/>
        </w:numPr>
        <w:tabs>
          <w:tab w:val="left" w:pos="720"/>
        </w:tabs>
        <w:spacing w:line="480" w:lineRule="exact"/>
        <w:rPr>
          <w:rFonts w:ascii="Times New Roman" w:hAnsi="Times New Roman"/>
          <w:sz w:val="20"/>
        </w:rPr>
      </w:pPr>
      <w:r w:rsidRPr="00850795">
        <w:rPr>
          <w:rFonts w:ascii="Times New Roman" w:hAnsi="Times New Roman"/>
          <w:sz w:val="20"/>
        </w:rPr>
        <w:t>Payments made under this plan are subject to retroactive adjustment if approval of this plan or any part of this plan is not received from the federal Centers for Medicare and Medicaid Services (CMS).  The retroactive adjustments made shall reflect only the federal financial participation portions of payments due to elements of this plan not authorized by CMS.</w:t>
      </w:r>
    </w:p>
    <w:p w:rsidR="00E56685" w:rsidRPr="00E56685" w:rsidRDefault="00E56685" w:rsidP="00E56685">
      <w:pPr>
        <w:tabs>
          <w:tab w:val="left" w:pos="720"/>
        </w:tabs>
        <w:ind w:left="1440"/>
        <w:rPr>
          <w:rFonts w:ascii="Times New Roman" w:hAnsi="Times New Roman"/>
          <w:sz w:val="20"/>
        </w:rPr>
      </w:pPr>
    </w:p>
    <w:p w:rsidR="001A11EF" w:rsidRPr="00760D82" w:rsidRDefault="00D920AF" w:rsidP="00760D82">
      <w:pPr>
        <w:pStyle w:val="Heading2"/>
        <w:numPr>
          <w:ilvl w:val="0"/>
          <w:numId w:val="22"/>
        </w:numPr>
        <w:shd w:val="pct25" w:color="auto" w:fill="auto"/>
        <w:spacing w:before="0"/>
        <w:rPr>
          <w:rFonts w:ascii="Times New Roman" w:hAnsi="Times New Roman"/>
          <w:sz w:val="28"/>
          <w:szCs w:val="28"/>
        </w:rPr>
      </w:pPr>
      <w:r w:rsidRPr="00760D82">
        <w:rPr>
          <w:rFonts w:ascii="Times New Roman" w:hAnsi="Times New Roman"/>
          <w:sz w:val="28"/>
          <w:szCs w:val="28"/>
        </w:rPr>
        <w:t>Method</w:t>
      </w:r>
    </w:p>
    <w:p w:rsidR="00524DC2" w:rsidRPr="00850795" w:rsidRDefault="00524DC2">
      <w:pPr>
        <w:spacing w:line="480" w:lineRule="exact"/>
        <w:ind w:left="720" w:hanging="720"/>
        <w:rPr>
          <w:rFonts w:ascii="Times New Roman" w:hAnsi="Times New Roman"/>
          <w:sz w:val="20"/>
        </w:rPr>
      </w:pPr>
      <w:r w:rsidRPr="00850795">
        <w:rPr>
          <w:rFonts w:ascii="Times New Roman" w:hAnsi="Times New Roman"/>
          <w:sz w:val="20"/>
        </w:rPr>
        <w:tab/>
        <w:t>This section defines the methodologies to be used by the Florida Medicaid program in establishing reimbursement ceilings and individual nursing home reimbursement rates.</w:t>
      </w:r>
    </w:p>
    <w:p w:rsidR="00524DC2" w:rsidRPr="00E56685" w:rsidRDefault="003D681D" w:rsidP="00D4269C">
      <w:pPr>
        <w:numPr>
          <w:ilvl w:val="0"/>
          <w:numId w:val="43"/>
        </w:numPr>
        <w:spacing w:line="480" w:lineRule="exact"/>
        <w:rPr>
          <w:rFonts w:ascii="Times New Roman" w:hAnsi="Times New Roman"/>
          <w:b/>
          <w:szCs w:val="24"/>
        </w:rPr>
      </w:pPr>
      <w:r w:rsidRPr="00E56685">
        <w:rPr>
          <w:rFonts w:ascii="Times New Roman" w:hAnsi="Times New Roman"/>
          <w:b/>
          <w:szCs w:val="24"/>
        </w:rPr>
        <w:t xml:space="preserve">  </w:t>
      </w:r>
      <w:r w:rsidR="00524DC2" w:rsidRPr="00E56685">
        <w:rPr>
          <w:rFonts w:ascii="Times New Roman" w:hAnsi="Times New Roman"/>
          <w:b/>
          <w:szCs w:val="24"/>
        </w:rPr>
        <w:t xml:space="preserve">Ceilings. </w:t>
      </w:r>
    </w:p>
    <w:p w:rsidR="00524DC2" w:rsidRPr="00850795" w:rsidRDefault="00524DC2" w:rsidP="00E33BDC">
      <w:pPr>
        <w:numPr>
          <w:ilvl w:val="3"/>
          <w:numId w:val="11"/>
        </w:numPr>
        <w:tabs>
          <w:tab w:val="clear" w:pos="396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Ceilings shall be determined prospectively and shall be effective semi-annually on January l and July l.  </w:t>
      </w:r>
      <w:r w:rsidR="00C7030A" w:rsidRPr="00850795">
        <w:rPr>
          <w:rFonts w:ascii="Times New Roman" w:hAnsi="Times New Roman"/>
          <w:sz w:val="20"/>
        </w:rPr>
        <w:t>T</w:t>
      </w:r>
      <w:r w:rsidRPr="00850795">
        <w:rPr>
          <w:rFonts w:ascii="Times New Roman" w:hAnsi="Times New Roman"/>
          <w:sz w:val="20"/>
        </w:rPr>
        <w:t>he most current acceptable cost reports received by AHCA, Bureau of Medicaid Program Analysis, Audit Services by the close of the business day on October 31 and April 30 of each year or by the close of the next business day if October 31 or April 30 fall on a weekend, and the provider’s most recent reimbursement rates shall be used to establish the operating</w:t>
      </w:r>
      <w:r w:rsidR="0021646A" w:rsidRPr="00850795">
        <w:rPr>
          <w:rFonts w:ascii="Times New Roman" w:hAnsi="Times New Roman"/>
          <w:sz w:val="20"/>
        </w:rPr>
        <w:t>, direct care, and indirect</w:t>
      </w:r>
      <w:r w:rsidRPr="00850795">
        <w:rPr>
          <w:rFonts w:ascii="Times New Roman" w:hAnsi="Times New Roman"/>
          <w:sz w:val="20"/>
        </w:rPr>
        <w:t xml:space="preserve"> care ceilings</w:t>
      </w:r>
      <w:r w:rsidR="00251BAF" w:rsidRPr="00850795">
        <w:rPr>
          <w:rFonts w:ascii="Times New Roman" w:hAnsi="Times New Roman"/>
          <w:sz w:val="20"/>
        </w:rPr>
        <w:t>.</w:t>
      </w:r>
      <w:r w:rsidR="007A2F48" w:rsidRPr="00850795">
        <w:rPr>
          <w:rFonts w:ascii="Times New Roman" w:hAnsi="Times New Roman"/>
          <w:sz w:val="20"/>
        </w:rPr>
        <w:t xml:space="preserve">  The </w:t>
      </w:r>
      <w:r w:rsidR="007A2F48" w:rsidRPr="00850795">
        <w:rPr>
          <w:rFonts w:ascii="Times New Roman" w:hAnsi="Times New Roman"/>
          <w:sz w:val="20"/>
        </w:rPr>
        <w:lastRenderedPageBreak/>
        <w:t>statewide property ceiling for facilities being reimbursed per Section III.G.3</w:t>
      </w:r>
      <w:r w:rsidR="00C86952" w:rsidRPr="00850795">
        <w:rPr>
          <w:rFonts w:ascii="Times New Roman" w:hAnsi="Times New Roman"/>
          <w:sz w:val="20"/>
        </w:rPr>
        <w:t>.</w:t>
      </w:r>
      <w:r w:rsidR="007A2F48" w:rsidRPr="00850795">
        <w:rPr>
          <w:rFonts w:ascii="Times New Roman" w:hAnsi="Times New Roman"/>
          <w:sz w:val="20"/>
        </w:rPr>
        <w:t>-5</w:t>
      </w:r>
      <w:r w:rsidR="00C86952" w:rsidRPr="00850795">
        <w:rPr>
          <w:rFonts w:ascii="Times New Roman" w:hAnsi="Times New Roman"/>
          <w:sz w:val="20"/>
        </w:rPr>
        <w:t>.</w:t>
      </w:r>
      <w:r w:rsidR="007A2F48" w:rsidRPr="00850795">
        <w:rPr>
          <w:rFonts w:ascii="Times New Roman" w:hAnsi="Times New Roman"/>
          <w:sz w:val="20"/>
        </w:rPr>
        <w:t xml:space="preserve"> </w:t>
      </w:r>
      <w:proofErr w:type="gramStart"/>
      <w:r w:rsidR="007A2F48" w:rsidRPr="00850795">
        <w:rPr>
          <w:rFonts w:ascii="Times New Roman" w:hAnsi="Times New Roman"/>
          <w:sz w:val="20"/>
        </w:rPr>
        <w:t>of</w:t>
      </w:r>
      <w:proofErr w:type="gramEnd"/>
      <w:r w:rsidR="007A2F48" w:rsidRPr="00850795">
        <w:rPr>
          <w:rFonts w:ascii="Times New Roman" w:hAnsi="Times New Roman"/>
          <w:sz w:val="20"/>
        </w:rPr>
        <w:t xml:space="preserve"> this plan, pending transition to payments based on the FRVS, shall be $13.6500</w:t>
      </w:r>
      <w:r w:rsidR="00101593" w:rsidRPr="00850795">
        <w:rPr>
          <w:rFonts w:ascii="Times New Roman" w:hAnsi="Times New Roman"/>
          <w:sz w:val="20"/>
        </w:rPr>
        <w:t xml:space="preserve"> except as noted in V.B.</w:t>
      </w:r>
      <w:r w:rsidR="00AF7F52" w:rsidRPr="00850795">
        <w:rPr>
          <w:rFonts w:ascii="Times New Roman" w:hAnsi="Times New Roman"/>
          <w:sz w:val="20"/>
        </w:rPr>
        <w:t>6</w:t>
      </w:r>
      <w:r w:rsidR="00101593" w:rsidRPr="00850795">
        <w:rPr>
          <w:rFonts w:ascii="Times New Roman" w:hAnsi="Times New Roman"/>
          <w:sz w:val="20"/>
        </w:rPr>
        <w:t>.b.</w:t>
      </w:r>
      <w:r w:rsidR="007802A3" w:rsidRPr="00850795">
        <w:rPr>
          <w:rFonts w:ascii="Times New Roman" w:hAnsi="Times New Roman"/>
          <w:sz w:val="20"/>
        </w:rPr>
        <w:t xml:space="preserve">  </w:t>
      </w:r>
      <w:r w:rsidRPr="00850795">
        <w:rPr>
          <w:rFonts w:ascii="Times New Roman" w:hAnsi="Times New Roman"/>
          <w:sz w:val="20"/>
        </w:rPr>
        <w:t>For those facilities being reimbursed under FRVS, the cost per bed ceiling per Section V.</w:t>
      </w:r>
      <w:r w:rsidR="008E44F8" w:rsidRPr="00850795">
        <w:rPr>
          <w:rFonts w:ascii="Times New Roman" w:hAnsi="Times New Roman"/>
          <w:sz w:val="20"/>
        </w:rPr>
        <w:t>D</w:t>
      </w:r>
      <w:r w:rsidRPr="00850795">
        <w:rPr>
          <w:rFonts w:ascii="Times New Roman" w:hAnsi="Times New Roman"/>
          <w:sz w:val="20"/>
        </w:rPr>
        <w:t>.1.g. of this plan shall be used.</w:t>
      </w:r>
    </w:p>
    <w:p w:rsidR="00524DC2" w:rsidRPr="00850795" w:rsidRDefault="00524DC2" w:rsidP="00E33BDC">
      <w:pPr>
        <w:numPr>
          <w:ilvl w:val="3"/>
          <w:numId w:val="11"/>
        </w:numPr>
        <w:tabs>
          <w:tab w:val="clear" w:pos="396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For the purpose of establishing reimbursement limits for operating</w:t>
      </w:r>
      <w:r w:rsidR="00D202E4" w:rsidRPr="00850795">
        <w:rPr>
          <w:rFonts w:ascii="Times New Roman" w:hAnsi="Times New Roman"/>
          <w:sz w:val="20"/>
        </w:rPr>
        <w:t xml:space="preserve">, direct </w:t>
      </w:r>
      <w:r w:rsidRPr="00850795">
        <w:rPr>
          <w:rFonts w:ascii="Times New Roman" w:hAnsi="Times New Roman"/>
          <w:sz w:val="20"/>
        </w:rPr>
        <w:t>care</w:t>
      </w:r>
      <w:r w:rsidR="00D202E4" w:rsidRPr="00850795">
        <w:rPr>
          <w:rFonts w:ascii="Times New Roman" w:hAnsi="Times New Roman"/>
          <w:sz w:val="20"/>
        </w:rPr>
        <w:t>, and indirect care</w:t>
      </w:r>
      <w:r w:rsidRPr="00850795">
        <w:rPr>
          <w:rFonts w:ascii="Times New Roman" w:hAnsi="Times New Roman"/>
          <w:sz w:val="20"/>
        </w:rPr>
        <w:t xml:space="preserve"> costs, four classes based on geographic location and facility size were developed.  These classes are as follows:</w:t>
      </w:r>
    </w:p>
    <w:p w:rsidR="00524DC2" w:rsidRPr="00850795" w:rsidRDefault="00347F16" w:rsidP="00E33BDC">
      <w:pPr>
        <w:numPr>
          <w:ilvl w:val="4"/>
          <w:numId w:val="11"/>
        </w:numPr>
        <w:tabs>
          <w:tab w:val="clear" w:pos="468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Class 1 Small </w:t>
      </w:r>
      <w:r w:rsidR="00524DC2" w:rsidRPr="00850795">
        <w:rPr>
          <w:rFonts w:ascii="Times New Roman" w:hAnsi="Times New Roman"/>
          <w:sz w:val="20"/>
        </w:rPr>
        <w:t>Size l-l00 beds</w:t>
      </w:r>
      <w:r w:rsidRPr="00850795">
        <w:rPr>
          <w:rFonts w:ascii="Times New Roman" w:hAnsi="Times New Roman"/>
          <w:sz w:val="20"/>
        </w:rPr>
        <w:t xml:space="preserve"> </w:t>
      </w:r>
      <w:r w:rsidR="00524DC2" w:rsidRPr="00850795">
        <w:rPr>
          <w:rFonts w:ascii="Times New Roman" w:hAnsi="Times New Roman"/>
          <w:sz w:val="20"/>
        </w:rPr>
        <w:t>- Northern Florida Counties</w:t>
      </w:r>
    </w:p>
    <w:p w:rsidR="00524DC2" w:rsidRPr="00850795" w:rsidRDefault="00347F16" w:rsidP="00E33BDC">
      <w:pPr>
        <w:numPr>
          <w:ilvl w:val="4"/>
          <w:numId w:val="11"/>
        </w:numPr>
        <w:tabs>
          <w:tab w:val="clear" w:pos="468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Class 2 Large </w:t>
      </w:r>
      <w:r w:rsidR="00524DC2" w:rsidRPr="00850795">
        <w:rPr>
          <w:rFonts w:ascii="Times New Roman" w:hAnsi="Times New Roman"/>
          <w:sz w:val="20"/>
        </w:rPr>
        <w:t>Size l0l-500 beds</w:t>
      </w:r>
      <w:r w:rsidRPr="00850795">
        <w:rPr>
          <w:rFonts w:ascii="Times New Roman" w:hAnsi="Times New Roman"/>
          <w:sz w:val="20"/>
        </w:rPr>
        <w:t xml:space="preserve"> </w:t>
      </w:r>
      <w:r w:rsidR="00524DC2" w:rsidRPr="00850795">
        <w:rPr>
          <w:rFonts w:ascii="Times New Roman" w:hAnsi="Times New Roman"/>
          <w:sz w:val="20"/>
        </w:rPr>
        <w:t>- Northern Florida Counties</w:t>
      </w:r>
    </w:p>
    <w:p w:rsidR="00524DC2" w:rsidRPr="00850795" w:rsidRDefault="00347F16" w:rsidP="00E33BDC">
      <w:pPr>
        <w:numPr>
          <w:ilvl w:val="4"/>
          <w:numId w:val="11"/>
        </w:numPr>
        <w:tabs>
          <w:tab w:val="clear" w:pos="468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Class 3 Small </w:t>
      </w:r>
      <w:r w:rsidR="00524DC2" w:rsidRPr="00850795">
        <w:rPr>
          <w:rFonts w:ascii="Times New Roman" w:hAnsi="Times New Roman"/>
          <w:sz w:val="20"/>
        </w:rPr>
        <w:t>Size l-l00 beds - Southern Florida Counties</w:t>
      </w:r>
    </w:p>
    <w:p w:rsidR="00524DC2" w:rsidRPr="00850795" w:rsidRDefault="00347F16" w:rsidP="00E33BDC">
      <w:pPr>
        <w:numPr>
          <w:ilvl w:val="4"/>
          <w:numId w:val="11"/>
        </w:numPr>
        <w:tabs>
          <w:tab w:val="clear" w:pos="468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Class 4 Large </w:t>
      </w:r>
      <w:r w:rsidR="00524DC2" w:rsidRPr="00850795">
        <w:rPr>
          <w:rFonts w:ascii="Times New Roman" w:hAnsi="Times New Roman"/>
          <w:sz w:val="20"/>
        </w:rPr>
        <w:t>Size l0l-500 beds</w:t>
      </w:r>
      <w:r w:rsidRPr="00850795">
        <w:rPr>
          <w:rFonts w:ascii="Times New Roman" w:hAnsi="Times New Roman"/>
          <w:sz w:val="20"/>
        </w:rPr>
        <w:t xml:space="preserve"> </w:t>
      </w:r>
      <w:r w:rsidR="00524DC2" w:rsidRPr="00850795">
        <w:rPr>
          <w:rFonts w:ascii="Times New Roman" w:hAnsi="Times New Roman"/>
          <w:sz w:val="20"/>
        </w:rPr>
        <w:t>- Southern Florida Counties</w:t>
      </w:r>
    </w:p>
    <w:p w:rsidR="00524DC2" w:rsidRPr="00850795" w:rsidRDefault="00524DC2" w:rsidP="00610037">
      <w:pPr>
        <w:tabs>
          <w:tab w:val="left" w:pos="720"/>
          <w:tab w:val="left" w:pos="1440"/>
        </w:tabs>
        <w:spacing w:line="480" w:lineRule="exact"/>
        <w:ind w:left="2160"/>
        <w:rPr>
          <w:rFonts w:ascii="Times New Roman" w:hAnsi="Times New Roman"/>
          <w:sz w:val="20"/>
        </w:rPr>
      </w:pPr>
      <w:r w:rsidRPr="00850795">
        <w:rPr>
          <w:rFonts w:ascii="Times New Roman" w:hAnsi="Times New Roman"/>
          <w:sz w:val="20"/>
        </w:rPr>
        <w:t>For purposes of defining the four reimbursement classes, the "Southern Florida Counties" shall be comprised of:</w:t>
      </w:r>
    </w:p>
    <w:p w:rsidR="00524DC2" w:rsidRPr="00850795" w:rsidRDefault="00524DC2">
      <w:pPr>
        <w:spacing w:line="240" w:lineRule="exact"/>
        <w:rPr>
          <w:rFonts w:ascii="Times New Roman" w:hAnsi="Times New Roman"/>
          <w:sz w:val="20"/>
        </w:rPr>
      </w:pPr>
    </w:p>
    <w:tbl>
      <w:tblPr>
        <w:tblpPr w:leftFromText="180" w:rightFromText="180" w:vertAnchor="text" w:horzAnchor="margin" w:tblpXSpec="center" w:tblpY="-54"/>
        <w:tblW w:w="0" w:type="auto"/>
        <w:tblLook w:val="01E0" w:firstRow="1" w:lastRow="1" w:firstColumn="1" w:lastColumn="1" w:noHBand="0" w:noVBand="0"/>
      </w:tblPr>
      <w:tblGrid>
        <w:gridCol w:w="1638"/>
        <w:gridCol w:w="1710"/>
        <w:gridCol w:w="1618"/>
      </w:tblGrid>
      <w:tr w:rsidR="00BD0D60" w:rsidRPr="00850795" w:rsidTr="00C046D9">
        <w:trPr>
          <w:trHeight w:val="260"/>
        </w:trPr>
        <w:tc>
          <w:tcPr>
            <w:tcW w:w="163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Broward</w:t>
            </w:r>
          </w:p>
        </w:tc>
        <w:tc>
          <w:tcPr>
            <w:tcW w:w="1710"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Hardee</w:t>
            </w:r>
          </w:p>
        </w:tc>
        <w:tc>
          <w:tcPr>
            <w:tcW w:w="161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Monroe</w:t>
            </w:r>
          </w:p>
        </w:tc>
      </w:tr>
      <w:tr w:rsidR="00BD0D60" w:rsidRPr="00850795" w:rsidTr="00C046D9">
        <w:trPr>
          <w:trHeight w:val="260"/>
        </w:trPr>
        <w:tc>
          <w:tcPr>
            <w:tcW w:w="163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Charlotte</w:t>
            </w:r>
          </w:p>
        </w:tc>
        <w:tc>
          <w:tcPr>
            <w:tcW w:w="1710"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Hendry</w:t>
            </w:r>
          </w:p>
        </w:tc>
        <w:tc>
          <w:tcPr>
            <w:tcW w:w="161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Okeechobee</w:t>
            </w:r>
          </w:p>
        </w:tc>
      </w:tr>
      <w:tr w:rsidR="00BD0D60" w:rsidRPr="00850795" w:rsidTr="00C046D9">
        <w:trPr>
          <w:trHeight w:val="260"/>
        </w:trPr>
        <w:tc>
          <w:tcPr>
            <w:tcW w:w="163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Collier</w:t>
            </w:r>
          </w:p>
        </w:tc>
        <w:tc>
          <w:tcPr>
            <w:tcW w:w="1710"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Highlands</w:t>
            </w:r>
          </w:p>
        </w:tc>
        <w:tc>
          <w:tcPr>
            <w:tcW w:w="161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Palm Beach</w:t>
            </w:r>
          </w:p>
        </w:tc>
      </w:tr>
      <w:tr w:rsidR="00BD0D60" w:rsidRPr="00850795" w:rsidTr="00C046D9">
        <w:trPr>
          <w:trHeight w:val="260"/>
        </w:trPr>
        <w:tc>
          <w:tcPr>
            <w:tcW w:w="163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Dade</w:t>
            </w:r>
          </w:p>
        </w:tc>
        <w:tc>
          <w:tcPr>
            <w:tcW w:w="1710"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Indian River</w:t>
            </w:r>
          </w:p>
        </w:tc>
        <w:tc>
          <w:tcPr>
            <w:tcW w:w="161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Polk</w:t>
            </w:r>
          </w:p>
        </w:tc>
      </w:tr>
      <w:tr w:rsidR="00BD0D60" w:rsidRPr="00850795" w:rsidTr="00C046D9">
        <w:trPr>
          <w:trHeight w:val="260"/>
        </w:trPr>
        <w:tc>
          <w:tcPr>
            <w:tcW w:w="163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Desoto</w:t>
            </w:r>
          </w:p>
        </w:tc>
        <w:tc>
          <w:tcPr>
            <w:tcW w:w="1710"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Lee</w:t>
            </w:r>
          </w:p>
        </w:tc>
        <w:tc>
          <w:tcPr>
            <w:tcW w:w="161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St. Lucie</w:t>
            </w:r>
          </w:p>
        </w:tc>
      </w:tr>
      <w:tr w:rsidR="00BD0D60" w:rsidRPr="00850795" w:rsidTr="00C046D9">
        <w:trPr>
          <w:trHeight w:val="261"/>
        </w:trPr>
        <w:tc>
          <w:tcPr>
            <w:tcW w:w="163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Glades</w:t>
            </w:r>
          </w:p>
        </w:tc>
        <w:tc>
          <w:tcPr>
            <w:tcW w:w="1710"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Martin</w:t>
            </w:r>
          </w:p>
        </w:tc>
        <w:tc>
          <w:tcPr>
            <w:tcW w:w="1618" w:type="dxa"/>
          </w:tcPr>
          <w:p w:rsidR="00BD0D60" w:rsidRPr="00850795" w:rsidRDefault="00BD0D60" w:rsidP="00C046D9">
            <w:pPr>
              <w:spacing w:line="480" w:lineRule="exact"/>
              <w:rPr>
                <w:rFonts w:ascii="Times New Roman" w:hAnsi="Times New Roman"/>
                <w:sz w:val="20"/>
              </w:rPr>
            </w:pPr>
            <w:r w:rsidRPr="00850795">
              <w:rPr>
                <w:rFonts w:ascii="Times New Roman" w:hAnsi="Times New Roman"/>
                <w:sz w:val="20"/>
              </w:rPr>
              <w:t>Sarasota</w:t>
            </w:r>
          </w:p>
        </w:tc>
      </w:tr>
    </w:tbl>
    <w:p w:rsidR="0075341A" w:rsidRPr="00850795" w:rsidRDefault="00524DC2" w:rsidP="0075341A">
      <w:pPr>
        <w:spacing w:line="240" w:lineRule="exact"/>
        <w:ind w:left="2160"/>
        <w:rPr>
          <w:rFonts w:ascii="Times New Roman" w:hAnsi="Times New Roman"/>
          <w:sz w:val="20"/>
        </w:rPr>
      </w:pPr>
      <w:r w:rsidRPr="00850795">
        <w:rPr>
          <w:rFonts w:ascii="Times New Roman" w:hAnsi="Times New Roman"/>
          <w:sz w:val="20"/>
        </w:rPr>
        <w:tab/>
      </w:r>
    </w:p>
    <w:p w:rsidR="00BD0D60" w:rsidRPr="00850795" w:rsidRDefault="00BD0D60" w:rsidP="00610037">
      <w:pPr>
        <w:tabs>
          <w:tab w:val="left" w:pos="2160"/>
        </w:tabs>
        <w:spacing w:line="480" w:lineRule="exact"/>
        <w:ind w:left="2160"/>
        <w:rPr>
          <w:rFonts w:ascii="Times New Roman" w:hAnsi="Times New Roman"/>
          <w:sz w:val="20"/>
        </w:rPr>
      </w:pPr>
    </w:p>
    <w:p w:rsidR="00BD0D60" w:rsidRPr="00850795" w:rsidRDefault="00BD0D60" w:rsidP="00610037">
      <w:pPr>
        <w:tabs>
          <w:tab w:val="left" w:pos="2160"/>
        </w:tabs>
        <w:spacing w:line="480" w:lineRule="exact"/>
        <w:ind w:left="2160"/>
        <w:rPr>
          <w:rFonts w:ascii="Times New Roman" w:hAnsi="Times New Roman"/>
          <w:sz w:val="20"/>
        </w:rPr>
      </w:pPr>
    </w:p>
    <w:p w:rsidR="00BD0D60" w:rsidRPr="00850795" w:rsidRDefault="00BD0D60" w:rsidP="00610037">
      <w:pPr>
        <w:tabs>
          <w:tab w:val="left" w:pos="2160"/>
        </w:tabs>
        <w:spacing w:line="480" w:lineRule="exact"/>
        <w:ind w:left="2160"/>
        <w:rPr>
          <w:rFonts w:ascii="Times New Roman" w:hAnsi="Times New Roman"/>
          <w:sz w:val="20"/>
        </w:rPr>
      </w:pPr>
    </w:p>
    <w:p w:rsidR="009A16B4" w:rsidRPr="00850795" w:rsidRDefault="009A16B4" w:rsidP="00610037">
      <w:pPr>
        <w:tabs>
          <w:tab w:val="left" w:pos="2160"/>
        </w:tabs>
        <w:spacing w:line="480" w:lineRule="exact"/>
        <w:ind w:left="2160"/>
        <w:rPr>
          <w:rFonts w:ascii="Times New Roman" w:hAnsi="Times New Roman"/>
          <w:sz w:val="20"/>
        </w:rPr>
      </w:pPr>
    </w:p>
    <w:p w:rsidR="009A16B4" w:rsidRPr="00850795" w:rsidRDefault="009A16B4" w:rsidP="00610037">
      <w:pPr>
        <w:tabs>
          <w:tab w:val="left" w:pos="2160"/>
        </w:tabs>
        <w:spacing w:line="480" w:lineRule="exact"/>
        <w:ind w:left="2160"/>
        <w:rPr>
          <w:rFonts w:ascii="Times New Roman" w:hAnsi="Times New Roman"/>
          <w:sz w:val="20"/>
        </w:rPr>
      </w:pPr>
    </w:p>
    <w:p w:rsidR="009A16B4" w:rsidRPr="00850795" w:rsidRDefault="009A16B4" w:rsidP="00610037">
      <w:pPr>
        <w:tabs>
          <w:tab w:val="left" w:pos="2160"/>
        </w:tabs>
        <w:spacing w:line="480" w:lineRule="exact"/>
        <w:ind w:left="2160"/>
        <w:rPr>
          <w:rFonts w:ascii="Times New Roman" w:hAnsi="Times New Roman"/>
          <w:sz w:val="20"/>
        </w:rPr>
      </w:pPr>
    </w:p>
    <w:p w:rsidR="00524DC2" w:rsidRPr="00850795" w:rsidRDefault="00524DC2" w:rsidP="00610037">
      <w:pPr>
        <w:tabs>
          <w:tab w:val="left" w:pos="2160"/>
        </w:tabs>
        <w:spacing w:line="480" w:lineRule="exact"/>
        <w:ind w:left="2160"/>
        <w:rPr>
          <w:rFonts w:ascii="Times New Roman" w:hAnsi="Times New Roman"/>
          <w:sz w:val="20"/>
        </w:rPr>
      </w:pPr>
      <w:r w:rsidRPr="00850795">
        <w:rPr>
          <w:rFonts w:ascii="Times New Roman" w:hAnsi="Times New Roman"/>
          <w:sz w:val="20"/>
        </w:rPr>
        <w:t>All remaining Florida Counties shall be "Northern Florida Counties."</w:t>
      </w:r>
    </w:p>
    <w:p w:rsidR="00524DC2" w:rsidRPr="00850795" w:rsidRDefault="00524DC2" w:rsidP="00E33BDC">
      <w:pPr>
        <w:numPr>
          <w:ilvl w:val="3"/>
          <w:numId w:val="11"/>
        </w:numPr>
        <w:tabs>
          <w:tab w:val="clear" w:pos="396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As of July 1, 1994, two additional reimbursement classes shall be defined as follows:</w:t>
      </w:r>
    </w:p>
    <w:p w:rsidR="00524DC2" w:rsidRPr="00850795" w:rsidRDefault="00347F16" w:rsidP="00E33BDC">
      <w:pPr>
        <w:numPr>
          <w:ilvl w:val="4"/>
          <w:numId w:val="11"/>
        </w:numPr>
        <w:tabs>
          <w:tab w:val="clear" w:pos="4680"/>
          <w:tab w:val="left" w:pos="720"/>
          <w:tab w:val="left" w:pos="144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Class 5 Small </w:t>
      </w:r>
      <w:r w:rsidR="00524DC2" w:rsidRPr="00850795">
        <w:rPr>
          <w:rFonts w:ascii="Times New Roman" w:hAnsi="Times New Roman"/>
          <w:sz w:val="20"/>
        </w:rPr>
        <w:t>Size 1-100 beds - Central Florida Counties</w:t>
      </w:r>
    </w:p>
    <w:p w:rsidR="00524DC2" w:rsidRPr="00850795" w:rsidRDefault="00347F16" w:rsidP="00E33BDC">
      <w:pPr>
        <w:numPr>
          <w:ilvl w:val="4"/>
          <w:numId w:val="11"/>
        </w:numPr>
        <w:tabs>
          <w:tab w:val="clear" w:pos="4680"/>
          <w:tab w:val="left" w:pos="720"/>
          <w:tab w:val="left" w:pos="144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Class 6 Large </w:t>
      </w:r>
      <w:r w:rsidR="00524DC2" w:rsidRPr="00850795">
        <w:rPr>
          <w:rFonts w:ascii="Times New Roman" w:hAnsi="Times New Roman"/>
          <w:sz w:val="20"/>
        </w:rPr>
        <w:t>Size 101-500 beds - Central Florida Counties</w:t>
      </w:r>
    </w:p>
    <w:p w:rsidR="00524DC2" w:rsidRPr="00850795" w:rsidRDefault="00524DC2" w:rsidP="00610037">
      <w:pPr>
        <w:tabs>
          <w:tab w:val="left" w:pos="2160"/>
        </w:tabs>
        <w:spacing w:line="480" w:lineRule="exact"/>
        <w:ind w:left="2160"/>
        <w:rPr>
          <w:rFonts w:ascii="Times New Roman" w:hAnsi="Times New Roman"/>
          <w:sz w:val="20"/>
        </w:rPr>
      </w:pPr>
      <w:r w:rsidRPr="00850795">
        <w:rPr>
          <w:rFonts w:ascii="Times New Roman" w:hAnsi="Times New Roman"/>
          <w:sz w:val="20"/>
        </w:rPr>
        <w:t>The "Central Florida Counties</w:t>
      </w:r>
      <w:r w:rsidR="00FE06C2" w:rsidRPr="00850795">
        <w:rPr>
          <w:rFonts w:ascii="Times New Roman" w:hAnsi="Times New Roman"/>
          <w:sz w:val="20"/>
        </w:rPr>
        <w:t>”</w:t>
      </w:r>
      <w:r w:rsidRPr="00850795">
        <w:rPr>
          <w:rFonts w:ascii="Times New Roman" w:hAnsi="Times New Roman"/>
          <w:sz w:val="20"/>
        </w:rPr>
        <w:t xml:space="preserve"> shall be comprised of:</w:t>
      </w:r>
    </w:p>
    <w:tbl>
      <w:tblPr>
        <w:tblW w:w="0" w:type="auto"/>
        <w:tblInd w:w="2268" w:type="dxa"/>
        <w:tblLayout w:type="fixed"/>
        <w:tblLook w:val="01E0" w:firstRow="1" w:lastRow="1" w:firstColumn="1" w:lastColumn="1" w:noHBand="0" w:noVBand="0"/>
      </w:tblPr>
      <w:tblGrid>
        <w:gridCol w:w="1620"/>
        <w:gridCol w:w="1956"/>
        <w:gridCol w:w="1732"/>
      </w:tblGrid>
      <w:tr w:rsidR="009A16B4" w:rsidRPr="00850795" w:rsidTr="00C046D9">
        <w:tc>
          <w:tcPr>
            <w:tcW w:w="1620" w:type="dxa"/>
          </w:tcPr>
          <w:p w:rsidR="009A16B4" w:rsidRPr="00850795" w:rsidRDefault="009A16B4" w:rsidP="00C046D9">
            <w:pPr>
              <w:spacing w:line="480" w:lineRule="exact"/>
              <w:rPr>
                <w:rFonts w:ascii="Times New Roman" w:hAnsi="Times New Roman"/>
                <w:sz w:val="20"/>
              </w:rPr>
            </w:pPr>
            <w:r w:rsidRPr="00850795">
              <w:rPr>
                <w:rFonts w:ascii="Times New Roman" w:hAnsi="Times New Roman"/>
                <w:sz w:val="20"/>
              </w:rPr>
              <w:lastRenderedPageBreak/>
              <w:t>Brevard</w:t>
            </w:r>
          </w:p>
        </w:tc>
        <w:tc>
          <w:tcPr>
            <w:tcW w:w="1956" w:type="dxa"/>
          </w:tcPr>
          <w:p w:rsidR="009A16B4" w:rsidRPr="00850795" w:rsidRDefault="00FE06C2" w:rsidP="00C046D9">
            <w:pPr>
              <w:spacing w:line="480" w:lineRule="exact"/>
              <w:rPr>
                <w:rFonts w:ascii="Times New Roman" w:hAnsi="Times New Roman"/>
                <w:sz w:val="20"/>
              </w:rPr>
            </w:pPr>
            <w:r w:rsidRPr="00850795">
              <w:rPr>
                <w:rFonts w:ascii="Times New Roman" w:hAnsi="Times New Roman"/>
                <w:sz w:val="20"/>
              </w:rPr>
              <w:t>Manatee</w:t>
            </w:r>
          </w:p>
        </w:tc>
        <w:tc>
          <w:tcPr>
            <w:tcW w:w="1732" w:type="dxa"/>
          </w:tcPr>
          <w:p w:rsidR="009A16B4" w:rsidRPr="00850795" w:rsidRDefault="00FE06C2" w:rsidP="00C046D9">
            <w:pPr>
              <w:spacing w:line="480" w:lineRule="exact"/>
              <w:rPr>
                <w:rFonts w:ascii="Times New Roman" w:hAnsi="Times New Roman"/>
                <w:sz w:val="20"/>
              </w:rPr>
            </w:pPr>
            <w:r w:rsidRPr="00850795">
              <w:rPr>
                <w:rFonts w:ascii="Times New Roman" w:hAnsi="Times New Roman"/>
                <w:sz w:val="20"/>
              </w:rPr>
              <w:t>Pinellas</w:t>
            </w:r>
          </w:p>
        </w:tc>
      </w:tr>
      <w:tr w:rsidR="009A16B4" w:rsidRPr="00850795" w:rsidTr="00C046D9">
        <w:trPr>
          <w:trHeight w:val="224"/>
        </w:trPr>
        <w:tc>
          <w:tcPr>
            <w:tcW w:w="1620" w:type="dxa"/>
          </w:tcPr>
          <w:p w:rsidR="009A16B4" w:rsidRPr="00850795" w:rsidRDefault="00F668AA" w:rsidP="00C046D9">
            <w:pPr>
              <w:spacing w:line="480" w:lineRule="exact"/>
              <w:rPr>
                <w:rFonts w:ascii="Times New Roman" w:hAnsi="Times New Roman"/>
                <w:sz w:val="20"/>
              </w:rPr>
            </w:pPr>
            <w:r w:rsidRPr="00850795">
              <w:rPr>
                <w:rFonts w:ascii="Times New Roman" w:hAnsi="Times New Roman"/>
                <w:sz w:val="20"/>
              </w:rPr>
              <w:t>Hardee</w:t>
            </w:r>
            <w:r w:rsidRPr="00850795">
              <w:rPr>
                <w:rFonts w:ascii="Times New Roman" w:hAnsi="Times New Roman"/>
                <w:sz w:val="20"/>
              </w:rPr>
              <w:tab/>
            </w:r>
          </w:p>
        </w:tc>
        <w:tc>
          <w:tcPr>
            <w:tcW w:w="1956" w:type="dxa"/>
          </w:tcPr>
          <w:p w:rsidR="009A16B4" w:rsidRPr="00850795" w:rsidRDefault="00F668AA" w:rsidP="00C046D9">
            <w:pPr>
              <w:spacing w:line="480" w:lineRule="exact"/>
              <w:rPr>
                <w:rFonts w:ascii="Times New Roman" w:hAnsi="Times New Roman"/>
                <w:sz w:val="20"/>
              </w:rPr>
            </w:pPr>
            <w:r w:rsidRPr="00850795">
              <w:rPr>
                <w:rFonts w:ascii="Times New Roman" w:hAnsi="Times New Roman"/>
                <w:sz w:val="20"/>
              </w:rPr>
              <w:t>Orange</w:t>
            </w:r>
          </w:p>
        </w:tc>
        <w:tc>
          <w:tcPr>
            <w:tcW w:w="1732" w:type="dxa"/>
          </w:tcPr>
          <w:p w:rsidR="009A16B4" w:rsidRPr="00850795" w:rsidRDefault="00FE06C2" w:rsidP="00C046D9">
            <w:pPr>
              <w:spacing w:line="480" w:lineRule="exact"/>
              <w:rPr>
                <w:rFonts w:ascii="Times New Roman" w:hAnsi="Times New Roman"/>
                <w:sz w:val="20"/>
              </w:rPr>
            </w:pPr>
            <w:r w:rsidRPr="00850795">
              <w:rPr>
                <w:rFonts w:ascii="Times New Roman" w:hAnsi="Times New Roman"/>
                <w:sz w:val="20"/>
              </w:rPr>
              <w:t>Polk</w:t>
            </w:r>
          </w:p>
        </w:tc>
      </w:tr>
      <w:tr w:rsidR="009A16B4" w:rsidRPr="00850795" w:rsidTr="00C046D9">
        <w:trPr>
          <w:trHeight w:val="224"/>
        </w:trPr>
        <w:tc>
          <w:tcPr>
            <w:tcW w:w="1620" w:type="dxa"/>
          </w:tcPr>
          <w:p w:rsidR="009A16B4" w:rsidRPr="00850795" w:rsidRDefault="009A16B4" w:rsidP="00C046D9">
            <w:pPr>
              <w:spacing w:line="480" w:lineRule="exact"/>
              <w:rPr>
                <w:rFonts w:ascii="Times New Roman" w:hAnsi="Times New Roman"/>
                <w:sz w:val="20"/>
              </w:rPr>
            </w:pPr>
            <w:r w:rsidRPr="00850795">
              <w:rPr>
                <w:rFonts w:ascii="Times New Roman" w:hAnsi="Times New Roman"/>
                <w:sz w:val="20"/>
              </w:rPr>
              <w:tab/>
            </w:r>
            <w:r w:rsidR="00F668AA" w:rsidRPr="00850795">
              <w:rPr>
                <w:rFonts w:ascii="Times New Roman" w:hAnsi="Times New Roman"/>
                <w:sz w:val="20"/>
              </w:rPr>
              <w:t>Highlands</w:t>
            </w:r>
            <w:r w:rsidR="00F668AA" w:rsidRPr="00850795">
              <w:rPr>
                <w:rFonts w:ascii="Times New Roman" w:hAnsi="Times New Roman"/>
                <w:sz w:val="20"/>
              </w:rPr>
              <w:tab/>
            </w:r>
            <w:r w:rsidR="00F668AA" w:rsidRPr="00850795">
              <w:rPr>
                <w:rFonts w:ascii="Times New Roman" w:hAnsi="Times New Roman"/>
                <w:sz w:val="20"/>
              </w:rPr>
              <w:tab/>
            </w:r>
            <w:r w:rsidR="00F668AA" w:rsidRPr="00850795">
              <w:rPr>
                <w:rFonts w:ascii="Times New Roman" w:hAnsi="Times New Roman"/>
                <w:sz w:val="20"/>
              </w:rPr>
              <w:tab/>
            </w:r>
          </w:p>
        </w:tc>
        <w:tc>
          <w:tcPr>
            <w:tcW w:w="1956" w:type="dxa"/>
          </w:tcPr>
          <w:p w:rsidR="009A16B4" w:rsidRPr="00850795" w:rsidRDefault="00F668AA" w:rsidP="00C046D9">
            <w:pPr>
              <w:spacing w:line="480" w:lineRule="exact"/>
              <w:rPr>
                <w:rFonts w:ascii="Times New Roman" w:hAnsi="Times New Roman"/>
                <w:sz w:val="20"/>
              </w:rPr>
            </w:pPr>
            <w:r w:rsidRPr="00850795">
              <w:rPr>
                <w:rFonts w:ascii="Times New Roman" w:hAnsi="Times New Roman"/>
                <w:sz w:val="20"/>
              </w:rPr>
              <w:t>Osceola</w:t>
            </w:r>
            <w:r w:rsidRPr="00850795">
              <w:rPr>
                <w:rFonts w:ascii="Times New Roman" w:hAnsi="Times New Roman"/>
                <w:sz w:val="20"/>
              </w:rPr>
              <w:tab/>
            </w:r>
            <w:r w:rsidRPr="00850795">
              <w:rPr>
                <w:rFonts w:ascii="Times New Roman" w:hAnsi="Times New Roman"/>
                <w:sz w:val="20"/>
              </w:rPr>
              <w:tab/>
            </w:r>
          </w:p>
        </w:tc>
        <w:tc>
          <w:tcPr>
            <w:tcW w:w="1732" w:type="dxa"/>
          </w:tcPr>
          <w:p w:rsidR="009A16B4" w:rsidRPr="00850795" w:rsidRDefault="00FE06C2" w:rsidP="00C046D9">
            <w:pPr>
              <w:spacing w:line="480" w:lineRule="exact"/>
              <w:rPr>
                <w:rFonts w:ascii="Times New Roman" w:hAnsi="Times New Roman"/>
                <w:sz w:val="20"/>
              </w:rPr>
            </w:pPr>
            <w:r w:rsidRPr="00850795">
              <w:rPr>
                <w:rFonts w:ascii="Times New Roman" w:hAnsi="Times New Roman"/>
                <w:sz w:val="20"/>
              </w:rPr>
              <w:t>Seminole</w:t>
            </w:r>
          </w:p>
        </w:tc>
      </w:tr>
      <w:tr w:rsidR="009A16B4" w:rsidRPr="00850795" w:rsidTr="00C046D9">
        <w:trPr>
          <w:trHeight w:val="584"/>
        </w:trPr>
        <w:tc>
          <w:tcPr>
            <w:tcW w:w="1620" w:type="dxa"/>
          </w:tcPr>
          <w:p w:rsidR="009A16B4" w:rsidRPr="00850795" w:rsidRDefault="009A16B4" w:rsidP="00C046D9">
            <w:pPr>
              <w:spacing w:line="480" w:lineRule="exact"/>
              <w:rPr>
                <w:rFonts w:ascii="Times New Roman" w:hAnsi="Times New Roman"/>
                <w:sz w:val="20"/>
              </w:rPr>
            </w:pPr>
            <w:r w:rsidRPr="00850795">
              <w:rPr>
                <w:rFonts w:ascii="Times New Roman" w:hAnsi="Times New Roman"/>
                <w:sz w:val="20"/>
              </w:rPr>
              <w:t>Hillsborough</w:t>
            </w:r>
          </w:p>
        </w:tc>
        <w:tc>
          <w:tcPr>
            <w:tcW w:w="1956" w:type="dxa"/>
          </w:tcPr>
          <w:p w:rsidR="009A16B4" w:rsidRPr="00850795" w:rsidRDefault="009A16B4" w:rsidP="00C046D9">
            <w:pPr>
              <w:spacing w:line="480" w:lineRule="exact"/>
              <w:rPr>
                <w:rFonts w:ascii="Times New Roman" w:hAnsi="Times New Roman"/>
                <w:sz w:val="20"/>
              </w:rPr>
            </w:pPr>
            <w:r w:rsidRPr="00850795">
              <w:rPr>
                <w:rFonts w:ascii="Times New Roman" w:hAnsi="Times New Roman"/>
                <w:sz w:val="20"/>
              </w:rPr>
              <w:t>Pasco</w:t>
            </w:r>
          </w:p>
        </w:tc>
        <w:tc>
          <w:tcPr>
            <w:tcW w:w="1732" w:type="dxa"/>
          </w:tcPr>
          <w:p w:rsidR="009A16B4" w:rsidRPr="00850795" w:rsidRDefault="009A16B4" w:rsidP="00C046D9">
            <w:pPr>
              <w:spacing w:line="480" w:lineRule="exact"/>
              <w:rPr>
                <w:rFonts w:ascii="Times New Roman" w:hAnsi="Times New Roman"/>
                <w:sz w:val="20"/>
              </w:rPr>
            </w:pPr>
          </w:p>
        </w:tc>
      </w:tr>
    </w:tbl>
    <w:p w:rsidR="00524DC2" w:rsidRPr="00850795" w:rsidRDefault="00524DC2" w:rsidP="00610037">
      <w:pPr>
        <w:tabs>
          <w:tab w:val="left" w:pos="2160"/>
        </w:tabs>
        <w:spacing w:line="480" w:lineRule="exact"/>
        <w:ind w:left="2160"/>
        <w:rPr>
          <w:rFonts w:ascii="Times New Roman" w:hAnsi="Times New Roman"/>
          <w:sz w:val="20"/>
        </w:rPr>
      </w:pPr>
      <w:r w:rsidRPr="00850795">
        <w:rPr>
          <w:rFonts w:ascii="Times New Roman" w:hAnsi="Times New Roman"/>
          <w:sz w:val="20"/>
        </w:rPr>
        <w:t>The "Northern Florida Counties" and "Southern Florida Counties" shall be</w:t>
      </w:r>
    </w:p>
    <w:p w:rsidR="00524DC2" w:rsidRPr="00850795" w:rsidRDefault="00524DC2" w:rsidP="00610037">
      <w:pPr>
        <w:tabs>
          <w:tab w:val="left" w:pos="720"/>
          <w:tab w:val="left" w:pos="1440"/>
        </w:tabs>
        <w:spacing w:line="480" w:lineRule="exact"/>
        <w:ind w:left="2160"/>
        <w:rPr>
          <w:rFonts w:ascii="Times New Roman" w:hAnsi="Times New Roman"/>
          <w:sz w:val="20"/>
        </w:rPr>
      </w:pPr>
      <w:proofErr w:type="gramStart"/>
      <w:r w:rsidRPr="00850795">
        <w:rPr>
          <w:rFonts w:ascii="Times New Roman" w:hAnsi="Times New Roman"/>
          <w:sz w:val="20"/>
        </w:rPr>
        <w:t>comprised</w:t>
      </w:r>
      <w:proofErr w:type="gramEnd"/>
      <w:r w:rsidRPr="00850795">
        <w:rPr>
          <w:rFonts w:ascii="Times New Roman" w:hAnsi="Times New Roman"/>
          <w:sz w:val="20"/>
        </w:rPr>
        <w:t xml:space="preserve"> of the counties enumerated in Section V.A.2. </w:t>
      </w:r>
      <w:proofErr w:type="gramStart"/>
      <w:r w:rsidRPr="00850795">
        <w:rPr>
          <w:rFonts w:ascii="Times New Roman" w:hAnsi="Times New Roman"/>
          <w:sz w:val="20"/>
        </w:rPr>
        <w:t>less</w:t>
      </w:r>
      <w:proofErr w:type="gramEnd"/>
      <w:r w:rsidRPr="00850795">
        <w:rPr>
          <w:rFonts w:ascii="Times New Roman" w:hAnsi="Times New Roman"/>
          <w:sz w:val="20"/>
        </w:rPr>
        <w:t xml:space="preserve"> the "Central Florida Counties" as defined above.</w:t>
      </w:r>
    </w:p>
    <w:p w:rsidR="00E56685" w:rsidRDefault="00524DC2" w:rsidP="00D4269C">
      <w:pPr>
        <w:numPr>
          <w:ilvl w:val="0"/>
          <w:numId w:val="44"/>
        </w:numPr>
        <w:tabs>
          <w:tab w:val="left" w:pos="1440"/>
        </w:tabs>
        <w:spacing w:line="480" w:lineRule="exact"/>
        <w:rPr>
          <w:rFonts w:ascii="Times New Roman" w:hAnsi="Times New Roman"/>
          <w:sz w:val="20"/>
        </w:rPr>
      </w:pPr>
      <w:r w:rsidRPr="00E56685">
        <w:rPr>
          <w:rFonts w:ascii="Times New Roman" w:hAnsi="Times New Roman"/>
          <w:b/>
          <w:szCs w:val="24"/>
        </w:rPr>
        <w:t>Setting prospective reimbursement per diems and ceilings.</w:t>
      </w:r>
      <w:r w:rsidRPr="00850795">
        <w:rPr>
          <w:rFonts w:ascii="Times New Roman" w:hAnsi="Times New Roman"/>
          <w:sz w:val="20"/>
        </w:rPr>
        <w:t xml:space="preserve">  </w:t>
      </w:r>
    </w:p>
    <w:p w:rsidR="00524DC2" w:rsidRPr="00850795" w:rsidRDefault="00524DC2" w:rsidP="00E56685">
      <w:pPr>
        <w:tabs>
          <w:tab w:val="left" w:pos="1440"/>
        </w:tabs>
        <w:spacing w:line="480" w:lineRule="exact"/>
        <w:ind w:left="1440"/>
        <w:rPr>
          <w:rFonts w:ascii="Times New Roman" w:hAnsi="Times New Roman"/>
          <w:sz w:val="20"/>
        </w:rPr>
      </w:pPr>
      <w:proofErr w:type="gramStart"/>
      <w:r w:rsidRPr="00850795">
        <w:rPr>
          <w:rFonts w:ascii="Times New Roman" w:hAnsi="Times New Roman"/>
          <w:sz w:val="20"/>
        </w:rPr>
        <w:t>In determining the class ceilings, all calculations for Sections V.B.1.</w:t>
      </w:r>
      <w:proofErr w:type="gramEnd"/>
      <w:r w:rsidRPr="00850795">
        <w:rPr>
          <w:rFonts w:ascii="Times New Roman" w:hAnsi="Times New Roman"/>
          <w:sz w:val="20"/>
        </w:rPr>
        <w:t xml:space="preserve"> - V.B.1</w:t>
      </w:r>
      <w:r w:rsidR="007F25DF" w:rsidRPr="00850795">
        <w:rPr>
          <w:rFonts w:ascii="Times New Roman" w:hAnsi="Times New Roman"/>
          <w:sz w:val="20"/>
        </w:rPr>
        <w:t>4</w:t>
      </w:r>
      <w:r w:rsidRPr="00850795">
        <w:rPr>
          <w:rFonts w:ascii="Times New Roman" w:hAnsi="Times New Roman"/>
          <w:sz w:val="20"/>
        </w:rPr>
        <w:t xml:space="preserve">. </w:t>
      </w:r>
      <w:proofErr w:type="gramStart"/>
      <w:r w:rsidRPr="00850795">
        <w:rPr>
          <w:rFonts w:ascii="Times New Roman" w:hAnsi="Times New Roman"/>
          <w:sz w:val="20"/>
        </w:rPr>
        <w:t>shall</w:t>
      </w:r>
      <w:proofErr w:type="gramEnd"/>
      <w:r w:rsidRPr="00850795">
        <w:rPr>
          <w:rFonts w:ascii="Times New Roman" w:hAnsi="Times New Roman"/>
          <w:sz w:val="20"/>
        </w:rPr>
        <w:t xml:space="preserve"> be made using the four class, and "</w:t>
      </w:r>
      <w:r w:rsidR="008E482E" w:rsidRPr="00850795">
        <w:rPr>
          <w:rFonts w:ascii="Times New Roman" w:hAnsi="Times New Roman"/>
          <w:sz w:val="20"/>
        </w:rPr>
        <w:t>N</w:t>
      </w:r>
      <w:r w:rsidRPr="00850795">
        <w:rPr>
          <w:rFonts w:ascii="Times New Roman" w:hAnsi="Times New Roman"/>
          <w:sz w:val="20"/>
        </w:rPr>
        <w:t xml:space="preserve">orthern Florida </w:t>
      </w:r>
      <w:r w:rsidR="00B151CD" w:rsidRPr="00850795">
        <w:rPr>
          <w:rFonts w:ascii="Times New Roman" w:hAnsi="Times New Roman"/>
          <w:sz w:val="20"/>
        </w:rPr>
        <w:t>c</w:t>
      </w:r>
      <w:r w:rsidRPr="00850795">
        <w:rPr>
          <w:rFonts w:ascii="Times New Roman" w:hAnsi="Times New Roman"/>
          <w:sz w:val="20"/>
        </w:rPr>
        <w:t>ounties" and "</w:t>
      </w:r>
      <w:r w:rsidR="008E482E" w:rsidRPr="00850795">
        <w:rPr>
          <w:rFonts w:ascii="Times New Roman" w:hAnsi="Times New Roman"/>
          <w:sz w:val="20"/>
        </w:rPr>
        <w:t xml:space="preserve">Southern </w:t>
      </w:r>
      <w:r w:rsidRPr="00850795">
        <w:rPr>
          <w:rFonts w:ascii="Times New Roman" w:hAnsi="Times New Roman"/>
          <w:sz w:val="20"/>
        </w:rPr>
        <w:t xml:space="preserve">Florida </w:t>
      </w:r>
      <w:r w:rsidR="00B151CD" w:rsidRPr="00850795">
        <w:rPr>
          <w:rFonts w:ascii="Times New Roman" w:hAnsi="Times New Roman"/>
          <w:sz w:val="20"/>
        </w:rPr>
        <w:t>c</w:t>
      </w:r>
      <w:r w:rsidRPr="00850795">
        <w:rPr>
          <w:rFonts w:ascii="Times New Roman" w:hAnsi="Times New Roman"/>
          <w:sz w:val="20"/>
        </w:rPr>
        <w:t xml:space="preserve">ounties" definitions of </w:t>
      </w:r>
      <w:r w:rsidR="00394F37" w:rsidRPr="00850795">
        <w:rPr>
          <w:rFonts w:ascii="Times New Roman" w:hAnsi="Times New Roman"/>
          <w:sz w:val="20"/>
        </w:rPr>
        <w:t>S</w:t>
      </w:r>
      <w:r w:rsidRPr="00850795">
        <w:rPr>
          <w:rFonts w:ascii="Times New Roman" w:hAnsi="Times New Roman"/>
          <w:sz w:val="20"/>
        </w:rPr>
        <w:t xml:space="preserve">ection V.A.2. </w:t>
      </w:r>
      <w:proofErr w:type="gramStart"/>
      <w:r w:rsidRPr="00850795">
        <w:rPr>
          <w:rFonts w:ascii="Times New Roman" w:hAnsi="Times New Roman"/>
          <w:sz w:val="20"/>
        </w:rPr>
        <w:t>above</w:t>
      </w:r>
      <w:proofErr w:type="gramEnd"/>
      <w:r w:rsidRPr="00850795">
        <w:rPr>
          <w:rFonts w:ascii="Times New Roman" w:hAnsi="Times New Roman"/>
          <w:sz w:val="20"/>
        </w:rPr>
        <w:t xml:space="preserve">.  </w:t>
      </w:r>
      <w:proofErr w:type="gramStart"/>
      <w:r w:rsidRPr="00850795">
        <w:rPr>
          <w:rFonts w:ascii="Times New Roman" w:hAnsi="Times New Roman"/>
          <w:sz w:val="20"/>
        </w:rPr>
        <w:t>All calculations for Sections V.B.</w:t>
      </w:r>
      <w:r w:rsidR="005675CC" w:rsidRPr="00850795">
        <w:rPr>
          <w:rFonts w:ascii="Times New Roman" w:hAnsi="Times New Roman"/>
          <w:sz w:val="20"/>
        </w:rPr>
        <w:t>1</w:t>
      </w:r>
      <w:r w:rsidR="005D192B" w:rsidRPr="00850795">
        <w:rPr>
          <w:rFonts w:ascii="Times New Roman" w:hAnsi="Times New Roman"/>
          <w:sz w:val="20"/>
        </w:rPr>
        <w:t>5</w:t>
      </w:r>
      <w:r w:rsidR="007F25DF" w:rsidRPr="00850795">
        <w:rPr>
          <w:rFonts w:ascii="Times New Roman" w:hAnsi="Times New Roman"/>
          <w:sz w:val="20"/>
        </w:rPr>
        <w:t>.</w:t>
      </w:r>
      <w:proofErr w:type="gramEnd"/>
      <w:r w:rsidRPr="00850795">
        <w:rPr>
          <w:rFonts w:ascii="Times New Roman" w:hAnsi="Times New Roman"/>
          <w:sz w:val="20"/>
        </w:rPr>
        <w:t xml:space="preserve"> - V.B.</w:t>
      </w:r>
      <w:r w:rsidR="002E7449" w:rsidRPr="00850795">
        <w:rPr>
          <w:rFonts w:ascii="Times New Roman" w:hAnsi="Times New Roman"/>
          <w:sz w:val="20"/>
        </w:rPr>
        <w:t>16</w:t>
      </w:r>
      <w:r w:rsidR="00FA0A2F" w:rsidRPr="00850795">
        <w:rPr>
          <w:rFonts w:ascii="Times New Roman" w:hAnsi="Times New Roman"/>
          <w:sz w:val="20"/>
        </w:rPr>
        <w:t>.</w:t>
      </w:r>
      <w:r w:rsidRPr="00850795">
        <w:rPr>
          <w:rFonts w:ascii="Times New Roman" w:hAnsi="Times New Roman"/>
          <w:sz w:val="20"/>
        </w:rPr>
        <w:t xml:space="preserve"> </w:t>
      </w:r>
      <w:proofErr w:type="gramStart"/>
      <w:r w:rsidRPr="00850795">
        <w:rPr>
          <w:rFonts w:ascii="Times New Roman" w:hAnsi="Times New Roman"/>
          <w:sz w:val="20"/>
        </w:rPr>
        <w:t>shall</w:t>
      </w:r>
      <w:proofErr w:type="gramEnd"/>
      <w:r w:rsidRPr="00850795">
        <w:rPr>
          <w:rFonts w:ascii="Times New Roman" w:hAnsi="Times New Roman"/>
          <w:sz w:val="20"/>
        </w:rPr>
        <w:t xml:space="preserve"> be made using the six class and "Central Florida Counties" definition of Section V.A.3. </w:t>
      </w:r>
      <w:proofErr w:type="gramStart"/>
      <w:r w:rsidRPr="00850795">
        <w:rPr>
          <w:rFonts w:ascii="Times New Roman" w:hAnsi="Times New Roman"/>
          <w:sz w:val="20"/>
        </w:rPr>
        <w:t>above</w:t>
      </w:r>
      <w:proofErr w:type="gramEnd"/>
      <w:r w:rsidRPr="00850795">
        <w:rPr>
          <w:rFonts w:ascii="Times New Roman" w:hAnsi="Times New Roman"/>
          <w:sz w:val="20"/>
        </w:rPr>
        <w:t>.  The Agency shall:</w:t>
      </w:r>
    </w:p>
    <w:p w:rsidR="00524DC2" w:rsidRPr="00850795" w:rsidRDefault="00524DC2" w:rsidP="00E33BDC">
      <w:pPr>
        <w:numPr>
          <w:ilvl w:val="0"/>
          <w:numId w:val="8"/>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Review and adjust each provider's cost report referred to in </w:t>
      </w:r>
      <w:r w:rsidR="00A57C45" w:rsidRPr="00850795">
        <w:rPr>
          <w:rFonts w:ascii="Times New Roman" w:hAnsi="Times New Roman"/>
          <w:sz w:val="20"/>
        </w:rPr>
        <w:t xml:space="preserve">Section V. </w:t>
      </w:r>
      <w:proofErr w:type="spellStart"/>
      <w:r w:rsidRPr="00850795">
        <w:rPr>
          <w:rFonts w:ascii="Times New Roman" w:hAnsi="Times New Roman"/>
          <w:sz w:val="20"/>
        </w:rPr>
        <w:t>A.l</w:t>
      </w:r>
      <w:proofErr w:type="spellEnd"/>
      <w:r w:rsidRPr="00850795">
        <w:rPr>
          <w:rFonts w:ascii="Times New Roman" w:hAnsi="Times New Roman"/>
          <w:sz w:val="20"/>
        </w:rPr>
        <w:t>.</w:t>
      </w:r>
      <w:r w:rsidR="00A57C45" w:rsidRPr="00850795">
        <w:rPr>
          <w:rFonts w:ascii="Times New Roman" w:hAnsi="Times New Roman"/>
          <w:sz w:val="20"/>
        </w:rPr>
        <w:t xml:space="preserve"> above</w:t>
      </w:r>
      <w:r w:rsidRPr="00850795">
        <w:rPr>
          <w:rFonts w:ascii="Times New Roman" w:hAnsi="Times New Roman"/>
          <w:sz w:val="20"/>
        </w:rPr>
        <w:t xml:space="preserve"> to reflect the result of desk or on-site audits, if available.</w:t>
      </w:r>
    </w:p>
    <w:p w:rsidR="00524DC2" w:rsidRPr="00850795" w:rsidRDefault="00524DC2" w:rsidP="00E33BDC">
      <w:pPr>
        <w:numPr>
          <w:ilvl w:val="0"/>
          <w:numId w:val="8"/>
        </w:numPr>
        <w:tabs>
          <w:tab w:val="clear" w:pos="1800"/>
          <w:tab w:val="left" w:pos="720"/>
          <w:tab w:val="left" w:pos="2160"/>
        </w:tabs>
        <w:spacing w:line="480" w:lineRule="exact"/>
        <w:ind w:left="2160" w:hanging="720"/>
        <w:rPr>
          <w:rFonts w:ascii="Times New Roman" w:hAnsi="Times New Roman"/>
          <w:sz w:val="20"/>
        </w:rPr>
      </w:pPr>
      <w:r w:rsidRPr="00850795">
        <w:rPr>
          <w:rFonts w:ascii="Times New Roman" w:hAnsi="Times New Roman"/>
          <w:sz w:val="20"/>
        </w:rPr>
        <w:t>Reduce a provider's general routine operating costs if they are in excess of the limitations established in 42 CFR 413.30</w:t>
      </w:r>
      <w:r w:rsidR="00B151CD" w:rsidRPr="00850795">
        <w:rPr>
          <w:rFonts w:ascii="Times New Roman" w:hAnsi="Times New Roman"/>
          <w:sz w:val="20"/>
        </w:rPr>
        <w:t>.</w:t>
      </w:r>
      <w:r w:rsidRPr="00850795">
        <w:rPr>
          <w:rFonts w:ascii="Times New Roman" w:hAnsi="Times New Roman"/>
          <w:sz w:val="20"/>
        </w:rPr>
        <w:t xml:space="preserve"> </w:t>
      </w:r>
    </w:p>
    <w:p w:rsidR="00A2178E" w:rsidRPr="00850795" w:rsidRDefault="00524DC2" w:rsidP="00E33BDC">
      <w:pPr>
        <w:numPr>
          <w:ilvl w:val="0"/>
          <w:numId w:val="8"/>
        </w:numPr>
        <w:tabs>
          <w:tab w:val="clear" w:pos="1800"/>
          <w:tab w:val="num" w:pos="2160"/>
        </w:tabs>
        <w:spacing w:line="480" w:lineRule="exact"/>
        <w:ind w:left="2160" w:hanging="720"/>
        <w:rPr>
          <w:rFonts w:ascii="Times New Roman" w:hAnsi="Times New Roman"/>
          <w:sz w:val="20"/>
        </w:rPr>
      </w:pPr>
      <w:r w:rsidRPr="00850795">
        <w:rPr>
          <w:rFonts w:ascii="Times New Roman" w:hAnsi="Times New Roman"/>
          <w:sz w:val="20"/>
        </w:rPr>
        <w:t>Determine total allowable Medicaid cos</w:t>
      </w:r>
      <w:r w:rsidR="00A2178E" w:rsidRPr="00850795">
        <w:rPr>
          <w:rFonts w:ascii="Times New Roman" w:hAnsi="Times New Roman"/>
          <w:sz w:val="20"/>
        </w:rPr>
        <w:t>t</w:t>
      </w:r>
    </w:p>
    <w:p w:rsidR="009D44B8" w:rsidRPr="00850795" w:rsidRDefault="00524DC2" w:rsidP="00E33BDC">
      <w:pPr>
        <w:pStyle w:val="ListParagraph"/>
        <w:numPr>
          <w:ilvl w:val="4"/>
          <w:numId w:val="8"/>
        </w:numPr>
        <w:tabs>
          <w:tab w:val="clear" w:pos="4680"/>
          <w:tab w:val="left" w:pos="720"/>
          <w:tab w:val="left" w:pos="1440"/>
          <w:tab w:val="num" w:pos="2520"/>
        </w:tabs>
        <w:spacing w:line="480" w:lineRule="exact"/>
        <w:ind w:left="2520"/>
        <w:rPr>
          <w:rFonts w:ascii="Times New Roman" w:hAnsi="Times New Roman"/>
          <w:sz w:val="20"/>
        </w:rPr>
      </w:pPr>
      <w:r w:rsidRPr="00850795">
        <w:rPr>
          <w:rFonts w:ascii="Times New Roman" w:hAnsi="Times New Roman"/>
          <w:sz w:val="20"/>
        </w:rPr>
        <w:t xml:space="preserve">Determine allowable Medicaid property costs, operating </w:t>
      </w:r>
      <w:proofErr w:type="gramStart"/>
      <w:r w:rsidRPr="00850795">
        <w:rPr>
          <w:rFonts w:ascii="Times New Roman" w:hAnsi="Times New Roman"/>
          <w:sz w:val="20"/>
        </w:rPr>
        <w:t>costs,</w:t>
      </w:r>
      <w:proofErr w:type="gramEnd"/>
      <w:r w:rsidRPr="00850795">
        <w:rPr>
          <w:rFonts w:ascii="Times New Roman" w:hAnsi="Times New Roman"/>
          <w:sz w:val="20"/>
        </w:rPr>
        <w:t xml:space="preserve"> </w:t>
      </w:r>
      <w:r w:rsidR="00045E1E" w:rsidRPr="00850795">
        <w:rPr>
          <w:rFonts w:ascii="Times New Roman" w:hAnsi="Times New Roman"/>
          <w:sz w:val="20"/>
        </w:rPr>
        <w:t xml:space="preserve">direct </w:t>
      </w:r>
      <w:r w:rsidRPr="00850795">
        <w:rPr>
          <w:rFonts w:ascii="Times New Roman" w:hAnsi="Times New Roman"/>
          <w:sz w:val="20"/>
        </w:rPr>
        <w:t>care costs,</w:t>
      </w:r>
      <w:r w:rsidR="00045E1E" w:rsidRPr="00850795">
        <w:rPr>
          <w:rFonts w:ascii="Times New Roman" w:hAnsi="Times New Roman"/>
          <w:sz w:val="20"/>
        </w:rPr>
        <w:t xml:space="preserve"> indirect care costs,</w:t>
      </w:r>
      <w:r w:rsidRPr="00850795">
        <w:rPr>
          <w:rFonts w:ascii="Times New Roman" w:hAnsi="Times New Roman"/>
          <w:sz w:val="20"/>
        </w:rPr>
        <w:t xml:space="preserve"> and return on equity or use allowance.  </w:t>
      </w:r>
      <w:r w:rsidR="00D769DA" w:rsidRPr="00850795">
        <w:rPr>
          <w:rFonts w:ascii="Times New Roman" w:hAnsi="Times New Roman"/>
          <w:sz w:val="20"/>
        </w:rPr>
        <w:t xml:space="preserve">Direct and indirect </w:t>
      </w:r>
      <w:r w:rsidRPr="00850795">
        <w:rPr>
          <w:rFonts w:ascii="Times New Roman" w:hAnsi="Times New Roman"/>
          <w:sz w:val="20"/>
        </w:rPr>
        <w:t xml:space="preserve">care costs include those costs directly attributable to nursing services, dietary costs, activity costs, social services costs, and all medically ordered therapies.  All other costs, exclusive of property cost and return on equity or use allowance costs, are considered operating costs.  For providers receiving FRVS payments, the return on equity cost or use allowance cost shall be reduced by the amount attributable to property assets, and the FRVS rate shall reflect a return on equity for property assets </w:t>
      </w:r>
      <w:r w:rsidRPr="00850795">
        <w:rPr>
          <w:rFonts w:ascii="Times New Roman" w:hAnsi="Times New Roman"/>
          <w:sz w:val="20"/>
        </w:rPr>
        <w:lastRenderedPageBreak/>
        <w:t xml:space="preserve">as per Section III.J. and </w:t>
      </w:r>
      <w:proofErr w:type="spellStart"/>
      <w:r w:rsidRPr="00850795">
        <w:rPr>
          <w:rFonts w:ascii="Times New Roman" w:hAnsi="Times New Roman"/>
          <w:sz w:val="20"/>
        </w:rPr>
        <w:t>K.</w:t>
      </w:r>
      <w:r w:rsidR="008C0288" w:rsidRPr="00850795">
        <w:rPr>
          <w:rFonts w:ascii="Times New Roman" w:hAnsi="Times New Roman"/>
          <w:sz w:val="20"/>
        </w:rPr>
        <w:t>Beginning</w:t>
      </w:r>
      <w:proofErr w:type="spellEnd"/>
      <w:r w:rsidR="008C0288" w:rsidRPr="00850795">
        <w:rPr>
          <w:rFonts w:ascii="Times New Roman" w:hAnsi="Times New Roman"/>
          <w:sz w:val="20"/>
        </w:rPr>
        <w:t xml:space="preserve"> with the Janu</w:t>
      </w:r>
      <w:r w:rsidR="00050E22" w:rsidRPr="00850795">
        <w:rPr>
          <w:rFonts w:ascii="Times New Roman" w:hAnsi="Times New Roman"/>
          <w:sz w:val="20"/>
        </w:rPr>
        <w:t xml:space="preserve">ary 1, </w:t>
      </w:r>
      <w:r w:rsidR="008C0288" w:rsidRPr="00850795">
        <w:rPr>
          <w:rFonts w:ascii="Times New Roman" w:hAnsi="Times New Roman"/>
          <w:sz w:val="20"/>
        </w:rPr>
        <w:t>20</w:t>
      </w:r>
      <w:r w:rsidR="00050E22" w:rsidRPr="00850795">
        <w:rPr>
          <w:rFonts w:ascii="Times New Roman" w:hAnsi="Times New Roman"/>
          <w:sz w:val="20"/>
        </w:rPr>
        <w:t>07</w:t>
      </w:r>
      <w:r w:rsidR="008C0288" w:rsidRPr="00850795">
        <w:rPr>
          <w:rFonts w:ascii="Times New Roman" w:hAnsi="Times New Roman"/>
          <w:sz w:val="20"/>
        </w:rPr>
        <w:t xml:space="preserve"> rate semester: for those providers that do not meet the CNA staffing requirements of a minimum 2.7 hours per patie</w:t>
      </w:r>
      <w:r w:rsidR="00E206CD" w:rsidRPr="00850795">
        <w:rPr>
          <w:rFonts w:ascii="Times New Roman" w:hAnsi="Times New Roman"/>
          <w:sz w:val="20"/>
        </w:rPr>
        <w:t>nt day with a 2.9 hours per patient day weekly average effective January 1, 2007</w:t>
      </w:r>
      <w:r w:rsidR="008C0288" w:rsidRPr="00850795">
        <w:rPr>
          <w:rFonts w:ascii="Times New Roman" w:hAnsi="Times New Roman"/>
          <w:sz w:val="20"/>
        </w:rPr>
        <w:t>, hereinafter referred to as “the 2007 CNA staffing requirements,”  based upon the provider’s most recent cost report with a fiscal year beginning prior to January 1, 2007, each prospective provider’s direct care subcomponent shall be adjusted or “grossed up” in compliance with the revised staffing requirements.  This adjustment will be based on the information provided by each provider in the most recent cost report used to establish the Medicaid per diem rate for the current rate semester.  The total reported productive hours for CNAs will be divided by the number of total patient days reported.  Total reported productive hours include hours for employees of the facility and hours for leased staff.  The result will represent the hours per patient day for CNA nursing service.  Gross-up factors will be calculated for CNA hours by dividing the greater of hours per patient day or the weighted minimum requirement for the cost reporting period (weighted by month) into the 2007 CNA staffing requirements.  The nursing CNA weighted minimum requirement shall be weighted by days and the 2007 CNA staffing requirements after January 1, 2007, using the time period defined in the cost report used to set the respective rate.  Facility direct care CNA costs will be multiplied by the CNA gross-up factor if the factor is greater than 1.0, and by 1.0 if the factor is less than or equal to 1.0.  The adjusted direct care costs will be used for the purpose of computing ceilings and the prospective per diem rate.</w:t>
      </w:r>
    </w:p>
    <w:p w:rsidR="006B1362" w:rsidRPr="00850795" w:rsidRDefault="003177DB" w:rsidP="00E33BDC">
      <w:pPr>
        <w:pStyle w:val="ListParagraph"/>
        <w:numPr>
          <w:ilvl w:val="4"/>
          <w:numId w:val="8"/>
        </w:numPr>
        <w:tabs>
          <w:tab w:val="clear" w:pos="4680"/>
          <w:tab w:val="left" w:pos="720"/>
          <w:tab w:val="left" w:pos="1440"/>
          <w:tab w:val="num" w:pos="2520"/>
        </w:tabs>
        <w:spacing w:line="480" w:lineRule="exact"/>
        <w:ind w:left="2520"/>
        <w:rPr>
          <w:rFonts w:ascii="Times New Roman" w:hAnsi="Times New Roman"/>
          <w:sz w:val="20"/>
        </w:rPr>
      </w:pPr>
      <w:r w:rsidRPr="00850795">
        <w:rPr>
          <w:rFonts w:ascii="Times New Roman" w:hAnsi="Times New Roman"/>
          <w:sz w:val="20"/>
        </w:rPr>
        <w:t>Ef</w:t>
      </w:r>
      <w:r w:rsidR="007D73FE" w:rsidRPr="00850795">
        <w:rPr>
          <w:rFonts w:ascii="Times New Roman" w:hAnsi="Times New Roman"/>
          <w:sz w:val="20"/>
        </w:rPr>
        <w:t>f</w:t>
      </w:r>
      <w:r w:rsidRPr="00850795">
        <w:rPr>
          <w:rFonts w:ascii="Times New Roman" w:hAnsi="Times New Roman"/>
          <w:sz w:val="20"/>
        </w:rPr>
        <w:t xml:space="preserve">ective July 1, 2010 a minimum weekly average of certified nursing assistant and licensed nursing staffing combined of </w:t>
      </w:r>
      <w:r w:rsidR="00CC13C4" w:rsidRPr="007251CA">
        <w:rPr>
          <w:rFonts w:ascii="Times New Roman" w:hAnsi="Times New Roman"/>
          <w:sz w:val="20"/>
        </w:rPr>
        <w:t>3.9</w:t>
      </w:r>
      <w:r w:rsidRPr="00850795">
        <w:rPr>
          <w:rFonts w:ascii="Times New Roman" w:hAnsi="Times New Roman"/>
          <w:sz w:val="20"/>
        </w:rPr>
        <w:t xml:space="preserve"> hours of direct care per resident per day. As used in this sub-subparagraph, a week is defined as Sunday through Saturday. </w:t>
      </w:r>
      <w:r w:rsidR="007D73FE" w:rsidRPr="00850795">
        <w:rPr>
          <w:rFonts w:ascii="Times New Roman" w:hAnsi="Times New Roman"/>
          <w:sz w:val="20"/>
        </w:rPr>
        <w:t xml:space="preserve"> </w:t>
      </w:r>
      <w:r w:rsidRPr="00850795">
        <w:rPr>
          <w:rFonts w:ascii="Times New Roman" w:hAnsi="Times New Roman"/>
          <w:sz w:val="20"/>
        </w:rPr>
        <w:t xml:space="preserve">A </w:t>
      </w:r>
      <w:r w:rsidRPr="00850795">
        <w:rPr>
          <w:rFonts w:ascii="Times New Roman" w:hAnsi="Times New Roman"/>
          <w:sz w:val="20"/>
        </w:rPr>
        <w:lastRenderedPageBreak/>
        <w:t xml:space="preserve">minimum certified nursing assistant staffing of </w:t>
      </w:r>
      <w:r w:rsidR="00CC13C4" w:rsidRPr="007251CA">
        <w:rPr>
          <w:rFonts w:ascii="Times New Roman" w:hAnsi="Times New Roman"/>
          <w:sz w:val="20"/>
        </w:rPr>
        <w:t>2.7</w:t>
      </w:r>
      <w:r w:rsidRPr="00850795">
        <w:rPr>
          <w:rFonts w:ascii="Times New Roman" w:hAnsi="Times New Roman"/>
          <w:sz w:val="20"/>
        </w:rPr>
        <w:t xml:space="preserve"> hours of direct care per resident per day. A facility may not staff below one certified nursing assistant per 20 residents.</w:t>
      </w:r>
      <w:r w:rsidR="007D73FE" w:rsidRPr="00850795">
        <w:rPr>
          <w:rFonts w:ascii="Times New Roman" w:hAnsi="Times New Roman"/>
          <w:sz w:val="20"/>
        </w:rPr>
        <w:t xml:space="preserve"> </w:t>
      </w:r>
      <w:r w:rsidR="00B56C65" w:rsidRPr="00850795">
        <w:rPr>
          <w:rFonts w:ascii="Times New Roman" w:hAnsi="Times New Roman"/>
          <w:sz w:val="20"/>
        </w:rPr>
        <w:t>A minimum licensed nursing staffing of 1.0 hour of direct care per resident per day. A facility may not staff below one licensed nurse per 40 residents.</w:t>
      </w:r>
      <w:r w:rsidR="007D73FE" w:rsidRPr="00850795">
        <w:rPr>
          <w:rFonts w:ascii="Times New Roman" w:hAnsi="Times New Roman"/>
          <w:sz w:val="20"/>
        </w:rPr>
        <w:t xml:space="preserve"> </w:t>
      </w:r>
      <w:r w:rsidR="00615F77" w:rsidRPr="00850795">
        <w:rPr>
          <w:rFonts w:ascii="Times New Roman" w:hAnsi="Times New Roman"/>
          <w:sz w:val="20"/>
        </w:rPr>
        <w:t xml:space="preserve">No gross-up adjustment will be generated due to the July 1, 2010 staffing revisions because </w:t>
      </w:r>
      <w:r w:rsidR="007D73FE" w:rsidRPr="00850795">
        <w:rPr>
          <w:rFonts w:ascii="Times New Roman" w:hAnsi="Times New Roman"/>
          <w:sz w:val="20"/>
        </w:rPr>
        <w:t>the revisions</w:t>
      </w:r>
      <w:r w:rsidR="00615F77" w:rsidRPr="00850795">
        <w:rPr>
          <w:rFonts w:ascii="Times New Roman" w:hAnsi="Times New Roman"/>
          <w:sz w:val="20"/>
        </w:rPr>
        <w:t xml:space="preserve"> do not </w:t>
      </w:r>
      <w:proofErr w:type="spellStart"/>
      <w:r w:rsidR="00615F77" w:rsidRPr="00850795">
        <w:rPr>
          <w:rFonts w:ascii="Times New Roman" w:hAnsi="Times New Roman"/>
          <w:sz w:val="20"/>
        </w:rPr>
        <w:t>increace</w:t>
      </w:r>
      <w:proofErr w:type="spellEnd"/>
      <w:r w:rsidR="00615F77" w:rsidRPr="00850795">
        <w:rPr>
          <w:rFonts w:ascii="Times New Roman" w:hAnsi="Times New Roman"/>
          <w:sz w:val="20"/>
        </w:rPr>
        <w:t xml:space="preserve"> the minimum staffing requirements. </w:t>
      </w:r>
    </w:p>
    <w:p w:rsidR="0037169F" w:rsidRPr="007251CA" w:rsidRDefault="003D5CC5" w:rsidP="007251CA">
      <w:pPr>
        <w:pStyle w:val="ListParagraph"/>
        <w:numPr>
          <w:ilvl w:val="4"/>
          <w:numId w:val="8"/>
        </w:numPr>
        <w:tabs>
          <w:tab w:val="clear" w:pos="4680"/>
          <w:tab w:val="left" w:pos="720"/>
          <w:tab w:val="left" w:pos="1440"/>
          <w:tab w:val="num" w:pos="2520"/>
        </w:tabs>
        <w:spacing w:line="480" w:lineRule="exact"/>
        <w:ind w:left="2520"/>
        <w:rPr>
          <w:rFonts w:ascii="Times New Roman" w:hAnsi="Times New Roman"/>
          <w:sz w:val="20"/>
        </w:rPr>
      </w:pPr>
      <w:r w:rsidRPr="00850795">
        <w:rPr>
          <w:rFonts w:ascii="Times New Roman" w:hAnsi="Times New Roman"/>
          <w:sz w:val="20"/>
        </w:rPr>
        <w:t>Effective July 1, 2011</w:t>
      </w:r>
      <w:r w:rsidR="00C87296" w:rsidRPr="00850795">
        <w:rPr>
          <w:rFonts w:ascii="Times New Roman" w:hAnsi="Times New Roman"/>
          <w:sz w:val="20"/>
        </w:rPr>
        <w:t>,</w:t>
      </w:r>
      <w:r w:rsidRPr="00850795">
        <w:rPr>
          <w:rFonts w:ascii="Times New Roman" w:hAnsi="Times New Roman"/>
          <w:sz w:val="20"/>
        </w:rPr>
        <w:t xml:space="preserve"> a minimum weekly average of certified nursing assistant and licensed nursing staffing combined of 3.7 hours of direct care per resident per day. As used in this sub-subparagraph, a week is defined as Sunday through Saturday.  A minimum certified nursing assistant staffing of 2.</w:t>
      </w:r>
      <w:r w:rsidR="00D951A9" w:rsidRPr="00850795">
        <w:rPr>
          <w:rFonts w:ascii="Times New Roman" w:hAnsi="Times New Roman"/>
          <w:sz w:val="20"/>
        </w:rPr>
        <w:t>5</w:t>
      </w:r>
      <w:r w:rsidRPr="00850795">
        <w:rPr>
          <w:rFonts w:ascii="Times New Roman" w:hAnsi="Times New Roman"/>
          <w:sz w:val="20"/>
        </w:rPr>
        <w:t xml:space="preserve"> hours of direct care per resident per day. A facility may not staff below one certified nursing assistant per 20 residents. A minimum licensed nursing staffing of 1.0 hour of direct care per resident per day. A facility may not staff below one licensed nurse per 40 residents. No gross-up adjustment will be generated due to the July 1, 201</w:t>
      </w:r>
      <w:r w:rsidR="00D951A9" w:rsidRPr="00850795">
        <w:rPr>
          <w:rFonts w:ascii="Times New Roman" w:hAnsi="Times New Roman"/>
          <w:sz w:val="20"/>
        </w:rPr>
        <w:t>1</w:t>
      </w:r>
      <w:r w:rsidRPr="00850795">
        <w:rPr>
          <w:rFonts w:ascii="Times New Roman" w:hAnsi="Times New Roman"/>
          <w:sz w:val="20"/>
        </w:rPr>
        <w:t xml:space="preserve"> staffing revisions because the revisions do not </w:t>
      </w:r>
      <w:proofErr w:type="spellStart"/>
      <w:r w:rsidRPr="00850795">
        <w:rPr>
          <w:rFonts w:ascii="Times New Roman" w:hAnsi="Times New Roman"/>
          <w:sz w:val="20"/>
        </w:rPr>
        <w:t>increace</w:t>
      </w:r>
      <w:proofErr w:type="spellEnd"/>
      <w:r w:rsidRPr="00850795">
        <w:rPr>
          <w:rFonts w:ascii="Times New Roman" w:hAnsi="Times New Roman"/>
          <w:sz w:val="20"/>
        </w:rPr>
        <w:t xml:space="preserve"> the minimum staffing requirements. </w:t>
      </w:r>
    </w:p>
    <w:p w:rsidR="00524DC2" w:rsidRPr="00850795" w:rsidRDefault="00524DC2" w:rsidP="00E33BDC">
      <w:pPr>
        <w:numPr>
          <w:ilvl w:val="0"/>
          <w:numId w:val="8"/>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Calculate per diems for each of these f</w:t>
      </w:r>
      <w:r w:rsidR="0057006C" w:rsidRPr="00850795">
        <w:rPr>
          <w:rFonts w:ascii="Times New Roman" w:hAnsi="Times New Roman"/>
          <w:sz w:val="20"/>
        </w:rPr>
        <w:t>ive</w:t>
      </w:r>
      <w:r w:rsidRPr="00850795">
        <w:rPr>
          <w:rFonts w:ascii="Times New Roman" w:hAnsi="Times New Roman"/>
          <w:sz w:val="20"/>
        </w:rPr>
        <w:t xml:space="preserve"> cost components</w:t>
      </w:r>
      <w:r w:rsidR="00394F37" w:rsidRPr="00850795">
        <w:rPr>
          <w:rFonts w:ascii="Times New Roman" w:hAnsi="Times New Roman"/>
          <w:sz w:val="20"/>
        </w:rPr>
        <w:t xml:space="preserve"> listed in Step </w:t>
      </w:r>
      <w:r w:rsidR="00EB72FE" w:rsidRPr="00850795">
        <w:rPr>
          <w:rFonts w:ascii="Times New Roman" w:hAnsi="Times New Roman"/>
          <w:sz w:val="20"/>
        </w:rPr>
        <w:t xml:space="preserve">3. </w:t>
      </w:r>
      <w:proofErr w:type="gramStart"/>
      <w:r w:rsidR="00EB72FE" w:rsidRPr="00850795">
        <w:rPr>
          <w:rFonts w:ascii="Times New Roman" w:hAnsi="Times New Roman"/>
          <w:sz w:val="20"/>
        </w:rPr>
        <w:t>a</w:t>
      </w:r>
      <w:proofErr w:type="gramEnd"/>
      <w:r w:rsidR="00394F37" w:rsidRPr="00850795">
        <w:rPr>
          <w:rFonts w:ascii="Times New Roman" w:hAnsi="Times New Roman"/>
          <w:sz w:val="20"/>
        </w:rPr>
        <w:t>.</w:t>
      </w:r>
      <w:r w:rsidR="00EB72FE" w:rsidRPr="00850795">
        <w:rPr>
          <w:rFonts w:ascii="Times New Roman" w:hAnsi="Times New Roman"/>
          <w:sz w:val="20"/>
        </w:rPr>
        <w:t xml:space="preserve"> above</w:t>
      </w:r>
      <w:r w:rsidRPr="00850795">
        <w:rPr>
          <w:rFonts w:ascii="Times New Roman" w:hAnsi="Times New Roman"/>
          <w:sz w:val="20"/>
        </w:rPr>
        <w:t xml:space="preserve"> by dividing the components' costs by the total number of Medicaid patient days from the latest cost report.  For providers receiving FRVS cost reimbursement, substitute the appropriate FRVS per diem as per Section V.</w:t>
      </w:r>
      <w:r w:rsidR="00EA041A" w:rsidRPr="00850795">
        <w:rPr>
          <w:rFonts w:ascii="Times New Roman" w:hAnsi="Times New Roman"/>
          <w:sz w:val="20"/>
        </w:rPr>
        <w:t>D</w:t>
      </w:r>
      <w:r w:rsidRPr="00850795">
        <w:rPr>
          <w:rFonts w:ascii="Times New Roman" w:hAnsi="Times New Roman"/>
          <w:sz w:val="20"/>
        </w:rPr>
        <w:t>. of this plan.</w:t>
      </w:r>
    </w:p>
    <w:p w:rsidR="003B4FA4" w:rsidRPr="00850795" w:rsidRDefault="00524DC2" w:rsidP="00E33BDC">
      <w:pPr>
        <w:numPr>
          <w:ilvl w:val="0"/>
          <w:numId w:val="8"/>
        </w:numPr>
        <w:tabs>
          <w:tab w:val="clear" w:pos="1800"/>
          <w:tab w:val="left" w:pos="720"/>
          <w:tab w:val="left" w:pos="1440"/>
          <w:tab w:val="left" w:pos="2160"/>
        </w:tabs>
        <w:spacing w:line="480" w:lineRule="exact"/>
        <w:ind w:left="2160" w:hanging="720"/>
        <w:rPr>
          <w:rFonts w:ascii="Times New Roman" w:hAnsi="Times New Roman"/>
          <w:sz w:val="20"/>
        </w:rPr>
      </w:pPr>
      <w:r w:rsidRPr="00850795">
        <w:rPr>
          <w:rFonts w:ascii="Times New Roman" w:hAnsi="Times New Roman"/>
          <w:sz w:val="20"/>
        </w:rPr>
        <w:t xml:space="preserve">Adjust a </w:t>
      </w:r>
      <w:r w:rsidR="009515F2" w:rsidRPr="00850795">
        <w:rPr>
          <w:rFonts w:ascii="Times New Roman" w:hAnsi="Times New Roman"/>
          <w:sz w:val="20"/>
        </w:rPr>
        <w:t xml:space="preserve">provider's </w:t>
      </w:r>
      <w:r w:rsidRPr="00850795">
        <w:rPr>
          <w:rFonts w:ascii="Times New Roman" w:hAnsi="Times New Roman"/>
          <w:sz w:val="20"/>
        </w:rPr>
        <w:t>operating</w:t>
      </w:r>
      <w:r w:rsidR="00C22F0B" w:rsidRPr="00850795">
        <w:rPr>
          <w:rFonts w:ascii="Times New Roman" w:hAnsi="Times New Roman"/>
          <w:sz w:val="20"/>
        </w:rPr>
        <w:t>, direct care, and indirect</w:t>
      </w:r>
      <w:r w:rsidRPr="00850795">
        <w:rPr>
          <w:rFonts w:ascii="Times New Roman" w:hAnsi="Times New Roman"/>
          <w:sz w:val="20"/>
        </w:rPr>
        <w:t xml:space="preserve"> care per diem costs that resulted from Step B.</w:t>
      </w:r>
      <w:r w:rsidR="009A3E52" w:rsidRPr="00850795">
        <w:rPr>
          <w:rFonts w:ascii="Times New Roman" w:hAnsi="Times New Roman"/>
          <w:sz w:val="20"/>
        </w:rPr>
        <w:t>4</w:t>
      </w:r>
      <w:r w:rsidR="001B4557" w:rsidRPr="00850795">
        <w:rPr>
          <w:rFonts w:ascii="Times New Roman" w:hAnsi="Times New Roman"/>
          <w:sz w:val="20"/>
        </w:rPr>
        <w:t>.</w:t>
      </w:r>
      <w:r w:rsidR="009A3E52" w:rsidRPr="00850795">
        <w:rPr>
          <w:rFonts w:ascii="Times New Roman" w:hAnsi="Times New Roman"/>
          <w:sz w:val="20"/>
        </w:rPr>
        <w:t xml:space="preserve"> above</w:t>
      </w:r>
      <w:r w:rsidRPr="00850795">
        <w:rPr>
          <w:rFonts w:ascii="Times New Roman" w:hAnsi="Times New Roman"/>
          <w:sz w:val="20"/>
        </w:rPr>
        <w:t xml:space="preserve"> for the effects of inflation by multiplying both of these per diem costs by the fraction:  Florida Nursing Home Cost Inflation Index at midpoint of prospective rate period, divided by the Florida Nursing Home Cost Inflation Index at midpoint of provider's cost report period.  The calculation of the Florida Nursing Home Cost Inflation Index is displayed in Appendix A.  Only providers being paid a </w:t>
      </w:r>
      <w:r w:rsidRPr="00850795">
        <w:rPr>
          <w:rFonts w:ascii="Times New Roman" w:hAnsi="Times New Roman"/>
          <w:sz w:val="20"/>
        </w:rPr>
        <w:lastRenderedPageBreak/>
        <w:t xml:space="preserve">prospective rate under </w:t>
      </w:r>
      <w:r w:rsidR="00140E61" w:rsidRPr="00850795">
        <w:rPr>
          <w:rFonts w:ascii="Times New Roman" w:hAnsi="Times New Roman"/>
          <w:sz w:val="20"/>
        </w:rPr>
        <w:t>S</w:t>
      </w:r>
      <w:r w:rsidRPr="00850795">
        <w:rPr>
          <w:rFonts w:ascii="Times New Roman" w:hAnsi="Times New Roman"/>
          <w:sz w:val="20"/>
        </w:rPr>
        <w:t xml:space="preserve">ection V.B.6. </w:t>
      </w:r>
      <w:proofErr w:type="gramStart"/>
      <w:r w:rsidRPr="00850795">
        <w:rPr>
          <w:rFonts w:ascii="Times New Roman" w:hAnsi="Times New Roman"/>
          <w:sz w:val="20"/>
        </w:rPr>
        <w:t>shall</w:t>
      </w:r>
      <w:proofErr w:type="gramEnd"/>
      <w:r w:rsidRPr="00850795">
        <w:rPr>
          <w:rFonts w:ascii="Times New Roman" w:hAnsi="Times New Roman"/>
          <w:sz w:val="20"/>
        </w:rPr>
        <w:t xml:space="preserve"> be eligible for the Medicaid Adjustment Rate (MAR).</w:t>
      </w:r>
    </w:p>
    <w:p w:rsidR="00524DC2" w:rsidRPr="00850795" w:rsidRDefault="00154D5A" w:rsidP="00E33BDC">
      <w:pPr>
        <w:numPr>
          <w:ilvl w:val="0"/>
          <w:numId w:val="8"/>
        </w:numPr>
        <w:tabs>
          <w:tab w:val="clear" w:pos="1800"/>
          <w:tab w:val="left" w:pos="2160"/>
        </w:tabs>
        <w:spacing w:line="480" w:lineRule="exact"/>
        <w:ind w:left="2160" w:hanging="720"/>
        <w:rPr>
          <w:rFonts w:ascii="Times New Roman" w:hAnsi="Times New Roman"/>
          <w:sz w:val="20"/>
        </w:rPr>
      </w:pPr>
      <w:r w:rsidRPr="00850795">
        <w:rPr>
          <w:rFonts w:ascii="Times New Roman" w:hAnsi="Times New Roman"/>
          <w:sz w:val="20"/>
        </w:rPr>
        <w:t>The statewide property ceiling for facilities being reimbursed per Section III.G.3</w:t>
      </w:r>
      <w:r w:rsidR="009B0EFE" w:rsidRPr="00850795">
        <w:rPr>
          <w:rFonts w:ascii="Times New Roman" w:hAnsi="Times New Roman"/>
          <w:sz w:val="20"/>
        </w:rPr>
        <w:t>.</w:t>
      </w:r>
      <w:r w:rsidRPr="00850795">
        <w:rPr>
          <w:rFonts w:ascii="Times New Roman" w:hAnsi="Times New Roman"/>
          <w:sz w:val="20"/>
        </w:rPr>
        <w:t>-5</w:t>
      </w:r>
      <w:r w:rsidR="009B0EFE" w:rsidRPr="00850795">
        <w:rPr>
          <w:rFonts w:ascii="Times New Roman" w:hAnsi="Times New Roman"/>
          <w:sz w:val="20"/>
        </w:rPr>
        <w:t>.</w:t>
      </w:r>
      <w:r w:rsidRPr="00850795">
        <w:rPr>
          <w:rFonts w:ascii="Times New Roman" w:hAnsi="Times New Roman"/>
          <w:sz w:val="20"/>
        </w:rPr>
        <w:t xml:space="preserve"> of this plan, pending transition to payments based on the FRVS, shall be:</w:t>
      </w:r>
    </w:p>
    <w:p w:rsidR="00524DC2" w:rsidRPr="00850795" w:rsidRDefault="00524DC2" w:rsidP="00E33BDC">
      <w:pPr>
        <w:numPr>
          <w:ilvl w:val="4"/>
          <w:numId w:val="8"/>
        </w:numPr>
        <w:tabs>
          <w:tab w:val="clear" w:pos="4680"/>
          <w:tab w:val="left" w:pos="2880"/>
        </w:tabs>
        <w:spacing w:line="480" w:lineRule="exact"/>
        <w:ind w:left="2880" w:hanging="720"/>
        <w:rPr>
          <w:rFonts w:ascii="Times New Roman" w:hAnsi="Times New Roman"/>
          <w:sz w:val="20"/>
        </w:rPr>
      </w:pPr>
      <w:r w:rsidRPr="00850795">
        <w:rPr>
          <w:rFonts w:ascii="Times New Roman" w:hAnsi="Times New Roman"/>
          <w:sz w:val="20"/>
        </w:rPr>
        <w:t xml:space="preserve">The statewide property cost per diem ceiling shall be </w:t>
      </w:r>
      <w:r w:rsidR="00154D5A" w:rsidRPr="00850795">
        <w:rPr>
          <w:rFonts w:ascii="Times New Roman" w:hAnsi="Times New Roman"/>
          <w:sz w:val="20"/>
        </w:rPr>
        <w:t>$13.6500</w:t>
      </w:r>
      <w:r w:rsidRPr="00850795">
        <w:rPr>
          <w:rFonts w:ascii="Times New Roman" w:hAnsi="Times New Roman"/>
          <w:sz w:val="20"/>
        </w:rPr>
        <w:t>.</w:t>
      </w:r>
    </w:p>
    <w:p w:rsidR="00524DC2" w:rsidRPr="00850795" w:rsidRDefault="00524DC2" w:rsidP="00E33BDC">
      <w:pPr>
        <w:numPr>
          <w:ilvl w:val="4"/>
          <w:numId w:val="8"/>
        </w:numPr>
        <w:tabs>
          <w:tab w:val="clear" w:pos="4680"/>
          <w:tab w:val="left" w:pos="2880"/>
        </w:tabs>
        <w:spacing w:line="480" w:lineRule="exact"/>
        <w:ind w:left="2880" w:hanging="720"/>
        <w:rPr>
          <w:rFonts w:ascii="Times New Roman" w:hAnsi="Times New Roman"/>
          <w:sz w:val="20"/>
        </w:rPr>
      </w:pPr>
      <w:r w:rsidRPr="00850795">
        <w:rPr>
          <w:rFonts w:ascii="Times New Roman" w:hAnsi="Times New Roman"/>
          <w:sz w:val="20"/>
        </w:rPr>
        <w:t xml:space="preserve">A </w:t>
      </w:r>
      <w:r w:rsidR="009515F2" w:rsidRPr="00850795">
        <w:rPr>
          <w:rFonts w:ascii="Times New Roman" w:hAnsi="Times New Roman"/>
          <w:sz w:val="20"/>
        </w:rPr>
        <w:t>provider</w:t>
      </w:r>
      <w:r w:rsidRPr="00850795">
        <w:rPr>
          <w:rFonts w:ascii="Times New Roman" w:hAnsi="Times New Roman"/>
          <w:sz w:val="20"/>
        </w:rPr>
        <w:t xml:space="preserve"> shall be subject to a weighted average property ceiling at the addition of beds at 50 percent or more of the existing bed capacity, or the addition of 60 beds or more.  A weighted average rate shall be computed, equal to the sum of:</w:t>
      </w:r>
    </w:p>
    <w:p w:rsidR="00524DC2" w:rsidRPr="00850795" w:rsidRDefault="00524DC2" w:rsidP="00D4269C">
      <w:pPr>
        <w:numPr>
          <w:ilvl w:val="4"/>
          <w:numId w:val="44"/>
        </w:numPr>
        <w:spacing w:line="480" w:lineRule="exact"/>
        <w:ind w:left="3600" w:hanging="720"/>
        <w:rPr>
          <w:rFonts w:ascii="Times New Roman" w:hAnsi="Times New Roman"/>
          <w:sz w:val="20"/>
        </w:rPr>
      </w:pPr>
      <w:r w:rsidRPr="00850795">
        <w:rPr>
          <w:rFonts w:ascii="Times New Roman" w:hAnsi="Times New Roman"/>
          <w:sz w:val="20"/>
        </w:rPr>
        <w:t xml:space="preserve">Actual per diem costs </w:t>
      </w:r>
      <w:r w:rsidR="009515F2" w:rsidRPr="00850795">
        <w:rPr>
          <w:rFonts w:ascii="Times New Roman" w:hAnsi="Times New Roman"/>
          <w:sz w:val="20"/>
        </w:rPr>
        <w:t xml:space="preserve">to the provider </w:t>
      </w:r>
      <w:r w:rsidRPr="00850795">
        <w:rPr>
          <w:rFonts w:ascii="Times New Roman" w:hAnsi="Times New Roman"/>
          <w:sz w:val="20"/>
        </w:rPr>
        <w:t>of the original facility, limited by the property ceiling</w:t>
      </w:r>
      <w:r w:rsidR="00101593" w:rsidRPr="00850795">
        <w:rPr>
          <w:rFonts w:ascii="Times New Roman" w:hAnsi="Times New Roman"/>
          <w:sz w:val="20"/>
        </w:rPr>
        <w:t xml:space="preserve"> $13.6500</w:t>
      </w:r>
      <w:r w:rsidRPr="00850795">
        <w:rPr>
          <w:rFonts w:ascii="Times New Roman" w:hAnsi="Times New Roman"/>
          <w:sz w:val="20"/>
        </w:rPr>
        <w:t>, multiplied by the ratio of its beds to total facility beds; and</w:t>
      </w:r>
    </w:p>
    <w:p w:rsidR="00524DC2" w:rsidRPr="00850795" w:rsidRDefault="00524DC2" w:rsidP="00D4269C">
      <w:pPr>
        <w:numPr>
          <w:ilvl w:val="4"/>
          <w:numId w:val="44"/>
        </w:numPr>
        <w:tabs>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Actual per diem costs </w:t>
      </w:r>
      <w:r w:rsidR="009515F2" w:rsidRPr="00850795">
        <w:rPr>
          <w:rFonts w:ascii="Times New Roman" w:hAnsi="Times New Roman"/>
          <w:sz w:val="20"/>
        </w:rPr>
        <w:t xml:space="preserve">to the provider </w:t>
      </w:r>
      <w:r w:rsidRPr="00850795">
        <w:rPr>
          <w:rFonts w:ascii="Times New Roman" w:hAnsi="Times New Roman"/>
          <w:sz w:val="20"/>
        </w:rPr>
        <w:t xml:space="preserve">of the </w:t>
      </w:r>
      <w:r w:rsidR="009515F2" w:rsidRPr="00850795">
        <w:rPr>
          <w:rFonts w:ascii="Times New Roman" w:hAnsi="Times New Roman"/>
          <w:sz w:val="20"/>
        </w:rPr>
        <w:t xml:space="preserve">facility </w:t>
      </w:r>
      <w:r w:rsidRPr="00850795">
        <w:rPr>
          <w:rFonts w:ascii="Times New Roman" w:hAnsi="Times New Roman"/>
          <w:sz w:val="20"/>
        </w:rPr>
        <w:t>addition, limited by the property ceiling</w:t>
      </w:r>
      <w:r w:rsidR="00101593" w:rsidRPr="00850795">
        <w:rPr>
          <w:rFonts w:ascii="Times New Roman" w:hAnsi="Times New Roman"/>
          <w:sz w:val="20"/>
        </w:rPr>
        <w:t xml:space="preserve"> $18.6230</w:t>
      </w:r>
      <w:r w:rsidRPr="00850795">
        <w:rPr>
          <w:rFonts w:ascii="Times New Roman" w:hAnsi="Times New Roman"/>
          <w:sz w:val="20"/>
        </w:rPr>
        <w:t>, multiplied by the ratio of its beds to total facility beds.</w:t>
      </w:r>
    </w:p>
    <w:p w:rsidR="00524DC2" w:rsidRPr="00850795" w:rsidRDefault="00524DC2" w:rsidP="002719F9">
      <w:pPr>
        <w:tabs>
          <w:tab w:val="left" w:pos="720"/>
          <w:tab w:val="left" w:pos="1440"/>
          <w:tab w:val="left" w:pos="2160"/>
        </w:tabs>
        <w:spacing w:line="480" w:lineRule="exact"/>
        <w:ind w:left="2880" w:hanging="288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This weighted average rate shall be effective for 18 months from the date the additional beds were put into service.</w:t>
      </w:r>
    </w:p>
    <w:p w:rsidR="00524DC2" w:rsidRPr="00850795" w:rsidRDefault="00A5217E" w:rsidP="007251CA">
      <w:pPr>
        <w:pStyle w:val="ListParagraph"/>
        <w:numPr>
          <w:ilvl w:val="0"/>
          <w:numId w:val="8"/>
        </w:numPr>
        <w:tabs>
          <w:tab w:val="clear" w:pos="1800"/>
          <w:tab w:val="left" w:pos="720"/>
          <w:tab w:val="num" w:pos="2160"/>
        </w:tabs>
        <w:spacing w:line="480" w:lineRule="exact"/>
        <w:ind w:left="2160" w:hanging="720"/>
        <w:rPr>
          <w:rFonts w:ascii="Times New Roman" w:hAnsi="Times New Roman"/>
          <w:sz w:val="20"/>
        </w:rPr>
      </w:pPr>
      <w:r w:rsidRPr="00850795">
        <w:rPr>
          <w:rFonts w:ascii="Times New Roman" w:hAnsi="Times New Roman"/>
          <w:sz w:val="20"/>
        </w:rPr>
        <w:t>Determine the median inflated operating, direct care, and indirect care costs per diems for each of the four</w:t>
      </w:r>
      <w:r w:rsidRPr="00850795">
        <w:rPr>
          <w:rFonts w:ascii="Times New Roman" w:hAnsi="Times New Roman"/>
          <w:strike/>
          <w:sz w:val="20"/>
        </w:rPr>
        <w:t xml:space="preserve"> </w:t>
      </w:r>
      <w:r w:rsidRPr="00850795">
        <w:rPr>
          <w:rFonts w:ascii="Times New Roman" w:hAnsi="Times New Roman"/>
          <w:sz w:val="20"/>
        </w:rPr>
        <w:t xml:space="preserve">classes and for the whole State. </w:t>
      </w:r>
      <w:r w:rsidR="00524DC2" w:rsidRPr="00850795">
        <w:rPr>
          <w:rFonts w:ascii="Times New Roman" w:hAnsi="Times New Roman"/>
          <w:sz w:val="20"/>
        </w:rPr>
        <w:t>For each of the per diems</w:t>
      </w:r>
      <w:r w:rsidR="0037169F" w:rsidRPr="007251CA">
        <w:rPr>
          <w:rFonts w:ascii="Times New Roman" w:hAnsi="Times New Roman"/>
          <w:sz w:val="20"/>
        </w:rPr>
        <w:t>,</w:t>
      </w:r>
      <w:r w:rsidR="00524DC2" w:rsidRPr="00850795">
        <w:rPr>
          <w:rFonts w:ascii="Times New Roman" w:hAnsi="Times New Roman"/>
          <w:sz w:val="20"/>
        </w:rPr>
        <w:t xml:space="preserve"> calculate the ratios for each of the four</w:t>
      </w:r>
      <w:r w:rsidR="00524DC2" w:rsidRPr="00850795">
        <w:rPr>
          <w:rFonts w:ascii="Times New Roman" w:hAnsi="Times New Roman"/>
          <w:strike/>
          <w:sz w:val="20"/>
        </w:rPr>
        <w:t xml:space="preserve"> </w:t>
      </w:r>
      <w:r w:rsidR="00524DC2" w:rsidRPr="00850795">
        <w:rPr>
          <w:rFonts w:ascii="Times New Roman" w:hAnsi="Times New Roman"/>
          <w:sz w:val="20"/>
        </w:rPr>
        <w:t>class medians to the State medians.</w:t>
      </w:r>
    </w:p>
    <w:p w:rsidR="00524DC2" w:rsidRPr="00850795" w:rsidRDefault="00524DC2" w:rsidP="00E33BDC">
      <w:pPr>
        <w:numPr>
          <w:ilvl w:val="0"/>
          <w:numId w:val="8"/>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Divide individual </w:t>
      </w:r>
      <w:r w:rsidR="009515F2" w:rsidRPr="00850795">
        <w:rPr>
          <w:rFonts w:ascii="Times New Roman" w:hAnsi="Times New Roman"/>
          <w:sz w:val="20"/>
        </w:rPr>
        <w:t xml:space="preserve">provider </w:t>
      </w:r>
      <w:r w:rsidRPr="00850795">
        <w:rPr>
          <w:rFonts w:ascii="Times New Roman" w:hAnsi="Times New Roman"/>
          <w:sz w:val="20"/>
        </w:rPr>
        <w:t>operating</w:t>
      </w:r>
      <w:r w:rsidR="006D408E" w:rsidRPr="00850795">
        <w:rPr>
          <w:rFonts w:ascii="Times New Roman" w:hAnsi="Times New Roman"/>
          <w:sz w:val="20"/>
        </w:rPr>
        <w:t xml:space="preserve">, direct care, and indirect </w:t>
      </w:r>
      <w:r w:rsidRPr="00850795">
        <w:rPr>
          <w:rFonts w:ascii="Times New Roman" w:hAnsi="Times New Roman"/>
          <w:sz w:val="20"/>
        </w:rPr>
        <w:t xml:space="preserve">care cost per diems that resulted from Step </w:t>
      </w:r>
      <w:r w:rsidR="004C2B4D" w:rsidRPr="00850795">
        <w:rPr>
          <w:rFonts w:ascii="Times New Roman" w:hAnsi="Times New Roman"/>
          <w:sz w:val="20"/>
        </w:rPr>
        <w:t>4</w:t>
      </w:r>
      <w:r w:rsidRPr="00850795">
        <w:rPr>
          <w:rFonts w:ascii="Times New Roman" w:hAnsi="Times New Roman"/>
          <w:sz w:val="20"/>
        </w:rPr>
        <w:t xml:space="preserve">. </w:t>
      </w:r>
      <w:proofErr w:type="gramStart"/>
      <w:r w:rsidRPr="00850795">
        <w:rPr>
          <w:rFonts w:ascii="Times New Roman" w:hAnsi="Times New Roman"/>
          <w:sz w:val="20"/>
        </w:rPr>
        <w:t>by</w:t>
      </w:r>
      <w:proofErr w:type="gramEnd"/>
      <w:r w:rsidRPr="00850795">
        <w:rPr>
          <w:rFonts w:ascii="Times New Roman" w:hAnsi="Times New Roman"/>
          <w:sz w:val="20"/>
        </w:rPr>
        <w:t xml:space="preserve"> the ratio calculated for the </w:t>
      </w:r>
      <w:r w:rsidR="009515F2" w:rsidRPr="00850795">
        <w:rPr>
          <w:rFonts w:ascii="Times New Roman" w:hAnsi="Times New Roman"/>
          <w:sz w:val="20"/>
        </w:rPr>
        <w:t xml:space="preserve">provider’s </w:t>
      </w:r>
      <w:r w:rsidRPr="00850795">
        <w:rPr>
          <w:rFonts w:ascii="Times New Roman" w:hAnsi="Times New Roman"/>
          <w:sz w:val="20"/>
        </w:rPr>
        <w:t xml:space="preserve">facility class in Step </w:t>
      </w:r>
      <w:r w:rsidR="004C2B4D" w:rsidRPr="00850795">
        <w:rPr>
          <w:rFonts w:ascii="Times New Roman" w:hAnsi="Times New Roman"/>
          <w:sz w:val="20"/>
        </w:rPr>
        <w:t>7</w:t>
      </w:r>
      <w:r w:rsidRPr="00850795">
        <w:rPr>
          <w:rFonts w:ascii="Times New Roman" w:hAnsi="Times New Roman"/>
          <w:sz w:val="20"/>
        </w:rPr>
        <w:t>.</w:t>
      </w:r>
    </w:p>
    <w:p w:rsidR="00524DC2" w:rsidRPr="00850795" w:rsidRDefault="00521403" w:rsidP="00E33BDC">
      <w:pPr>
        <w:numPr>
          <w:ilvl w:val="0"/>
          <w:numId w:val="8"/>
        </w:numPr>
        <w:tabs>
          <w:tab w:val="clear" w:pos="1800"/>
          <w:tab w:val="left" w:pos="720"/>
          <w:tab w:val="left" w:pos="1440"/>
          <w:tab w:val="num" w:pos="2160"/>
        </w:tabs>
        <w:spacing w:line="480" w:lineRule="exact"/>
        <w:rPr>
          <w:rFonts w:ascii="Times New Roman" w:hAnsi="Times New Roman"/>
          <w:sz w:val="20"/>
        </w:rPr>
      </w:pPr>
      <w:r w:rsidRPr="00850795">
        <w:rPr>
          <w:rFonts w:ascii="Times New Roman" w:hAnsi="Times New Roman"/>
          <w:sz w:val="20"/>
        </w:rPr>
        <w:t xml:space="preserve">       </w:t>
      </w:r>
      <w:r w:rsidR="00524DC2" w:rsidRPr="00850795">
        <w:rPr>
          <w:rFonts w:ascii="Times New Roman" w:hAnsi="Times New Roman"/>
          <w:sz w:val="20"/>
        </w:rPr>
        <w:t xml:space="preserve">Determine the statewide median for the per diems obtained in Step </w:t>
      </w:r>
      <w:r w:rsidR="004C2B4D" w:rsidRPr="00850795">
        <w:rPr>
          <w:rFonts w:ascii="Times New Roman" w:hAnsi="Times New Roman"/>
          <w:sz w:val="20"/>
        </w:rPr>
        <w:t>8</w:t>
      </w:r>
      <w:r w:rsidR="00524DC2" w:rsidRPr="00850795">
        <w:rPr>
          <w:rFonts w:ascii="Times New Roman" w:hAnsi="Times New Roman"/>
          <w:sz w:val="20"/>
        </w:rPr>
        <w:t>.</w:t>
      </w:r>
    </w:p>
    <w:p w:rsidR="00524DC2" w:rsidRPr="00850795" w:rsidRDefault="00524DC2" w:rsidP="00E33BDC">
      <w:pPr>
        <w:numPr>
          <w:ilvl w:val="0"/>
          <w:numId w:val="8"/>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For each of the operating</w:t>
      </w:r>
      <w:r w:rsidR="00E7477A" w:rsidRPr="00850795">
        <w:rPr>
          <w:rFonts w:ascii="Times New Roman" w:hAnsi="Times New Roman"/>
          <w:sz w:val="20"/>
        </w:rPr>
        <w:t>, direct care, and indirect</w:t>
      </w:r>
      <w:r w:rsidRPr="00850795">
        <w:rPr>
          <w:rFonts w:ascii="Times New Roman" w:hAnsi="Times New Roman"/>
          <w:sz w:val="20"/>
        </w:rPr>
        <w:t xml:space="preserve"> care per diems, exclude the lower and upper l0 percent of the per diems of Step</w:t>
      </w:r>
      <w:r w:rsidR="00AF5382" w:rsidRPr="00850795">
        <w:rPr>
          <w:rFonts w:ascii="Times New Roman" w:hAnsi="Times New Roman"/>
          <w:sz w:val="20"/>
        </w:rPr>
        <w:t xml:space="preserve"> </w:t>
      </w:r>
      <w:r w:rsidR="0098070A" w:rsidRPr="00850795">
        <w:rPr>
          <w:rFonts w:ascii="Times New Roman" w:hAnsi="Times New Roman"/>
          <w:sz w:val="20"/>
        </w:rPr>
        <w:t>8</w:t>
      </w:r>
      <w:r w:rsidRPr="00850795">
        <w:rPr>
          <w:rFonts w:ascii="Times New Roman" w:hAnsi="Times New Roman"/>
          <w:sz w:val="20"/>
        </w:rPr>
        <w:t>. and calculate the standard deviation for the remaining 80 percent.</w:t>
      </w:r>
    </w:p>
    <w:p w:rsidR="00524DC2" w:rsidRPr="00850795" w:rsidRDefault="00524DC2" w:rsidP="00E33BDC">
      <w:pPr>
        <w:numPr>
          <w:ilvl w:val="0"/>
          <w:numId w:val="8"/>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lastRenderedPageBreak/>
        <w:t xml:space="preserve">Establish the statewide cost based reimbursement ceiling for the operating cost per diem as the sum of the median plus one standard deviation and for the </w:t>
      </w:r>
      <w:r w:rsidR="00AF37E4" w:rsidRPr="00850795">
        <w:rPr>
          <w:rFonts w:ascii="Times New Roman" w:hAnsi="Times New Roman"/>
          <w:sz w:val="20"/>
        </w:rPr>
        <w:t xml:space="preserve">direct care and indirect </w:t>
      </w:r>
      <w:r w:rsidRPr="00850795">
        <w:rPr>
          <w:rFonts w:ascii="Times New Roman" w:hAnsi="Times New Roman"/>
          <w:sz w:val="20"/>
        </w:rPr>
        <w:t>care cost per diem</w:t>
      </w:r>
      <w:r w:rsidR="00AF37E4" w:rsidRPr="00850795">
        <w:rPr>
          <w:rFonts w:ascii="Times New Roman" w:hAnsi="Times New Roman"/>
          <w:sz w:val="20"/>
        </w:rPr>
        <w:t>s</w:t>
      </w:r>
      <w:r w:rsidRPr="00850795">
        <w:rPr>
          <w:rFonts w:ascii="Times New Roman" w:hAnsi="Times New Roman"/>
          <w:sz w:val="20"/>
        </w:rPr>
        <w:t xml:space="preserve"> as the sum of the median plus 1.75 standard deviations that resulted from Steps </w:t>
      </w:r>
      <w:r w:rsidR="0098070A" w:rsidRPr="00850795">
        <w:rPr>
          <w:rFonts w:ascii="Times New Roman" w:hAnsi="Times New Roman"/>
          <w:sz w:val="20"/>
        </w:rPr>
        <w:t>9</w:t>
      </w:r>
      <w:r w:rsidRPr="00850795">
        <w:rPr>
          <w:rFonts w:ascii="Times New Roman" w:hAnsi="Times New Roman"/>
          <w:sz w:val="20"/>
        </w:rPr>
        <w:t xml:space="preserve">. </w:t>
      </w:r>
      <w:proofErr w:type="gramStart"/>
      <w:r w:rsidRPr="00850795">
        <w:rPr>
          <w:rFonts w:ascii="Times New Roman" w:hAnsi="Times New Roman"/>
          <w:sz w:val="20"/>
        </w:rPr>
        <w:t>and</w:t>
      </w:r>
      <w:r w:rsidR="00CD34B5" w:rsidRPr="00850795">
        <w:rPr>
          <w:rFonts w:ascii="Times New Roman" w:hAnsi="Times New Roman"/>
          <w:sz w:val="20"/>
        </w:rPr>
        <w:t xml:space="preserve"> </w:t>
      </w:r>
      <w:r w:rsidRPr="00850795">
        <w:rPr>
          <w:rFonts w:ascii="Times New Roman" w:hAnsi="Times New Roman"/>
          <w:sz w:val="20"/>
        </w:rPr>
        <w:t xml:space="preserve"> </w:t>
      </w:r>
      <w:r w:rsidR="0098070A" w:rsidRPr="00850795">
        <w:rPr>
          <w:rFonts w:ascii="Times New Roman" w:hAnsi="Times New Roman"/>
          <w:sz w:val="20"/>
        </w:rPr>
        <w:t>10</w:t>
      </w:r>
      <w:proofErr w:type="gramEnd"/>
      <w:r w:rsidR="00CD79EE" w:rsidRPr="00850795">
        <w:rPr>
          <w:rFonts w:ascii="Times New Roman" w:hAnsi="Times New Roman"/>
          <w:sz w:val="20"/>
        </w:rPr>
        <w:t>.</w:t>
      </w:r>
      <w:r w:rsidRPr="00850795">
        <w:rPr>
          <w:rFonts w:ascii="Times New Roman" w:hAnsi="Times New Roman"/>
          <w:sz w:val="20"/>
        </w:rPr>
        <w:t>, respectively.</w:t>
      </w:r>
    </w:p>
    <w:p w:rsidR="009438D9" w:rsidRPr="00850795" w:rsidRDefault="00040035" w:rsidP="00E33BDC">
      <w:pPr>
        <w:numPr>
          <w:ilvl w:val="0"/>
          <w:numId w:val="8"/>
        </w:numPr>
        <w:tabs>
          <w:tab w:val="clear" w:pos="1800"/>
          <w:tab w:val="left" w:pos="720"/>
          <w:tab w:val="left" w:pos="1440"/>
          <w:tab w:val="num" w:pos="2160"/>
        </w:tabs>
        <w:spacing w:line="480" w:lineRule="exact"/>
        <w:ind w:left="2160" w:hanging="810"/>
        <w:rPr>
          <w:rFonts w:ascii="Times New Roman" w:hAnsi="Times New Roman"/>
          <w:sz w:val="20"/>
        </w:rPr>
      </w:pPr>
      <w:r w:rsidRPr="00850795">
        <w:rPr>
          <w:rFonts w:ascii="Times New Roman" w:hAnsi="Times New Roman"/>
          <w:sz w:val="20"/>
        </w:rPr>
        <w:t xml:space="preserve">Establish the cost </w:t>
      </w:r>
      <w:r w:rsidR="008A2654" w:rsidRPr="00850795">
        <w:rPr>
          <w:rFonts w:ascii="Times New Roman" w:hAnsi="Times New Roman"/>
          <w:sz w:val="20"/>
        </w:rPr>
        <w:t xml:space="preserve">based class </w:t>
      </w:r>
      <w:r w:rsidRPr="00850795">
        <w:rPr>
          <w:rFonts w:ascii="Times New Roman" w:hAnsi="Times New Roman"/>
          <w:sz w:val="20"/>
        </w:rPr>
        <w:t xml:space="preserve">reimbursement </w:t>
      </w:r>
      <w:r w:rsidR="008A2654" w:rsidRPr="00850795">
        <w:rPr>
          <w:rFonts w:ascii="Times New Roman" w:hAnsi="Times New Roman"/>
          <w:sz w:val="20"/>
        </w:rPr>
        <w:t xml:space="preserve">ceilings for: </w:t>
      </w:r>
    </w:p>
    <w:p w:rsidR="00594BF5" w:rsidRPr="00850795" w:rsidRDefault="00594BF5" w:rsidP="00E33BDC">
      <w:pPr>
        <w:numPr>
          <w:ilvl w:val="1"/>
          <w:numId w:val="8"/>
        </w:numPr>
        <w:spacing w:line="480" w:lineRule="exact"/>
        <w:ind w:left="2880" w:hanging="720"/>
        <w:rPr>
          <w:rFonts w:ascii="Times New Roman" w:hAnsi="Times New Roman"/>
          <w:sz w:val="20"/>
        </w:rPr>
      </w:pPr>
      <w:r w:rsidRPr="00850795">
        <w:rPr>
          <w:rFonts w:ascii="Times New Roman" w:hAnsi="Times New Roman"/>
          <w:sz w:val="20"/>
        </w:rPr>
        <w:t xml:space="preserve">The </w:t>
      </w:r>
      <w:r w:rsidR="008A2654" w:rsidRPr="00850795">
        <w:rPr>
          <w:rFonts w:ascii="Times New Roman" w:hAnsi="Times New Roman"/>
          <w:sz w:val="20"/>
        </w:rPr>
        <w:t xml:space="preserve">operating, direct care, and indirect care costs per diems for </w:t>
      </w:r>
      <w:r w:rsidRPr="00850795">
        <w:rPr>
          <w:rFonts w:ascii="Times New Roman" w:hAnsi="Times New Roman"/>
          <w:sz w:val="20"/>
        </w:rPr>
        <w:t>Classes 1 – 4 as defined in Section V.A.2.</w:t>
      </w:r>
      <w:r w:rsidR="008A2654" w:rsidRPr="00850795">
        <w:rPr>
          <w:rFonts w:ascii="Times New Roman" w:hAnsi="Times New Roman"/>
          <w:sz w:val="20"/>
        </w:rPr>
        <w:t xml:space="preserve"> </w:t>
      </w:r>
      <w:proofErr w:type="gramStart"/>
      <w:r w:rsidR="008A2654" w:rsidRPr="00850795">
        <w:rPr>
          <w:rFonts w:ascii="Times New Roman" w:hAnsi="Times New Roman"/>
          <w:sz w:val="20"/>
        </w:rPr>
        <w:t>by</w:t>
      </w:r>
      <w:proofErr w:type="gramEnd"/>
      <w:r w:rsidR="008A2654" w:rsidRPr="00850795">
        <w:rPr>
          <w:rFonts w:ascii="Times New Roman" w:hAnsi="Times New Roman"/>
          <w:sz w:val="20"/>
        </w:rPr>
        <w:t xml:space="preserve"> multiplying the statewide ceilings</w:t>
      </w:r>
      <w:r w:rsidR="007B64D7" w:rsidRPr="00850795">
        <w:rPr>
          <w:rFonts w:ascii="Times New Roman" w:hAnsi="Times New Roman"/>
          <w:sz w:val="20"/>
        </w:rPr>
        <w:t xml:space="preserve"> in Step 1</w:t>
      </w:r>
      <w:r w:rsidR="00E63B98" w:rsidRPr="00850795">
        <w:rPr>
          <w:rFonts w:ascii="Times New Roman" w:hAnsi="Times New Roman"/>
          <w:sz w:val="20"/>
        </w:rPr>
        <w:t>1</w:t>
      </w:r>
      <w:r w:rsidR="008A2654" w:rsidRPr="00850795">
        <w:rPr>
          <w:rFonts w:ascii="Times New Roman" w:hAnsi="Times New Roman"/>
          <w:sz w:val="20"/>
        </w:rPr>
        <w:t xml:space="preserve"> times the ratios calculated for that class in Step </w:t>
      </w:r>
      <w:r w:rsidR="008E59C2" w:rsidRPr="00850795">
        <w:rPr>
          <w:rFonts w:ascii="Times New Roman" w:hAnsi="Times New Roman"/>
          <w:sz w:val="20"/>
        </w:rPr>
        <w:t>7</w:t>
      </w:r>
      <w:r w:rsidR="008A2654" w:rsidRPr="00850795">
        <w:rPr>
          <w:rFonts w:ascii="Times New Roman" w:hAnsi="Times New Roman"/>
          <w:sz w:val="20"/>
        </w:rPr>
        <w:t>.</w:t>
      </w:r>
    </w:p>
    <w:p w:rsidR="008A2654" w:rsidRPr="00850795" w:rsidRDefault="003B5682" w:rsidP="00E33BDC">
      <w:pPr>
        <w:numPr>
          <w:ilvl w:val="1"/>
          <w:numId w:val="8"/>
        </w:numPr>
        <w:spacing w:line="480" w:lineRule="exact"/>
        <w:ind w:left="2880" w:hanging="720"/>
        <w:rPr>
          <w:rFonts w:ascii="Times New Roman" w:hAnsi="Times New Roman"/>
          <w:sz w:val="20"/>
        </w:rPr>
      </w:pPr>
      <w:r w:rsidRPr="00850795">
        <w:rPr>
          <w:rFonts w:ascii="Times New Roman" w:hAnsi="Times New Roman"/>
          <w:sz w:val="20"/>
        </w:rPr>
        <w:t>T</w:t>
      </w:r>
      <w:r w:rsidR="008A2654" w:rsidRPr="00850795">
        <w:rPr>
          <w:rFonts w:ascii="Times New Roman" w:hAnsi="Times New Roman"/>
          <w:sz w:val="20"/>
        </w:rPr>
        <w:t xml:space="preserve">he operating, direct care, and indirect care cost per diems for </w:t>
      </w:r>
      <w:r w:rsidRPr="00850795">
        <w:rPr>
          <w:rFonts w:ascii="Times New Roman" w:hAnsi="Times New Roman"/>
          <w:sz w:val="20"/>
        </w:rPr>
        <w:t>Classes 5 and 6 as defined in Section V.A.3.</w:t>
      </w:r>
      <w:r w:rsidR="008A2654" w:rsidRPr="00850795">
        <w:rPr>
          <w:rFonts w:ascii="Times New Roman" w:hAnsi="Times New Roman"/>
          <w:sz w:val="20"/>
        </w:rPr>
        <w:t xml:space="preserve"> </w:t>
      </w:r>
      <w:proofErr w:type="gramStart"/>
      <w:r w:rsidR="008A2654" w:rsidRPr="00850795">
        <w:rPr>
          <w:rFonts w:ascii="Times New Roman" w:hAnsi="Times New Roman"/>
          <w:sz w:val="20"/>
        </w:rPr>
        <w:t>as</w:t>
      </w:r>
      <w:proofErr w:type="gramEnd"/>
      <w:r w:rsidR="008A2654" w:rsidRPr="00850795">
        <w:rPr>
          <w:rFonts w:ascii="Times New Roman" w:hAnsi="Times New Roman"/>
          <w:sz w:val="20"/>
        </w:rPr>
        <w:t xml:space="preserve"> the arithmetic average of the reimbursement ceilings determined in </w:t>
      </w:r>
      <w:r w:rsidR="00594BF5" w:rsidRPr="00850795">
        <w:rPr>
          <w:rFonts w:ascii="Times New Roman" w:hAnsi="Times New Roman"/>
          <w:sz w:val="20"/>
        </w:rPr>
        <w:t>a. above</w:t>
      </w:r>
      <w:r w:rsidR="008A2654" w:rsidRPr="00850795">
        <w:rPr>
          <w:rFonts w:ascii="Times New Roman" w:hAnsi="Times New Roman"/>
          <w:sz w:val="20"/>
        </w:rPr>
        <w:t>.</w:t>
      </w:r>
    </w:p>
    <w:p w:rsidR="003B5682" w:rsidRPr="00850795" w:rsidRDefault="003B5682" w:rsidP="00E33BDC">
      <w:pPr>
        <w:pStyle w:val="BodyTextIndent3"/>
        <w:numPr>
          <w:ilvl w:val="0"/>
          <w:numId w:val="8"/>
        </w:numPr>
        <w:tabs>
          <w:tab w:val="clear" w:pos="1800"/>
          <w:tab w:val="num" w:pos="2160"/>
        </w:tabs>
        <w:spacing w:line="480" w:lineRule="exact"/>
        <w:ind w:left="2160" w:hanging="720"/>
        <w:rPr>
          <w:sz w:val="20"/>
        </w:rPr>
      </w:pPr>
      <w:r w:rsidRPr="00850795">
        <w:rPr>
          <w:sz w:val="20"/>
        </w:rPr>
        <w:t>Establish the effective</w:t>
      </w:r>
      <w:r w:rsidR="003D17E7" w:rsidRPr="00850795">
        <w:rPr>
          <w:sz w:val="20"/>
        </w:rPr>
        <w:t xml:space="preserve"> class</w:t>
      </w:r>
      <w:r w:rsidRPr="00850795">
        <w:rPr>
          <w:sz w:val="20"/>
        </w:rPr>
        <w:t xml:space="preserve"> </w:t>
      </w:r>
      <w:r w:rsidR="00040035" w:rsidRPr="00850795">
        <w:rPr>
          <w:sz w:val="20"/>
        </w:rPr>
        <w:t xml:space="preserve">reimbursement </w:t>
      </w:r>
      <w:r w:rsidRPr="00850795">
        <w:rPr>
          <w:sz w:val="20"/>
        </w:rPr>
        <w:t>ceilings for operating, direct care, and indirect care cost per diems for each class as the lower of:</w:t>
      </w:r>
    </w:p>
    <w:p w:rsidR="003B5682" w:rsidRPr="00850795" w:rsidRDefault="003B5682" w:rsidP="00E33BDC">
      <w:pPr>
        <w:pStyle w:val="BodyTextIndent3"/>
        <w:numPr>
          <w:ilvl w:val="2"/>
          <w:numId w:val="6"/>
        </w:numPr>
        <w:tabs>
          <w:tab w:val="clear" w:pos="2700"/>
          <w:tab w:val="num" w:pos="2880"/>
        </w:tabs>
        <w:spacing w:line="480" w:lineRule="exact"/>
        <w:ind w:left="2880"/>
        <w:rPr>
          <w:sz w:val="20"/>
        </w:rPr>
      </w:pPr>
      <w:r w:rsidRPr="00850795">
        <w:rPr>
          <w:sz w:val="20"/>
        </w:rPr>
        <w:t>The cost based class reimbursement ceiling determined in Step 1</w:t>
      </w:r>
      <w:r w:rsidR="002B65C7" w:rsidRPr="00850795">
        <w:rPr>
          <w:sz w:val="20"/>
        </w:rPr>
        <w:t>2</w:t>
      </w:r>
      <w:r w:rsidRPr="00850795">
        <w:rPr>
          <w:sz w:val="20"/>
        </w:rPr>
        <w:t>.</w:t>
      </w:r>
    </w:p>
    <w:p w:rsidR="003B5682" w:rsidRPr="00850795" w:rsidRDefault="003B5682" w:rsidP="00E33BDC">
      <w:pPr>
        <w:pStyle w:val="BodyTextIndent3"/>
        <w:numPr>
          <w:ilvl w:val="2"/>
          <w:numId w:val="6"/>
        </w:numPr>
        <w:tabs>
          <w:tab w:val="clear" w:pos="2700"/>
          <w:tab w:val="num" w:pos="2880"/>
        </w:tabs>
        <w:spacing w:line="480" w:lineRule="exact"/>
        <w:ind w:left="2880"/>
        <w:rPr>
          <w:sz w:val="20"/>
        </w:rPr>
      </w:pPr>
      <w:r w:rsidRPr="00850795">
        <w:rPr>
          <w:sz w:val="20"/>
        </w:rPr>
        <w:t>The target rate class reimbursement ceiling as calculated in 1</w:t>
      </w:r>
      <w:r w:rsidR="002B65C7" w:rsidRPr="00850795">
        <w:rPr>
          <w:sz w:val="20"/>
        </w:rPr>
        <w:t>3</w:t>
      </w:r>
      <w:r w:rsidRPr="00850795">
        <w:rPr>
          <w:sz w:val="20"/>
        </w:rPr>
        <w:t>.b., from the previous rate semester, inflated forward with 1.4 (the class target inflation multiplier) times the rate of increase in the Florida Nursing Home Cost Inflation Index through a calculation similar to that given in Step 1</w:t>
      </w:r>
      <w:r w:rsidR="002B65C7" w:rsidRPr="00850795">
        <w:rPr>
          <w:sz w:val="20"/>
        </w:rPr>
        <w:t>4</w:t>
      </w:r>
      <w:r w:rsidRPr="00850795">
        <w:rPr>
          <w:sz w:val="20"/>
        </w:rPr>
        <w:t>.  No reimbursement ceiling can increase in excess of a 15 percent annual rate.   The direct care component shall not be limited to the target rate class reimbursement ceiling.  The target rate class reimbursement ceiling</w:t>
      </w:r>
      <w:r w:rsidRPr="00850795" w:rsidDel="00727F9F">
        <w:rPr>
          <w:sz w:val="20"/>
        </w:rPr>
        <w:t xml:space="preserve"> </w:t>
      </w:r>
      <w:r w:rsidRPr="00850795">
        <w:rPr>
          <w:sz w:val="20"/>
        </w:rPr>
        <w:t>shall not fall below 90% of the cost based class ceiling for each rat</w:t>
      </w:r>
      <w:r w:rsidR="00AC582B" w:rsidRPr="00850795">
        <w:rPr>
          <w:sz w:val="20"/>
        </w:rPr>
        <w:t>e semester as calculated in Step 1</w:t>
      </w:r>
      <w:r w:rsidR="00932861" w:rsidRPr="00850795">
        <w:rPr>
          <w:sz w:val="20"/>
        </w:rPr>
        <w:t>2</w:t>
      </w:r>
      <w:r w:rsidR="00AC582B" w:rsidRPr="00850795">
        <w:rPr>
          <w:sz w:val="20"/>
        </w:rPr>
        <w:t>.</w:t>
      </w:r>
    </w:p>
    <w:p w:rsidR="00524DC2" w:rsidRPr="00850795" w:rsidRDefault="008F3F60" w:rsidP="00E33BDC">
      <w:pPr>
        <w:numPr>
          <w:ilvl w:val="0"/>
          <w:numId w:val="8"/>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E</w:t>
      </w:r>
      <w:r w:rsidR="00524DC2" w:rsidRPr="00850795">
        <w:rPr>
          <w:rFonts w:ascii="Times New Roman" w:hAnsi="Times New Roman"/>
          <w:sz w:val="20"/>
        </w:rPr>
        <w:t xml:space="preserve">stablish the </w:t>
      </w:r>
      <w:r w:rsidR="00124CC8" w:rsidRPr="00850795">
        <w:rPr>
          <w:rFonts w:ascii="Times New Roman" w:hAnsi="Times New Roman"/>
          <w:sz w:val="20"/>
        </w:rPr>
        <w:t xml:space="preserve">provider </w:t>
      </w:r>
      <w:r w:rsidR="00524DC2" w:rsidRPr="00850795">
        <w:rPr>
          <w:rFonts w:ascii="Times New Roman" w:hAnsi="Times New Roman"/>
          <w:sz w:val="20"/>
        </w:rPr>
        <w:t xml:space="preserve">target reimbursement </w:t>
      </w:r>
      <w:r w:rsidR="00C90191" w:rsidRPr="00850795">
        <w:rPr>
          <w:rFonts w:ascii="Times New Roman" w:hAnsi="Times New Roman"/>
          <w:sz w:val="20"/>
        </w:rPr>
        <w:t xml:space="preserve">rate </w:t>
      </w:r>
      <w:r w:rsidR="00524DC2" w:rsidRPr="00850795">
        <w:rPr>
          <w:rFonts w:ascii="Times New Roman" w:hAnsi="Times New Roman"/>
          <w:sz w:val="20"/>
        </w:rPr>
        <w:t xml:space="preserve">for operating and </w:t>
      </w:r>
      <w:r w:rsidR="003F26EC" w:rsidRPr="00850795">
        <w:rPr>
          <w:rFonts w:ascii="Times New Roman" w:hAnsi="Times New Roman"/>
          <w:sz w:val="20"/>
        </w:rPr>
        <w:t xml:space="preserve">indirect </w:t>
      </w:r>
      <w:r w:rsidR="00524DC2" w:rsidRPr="00850795">
        <w:rPr>
          <w:rFonts w:ascii="Times New Roman" w:hAnsi="Times New Roman"/>
          <w:sz w:val="20"/>
        </w:rPr>
        <w:t xml:space="preserve">care cost per diems for each provider by multiplying each provider's target reimbursement rate for </w:t>
      </w:r>
      <w:r w:rsidR="00524DC2" w:rsidRPr="00850795">
        <w:rPr>
          <w:rFonts w:ascii="Times New Roman" w:hAnsi="Times New Roman"/>
          <w:sz w:val="20"/>
        </w:rPr>
        <w:lastRenderedPageBreak/>
        <w:t xml:space="preserve">operating and </w:t>
      </w:r>
      <w:r w:rsidR="003F26EC" w:rsidRPr="00850795">
        <w:rPr>
          <w:rFonts w:ascii="Times New Roman" w:hAnsi="Times New Roman"/>
          <w:sz w:val="20"/>
        </w:rPr>
        <w:t xml:space="preserve">indirect </w:t>
      </w:r>
      <w:r w:rsidRPr="00850795">
        <w:rPr>
          <w:rFonts w:ascii="Times New Roman" w:hAnsi="Times New Roman"/>
          <w:sz w:val="20"/>
        </w:rPr>
        <w:t xml:space="preserve">care </w:t>
      </w:r>
      <w:r w:rsidR="00524DC2" w:rsidRPr="00850795">
        <w:rPr>
          <w:rFonts w:ascii="Times New Roman" w:hAnsi="Times New Roman"/>
          <w:sz w:val="20"/>
        </w:rPr>
        <w:t>cost in Step 1</w:t>
      </w:r>
      <w:r w:rsidR="005231FC" w:rsidRPr="00850795">
        <w:rPr>
          <w:rFonts w:ascii="Times New Roman" w:hAnsi="Times New Roman"/>
          <w:sz w:val="20"/>
        </w:rPr>
        <w:t>4</w:t>
      </w:r>
      <w:r w:rsidR="00CD79EE" w:rsidRPr="00850795">
        <w:rPr>
          <w:rFonts w:ascii="Times New Roman" w:hAnsi="Times New Roman"/>
          <w:sz w:val="20"/>
        </w:rPr>
        <w:t>.</w:t>
      </w:r>
      <w:r w:rsidR="00524DC2" w:rsidRPr="00850795">
        <w:rPr>
          <w:rFonts w:ascii="Times New Roman" w:hAnsi="Times New Roman"/>
          <w:sz w:val="20"/>
        </w:rPr>
        <w:t xml:space="preserve"> from the previous rate semester, excluding the Medicaid Adjustment Rate (MAR), with the quantity: </w:t>
      </w:r>
    </w:p>
    <w:p w:rsidR="00524DC2" w:rsidRPr="00850795" w:rsidRDefault="001E6320">
      <w:pPr>
        <w:spacing w:line="480" w:lineRule="exact"/>
        <w:ind w:left="864"/>
        <w:jc w:val="center"/>
        <w:rPr>
          <w:rFonts w:ascii="Times New Roman" w:hAnsi="Times New Roman"/>
          <w:sz w:val="20"/>
        </w:rPr>
      </w:pPr>
      <w:r w:rsidRPr="00850795">
        <w:rPr>
          <w:rFonts w:ascii="Times New Roman" w:hAnsi="Times New Roman"/>
          <w:sz w:val="20"/>
        </w:rPr>
        <w:t xml:space="preserve">                   </w:t>
      </w:r>
      <w:r w:rsidR="00524DC2" w:rsidRPr="00850795">
        <w:rPr>
          <w:rFonts w:ascii="Times New Roman" w:hAnsi="Times New Roman"/>
          <w:sz w:val="20"/>
        </w:rPr>
        <w:t>Florida Nursing Home Cost Inflation Index</w:t>
      </w:r>
    </w:p>
    <w:p w:rsidR="00524DC2" w:rsidRPr="00850795" w:rsidRDefault="00524DC2">
      <w:pPr>
        <w:spacing w:line="240" w:lineRule="exact"/>
        <w:ind w:left="864"/>
        <w:jc w:val="center"/>
        <w:rPr>
          <w:rFonts w:ascii="Times New Roman" w:hAnsi="Times New Roman"/>
          <w:sz w:val="20"/>
        </w:rPr>
      </w:pPr>
      <w:r w:rsidRPr="00850795">
        <w:rPr>
          <w:rFonts w:ascii="Times New Roman" w:hAnsi="Times New Roman"/>
          <w:sz w:val="20"/>
        </w:rPr>
        <w:t xml:space="preserve">       1 + </w:t>
      </w:r>
      <w:r w:rsidR="00E80285" w:rsidRPr="00850795">
        <w:rPr>
          <w:rFonts w:ascii="Times New Roman" w:hAnsi="Times New Roman"/>
          <w:sz w:val="20"/>
        </w:rPr>
        <w:t>2.0</w:t>
      </w:r>
      <w:r w:rsidRPr="00850795">
        <w:rPr>
          <w:rFonts w:ascii="Times New Roman" w:hAnsi="Times New Roman"/>
          <w:sz w:val="20"/>
        </w:rPr>
        <w:t xml:space="preserve"> X</w:t>
      </w:r>
      <w:r w:rsidRPr="00850795">
        <w:rPr>
          <w:rFonts w:ascii="Times New Roman" w:hAnsi="Times New Roman"/>
          <w:sz w:val="20"/>
          <w:u w:val="single"/>
        </w:rPr>
        <w:t xml:space="preserve"> (at the midpoint of the prospective rate period -1</w:t>
      </w:r>
      <w:r w:rsidRPr="00850795">
        <w:rPr>
          <w:rFonts w:ascii="Times New Roman" w:hAnsi="Times New Roman"/>
          <w:sz w:val="20"/>
        </w:rPr>
        <w:t xml:space="preserve">) </w:t>
      </w:r>
    </w:p>
    <w:p w:rsidR="00524DC2" w:rsidRPr="00850795" w:rsidRDefault="00524DC2">
      <w:pPr>
        <w:spacing w:line="240" w:lineRule="exact"/>
        <w:ind w:left="864"/>
        <w:jc w:val="center"/>
        <w:rPr>
          <w:rFonts w:ascii="Times New Roman" w:hAnsi="Times New Roman"/>
          <w:sz w:val="20"/>
        </w:rPr>
      </w:pPr>
      <w:r w:rsidRPr="00850795">
        <w:rPr>
          <w:rFonts w:ascii="Times New Roman" w:hAnsi="Times New Roman"/>
          <w:sz w:val="20"/>
        </w:rPr>
        <w:t xml:space="preserve">              </w:t>
      </w:r>
      <w:r w:rsidR="00A041F0" w:rsidRPr="00850795">
        <w:rPr>
          <w:rFonts w:ascii="Times New Roman" w:hAnsi="Times New Roman"/>
          <w:sz w:val="20"/>
        </w:rPr>
        <w:t xml:space="preserve">        </w:t>
      </w:r>
      <w:r w:rsidRPr="00850795">
        <w:rPr>
          <w:rFonts w:ascii="Times New Roman" w:hAnsi="Times New Roman"/>
          <w:sz w:val="20"/>
        </w:rPr>
        <w:t xml:space="preserve"> Florida Nursing Home Cost Inflation Index at</w:t>
      </w:r>
    </w:p>
    <w:p w:rsidR="00524DC2" w:rsidRPr="00850795" w:rsidRDefault="00524DC2">
      <w:pPr>
        <w:spacing w:line="240" w:lineRule="exact"/>
        <w:ind w:left="864"/>
        <w:jc w:val="center"/>
        <w:rPr>
          <w:rFonts w:ascii="Times New Roman" w:hAnsi="Times New Roman"/>
          <w:sz w:val="20"/>
        </w:rPr>
      </w:pPr>
      <w:r w:rsidRPr="00850795">
        <w:rPr>
          <w:rFonts w:ascii="Times New Roman" w:hAnsi="Times New Roman"/>
          <w:sz w:val="20"/>
        </w:rPr>
        <w:t xml:space="preserve">    </w:t>
      </w:r>
      <w:r w:rsidR="00A041F0" w:rsidRPr="00850795">
        <w:rPr>
          <w:rFonts w:ascii="Times New Roman" w:hAnsi="Times New Roman"/>
          <w:sz w:val="20"/>
        </w:rPr>
        <w:t xml:space="preserve">               </w:t>
      </w:r>
      <w:r w:rsidRPr="00850795">
        <w:rPr>
          <w:rFonts w:ascii="Times New Roman" w:hAnsi="Times New Roman"/>
          <w:sz w:val="20"/>
        </w:rPr>
        <w:t xml:space="preserve"> </w:t>
      </w:r>
      <w:proofErr w:type="gramStart"/>
      <w:r w:rsidRPr="00850795">
        <w:rPr>
          <w:rFonts w:ascii="Times New Roman" w:hAnsi="Times New Roman"/>
          <w:sz w:val="20"/>
        </w:rPr>
        <w:t>the</w:t>
      </w:r>
      <w:proofErr w:type="gramEnd"/>
      <w:r w:rsidRPr="00850795">
        <w:rPr>
          <w:rFonts w:ascii="Times New Roman" w:hAnsi="Times New Roman"/>
          <w:sz w:val="20"/>
        </w:rPr>
        <w:t xml:space="preserve"> midpoint of the current rate period</w:t>
      </w:r>
    </w:p>
    <w:p w:rsidR="00524DC2" w:rsidRPr="00850795" w:rsidRDefault="00524DC2">
      <w:pPr>
        <w:spacing w:line="240" w:lineRule="exact"/>
        <w:ind w:left="864"/>
        <w:jc w:val="center"/>
        <w:rPr>
          <w:rFonts w:ascii="Times New Roman" w:hAnsi="Times New Roman"/>
          <w:sz w:val="20"/>
        </w:rPr>
      </w:pPr>
    </w:p>
    <w:p w:rsidR="00524DC2" w:rsidRPr="00850795" w:rsidRDefault="00524DC2" w:rsidP="00EC12E3">
      <w:pPr>
        <w:spacing w:line="480" w:lineRule="exact"/>
        <w:ind w:left="2160"/>
        <w:rPr>
          <w:rFonts w:ascii="Times New Roman" w:hAnsi="Times New Roman"/>
          <w:sz w:val="20"/>
        </w:rPr>
      </w:pPr>
      <w:r w:rsidRPr="00850795">
        <w:rPr>
          <w:rFonts w:ascii="Times New Roman" w:hAnsi="Times New Roman"/>
          <w:sz w:val="20"/>
        </w:rPr>
        <w:t xml:space="preserve">In the above calculation the </w:t>
      </w:r>
      <w:r w:rsidR="00E80285" w:rsidRPr="00850795">
        <w:rPr>
          <w:rFonts w:ascii="Times New Roman" w:hAnsi="Times New Roman"/>
          <w:sz w:val="20"/>
        </w:rPr>
        <w:t>2.0</w:t>
      </w:r>
      <w:r w:rsidRPr="00850795">
        <w:rPr>
          <w:rFonts w:ascii="Times New Roman" w:hAnsi="Times New Roman"/>
          <w:sz w:val="20"/>
        </w:rPr>
        <w:t xml:space="preserve"> shall be referred to as the </w:t>
      </w:r>
      <w:r w:rsidR="00EC12E3" w:rsidRPr="00850795">
        <w:rPr>
          <w:rFonts w:ascii="Times New Roman" w:hAnsi="Times New Roman"/>
          <w:sz w:val="20"/>
        </w:rPr>
        <w:t xml:space="preserve">provider </w:t>
      </w:r>
      <w:r w:rsidR="00F74D73" w:rsidRPr="00850795">
        <w:rPr>
          <w:rFonts w:ascii="Times New Roman" w:hAnsi="Times New Roman"/>
          <w:sz w:val="20"/>
        </w:rPr>
        <w:t xml:space="preserve">specific </w:t>
      </w:r>
      <w:r w:rsidR="00C90191" w:rsidRPr="00850795">
        <w:rPr>
          <w:rFonts w:ascii="Times New Roman" w:hAnsi="Times New Roman"/>
          <w:sz w:val="20"/>
        </w:rPr>
        <w:t>target reimbursement rate</w:t>
      </w:r>
      <w:r w:rsidR="00EC12E3" w:rsidRPr="00850795">
        <w:rPr>
          <w:rFonts w:ascii="Times New Roman" w:hAnsi="Times New Roman"/>
          <w:sz w:val="20"/>
        </w:rPr>
        <w:t xml:space="preserve"> </w:t>
      </w:r>
      <w:r w:rsidRPr="00850795">
        <w:rPr>
          <w:rFonts w:ascii="Times New Roman" w:hAnsi="Times New Roman"/>
          <w:sz w:val="20"/>
        </w:rPr>
        <w:t>inflation multiplier</w:t>
      </w:r>
      <w:r w:rsidR="00064BA5" w:rsidRPr="00850795">
        <w:rPr>
          <w:rFonts w:ascii="Times New Roman" w:hAnsi="Times New Roman"/>
          <w:sz w:val="20"/>
        </w:rPr>
        <w:t>.</w:t>
      </w:r>
      <w:r w:rsidR="00AC7D0F" w:rsidRPr="00850795">
        <w:rPr>
          <w:rFonts w:ascii="Times New Roman" w:hAnsi="Times New Roman"/>
          <w:sz w:val="20"/>
        </w:rPr>
        <w:t xml:space="preserve">  The provider target reimbursement limitation shall not fall below 75% of the cost based class </w:t>
      </w:r>
      <w:r w:rsidR="00CB762D" w:rsidRPr="00850795">
        <w:rPr>
          <w:rFonts w:ascii="Times New Roman" w:hAnsi="Times New Roman"/>
          <w:sz w:val="20"/>
        </w:rPr>
        <w:t xml:space="preserve">reimbursement </w:t>
      </w:r>
      <w:r w:rsidR="00AC7D0F" w:rsidRPr="00850795">
        <w:rPr>
          <w:rFonts w:ascii="Times New Roman" w:hAnsi="Times New Roman"/>
          <w:sz w:val="20"/>
        </w:rPr>
        <w:t>ceiling for each rate setting as ca</w:t>
      </w:r>
      <w:r w:rsidR="00446476" w:rsidRPr="00850795">
        <w:rPr>
          <w:rFonts w:ascii="Times New Roman" w:hAnsi="Times New Roman"/>
          <w:sz w:val="20"/>
        </w:rPr>
        <w:t>l</w:t>
      </w:r>
      <w:r w:rsidR="00AC7D0F" w:rsidRPr="00850795">
        <w:rPr>
          <w:rFonts w:ascii="Times New Roman" w:hAnsi="Times New Roman"/>
          <w:sz w:val="20"/>
        </w:rPr>
        <w:t xml:space="preserve">culated in section </w:t>
      </w:r>
      <w:r w:rsidR="00124CC8" w:rsidRPr="00850795">
        <w:rPr>
          <w:rFonts w:ascii="Times New Roman" w:hAnsi="Times New Roman"/>
          <w:sz w:val="20"/>
        </w:rPr>
        <w:t xml:space="preserve">Step </w:t>
      </w:r>
      <w:r w:rsidR="00AC7D0F" w:rsidRPr="00850795">
        <w:rPr>
          <w:rFonts w:ascii="Times New Roman" w:hAnsi="Times New Roman"/>
          <w:sz w:val="20"/>
        </w:rPr>
        <w:t>1</w:t>
      </w:r>
      <w:r w:rsidR="007866AC" w:rsidRPr="00850795">
        <w:rPr>
          <w:rFonts w:ascii="Times New Roman" w:hAnsi="Times New Roman"/>
          <w:sz w:val="20"/>
        </w:rPr>
        <w:t>2</w:t>
      </w:r>
      <w:r w:rsidR="00AC7D0F" w:rsidRPr="00850795">
        <w:rPr>
          <w:rFonts w:ascii="Times New Roman" w:hAnsi="Times New Roman"/>
          <w:sz w:val="20"/>
        </w:rPr>
        <w:t xml:space="preserve">.  </w:t>
      </w:r>
      <w:r w:rsidR="00D55170" w:rsidRPr="00850795">
        <w:rPr>
          <w:rFonts w:ascii="Times New Roman" w:hAnsi="Times New Roman"/>
          <w:sz w:val="20"/>
        </w:rPr>
        <w:t>T</w:t>
      </w:r>
      <w:r w:rsidRPr="00850795">
        <w:rPr>
          <w:rFonts w:ascii="Times New Roman" w:hAnsi="Times New Roman"/>
          <w:sz w:val="20"/>
        </w:rPr>
        <w:t>he direct care component shall not be limited to the target reimbursement.</w:t>
      </w:r>
    </w:p>
    <w:p w:rsidR="00524DC2" w:rsidRPr="00850795" w:rsidRDefault="00524DC2" w:rsidP="00E33BDC">
      <w:pPr>
        <w:numPr>
          <w:ilvl w:val="0"/>
          <w:numId w:val="8"/>
        </w:numPr>
        <w:tabs>
          <w:tab w:val="clear" w:pos="1800"/>
          <w:tab w:val="left" w:pos="720"/>
          <w:tab w:val="left" w:pos="1440"/>
          <w:tab w:val="num" w:pos="2160"/>
        </w:tabs>
        <w:spacing w:line="480" w:lineRule="exact"/>
        <w:ind w:left="2160" w:hanging="720"/>
        <w:rPr>
          <w:rFonts w:ascii="Times New Roman" w:hAnsi="Times New Roman"/>
          <w:sz w:val="20"/>
        </w:rPr>
      </w:pPr>
      <w:r w:rsidRPr="00850795">
        <w:rPr>
          <w:rFonts w:ascii="Times New Roman" w:hAnsi="Times New Roman"/>
          <w:sz w:val="20"/>
        </w:rPr>
        <w:t xml:space="preserve">Compute the total cost-related per diem for a </w:t>
      </w:r>
      <w:r w:rsidR="009515F2" w:rsidRPr="00850795">
        <w:rPr>
          <w:rFonts w:ascii="Times New Roman" w:hAnsi="Times New Roman"/>
          <w:sz w:val="20"/>
        </w:rPr>
        <w:t xml:space="preserve">provider </w:t>
      </w:r>
      <w:r w:rsidRPr="00850795">
        <w:rPr>
          <w:rFonts w:ascii="Times New Roman" w:hAnsi="Times New Roman"/>
          <w:sz w:val="20"/>
        </w:rPr>
        <w:t>as the sum of:</w:t>
      </w:r>
    </w:p>
    <w:p w:rsidR="00524DC2" w:rsidRPr="00850795" w:rsidRDefault="00524DC2" w:rsidP="00E33BDC">
      <w:pPr>
        <w:numPr>
          <w:ilvl w:val="1"/>
          <w:numId w:val="8"/>
        </w:numPr>
        <w:tabs>
          <w:tab w:val="left" w:pos="720"/>
          <w:tab w:val="num" w:pos="2880"/>
        </w:tabs>
        <w:spacing w:line="480" w:lineRule="exact"/>
        <w:ind w:left="2880" w:hanging="720"/>
        <w:rPr>
          <w:rFonts w:ascii="Times New Roman" w:hAnsi="Times New Roman"/>
          <w:sz w:val="20"/>
        </w:rPr>
      </w:pPr>
      <w:r w:rsidRPr="00850795">
        <w:rPr>
          <w:rFonts w:ascii="Times New Roman" w:hAnsi="Times New Roman"/>
          <w:sz w:val="20"/>
        </w:rPr>
        <w:tab/>
      </w:r>
      <w:r w:rsidR="005239A0" w:rsidRPr="00850795">
        <w:rPr>
          <w:rFonts w:ascii="Times New Roman" w:hAnsi="Times New Roman"/>
          <w:sz w:val="20"/>
        </w:rPr>
        <w:t>The l</w:t>
      </w:r>
      <w:r w:rsidR="008F6612" w:rsidRPr="00850795">
        <w:rPr>
          <w:rFonts w:ascii="Times New Roman" w:hAnsi="Times New Roman"/>
          <w:sz w:val="20"/>
        </w:rPr>
        <w:t>ess</w:t>
      </w:r>
      <w:r w:rsidR="005239A0" w:rsidRPr="00850795">
        <w:rPr>
          <w:rFonts w:ascii="Times New Roman" w:hAnsi="Times New Roman"/>
          <w:sz w:val="20"/>
        </w:rPr>
        <w:t xml:space="preserve">er of the operating cost per diem obtained in Step </w:t>
      </w:r>
      <w:r w:rsidR="007E11D2" w:rsidRPr="00850795">
        <w:rPr>
          <w:rFonts w:ascii="Times New Roman" w:hAnsi="Times New Roman"/>
          <w:sz w:val="20"/>
        </w:rPr>
        <w:t>5</w:t>
      </w:r>
      <w:r w:rsidR="005239A0" w:rsidRPr="00850795">
        <w:rPr>
          <w:rFonts w:ascii="Times New Roman" w:hAnsi="Times New Roman"/>
          <w:sz w:val="20"/>
        </w:rPr>
        <w:t xml:space="preserve">., </w:t>
      </w:r>
      <w:r w:rsidR="007C1328" w:rsidRPr="00850795">
        <w:rPr>
          <w:rFonts w:ascii="Times New Roman" w:hAnsi="Times New Roman"/>
          <w:sz w:val="20"/>
        </w:rPr>
        <w:t xml:space="preserve">the provider’s operating provider target rate in Step </w:t>
      </w:r>
      <w:r w:rsidR="007E11D2" w:rsidRPr="00850795">
        <w:rPr>
          <w:rFonts w:ascii="Times New Roman" w:hAnsi="Times New Roman"/>
          <w:sz w:val="20"/>
        </w:rPr>
        <w:t>14</w:t>
      </w:r>
      <w:r w:rsidR="007C1328" w:rsidRPr="00850795">
        <w:rPr>
          <w:rFonts w:ascii="Times New Roman" w:hAnsi="Times New Roman"/>
          <w:sz w:val="20"/>
        </w:rPr>
        <w:t>.</w:t>
      </w:r>
      <w:r w:rsidR="005239A0" w:rsidRPr="00850795">
        <w:rPr>
          <w:rFonts w:ascii="Times New Roman" w:hAnsi="Times New Roman"/>
          <w:sz w:val="20"/>
        </w:rPr>
        <w:t xml:space="preserve">, </w:t>
      </w:r>
      <w:r w:rsidR="007C1328" w:rsidRPr="00850795">
        <w:rPr>
          <w:rFonts w:ascii="Times New Roman" w:hAnsi="Times New Roman"/>
          <w:sz w:val="20"/>
        </w:rPr>
        <w:t xml:space="preserve">the effective </w:t>
      </w:r>
      <w:r w:rsidR="00F46AD9" w:rsidRPr="00850795">
        <w:rPr>
          <w:rFonts w:ascii="Times New Roman" w:hAnsi="Times New Roman"/>
          <w:sz w:val="20"/>
        </w:rPr>
        <w:t xml:space="preserve">operating </w:t>
      </w:r>
      <w:r w:rsidR="00B01245" w:rsidRPr="00850795">
        <w:rPr>
          <w:rFonts w:ascii="Times New Roman" w:hAnsi="Times New Roman"/>
          <w:sz w:val="20"/>
        </w:rPr>
        <w:t>class</w:t>
      </w:r>
      <w:r w:rsidR="007C1328" w:rsidRPr="00850795">
        <w:rPr>
          <w:rFonts w:ascii="Times New Roman" w:hAnsi="Times New Roman"/>
          <w:sz w:val="20"/>
        </w:rPr>
        <w:tab/>
      </w:r>
      <w:r w:rsidR="003C3FA2" w:rsidRPr="00850795">
        <w:rPr>
          <w:rFonts w:ascii="Times New Roman" w:hAnsi="Times New Roman"/>
          <w:sz w:val="20"/>
        </w:rPr>
        <w:t xml:space="preserve"> </w:t>
      </w:r>
      <w:r w:rsidR="007C1328" w:rsidRPr="00850795">
        <w:rPr>
          <w:rFonts w:ascii="Times New Roman" w:hAnsi="Times New Roman"/>
          <w:sz w:val="20"/>
        </w:rPr>
        <w:t>ceiling obtained in Step 1</w:t>
      </w:r>
      <w:r w:rsidR="005B73D2" w:rsidRPr="00850795">
        <w:rPr>
          <w:rFonts w:ascii="Times New Roman" w:hAnsi="Times New Roman"/>
          <w:sz w:val="20"/>
        </w:rPr>
        <w:t>3</w:t>
      </w:r>
      <w:r w:rsidR="007C1328" w:rsidRPr="00850795">
        <w:rPr>
          <w:rFonts w:ascii="Times New Roman" w:hAnsi="Times New Roman"/>
          <w:sz w:val="20"/>
        </w:rPr>
        <w:t>.,</w:t>
      </w:r>
      <w:r w:rsidR="003C3FA2" w:rsidRPr="00850795">
        <w:rPr>
          <w:rFonts w:ascii="Times New Roman" w:hAnsi="Times New Roman"/>
          <w:sz w:val="20"/>
        </w:rPr>
        <w:t xml:space="preserve"> </w:t>
      </w:r>
      <w:r w:rsidR="005239A0" w:rsidRPr="00850795">
        <w:rPr>
          <w:rFonts w:ascii="Times New Roman" w:hAnsi="Times New Roman"/>
          <w:sz w:val="20"/>
        </w:rPr>
        <w:t xml:space="preserve">or </w:t>
      </w:r>
      <w:r w:rsidR="007C1328" w:rsidRPr="00850795">
        <w:rPr>
          <w:rFonts w:ascii="Times New Roman" w:hAnsi="Times New Roman"/>
          <w:sz w:val="20"/>
        </w:rPr>
        <w:t>the provider’s operating new provider target limitation per diem obtained in Section I.B.</w:t>
      </w:r>
    </w:p>
    <w:p w:rsidR="00524DC2" w:rsidRPr="00850795" w:rsidRDefault="00B25F1E" w:rsidP="00E33BDC">
      <w:pPr>
        <w:numPr>
          <w:ilvl w:val="1"/>
          <w:numId w:val="8"/>
        </w:numPr>
        <w:tabs>
          <w:tab w:val="left" w:pos="2880"/>
        </w:tabs>
        <w:spacing w:line="480" w:lineRule="exact"/>
        <w:ind w:left="2880" w:hanging="720"/>
        <w:rPr>
          <w:rFonts w:ascii="Times New Roman" w:hAnsi="Times New Roman"/>
          <w:sz w:val="20"/>
        </w:rPr>
      </w:pPr>
      <w:r w:rsidRPr="00850795">
        <w:rPr>
          <w:rFonts w:ascii="Times New Roman" w:hAnsi="Times New Roman"/>
          <w:sz w:val="20"/>
        </w:rPr>
        <w:tab/>
      </w:r>
      <w:r w:rsidR="005239A0" w:rsidRPr="00850795">
        <w:rPr>
          <w:rFonts w:ascii="Times New Roman" w:hAnsi="Times New Roman"/>
          <w:sz w:val="20"/>
        </w:rPr>
        <w:t>The l</w:t>
      </w:r>
      <w:r w:rsidR="008F6612" w:rsidRPr="00850795">
        <w:rPr>
          <w:rFonts w:ascii="Times New Roman" w:hAnsi="Times New Roman"/>
          <w:sz w:val="20"/>
        </w:rPr>
        <w:t>ess</w:t>
      </w:r>
      <w:r w:rsidR="005239A0" w:rsidRPr="00850795">
        <w:rPr>
          <w:rFonts w:ascii="Times New Roman" w:hAnsi="Times New Roman"/>
          <w:sz w:val="20"/>
        </w:rPr>
        <w:t xml:space="preserve">er of the direct care cost per diem obtained in Step </w:t>
      </w:r>
      <w:r w:rsidR="00F25D29" w:rsidRPr="00850795">
        <w:rPr>
          <w:rFonts w:ascii="Times New Roman" w:hAnsi="Times New Roman"/>
          <w:sz w:val="20"/>
        </w:rPr>
        <w:t>5</w:t>
      </w:r>
      <w:r w:rsidR="005239A0" w:rsidRPr="00850795">
        <w:rPr>
          <w:rFonts w:ascii="Times New Roman" w:hAnsi="Times New Roman"/>
          <w:sz w:val="20"/>
        </w:rPr>
        <w:t xml:space="preserve">. </w:t>
      </w:r>
      <w:proofErr w:type="gramStart"/>
      <w:r w:rsidR="005239A0" w:rsidRPr="00850795">
        <w:rPr>
          <w:rFonts w:ascii="Times New Roman" w:hAnsi="Times New Roman"/>
          <w:sz w:val="20"/>
        </w:rPr>
        <w:t>or</w:t>
      </w:r>
      <w:proofErr w:type="gramEnd"/>
      <w:r w:rsidR="005239A0" w:rsidRPr="00850795">
        <w:rPr>
          <w:rFonts w:ascii="Times New Roman" w:hAnsi="Times New Roman"/>
          <w:sz w:val="20"/>
        </w:rPr>
        <w:t xml:space="preserve"> the </w:t>
      </w:r>
      <w:r w:rsidR="00F46AD9" w:rsidRPr="00850795">
        <w:rPr>
          <w:rFonts w:ascii="Times New Roman" w:hAnsi="Times New Roman"/>
          <w:sz w:val="20"/>
        </w:rPr>
        <w:t xml:space="preserve">direct care </w:t>
      </w:r>
      <w:r w:rsidR="005239A0" w:rsidRPr="00850795">
        <w:rPr>
          <w:rFonts w:ascii="Times New Roman" w:hAnsi="Times New Roman"/>
          <w:sz w:val="20"/>
        </w:rPr>
        <w:t>cost based class ceiling obtained in Step 1</w:t>
      </w:r>
      <w:r w:rsidR="00F25D29" w:rsidRPr="00850795">
        <w:rPr>
          <w:rFonts w:ascii="Times New Roman" w:hAnsi="Times New Roman"/>
          <w:sz w:val="20"/>
        </w:rPr>
        <w:t>2</w:t>
      </w:r>
      <w:r w:rsidR="00B01245" w:rsidRPr="00850795">
        <w:rPr>
          <w:rFonts w:ascii="Times New Roman" w:hAnsi="Times New Roman"/>
          <w:sz w:val="20"/>
        </w:rPr>
        <w:t>.</w:t>
      </w:r>
    </w:p>
    <w:p w:rsidR="005239A0" w:rsidRPr="00850795" w:rsidRDefault="00524DC2" w:rsidP="00E33BDC">
      <w:pPr>
        <w:numPr>
          <w:ilvl w:val="1"/>
          <w:numId w:val="8"/>
        </w:numPr>
        <w:tabs>
          <w:tab w:val="left" w:pos="2880"/>
        </w:tabs>
        <w:spacing w:line="480" w:lineRule="exact"/>
        <w:ind w:left="2880" w:hanging="720"/>
        <w:rPr>
          <w:rFonts w:ascii="Times New Roman" w:hAnsi="Times New Roman"/>
          <w:sz w:val="20"/>
        </w:rPr>
      </w:pPr>
      <w:r w:rsidRPr="00850795">
        <w:rPr>
          <w:rFonts w:ascii="Times New Roman" w:hAnsi="Times New Roman"/>
          <w:sz w:val="20"/>
        </w:rPr>
        <w:tab/>
      </w:r>
      <w:r w:rsidR="005239A0" w:rsidRPr="00850795">
        <w:rPr>
          <w:rFonts w:ascii="Times New Roman" w:hAnsi="Times New Roman"/>
          <w:sz w:val="20"/>
        </w:rPr>
        <w:t>The l</w:t>
      </w:r>
      <w:r w:rsidR="008F6612" w:rsidRPr="00850795">
        <w:rPr>
          <w:rFonts w:ascii="Times New Roman" w:hAnsi="Times New Roman"/>
          <w:sz w:val="20"/>
        </w:rPr>
        <w:t>ess</w:t>
      </w:r>
      <w:r w:rsidR="005239A0" w:rsidRPr="00850795">
        <w:rPr>
          <w:rFonts w:ascii="Times New Roman" w:hAnsi="Times New Roman"/>
          <w:sz w:val="20"/>
        </w:rPr>
        <w:t xml:space="preserve">er of the indirect care cost per diem obtained in Step </w:t>
      </w:r>
      <w:r w:rsidR="00F25D29" w:rsidRPr="00850795">
        <w:rPr>
          <w:rFonts w:ascii="Times New Roman" w:hAnsi="Times New Roman"/>
          <w:sz w:val="20"/>
        </w:rPr>
        <w:t>5</w:t>
      </w:r>
      <w:r w:rsidR="007C1328" w:rsidRPr="00850795">
        <w:rPr>
          <w:rFonts w:ascii="Times New Roman" w:hAnsi="Times New Roman"/>
          <w:sz w:val="20"/>
        </w:rPr>
        <w:t xml:space="preserve">., the provider’s </w:t>
      </w:r>
      <w:r w:rsidR="00F46AD9" w:rsidRPr="00850795">
        <w:rPr>
          <w:rFonts w:ascii="Times New Roman" w:hAnsi="Times New Roman"/>
          <w:sz w:val="20"/>
        </w:rPr>
        <w:t>indirect care</w:t>
      </w:r>
      <w:r w:rsidR="007C1328" w:rsidRPr="00850795">
        <w:rPr>
          <w:rFonts w:ascii="Times New Roman" w:hAnsi="Times New Roman"/>
          <w:sz w:val="20"/>
        </w:rPr>
        <w:t xml:space="preserve"> provider target rate in Step 1</w:t>
      </w:r>
      <w:r w:rsidR="00F25D29" w:rsidRPr="00850795">
        <w:rPr>
          <w:rFonts w:ascii="Times New Roman" w:hAnsi="Times New Roman"/>
          <w:sz w:val="20"/>
        </w:rPr>
        <w:t>4</w:t>
      </w:r>
      <w:r w:rsidR="007C1328" w:rsidRPr="00850795">
        <w:rPr>
          <w:rFonts w:ascii="Times New Roman" w:hAnsi="Times New Roman"/>
          <w:sz w:val="20"/>
        </w:rPr>
        <w:t xml:space="preserve">., the </w:t>
      </w:r>
      <w:r w:rsidR="00827D25" w:rsidRPr="00850795">
        <w:rPr>
          <w:rFonts w:ascii="Times New Roman" w:hAnsi="Times New Roman"/>
          <w:sz w:val="20"/>
        </w:rPr>
        <w:t xml:space="preserve">indirect care </w:t>
      </w:r>
      <w:r w:rsidR="007C1328" w:rsidRPr="00850795">
        <w:rPr>
          <w:rFonts w:ascii="Times New Roman" w:hAnsi="Times New Roman"/>
          <w:sz w:val="20"/>
        </w:rPr>
        <w:t>effective</w:t>
      </w:r>
      <w:r w:rsidR="00F46AD9" w:rsidRPr="00850795">
        <w:rPr>
          <w:rFonts w:ascii="Times New Roman" w:hAnsi="Times New Roman"/>
          <w:sz w:val="20"/>
        </w:rPr>
        <w:t xml:space="preserve"> class</w:t>
      </w:r>
      <w:r w:rsidR="007C1328" w:rsidRPr="00850795">
        <w:rPr>
          <w:rFonts w:ascii="Times New Roman" w:hAnsi="Times New Roman"/>
          <w:sz w:val="20"/>
        </w:rPr>
        <w:t xml:space="preserve"> </w:t>
      </w:r>
      <w:r w:rsidR="007C1328" w:rsidRPr="00850795">
        <w:rPr>
          <w:rFonts w:ascii="Times New Roman" w:hAnsi="Times New Roman"/>
          <w:sz w:val="20"/>
        </w:rPr>
        <w:tab/>
        <w:t>ceiling obtained in Step 1</w:t>
      </w:r>
      <w:r w:rsidR="00F25D29" w:rsidRPr="00850795">
        <w:rPr>
          <w:rFonts w:ascii="Times New Roman" w:hAnsi="Times New Roman"/>
          <w:sz w:val="20"/>
        </w:rPr>
        <w:t>3</w:t>
      </w:r>
      <w:r w:rsidR="007C1328" w:rsidRPr="00850795">
        <w:rPr>
          <w:rFonts w:ascii="Times New Roman" w:hAnsi="Times New Roman"/>
          <w:sz w:val="20"/>
        </w:rPr>
        <w:t>.,</w:t>
      </w:r>
      <w:r w:rsidR="00B86266" w:rsidRPr="00850795">
        <w:rPr>
          <w:rFonts w:ascii="Times New Roman" w:hAnsi="Times New Roman"/>
          <w:sz w:val="20"/>
        </w:rPr>
        <w:t xml:space="preserve"> </w:t>
      </w:r>
      <w:r w:rsidR="007C1328" w:rsidRPr="00850795">
        <w:rPr>
          <w:rFonts w:ascii="Times New Roman" w:hAnsi="Times New Roman"/>
          <w:sz w:val="20"/>
        </w:rPr>
        <w:t xml:space="preserve">or the provider’s </w:t>
      </w:r>
      <w:r w:rsidR="00827D25" w:rsidRPr="00850795">
        <w:rPr>
          <w:rFonts w:ascii="Times New Roman" w:hAnsi="Times New Roman"/>
          <w:sz w:val="20"/>
        </w:rPr>
        <w:t>indirect care</w:t>
      </w:r>
      <w:r w:rsidR="007C1328" w:rsidRPr="00850795">
        <w:rPr>
          <w:rFonts w:ascii="Times New Roman" w:hAnsi="Times New Roman"/>
          <w:sz w:val="20"/>
        </w:rPr>
        <w:t xml:space="preserve"> new provider target limitation per diem obtained in Section I.B.</w:t>
      </w:r>
    </w:p>
    <w:p w:rsidR="003B27BC" w:rsidRPr="00850795" w:rsidRDefault="00B25F1E" w:rsidP="00E33BDC">
      <w:pPr>
        <w:numPr>
          <w:ilvl w:val="1"/>
          <w:numId w:val="8"/>
        </w:numPr>
        <w:tabs>
          <w:tab w:val="left" w:pos="2880"/>
        </w:tabs>
        <w:spacing w:line="480" w:lineRule="exact"/>
        <w:ind w:left="2880" w:hanging="720"/>
        <w:rPr>
          <w:rFonts w:ascii="Times New Roman" w:hAnsi="Times New Roman"/>
          <w:sz w:val="20"/>
        </w:rPr>
      </w:pPr>
      <w:r w:rsidRPr="00850795">
        <w:rPr>
          <w:rFonts w:ascii="Times New Roman" w:hAnsi="Times New Roman"/>
          <w:sz w:val="20"/>
        </w:rPr>
        <w:tab/>
      </w:r>
      <w:r w:rsidR="005239A0" w:rsidRPr="00850795">
        <w:rPr>
          <w:rFonts w:ascii="Times New Roman" w:hAnsi="Times New Roman"/>
          <w:sz w:val="20"/>
        </w:rPr>
        <w:t>The l</w:t>
      </w:r>
      <w:r w:rsidR="008F6612" w:rsidRPr="00850795">
        <w:rPr>
          <w:rFonts w:ascii="Times New Roman" w:hAnsi="Times New Roman"/>
          <w:sz w:val="20"/>
        </w:rPr>
        <w:t>ess</w:t>
      </w:r>
      <w:r w:rsidR="005239A0" w:rsidRPr="00850795">
        <w:rPr>
          <w:rFonts w:ascii="Times New Roman" w:hAnsi="Times New Roman"/>
          <w:sz w:val="20"/>
        </w:rPr>
        <w:t xml:space="preserve">er of the property cost per </w:t>
      </w:r>
      <w:proofErr w:type="gramStart"/>
      <w:r w:rsidR="005239A0" w:rsidRPr="00850795">
        <w:rPr>
          <w:rFonts w:ascii="Times New Roman" w:hAnsi="Times New Roman"/>
          <w:sz w:val="20"/>
        </w:rPr>
        <w:t>diem</w:t>
      </w:r>
      <w:proofErr w:type="gramEnd"/>
      <w:r w:rsidR="005239A0" w:rsidRPr="00850795">
        <w:rPr>
          <w:rFonts w:ascii="Times New Roman" w:hAnsi="Times New Roman"/>
          <w:sz w:val="20"/>
        </w:rPr>
        <w:t xml:space="preserve"> obtained in Step </w:t>
      </w:r>
      <w:r w:rsidR="00FC0D4F" w:rsidRPr="00850795">
        <w:rPr>
          <w:rFonts w:ascii="Times New Roman" w:hAnsi="Times New Roman"/>
          <w:sz w:val="20"/>
        </w:rPr>
        <w:t>5</w:t>
      </w:r>
      <w:r w:rsidR="005239A0" w:rsidRPr="00850795">
        <w:rPr>
          <w:rFonts w:ascii="Times New Roman" w:hAnsi="Times New Roman"/>
          <w:sz w:val="20"/>
        </w:rPr>
        <w:t xml:space="preserve">. </w:t>
      </w:r>
      <w:proofErr w:type="gramStart"/>
      <w:r w:rsidR="005239A0" w:rsidRPr="00850795">
        <w:rPr>
          <w:rFonts w:ascii="Times New Roman" w:hAnsi="Times New Roman"/>
          <w:sz w:val="20"/>
        </w:rPr>
        <w:t>or</w:t>
      </w:r>
      <w:proofErr w:type="gramEnd"/>
      <w:r w:rsidR="005239A0" w:rsidRPr="00850795">
        <w:rPr>
          <w:rFonts w:ascii="Times New Roman" w:hAnsi="Times New Roman"/>
          <w:sz w:val="20"/>
        </w:rPr>
        <w:t xml:space="preserve"> the </w:t>
      </w:r>
      <w:r w:rsidR="005239A0" w:rsidRPr="00850795">
        <w:rPr>
          <w:rFonts w:ascii="Times New Roman" w:hAnsi="Times New Roman"/>
          <w:sz w:val="20"/>
        </w:rPr>
        <w:tab/>
        <w:t xml:space="preserve">applicable statewide property cost per diem ceiling in Step </w:t>
      </w:r>
      <w:r w:rsidR="00FC0D4F" w:rsidRPr="00850795">
        <w:rPr>
          <w:rFonts w:ascii="Times New Roman" w:hAnsi="Times New Roman"/>
          <w:sz w:val="20"/>
        </w:rPr>
        <w:t>6</w:t>
      </w:r>
      <w:r w:rsidR="005239A0" w:rsidRPr="00850795">
        <w:rPr>
          <w:rFonts w:ascii="Times New Roman" w:hAnsi="Times New Roman"/>
          <w:sz w:val="20"/>
        </w:rPr>
        <w:t xml:space="preserve">. </w:t>
      </w:r>
      <w:r w:rsidR="005239A0" w:rsidRPr="00850795">
        <w:rPr>
          <w:rFonts w:ascii="Times New Roman" w:hAnsi="Times New Roman"/>
          <w:sz w:val="20"/>
        </w:rPr>
        <w:tab/>
      </w:r>
      <w:proofErr w:type="gramStart"/>
      <w:r w:rsidR="005239A0" w:rsidRPr="00850795">
        <w:rPr>
          <w:rFonts w:ascii="Times New Roman" w:hAnsi="Times New Roman"/>
          <w:sz w:val="20"/>
        </w:rPr>
        <w:t>for</w:t>
      </w:r>
      <w:proofErr w:type="gramEnd"/>
      <w:r w:rsidR="005239A0" w:rsidRPr="00850795">
        <w:rPr>
          <w:rFonts w:ascii="Times New Roman" w:hAnsi="Times New Roman"/>
          <w:sz w:val="20"/>
        </w:rPr>
        <w:t xml:space="preserve"> facilities not reimbursed under FRVS.  For those reimbursed under </w:t>
      </w:r>
      <w:r w:rsidR="005239A0" w:rsidRPr="00850795">
        <w:rPr>
          <w:rFonts w:ascii="Times New Roman" w:hAnsi="Times New Roman"/>
          <w:sz w:val="20"/>
        </w:rPr>
        <w:tab/>
        <w:t xml:space="preserve">FRVS, substitute the FRVS rate calculated per Section </w:t>
      </w:r>
      <w:r w:rsidR="00F22EF4" w:rsidRPr="00850795">
        <w:rPr>
          <w:rFonts w:ascii="Times New Roman" w:hAnsi="Times New Roman"/>
          <w:sz w:val="20"/>
        </w:rPr>
        <w:t>D</w:t>
      </w:r>
      <w:r w:rsidR="005239A0" w:rsidRPr="00850795">
        <w:rPr>
          <w:rFonts w:ascii="Times New Roman" w:hAnsi="Times New Roman"/>
          <w:sz w:val="20"/>
        </w:rPr>
        <w:t xml:space="preserve">. below, which </w:t>
      </w:r>
      <w:r w:rsidR="005239A0" w:rsidRPr="00850795">
        <w:rPr>
          <w:rFonts w:ascii="Times New Roman" w:hAnsi="Times New Roman"/>
          <w:sz w:val="20"/>
        </w:rPr>
        <w:tab/>
        <w:t xml:space="preserve">shall be the sum of the property tax </w:t>
      </w:r>
      <w:r w:rsidR="005239A0" w:rsidRPr="00850795">
        <w:rPr>
          <w:rFonts w:ascii="Times New Roman" w:hAnsi="Times New Roman"/>
          <w:sz w:val="20"/>
        </w:rPr>
        <w:lastRenderedPageBreak/>
        <w:t xml:space="preserve">(which excludes sales tax on lease </w:t>
      </w:r>
      <w:r w:rsidR="005239A0" w:rsidRPr="00850795">
        <w:rPr>
          <w:rFonts w:ascii="Times New Roman" w:hAnsi="Times New Roman"/>
          <w:sz w:val="20"/>
        </w:rPr>
        <w:tab/>
        <w:t xml:space="preserve">payments), insurance, and home office </w:t>
      </w:r>
      <w:proofErr w:type="spellStart"/>
      <w:r w:rsidR="005239A0" w:rsidRPr="00850795">
        <w:rPr>
          <w:rFonts w:ascii="Times New Roman" w:hAnsi="Times New Roman"/>
          <w:sz w:val="20"/>
        </w:rPr>
        <w:t>passthrough</w:t>
      </w:r>
      <w:proofErr w:type="spellEnd"/>
      <w:r w:rsidR="005239A0" w:rsidRPr="00850795">
        <w:rPr>
          <w:rFonts w:ascii="Times New Roman" w:hAnsi="Times New Roman"/>
          <w:sz w:val="20"/>
        </w:rPr>
        <w:t xml:space="preserve"> per diems plus the per diem calculated based </w:t>
      </w:r>
      <w:r w:rsidR="005239A0" w:rsidRPr="00850795">
        <w:rPr>
          <w:rFonts w:ascii="Times New Roman" w:hAnsi="Times New Roman"/>
          <w:sz w:val="20"/>
        </w:rPr>
        <w:tab/>
        <w:t xml:space="preserve">on the indexed 80 percent asset value plus the ROE or use allowance per </w:t>
      </w:r>
      <w:r w:rsidR="005239A0" w:rsidRPr="00850795">
        <w:rPr>
          <w:rFonts w:ascii="Times New Roman" w:hAnsi="Times New Roman"/>
          <w:sz w:val="20"/>
        </w:rPr>
        <w:tab/>
        <w:t>diem calculated on the indexed 20 percent asset value.</w:t>
      </w:r>
    </w:p>
    <w:p w:rsidR="00F141A1" w:rsidRPr="00850795" w:rsidRDefault="00B25F1E" w:rsidP="00E33BDC">
      <w:pPr>
        <w:numPr>
          <w:ilvl w:val="1"/>
          <w:numId w:val="8"/>
        </w:numPr>
        <w:tabs>
          <w:tab w:val="left" w:pos="2880"/>
        </w:tabs>
        <w:spacing w:line="480" w:lineRule="exact"/>
        <w:ind w:left="2880" w:hanging="720"/>
        <w:rPr>
          <w:rFonts w:ascii="Times New Roman" w:hAnsi="Times New Roman"/>
          <w:sz w:val="20"/>
        </w:rPr>
      </w:pPr>
      <w:r w:rsidRPr="00850795">
        <w:rPr>
          <w:rFonts w:ascii="Times New Roman" w:hAnsi="Times New Roman"/>
          <w:sz w:val="20"/>
        </w:rPr>
        <w:tab/>
      </w:r>
      <w:r w:rsidR="005239A0" w:rsidRPr="00850795">
        <w:rPr>
          <w:rFonts w:ascii="Times New Roman" w:hAnsi="Times New Roman"/>
          <w:sz w:val="20"/>
        </w:rPr>
        <w:t xml:space="preserve">Return on equity per diem obtained in Step </w:t>
      </w:r>
      <w:r w:rsidR="00F22EF4" w:rsidRPr="00850795">
        <w:rPr>
          <w:rFonts w:ascii="Times New Roman" w:hAnsi="Times New Roman"/>
          <w:sz w:val="20"/>
        </w:rPr>
        <w:t>4</w:t>
      </w:r>
      <w:r w:rsidR="005239A0" w:rsidRPr="00850795">
        <w:rPr>
          <w:rFonts w:ascii="Times New Roman" w:hAnsi="Times New Roman"/>
          <w:sz w:val="20"/>
        </w:rPr>
        <w:t>.</w:t>
      </w:r>
    </w:p>
    <w:p w:rsidR="00D05457" w:rsidRPr="00850795" w:rsidRDefault="00B25F1E" w:rsidP="00E33BDC">
      <w:pPr>
        <w:numPr>
          <w:ilvl w:val="1"/>
          <w:numId w:val="8"/>
        </w:numPr>
        <w:tabs>
          <w:tab w:val="left" w:pos="2880"/>
        </w:tabs>
        <w:spacing w:line="480" w:lineRule="exact"/>
        <w:ind w:left="2880" w:hanging="720"/>
        <w:rPr>
          <w:rFonts w:ascii="Times New Roman" w:hAnsi="Times New Roman"/>
          <w:sz w:val="20"/>
        </w:rPr>
      </w:pPr>
      <w:r w:rsidRPr="00850795">
        <w:rPr>
          <w:rFonts w:ascii="Times New Roman" w:hAnsi="Times New Roman"/>
          <w:sz w:val="20"/>
        </w:rPr>
        <w:tab/>
      </w:r>
      <w:r w:rsidR="00524DC2" w:rsidRPr="00850795">
        <w:rPr>
          <w:rFonts w:ascii="Times New Roman" w:hAnsi="Times New Roman"/>
          <w:sz w:val="20"/>
        </w:rPr>
        <w:t xml:space="preserve">The Medicaid Adjustment Rate (MAR) add-on as described in </w:t>
      </w:r>
      <w:r w:rsidR="00F22EF4" w:rsidRPr="00850795">
        <w:rPr>
          <w:rFonts w:ascii="Times New Roman" w:hAnsi="Times New Roman"/>
          <w:sz w:val="20"/>
        </w:rPr>
        <w:t>E</w:t>
      </w:r>
      <w:r w:rsidR="00B52AC0" w:rsidRPr="00850795">
        <w:rPr>
          <w:rFonts w:ascii="Times New Roman" w:hAnsi="Times New Roman"/>
          <w:sz w:val="20"/>
        </w:rPr>
        <w:t>.</w:t>
      </w:r>
      <w:r w:rsidR="00524DC2" w:rsidRPr="00850795">
        <w:rPr>
          <w:rFonts w:ascii="Times New Roman" w:hAnsi="Times New Roman"/>
          <w:sz w:val="20"/>
        </w:rPr>
        <w:t xml:space="preserve"> below</w:t>
      </w:r>
      <w:r w:rsidR="00A06AE6" w:rsidRPr="00850795">
        <w:rPr>
          <w:rFonts w:ascii="Times New Roman" w:hAnsi="Times New Roman"/>
          <w:sz w:val="20"/>
        </w:rPr>
        <w:t>.</w:t>
      </w:r>
    </w:p>
    <w:p w:rsidR="009D44B8" w:rsidRPr="00850795" w:rsidRDefault="00BD427E" w:rsidP="00E33BDC">
      <w:pPr>
        <w:pStyle w:val="ListParagraph"/>
        <w:numPr>
          <w:ilvl w:val="0"/>
          <w:numId w:val="8"/>
        </w:numPr>
        <w:tabs>
          <w:tab w:val="left" w:pos="1440"/>
        </w:tabs>
        <w:spacing w:line="480" w:lineRule="exact"/>
        <w:rPr>
          <w:rFonts w:ascii="Times New Roman" w:hAnsi="Times New Roman"/>
          <w:sz w:val="20"/>
        </w:rPr>
      </w:pPr>
      <w:r w:rsidRPr="00850795">
        <w:rPr>
          <w:rFonts w:ascii="Times New Roman" w:hAnsi="Times New Roman"/>
          <w:sz w:val="20"/>
        </w:rPr>
        <w:t xml:space="preserve">Establish the prospective per diem for a provider as the result of Section V. </w:t>
      </w:r>
      <w:r w:rsidR="00FE6146" w:rsidRPr="00850795">
        <w:rPr>
          <w:rFonts w:ascii="Times New Roman" w:hAnsi="Times New Roman"/>
          <w:sz w:val="20"/>
        </w:rPr>
        <w:t>B</w:t>
      </w:r>
      <w:r w:rsidRPr="00850795">
        <w:rPr>
          <w:rFonts w:ascii="Times New Roman" w:hAnsi="Times New Roman"/>
          <w:sz w:val="20"/>
        </w:rPr>
        <w:t>.</w:t>
      </w:r>
    </w:p>
    <w:p w:rsidR="002B4E1A" w:rsidRPr="00850795" w:rsidRDefault="00A323AC" w:rsidP="00E33BDC">
      <w:pPr>
        <w:pStyle w:val="ListParagraph"/>
        <w:numPr>
          <w:ilvl w:val="0"/>
          <w:numId w:val="36"/>
        </w:numPr>
        <w:tabs>
          <w:tab w:val="left" w:pos="720"/>
        </w:tabs>
        <w:spacing w:line="480" w:lineRule="exact"/>
        <w:ind w:left="1350" w:hanging="630"/>
        <w:rPr>
          <w:rFonts w:ascii="Times New Roman" w:hAnsi="Times New Roman"/>
          <w:sz w:val="20"/>
        </w:rPr>
      </w:pPr>
      <w:r w:rsidRPr="00E56685">
        <w:rPr>
          <w:rFonts w:ascii="Times New Roman" w:hAnsi="Times New Roman"/>
          <w:b/>
          <w:szCs w:val="24"/>
        </w:rPr>
        <w:t>Medicaid Trend Adjustments</w:t>
      </w:r>
      <w:r w:rsidR="00732423" w:rsidRPr="00E56685">
        <w:rPr>
          <w:rFonts w:ascii="Times New Roman" w:hAnsi="Times New Roman"/>
          <w:b/>
          <w:szCs w:val="24"/>
        </w:rPr>
        <w:t xml:space="preserve"> (MTA)</w:t>
      </w:r>
      <w:r w:rsidR="00E56685">
        <w:rPr>
          <w:rFonts w:ascii="Times New Roman" w:hAnsi="Times New Roman"/>
          <w:b/>
          <w:szCs w:val="24"/>
        </w:rPr>
        <w:t xml:space="preserve">                                                                     </w:t>
      </w:r>
      <w:r w:rsidR="00E01729" w:rsidRPr="00850795">
        <w:rPr>
          <w:rFonts w:ascii="Times New Roman" w:hAnsi="Times New Roman"/>
          <w:sz w:val="20"/>
        </w:rPr>
        <w:t xml:space="preserve"> </w:t>
      </w:r>
      <w:r w:rsidR="001E0E05">
        <w:rPr>
          <w:rFonts w:ascii="Times New Roman" w:hAnsi="Times New Roman"/>
          <w:sz w:val="20"/>
        </w:rPr>
        <w:t xml:space="preserve">The MTA is a </w:t>
      </w:r>
      <w:r w:rsidR="003177DB" w:rsidRPr="00850795">
        <w:rPr>
          <w:rFonts w:ascii="Times New Roman" w:hAnsi="Times New Roman"/>
          <w:sz w:val="20"/>
        </w:rPr>
        <w:t xml:space="preserve"> percentage cut that is </w:t>
      </w:r>
      <w:proofErr w:type="spellStart"/>
      <w:r w:rsidR="003177DB" w:rsidRPr="00850795">
        <w:rPr>
          <w:rFonts w:ascii="Times New Roman" w:hAnsi="Times New Roman"/>
          <w:sz w:val="20"/>
        </w:rPr>
        <w:t>unifomally</w:t>
      </w:r>
      <w:proofErr w:type="spellEnd"/>
      <w:r w:rsidR="003177DB" w:rsidRPr="00850795">
        <w:rPr>
          <w:rFonts w:ascii="Times New Roman" w:hAnsi="Times New Roman"/>
          <w:sz w:val="20"/>
        </w:rPr>
        <w:t xml:space="preserve"> applied to all Medicaid </w:t>
      </w:r>
      <w:r w:rsidR="00623A61" w:rsidRPr="00850795">
        <w:rPr>
          <w:rFonts w:ascii="Times New Roman" w:hAnsi="Times New Roman"/>
          <w:sz w:val="20"/>
        </w:rPr>
        <w:t>providers</w:t>
      </w:r>
      <w:r w:rsidR="003177DB" w:rsidRPr="00850795">
        <w:rPr>
          <w:rFonts w:ascii="Times New Roman" w:hAnsi="Times New Roman"/>
          <w:sz w:val="20"/>
        </w:rPr>
        <w:t xml:space="preserve"> </w:t>
      </w:r>
      <w:r w:rsidR="009E26EF" w:rsidRPr="00850795">
        <w:rPr>
          <w:rFonts w:ascii="Times New Roman" w:hAnsi="Times New Roman"/>
          <w:sz w:val="20"/>
        </w:rPr>
        <w:t>each</w:t>
      </w:r>
      <w:r w:rsidR="00BD427E" w:rsidRPr="00850795">
        <w:rPr>
          <w:rFonts w:ascii="Times New Roman" w:hAnsi="Times New Roman"/>
          <w:sz w:val="20"/>
        </w:rPr>
        <w:t xml:space="preserve"> rate</w:t>
      </w:r>
      <w:r w:rsidR="003177DB" w:rsidRPr="00850795">
        <w:rPr>
          <w:rFonts w:ascii="Times New Roman" w:hAnsi="Times New Roman"/>
          <w:sz w:val="20"/>
        </w:rPr>
        <w:t xml:space="preserve"> semester</w:t>
      </w:r>
      <w:r w:rsidR="00A212C2" w:rsidRPr="00850795">
        <w:rPr>
          <w:rFonts w:ascii="Times New Roman" w:hAnsi="Times New Roman"/>
          <w:sz w:val="20"/>
        </w:rPr>
        <w:t xml:space="preserve"> </w:t>
      </w:r>
      <w:r w:rsidR="00BD427E" w:rsidRPr="00850795">
        <w:rPr>
          <w:rFonts w:ascii="Times New Roman" w:hAnsi="Times New Roman"/>
          <w:sz w:val="20"/>
        </w:rPr>
        <w:t xml:space="preserve">which </w:t>
      </w:r>
      <w:r w:rsidR="008C1235" w:rsidRPr="00850795">
        <w:rPr>
          <w:rFonts w:ascii="Times New Roman" w:hAnsi="Times New Roman"/>
          <w:sz w:val="20"/>
        </w:rPr>
        <w:t>equal</w:t>
      </w:r>
      <w:r w:rsidR="00BD427E" w:rsidRPr="00850795">
        <w:rPr>
          <w:rFonts w:ascii="Times New Roman" w:hAnsi="Times New Roman"/>
          <w:sz w:val="20"/>
        </w:rPr>
        <w:t>s</w:t>
      </w:r>
      <w:r w:rsidR="008C1235" w:rsidRPr="00850795">
        <w:rPr>
          <w:rFonts w:ascii="Times New Roman" w:hAnsi="Times New Roman"/>
          <w:sz w:val="20"/>
        </w:rPr>
        <w:t xml:space="preserve"> </w:t>
      </w:r>
      <w:r w:rsidR="003177DB" w:rsidRPr="00850795">
        <w:rPr>
          <w:rFonts w:ascii="Times New Roman" w:hAnsi="Times New Roman"/>
          <w:sz w:val="20"/>
        </w:rPr>
        <w:t>all recurring and nonrecurring</w:t>
      </w:r>
      <w:r w:rsidR="00E01729" w:rsidRPr="00850795">
        <w:rPr>
          <w:rFonts w:ascii="Times New Roman" w:hAnsi="Times New Roman"/>
          <w:sz w:val="20"/>
        </w:rPr>
        <w:t xml:space="preserve"> budget reductions </w:t>
      </w:r>
      <w:r w:rsidR="00BD427E" w:rsidRPr="00850795">
        <w:rPr>
          <w:rFonts w:ascii="Times New Roman" w:hAnsi="Times New Roman"/>
          <w:sz w:val="20"/>
        </w:rPr>
        <w:t xml:space="preserve">on </w:t>
      </w:r>
      <w:r w:rsidR="00E01729" w:rsidRPr="00850795">
        <w:rPr>
          <w:rFonts w:ascii="Times New Roman" w:hAnsi="Times New Roman"/>
          <w:sz w:val="20"/>
        </w:rPr>
        <w:t xml:space="preserve">an </w:t>
      </w:r>
      <w:proofErr w:type="spellStart"/>
      <w:r w:rsidR="00E01729" w:rsidRPr="00850795">
        <w:rPr>
          <w:rFonts w:ascii="Times New Roman" w:hAnsi="Times New Roman"/>
          <w:sz w:val="20"/>
        </w:rPr>
        <w:t>annulized</w:t>
      </w:r>
      <w:proofErr w:type="spellEnd"/>
      <w:r w:rsidR="00E01729" w:rsidRPr="00850795">
        <w:rPr>
          <w:rFonts w:ascii="Times New Roman" w:hAnsi="Times New Roman"/>
          <w:sz w:val="20"/>
        </w:rPr>
        <w:t xml:space="preserve"> basis.</w:t>
      </w:r>
      <w:r w:rsidR="00732423" w:rsidRPr="00850795">
        <w:rPr>
          <w:rFonts w:ascii="Times New Roman" w:hAnsi="Times New Roman"/>
          <w:sz w:val="20"/>
        </w:rPr>
        <w:t xml:space="preserve"> The MTA is applied to all components after ta</w:t>
      </w:r>
      <w:r w:rsidR="004D61F5" w:rsidRPr="00850795">
        <w:rPr>
          <w:rFonts w:ascii="Times New Roman" w:hAnsi="Times New Roman"/>
          <w:sz w:val="20"/>
        </w:rPr>
        <w:t>r</w:t>
      </w:r>
      <w:r w:rsidR="00732423" w:rsidRPr="00850795">
        <w:rPr>
          <w:rFonts w:ascii="Times New Roman" w:hAnsi="Times New Roman"/>
          <w:sz w:val="20"/>
        </w:rPr>
        <w:t xml:space="preserve">gets and ceilings. </w:t>
      </w:r>
      <w:r w:rsidR="008C1235" w:rsidRPr="00850795">
        <w:rPr>
          <w:rFonts w:ascii="Times New Roman" w:hAnsi="Times New Roman"/>
          <w:sz w:val="20"/>
        </w:rPr>
        <w:t>Belo</w:t>
      </w:r>
      <w:r w:rsidR="00732423" w:rsidRPr="00850795">
        <w:rPr>
          <w:rFonts w:ascii="Times New Roman" w:hAnsi="Times New Roman"/>
          <w:sz w:val="20"/>
        </w:rPr>
        <w:t>w</w:t>
      </w:r>
      <w:r w:rsidR="008C1235" w:rsidRPr="00850795">
        <w:rPr>
          <w:rFonts w:ascii="Times New Roman" w:hAnsi="Times New Roman"/>
          <w:sz w:val="20"/>
        </w:rPr>
        <w:t xml:space="preserve"> are all the recu</w:t>
      </w:r>
      <w:r w:rsidR="004D61F5" w:rsidRPr="00850795">
        <w:rPr>
          <w:rFonts w:ascii="Times New Roman" w:hAnsi="Times New Roman"/>
          <w:sz w:val="20"/>
        </w:rPr>
        <w:t>rr</w:t>
      </w:r>
      <w:r w:rsidR="008C1235" w:rsidRPr="00850795">
        <w:rPr>
          <w:rFonts w:ascii="Times New Roman" w:hAnsi="Times New Roman"/>
          <w:sz w:val="20"/>
        </w:rPr>
        <w:t>ing and non recurring cut that are included in the Medic</w:t>
      </w:r>
      <w:r w:rsidR="004D61F5" w:rsidRPr="00850795">
        <w:rPr>
          <w:rFonts w:ascii="Times New Roman" w:hAnsi="Times New Roman"/>
          <w:sz w:val="20"/>
        </w:rPr>
        <w:t>ai</w:t>
      </w:r>
      <w:r w:rsidR="008C1235" w:rsidRPr="00850795">
        <w:rPr>
          <w:rFonts w:ascii="Times New Roman" w:hAnsi="Times New Roman"/>
          <w:sz w:val="20"/>
        </w:rPr>
        <w:t>d Trend Adjustment.</w:t>
      </w:r>
      <w:r w:rsidR="00E01729" w:rsidRPr="00850795">
        <w:rPr>
          <w:rFonts w:ascii="Times New Roman" w:hAnsi="Times New Roman"/>
          <w:sz w:val="20"/>
        </w:rPr>
        <w:t xml:space="preserve">  </w:t>
      </w:r>
      <w:r w:rsidR="003177DB" w:rsidRPr="00850795">
        <w:rPr>
          <w:rFonts w:ascii="Times New Roman" w:hAnsi="Times New Roman"/>
          <w:sz w:val="20"/>
        </w:rPr>
        <w:t xml:space="preserve"> </w:t>
      </w:r>
    </w:p>
    <w:p w:rsidR="00575C48" w:rsidRPr="00850795" w:rsidRDefault="0028418F" w:rsidP="00E33BDC">
      <w:pPr>
        <w:pStyle w:val="ListParagraph"/>
        <w:numPr>
          <w:ilvl w:val="0"/>
          <w:numId w:val="37"/>
        </w:numPr>
        <w:tabs>
          <w:tab w:val="left" w:pos="720"/>
          <w:tab w:val="left" w:pos="1440"/>
        </w:tabs>
        <w:spacing w:line="480" w:lineRule="exact"/>
        <w:rPr>
          <w:rFonts w:ascii="Times New Roman" w:hAnsi="Times New Roman"/>
          <w:sz w:val="20"/>
        </w:rPr>
      </w:pPr>
      <w:r w:rsidRPr="00850795">
        <w:rPr>
          <w:rFonts w:ascii="Times New Roman" w:hAnsi="Times New Roman"/>
          <w:sz w:val="20"/>
        </w:rPr>
        <w:t xml:space="preserve">Effective July 1, 2005, </w:t>
      </w:r>
      <w:r w:rsidR="006D1D96" w:rsidRPr="00850795">
        <w:rPr>
          <w:rFonts w:ascii="Times New Roman" w:hAnsi="Times New Roman"/>
          <w:sz w:val="20"/>
        </w:rPr>
        <w:t>a recurring</w:t>
      </w:r>
      <w:r w:rsidR="0075528C" w:rsidRPr="00850795">
        <w:rPr>
          <w:rFonts w:ascii="Times New Roman" w:hAnsi="Times New Roman"/>
          <w:sz w:val="20"/>
        </w:rPr>
        <w:t xml:space="preserve"> </w:t>
      </w:r>
      <w:r w:rsidR="000903E2" w:rsidRPr="00850795">
        <w:rPr>
          <w:rFonts w:ascii="Times New Roman" w:hAnsi="Times New Roman"/>
          <w:sz w:val="20"/>
        </w:rPr>
        <w:t xml:space="preserve">annual </w:t>
      </w:r>
      <w:r w:rsidR="0075528C" w:rsidRPr="00850795">
        <w:rPr>
          <w:rFonts w:ascii="Times New Roman" w:hAnsi="Times New Roman"/>
          <w:sz w:val="20"/>
        </w:rPr>
        <w:t>reduction</w:t>
      </w:r>
      <w:r w:rsidR="00182AAA" w:rsidRPr="00850795">
        <w:rPr>
          <w:rFonts w:ascii="Times New Roman" w:hAnsi="Times New Roman"/>
          <w:sz w:val="20"/>
        </w:rPr>
        <w:t xml:space="preserve"> of $25,853,709</w:t>
      </w:r>
      <w:r w:rsidR="0075528C" w:rsidRPr="00850795">
        <w:rPr>
          <w:rFonts w:ascii="Times New Roman" w:hAnsi="Times New Roman"/>
          <w:sz w:val="20"/>
        </w:rPr>
        <w:t>, called the Medicaid Trend Adjustment</w:t>
      </w:r>
      <w:r w:rsidR="00551CE2" w:rsidRPr="00850795">
        <w:rPr>
          <w:rFonts w:ascii="Times New Roman" w:hAnsi="Times New Roman"/>
          <w:sz w:val="20"/>
        </w:rPr>
        <w:t xml:space="preserve"> (MTA)</w:t>
      </w:r>
      <w:r w:rsidR="0075528C" w:rsidRPr="00850795">
        <w:rPr>
          <w:rFonts w:ascii="Times New Roman" w:hAnsi="Times New Roman"/>
          <w:sz w:val="20"/>
        </w:rPr>
        <w:t>, shall be applied proportionally to all rates.</w:t>
      </w:r>
      <w:r w:rsidR="00575C48" w:rsidRPr="00850795">
        <w:rPr>
          <w:rFonts w:ascii="Times New Roman" w:hAnsi="Times New Roman"/>
          <w:sz w:val="22"/>
          <w:szCs w:val="22"/>
        </w:rPr>
        <w:t xml:space="preserve"> </w:t>
      </w:r>
      <w:r w:rsidR="00575C48" w:rsidRPr="00850795">
        <w:rPr>
          <w:rFonts w:ascii="Times New Roman" w:hAnsi="Times New Roman"/>
          <w:sz w:val="20"/>
        </w:rPr>
        <w:t>(Please reference Appendix C for each MTA percentage by rate semester.)</w:t>
      </w:r>
    </w:p>
    <w:p w:rsidR="00E62D23" w:rsidRPr="00850795" w:rsidRDefault="00F01331" w:rsidP="00E33BDC">
      <w:pPr>
        <w:numPr>
          <w:ilvl w:val="0"/>
          <w:numId w:val="37"/>
        </w:numPr>
        <w:tabs>
          <w:tab w:val="left" w:pos="720"/>
          <w:tab w:val="left" w:pos="1440"/>
        </w:tabs>
        <w:spacing w:line="480" w:lineRule="exact"/>
        <w:rPr>
          <w:rFonts w:ascii="Times New Roman" w:hAnsi="Times New Roman"/>
          <w:sz w:val="20"/>
        </w:rPr>
      </w:pPr>
      <w:r w:rsidRPr="00850795">
        <w:rPr>
          <w:rFonts w:ascii="Times New Roman" w:hAnsi="Times New Roman"/>
          <w:sz w:val="20"/>
        </w:rPr>
        <w:t>Effective January 1, 2008, a</w:t>
      </w:r>
      <w:r w:rsidR="00182AAA" w:rsidRPr="00850795">
        <w:rPr>
          <w:rFonts w:ascii="Times New Roman" w:hAnsi="Times New Roman"/>
          <w:sz w:val="20"/>
        </w:rPr>
        <w:t>n</w:t>
      </w:r>
      <w:r w:rsidR="00173472" w:rsidRPr="00850795">
        <w:rPr>
          <w:rFonts w:ascii="Times New Roman" w:hAnsi="Times New Roman"/>
          <w:sz w:val="20"/>
        </w:rPr>
        <w:t xml:space="preserve"> additional Medicaid </w:t>
      </w:r>
      <w:r w:rsidR="005D0221" w:rsidRPr="00850795">
        <w:rPr>
          <w:rFonts w:ascii="Times New Roman" w:hAnsi="Times New Roman"/>
          <w:sz w:val="20"/>
        </w:rPr>
        <w:t>T</w:t>
      </w:r>
      <w:r w:rsidR="00173472" w:rsidRPr="00850795">
        <w:rPr>
          <w:rFonts w:ascii="Times New Roman" w:hAnsi="Times New Roman"/>
          <w:sz w:val="20"/>
        </w:rPr>
        <w:t xml:space="preserve">rend </w:t>
      </w:r>
      <w:r w:rsidR="005D0221" w:rsidRPr="00850795">
        <w:rPr>
          <w:rFonts w:ascii="Times New Roman" w:hAnsi="Times New Roman"/>
          <w:sz w:val="20"/>
        </w:rPr>
        <w:t>A</w:t>
      </w:r>
      <w:r w:rsidR="00173472" w:rsidRPr="00850795">
        <w:rPr>
          <w:rFonts w:ascii="Times New Roman" w:hAnsi="Times New Roman"/>
          <w:sz w:val="20"/>
        </w:rPr>
        <w:t xml:space="preserve">djustment shall be applied to achieve a recurring annual reduction </w:t>
      </w:r>
      <w:r w:rsidR="003C49F1" w:rsidRPr="00850795">
        <w:rPr>
          <w:rFonts w:ascii="Times New Roman" w:hAnsi="Times New Roman"/>
          <w:sz w:val="20"/>
        </w:rPr>
        <w:t>of $</w:t>
      </w:r>
      <w:r w:rsidR="00173472" w:rsidRPr="00850795">
        <w:rPr>
          <w:rFonts w:ascii="Times New Roman" w:hAnsi="Times New Roman"/>
          <w:sz w:val="20"/>
        </w:rPr>
        <w:t>75,182,326.</w:t>
      </w:r>
    </w:p>
    <w:p w:rsidR="000E5825" w:rsidRPr="00850795" w:rsidRDefault="000E5825" w:rsidP="000E5825">
      <w:pPr>
        <w:pStyle w:val="ListParagraph"/>
        <w:rPr>
          <w:rFonts w:ascii="Times New Roman" w:hAnsi="Times New Roman"/>
          <w:sz w:val="20"/>
        </w:rPr>
      </w:pPr>
    </w:p>
    <w:p w:rsidR="00DC6FA0" w:rsidRPr="00850795" w:rsidRDefault="00424E36" w:rsidP="00E33BDC">
      <w:pPr>
        <w:pStyle w:val="ListParagraph"/>
        <w:numPr>
          <w:ilvl w:val="0"/>
          <w:numId w:val="37"/>
        </w:numPr>
        <w:autoSpaceDE w:val="0"/>
        <w:autoSpaceDN w:val="0"/>
        <w:adjustRightInd w:val="0"/>
        <w:spacing w:line="480" w:lineRule="auto"/>
        <w:rPr>
          <w:rFonts w:ascii="Times New Roman" w:hAnsi="Times New Roman"/>
          <w:sz w:val="20"/>
        </w:rPr>
      </w:pPr>
      <w:r w:rsidRPr="00850795">
        <w:rPr>
          <w:rFonts w:ascii="Times New Roman" w:hAnsi="Times New Roman"/>
          <w:sz w:val="20"/>
        </w:rPr>
        <w:t>Effective January 1, 2009, the Agency shall implement a recurring methodology to reduce nursing home rates to achieve a reimbursement rate reduction of $83,847,252.  In establishing rates through the normal process, prior to including this reduction, if the unit cost is equal to or less than the unit cost used in establishing the budget, then no additional reduction in rates is necessary. In establishing rates through the normal process, prior to including this reduction, if the unit cost is greater than the unit cost used in establishing the budget, then rates shall be reduced by an amount required to achieve this reduction, but shall not be reduced below the unit cost used in establishing th</w:t>
      </w:r>
      <w:r w:rsidR="00DC6FA0" w:rsidRPr="00850795">
        <w:rPr>
          <w:rFonts w:ascii="Times New Roman" w:hAnsi="Times New Roman"/>
          <w:sz w:val="20"/>
        </w:rPr>
        <w:t>e budget.</w:t>
      </w:r>
    </w:p>
    <w:p w:rsidR="00DC6FA0" w:rsidRPr="00850795" w:rsidRDefault="00DC6FA0" w:rsidP="00E33BDC">
      <w:pPr>
        <w:pStyle w:val="ListParagraph"/>
        <w:numPr>
          <w:ilvl w:val="0"/>
          <w:numId w:val="37"/>
        </w:numPr>
        <w:autoSpaceDE w:val="0"/>
        <w:autoSpaceDN w:val="0"/>
        <w:adjustRightInd w:val="0"/>
        <w:spacing w:line="480" w:lineRule="auto"/>
        <w:rPr>
          <w:rFonts w:ascii="Times New Roman" w:hAnsi="Times New Roman"/>
          <w:sz w:val="20"/>
        </w:rPr>
      </w:pPr>
      <w:r w:rsidRPr="00850795">
        <w:rPr>
          <w:rFonts w:ascii="Times New Roman" w:hAnsi="Times New Roman"/>
          <w:sz w:val="20"/>
        </w:rPr>
        <w:lastRenderedPageBreak/>
        <w:t xml:space="preserve">The Agency shall establish rates at a level that ensures no increase in statewide expenditures resulting from a change in unit costs for two fiscal years effective July 1, 2009.   Reimbursement rates for the two fiscal years shall be as provided in the General Appropriations Act.  </w:t>
      </w:r>
    </w:p>
    <w:p w:rsidR="00E008E0" w:rsidRPr="00850795" w:rsidRDefault="00E008E0" w:rsidP="00E33BDC">
      <w:pPr>
        <w:pStyle w:val="ListParagraph"/>
        <w:numPr>
          <w:ilvl w:val="0"/>
          <w:numId w:val="37"/>
        </w:numPr>
        <w:autoSpaceDE w:val="0"/>
        <w:autoSpaceDN w:val="0"/>
        <w:adjustRightInd w:val="0"/>
        <w:spacing w:line="480" w:lineRule="auto"/>
        <w:rPr>
          <w:rFonts w:ascii="Times New Roman" w:hAnsi="Times New Roman"/>
          <w:sz w:val="20"/>
        </w:rPr>
      </w:pPr>
      <w:r w:rsidRPr="00850795">
        <w:rPr>
          <w:rFonts w:ascii="Times New Roman" w:hAnsi="Times New Roman"/>
          <w:sz w:val="20"/>
        </w:rPr>
        <w:t>Effective March 1, 2009, the Agency for Health Care Administration shall implement a recurring methodology to reduce individual nursing home rates proportionately until the $231,36</w:t>
      </w:r>
      <w:r w:rsidR="007355D8" w:rsidRPr="00850795">
        <w:rPr>
          <w:rFonts w:ascii="Times New Roman" w:hAnsi="Times New Roman"/>
          <w:sz w:val="20"/>
        </w:rPr>
        <w:t>1</w:t>
      </w:r>
      <w:r w:rsidRPr="00850795">
        <w:rPr>
          <w:rFonts w:ascii="Times New Roman" w:hAnsi="Times New Roman"/>
          <w:sz w:val="20"/>
        </w:rPr>
        <w:t>,589 required savings is achieved.</w:t>
      </w:r>
    </w:p>
    <w:p w:rsidR="00527328" w:rsidRPr="00850795" w:rsidRDefault="002457A5" w:rsidP="00E33BDC">
      <w:pPr>
        <w:pStyle w:val="ListParagraph"/>
        <w:numPr>
          <w:ilvl w:val="0"/>
          <w:numId w:val="37"/>
        </w:numPr>
        <w:autoSpaceDE w:val="0"/>
        <w:autoSpaceDN w:val="0"/>
        <w:adjustRightInd w:val="0"/>
        <w:spacing w:after="200" w:line="480" w:lineRule="auto"/>
        <w:rPr>
          <w:rFonts w:ascii="Times New Roman" w:hAnsi="Times New Roman"/>
          <w:sz w:val="20"/>
        </w:rPr>
      </w:pPr>
      <w:r w:rsidRPr="00850795">
        <w:rPr>
          <w:rFonts w:ascii="Times New Roman" w:hAnsi="Times New Roman"/>
          <w:sz w:val="20"/>
        </w:rPr>
        <w:t>Effective July 1, 2009</w:t>
      </w:r>
      <w:r w:rsidR="006C1C29" w:rsidRPr="00850795">
        <w:rPr>
          <w:rFonts w:ascii="Times New Roman" w:hAnsi="Times New Roman"/>
          <w:sz w:val="20"/>
        </w:rPr>
        <w:t>,</w:t>
      </w:r>
      <w:r w:rsidRPr="00850795">
        <w:rPr>
          <w:rFonts w:ascii="Times New Roman" w:hAnsi="Times New Roman"/>
          <w:sz w:val="20"/>
        </w:rPr>
        <w:t xml:space="preserve"> the Agency shall implement a recurring methodology in the Title XIX Nursing Home Reimbursement Plan to reduce nursing home rates to achieve an $81,333,369 rate reduction. In establishing rates through the normal process, prior to including this reduction, if the unit cost is equal to or less than the unit cost used in establishing the budget, then no additional reduction in rates is necessary. In establishing rates through the normal process, prior to including this reduction, if the unit cost is greater than the unit cost used in establishing the budget, then rates shall be reduced by an amount required to achieve this reduction, but shall not be reduced below the unit cost used in establishing the budget.</w:t>
      </w:r>
    </w:p>
    <w:p w:rsidR="00CD692D" w:rsidRPr="00850795" w:rsidRDefault="00527328" w:rsidP="00E33BDC">
      <w:pPr>
        <w:pStyle w:val="ListParagraph"/>
        <w:numPr>
          <w:ilvl w:val="0"/>
          <w:numId w:val="37"/>
        </w:numPr>
        <w:spacing w:line="480" w:lineRule="auto"/>
        <w:rPr>
          <w:rFonts w:ascii="Times New Roman" w:hAnsi="Times New Roman"/>
          <w:sz w:val="20"/>
        </w:rPr>
      </w:pPr>
      <w:r w:rsidRPr="00850795">
        <w:rPr>
          <w:rFonts w:ascii="Times New Roman" w:hAnsi="Times New Roman"/>
          <w:sz w:val="20"/>
        </w:rPr>
        <w:t>Effective July 1, 2009</w:t>
      </w:r>
      <w:r w:rsidR="003F6334" w:rsidRPr="00850795">
        <w:rPr>
          <w:rFonts w:ascii="Times New Roman" w:hAnsi="Times New Roman"/>
          <w:sz w:val="20"/>
        </w:rPr>
        <w:t>,</w:t>
      </w:r>
      <w:r w:rsidRPr="00850795">
        <w:rPr>
          <w:rFonts w:ascii="Times New Roman" w:hAnsi="Times New Roman"/>
          <w:sz w:val="20"/>
        </w:rPr>
        <w:t xml:space="preserve"> the Agency shall implement a recurring methodology in the Title XIX Nursing Home Reimbursement Plan to reduce nursing home rates to </w:t>
      </w:r>
      <w:r w:rsidR="009434C8" w:rsidRPr="00850795">
        <w:rPr>
          <w:rFonts w:ascii="Times New Roman" w:hAnsi="Times New Roman"/>
          <w:sz w:val="20"/>
        </w:rPr>
        <w:t>maximize the</w:t>
      </w:r>
      <w:r w:rsidRPr="00850795">
        <w:rPr>
          <w:rFonts w:ascii="Times New Roman" w:hAnsi="Times New Roman"/>
          <w:sz w:val="20"/>
        </w:rPr>
        <w:t xml:space="preserve"> Nursing Home Quality Assessment Fee (NFQAF) which will vary based on legislative authority for the assessment, Federal Medical Assistance Percentage (FMAP)</w:t>
      </w:r>
      <w:r w:rsidR="003F6334" w:rsidRPr="00850795">
        <w:rPr>
          <w:rFonts w:ascii="Times New Roman" w:hAnsi="Times New Roman"/>
          <w:sz w:val="20"/>
        </w:rPr>
        <w:t>,</w:t>
      </w:r>
      <w:r w:rsidRPr="00850795">
        <w:rPr>
          <w:rFonts w:ascii="Times New Roman" w:hAnsi="Times New Roman"/>
          <w:sz w:val="20"/>
        </w:rPr>
        <w:t xml:space="preserve"> and other reductions that have priority.</w:t>
      </w:r>
      <w:r w:rsidR="00CD692D" w:rsidRPr="00850795">
        <w:rPr>
          <w:rFonts w:ascii="Times New Roman" w:hAnsi="Times New Roman"/>
          <w:sz w:val="20"/>
        </w:rPr>
        <w:t xml:space="preserve"> This reduction will only occur if there are sufficient funds in the Nursing Home Quality Assessment to </w:t>
      </w:r>
      <w:r w:rsidR="000F75C4" w:rsidRPr="00850795">
        <w:rPr>
          <w:rFonts w:ascii="Times New Roman" w:hAnsi="Times New Roman"/>
          <w:sz w:val="20"/>
        </w:rPr>
        <w:t xml:space="preserve">restore </w:t>
      </w:r>
      <w:r w:rsidR="00CD692D" w:rsidRPr="00850795">
        <w:rPr>
          <w:rFonts w:ascii="Times New Roman" w:hAnsi="Times New Roman"/>
          <w:sz w:val="20"/>
        </w:rPr>
        <w:t>the reduction.</w:t>
      </w:r>
      <w:r w:rsidRPr="00850795">
        <w:rPr>
          <w:rFonts w:ascii="Times New Roman" w:hAnsi="Times New Roman"/>
          <w:sz w:val="20"/>
        </w:rPr>
        <w:t xml:space="preserve"> Please refer to Section V.</w:t>
      </w:r>
      <w:r w:rsidR="00A13656" w:rsidRPr="00850795">
        <w:rPr>
          <w:rFonts w:ascii="Times New Roman" w:hAnsi="Times New Roman"/>
          <w:sz w:val="20"/>
        </w:rPr>
        <w:t>I</w:t>
      </w:r>
      <w:r w:rsidR="003F6334" w:rsidRPr="00850795">
        <w:rPr>
          <w:rFonts w:ascii="Times New Roman" w:hAnsi="Times New Roman"/>
          <w:sz w:val="20"/>
        </w:rPr>
        <w:t xml:space="preserve"> for a complete de</w:t>
      </w:r>
      <w:r w:rsidR="00931A8A" w:rsidRPr="00850795">
        <w:rPr>
          <w:rFonts w:ascii="Times New Roman" w:hAnsi="Times New Roman"/>
          <w:sz w:val="20"/>
        </w:rPr>
        <w:t>s</w:t>
      </w:r>
      <w:r w:rsidR="003F6334" w:rsidRPr="00850795">
        <w:rPr>
          <w:rFonts w:ascii="Times New Roman" w:hAnsi="Times New Roman"/>
          <w:sz w:val="20"/>
        </w:rPr>
        <w:t>cription of the methodology used in establishing the NFQAF.</w:t>
      </w:r>
      <w:r w:rsidRPr="00850795">
        <w:rPr>
          <w:rFonts w:ascii="Times New Roman" w:hAnsi="Times New Roman"/>
          <w:sz w:val="20"/>
        </w:rPr>
        <w:t xml:space="preserve"> </w:t>
      </w:r>
    </w:p>
    <w:p w:rsidR="0037169F" w:rsidRPr="00850795" w:rsidRDefault="004C0C29" w:rsidP="007251CA">
      <w:pPr>
        <w:pStyle w:val="ListParagraph"/>
        <w:numPr>
          <w:ilvl w:val="0"/>
          <w:numId w:val="37"/>
        </w:numPr>
        <w:autoSpaceDE w:val="0"/>
        <w:autoSpaceDN w:val="0"/>
        <w:adjustRightInd w:val="0"/>
        <w:spacing w:line="480" w:lineRule="auto"/>
        <w:rPr>
          <w:rFonts w:ascii="Times New Roman" w:hAnsi="Times New Roman"/>
          <w:sz w:val="20"/>
        </w:rPr>
      </w:pPr>
      <w:r w:rsidRPr="00850795">
        <w:rPr>
          <w:rFonts w:ascii="Times New Roman" w:hAnsi="Times New Roman"/>
          <w:sz w:val="20"/>
        </w:rPr>
        <w:t xml:space="preserve">Effective July 1, 2011, budget authority up to $187,751,660 is provided for modifying the reimbursement for nursing home rates. In establishing rates through the normal process, prior to including this reduction, if the unit cost is equal to or less than the unit cost used in establishing the budget, then no additional reduction in rates is necessary. In </w:t>
      </w:r>
      <w:r w:rsidRPr="00850795">
        <w:rPr>
          <w:rFonts w:ascii="Times New Roman" w:hAnsi="Times New Roman"/>
          <w:sz w:val="20"/>
        </w:rPr>
        <w:lastRenderedPageBreak/>
        <w:t>establishing rates through the normal process, prior to including this reduction, if the unit cost is greater than the unit cost used in establishing the budget, then rates shall be reduced by an amount required to achieve this reduction, but shall not be reduced below the unit cost used in establishing the budget.</w:t>
      </w:r>
    </w:p>
    <w:p w:rsidR="00CE406F" w:rsidRDefault="0081162F">
      <w:pPr>
        <w:pStyle w:val="ListParagraph"/>
        <w:numPr>
          <w:ilvl w:val="0"/>
          <w:numId w:val="37"/>
        </w:numPr>
        <w:spacing w:line="480" w:lineRule="auto"/>
        <w:rPr>
          <w:rFonts w:ascii="Times New Roman" w:hAnsi="Times New Roman"/>
          <w:sz w:val="20"/>
        </w:rPr>
      </w:pPr>
      <w:r w:rsidRPr="00850795">
        <w:rPr>
          <w:rFonts w:ascii="Times New Roman" w:hAnsi="Times New Roman"/>
          <w:sz w:val="20"/>
        </w:rPr>
        <w:t>Effective July 1, 2011, the agency shall establish rates at a level that ensures no increase in statewide expenditures resulting from a change in unit costs. Reimbursement rates shall be as provided in the General Appropriations Act.</w:t>
      </w:r>
    </w:p>
    <w:p w:rsidR="001A11EF" w:rsidRPr="00760D82" w:rsidRDefault="00D920AF" w:rsidP="00760D82">
      <w:pPr>
        <w:pStyle w:val="ListParagraph"/>
        <w:numPr>
          <w:ilvl w:val="0"/>
          <w:numId w:val="37"/>
        </w:numPr>
        <w:autoSpaceDE w:val="0"/>
        <w:autoSpaceDN w:val="0"/>
        <w:adjustRightInd w:val="0"/>
        <w:spacing w:line="480" w:lineRule="auto"/>
        <w:rPr>
          <w:rFonts w:ascii="Times New Roman" w:hAnsi="Times New Roman"/>
          <w:sz w:val="20"/>
        </w:rPr>
      </w:pPr>
      <w:r w:rsidRPr="00760D82">
        <w:rPr>
          <w:rFonts w:ascii="Times New Roman" w:hAnsi="Times New Roman"/>
          <w:sz w:val="20"/>
        </w:rPr>
        <w:t>Effective July 1, 2012</w:t>
      </w:r>
      <w:r w:rsidR="00CE2C31" w:rsidRPr="00850795">
        <w:rPr>
          <w:rFonts w:ascii="Times New Roman" w:hAnsi="Times New Roman"/>
          <w:sz w:val="20"/>
        </w:rPr>
        <w:t xml:space="preserve">, the Agency shall implement a recurring methodology in the Title XIX Nursing Home Reimbursement Plan to reduce nursing home rates to achieve a </w:t>
      </w:r>
      <w:r w:rsidRPr="00760D82">
        <w:rPr>
          <w:rFonts w:ascii="Times New Roman" w:hAnsi="Times New Roman"/>
          <w:sz w:val="20"/>
        </w:rPr>
        <w:t>$</w:t>
      </w:r>
      <w:r w:rsidR="00214E24" w:rsidRPr="00D07629">
        <w:rPr>
          <w:rFonts w:ascii="Times New Roman" w:hAnsi="Times New Roman"/>
          <w:sz w:val="20"/>
        </w:rPr>
        <w:t xml:space="preserve">35,160,584 </w:t>
      </w:r>
      <w:r w:rsidR="00214E24">
        <w:rPr>
          <w:rFonts w:ascii="Times New Roman" w:hAnsi="Times New Roman"/>
          <w:sz w:val="20"/>
        </w:rPr>
        <w:t>rate</w:t>
      </w:r>
      <w:r w:rsidR="00CE2C31">
        <w:rPr>
          <w:rFonts w:ascii="Times New Roman" w:hAnsi="Times New Roman"/>
          <w:sz w:val="20"/>
        </w:rPr>
        <w:t xml:space="preserve"> reduction</w:t>
      </w:r>
      <w:r w:rsidRPr="00760D82">
        <w:rPr>
          <w:rFonts w:ascii="Times New Roman" w:hAnsi="Times New Roman"/>
          <w:sz w:val="20"/>
        </w:rPr>
        <w:t xml:space="preserve">. In establishing rates through the normal process, prior to including this reduction, if the </w:t>
      </w:r>
      <w:r w:rsidR="00333E7B">
        <w:rPr>
          <w:rFonts w:ascii="Times New Roman" w:hAnsi="Times New Roman"/>
          <w:sz w:val="20"/>
        </w:rPr>
        <w:t xml:space="preserve">rate setting unit cost </w:t>
      </w:r>
      <w:r w:rsidRPr="00760D82">
        <w:rPr>
          <w:rFonts w:ascii="Times New Roman" w:hAnsi="Times New Roman"/>
          <w:sz w:val="20"/>
        </w:rPr>
        <w:t xml:space="preserve">is equal to or less than the </w:t>
      </w:r>
      <w:r w:rsidR="00333E7B">
        <w:rPr>
          <w:rFonts w:ascii="Times New Roman" w:hAnsi="Times New Roman"/>
          <w:sz w:val="20"/>
        </w:rPr>
        <w:t>legislative unit cost</w:t>
      </w:r>
      <w:r w:rsidRPr="00760D82">
        <w:rPr>
          <w:rFonts w:ascii="Times New Roman" w:hAnsi="Times New Roman"/>
          <w:sz w:val="20"/>
        </w:rPr>
        <w:t xml:space="preserve">, then no additional reduction in rates is necessary. In establishing rates through the normal process, prior to including this reduction, if the </w:t>
      </w:r>
      <w:r w:rsidR="00333E7B">
        <w:rPr>
          <w:rFonts w:ascii="Times New Roman" w:hAnsi="Times New Roman"/>
          <w:sz w:val="20"/>
        </w:rPr>
        <w:t xml:space="preserve">rate setting unit cost </w:t>
      </w:r>
      <w:r w:rsidRPr="00760D82">
        <w:rPr>
          <w:rFonts w:ascii="Times New Roman" w:hAnsi="Times New Roman"/>
          <w:sz w:val="20"/>
        </w:rPr>
        <w:t>is greater than the</w:t>
      </w:r>
      <w:r w:rsidR="00333E7B">
        <w:rPr>
          <w:rFonts w:ascii="Times New Roman" w:hAnsi="Times New Roman"/>
          <w:sz w:val="20"/>
        </w:rPr>
        <w:t xml:space="preserve"> legislative unit cost</w:t>
      </w:r>
      <w:r w:rsidRPr="00760D82">
        <w:rPr>
          <w:rFonts w:ascii="Times New Roman" w:hAnsi="Times New Roman"/>
          <w:sz w:val="20"/>
        </w:rPr>
        <w:t xml:space="preserve">, then rates shall be reduced by an amount required to achieve this reduction, but shall not be reduced below the </w:t>
      </w:r>
      <w:r w:rsidR="00333E7B">
        <w:rPr>
          <w:rFonts w:ascii="Times New Roman" w:hAnsi="Times New Roman"/>
          <w:sz w:val="20"/>
        </w:rPr>
        <w:t xml:space="preserve">legislative </w:t>
      </w:r>
      <w:r w:rsidRPr="00760D82">
        <w:rPr>
          <w:rFonts w:ascii="Times New Roman" w:hAnsi="Times New Roman"/>
          <w:sz w:val="20"/>
        </w:rPr>
        <w:t>unit cost</w:t>
      </w:r>
      <w:r w:rsidR="00333E7B">
        <w:rPr>
          <w:rFonts w:ascii="Times New Roman" w:hAnsi="Times New Roman"/>
          <w:sz w:val="20"/>
        </w:rPr>
        <w:t>.</w:t>
      </w:r>
    </w:p>
    <w:p w:rsidR="009D44B8" w:rsidRPr="001337AA" w:rsidRDefault="00A323AC" w:rsidP="001337AA">
      <w:pPr>
        <w:tabs>
          <w:tab w:val="left" w:pos="1440"/>
          <w:tab w:val="left" w:pos="2160"/>
        </w:tabs>
        <w:spacing w:line="480" w:lineRule="exact"/>
        <w:ind w:left="1170"/>
        <w:rPr>
          <w:rFonts w:ascii="Times New Roman" w:hAnsi="Times New Roman"/>
          <w:b/>
          <w:szCs w:val="24"/>
        </w:rPr>
      </w:pPr>
      <w:proofErr w:type="gramStart"/>
      <w:r w:rsidRPr="001337AA">
        <w:rPr>
          <w:rFonts w:ascii="Times New Roman" w:hAnsi="Times New Roman"/>
          <w:b/>
          <w:szCs w:val="24"/>
        </w:rPr>
        <w:t>D</w:t>
      </w:r>
      <w:r w:rsidRPr="001337AA">
        <w:rPr>
          <w:rFonts w:ascii="Times New Roman" w:hAnsi="Times New Roman"/>
          <w:b/>
          <w:szCs w:val="24"/>
        </w:rPr>
        <w:tab/>
      </w:r>
      <w:r w:rsidR="003177DB" w:rsidRPr="001337AA">
        <w:rPr>
          <w:rFonts w:ascii="Times New Roman" w:hAnsi="Times New Roman"/>
          <w:b/>
          <w:szCs w:val="24"/>
        </w:rPr>
        <w:t>1.</w:t>
      </w:r>
      <w:proofErr w:type="gramEnd"/>
      <w:r w:rsidR="003177DB" w:rsidRPr="001337AA">
        <w:rPr>
          <w:rFonts w:ascii="Times New Roman" w:hAnsi="Times New Roman"/>
          <w:b/>
          <w:szCs w:val="24"/>
        </w:rPr>
        <w:t xml:space="preserve">  </w:t>
      </w:r>
      <w:r w:rsidR="003177DB" w:rsidRPr="001337AA">
        <w:rPr>
          <w:rFonts w:ascii="Times New Roman" w:hAnsi="Times New Roman"/>
          <w:b/>
          <w:szCs w:val="24"/>
        </w:rPr>
        <w:tab/>
      </w:r>
      <w:proofErr w:type="gramStart"/>
      <w:r w:rsidR="003177DB" w:rsidRPr="001337AA">
        <w:rPr>
          <w:rFonts w:ascii="Times New Roman" w:hAnsi="Times New Roman"/>
          <w:b/>
          <w:szCs w:val="24"/>
        </w:rPr>
        <w:t>FRVS for providers in existing facilities at October 1, 1985.</w:t>
      </w:r>
      <w:proofErr w:type="gramEnd"/>
    </w:p>
    <w:p w:rsidR="00524DC2" w:rsidRPr="00850795" w:rsidRDefault="00524DC2" w:rsidP="00E33BDC">
      <w:pPr>
        <w:numPr>
          <w:ilvl w:val="4"/>
          <w:numId w:val="21"/>
        </w:numPr>
        <w:tabs>
          <w:tab w:val="clear" w:pos="468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Each </w:t>
      </w:r>
      <w:r w:rsidR="009515F2" w:rsidRPr="00850795">
        <w:rPr>
          <w:rFonts w:ascii="Times New Roman" w:hAnsi="Times New Roman"/>
          <w:sz w:val="20"/>
        </w:rPr>
        <w:t xml:space="preserve">provider in an </w:t>
      </w:r>
      <w:r w:rsidRPr="00850795">
        <w:rPr>
          <w:rFonts w:ascii="Times New Roman" w:hAnsi="Times New Roman"/>
          <w:sz w:val="20"/>
        </w:rPr>
        <w:t>existing facility, at October 1, 1985, shall have an FRVS rate established for capitalized tangible assets based upon the assets' acquisition costs at the last dates of acquisition prior to July 18, 1984.  Facilities purchased after July 18, 1984</w:t>
      </w:r>
      <w:r w:rsidR="00096282" w:rsidRPr="00850795">
        <w:rPr>
          <w:rFonts w:ascii="Times New Roman" w:hAnsi="Times New Roman"/>
          <w:sz w:val="20"/>
        </w:rPr>
        <w:t>,</w:t>
      </w:r>
      <w:r w:rsidRPr="00850795">
        <w:rPr>
          <w:rFonts w:ascii="Times New Roman" w:hAnsi="Times New Roman"/>
          <w:sz w:val="20"/>
        </w:rPr>
        <w:t xml:space="preserve"> and not enrolled in the Medicaid program prior to the purchase or facilities constructed after July 18, 1984</w:t>
      </w:r>
      <w:r w:rsidR="00096282" w:rsidRPr="00850795">
        <w:rPr>
          <w:rFonts w:ascii="Times New Roman" w:hAnsi="Times New Roman"/>
          <w:sz w:val="20"/>
        </w:rPr>
        <w:t>,</w:t>
      </w:r>
      <w:r w:rsidRPr="00850795">
        <w:rPr>
          <w:rFonts w:ascii="Times New Roman" w:hAnsi="Times New Roman"/>
          <w:sz w:val="20"/>
        </w:rPr>
        <w:t xml:space="preserve"> and enrolled in the program shall have an FRVS rate established on the basis of the last acquisition costs prior to enrolling in the Medicaid program.  The acquisition costs shall be determined from the most current depreciation schedule which shall be submitted by each provider.  These acquisition costs, including the cost of capital improvements and additions subsequent to acquisition, shall be indexed </w:t>
      </w:r>
      <w:r w:rsidRPr="00850795">
        <w:rPr>
          <w:rFonts w:ascii="Times New Roman" w:hAnsi="Times New Roman"/>
          <w:sz w:val="20"/>
        </w:rPr>
        <w:lastRenderedPageBreak/>
        <w:t>forward to October 1, 1985</w:t>
      </w:r>
      <w:r w:rsidR="00096282" w:rsidRPr="00850795">
        <w:rPr>
          <w:rFonts w:ascii="Times New Roman" w:hAnsi="Times New Roman"/>
          <w:sz w:val="20"/>
        </w:rPr>
        <w:t>,</w:t>
      </w:r>
      <w:r w:rsidRPr="00850795">
        <w:rPr>
          <w:rFonts w:ascii="Times New Roman" w:hAnsi="Times New Roman"/>
          <w:sz w:val="20"/>
        </w:rPr>
        <w:t xml:space="preserve"> by a portion of the rate of increase in the Florida Construction Cost Inflation (FCCI) Index based on the Dodge Construction Index.  The change in the FCCI Index from September, 1984 to March, 1985</w:t>
      </w:r>
      <w:r w:rsidR="00096282" w:rsidRPr="00850795">
        <w:rPr>
          <w:rFonts w:ascii="Times New Roman" w:hAnsi="Times New Roman"/>
          <w:sz w:val="20"/>
        </w:rPr>
        <w:t>,</w:t>
      </w:r>
      <w:r w:rsidRPr="00850795">
        <w:rPr>
          <w:rFonts w:ascii="Times New Roman" w:hAnsi="Times New Roman"/>
          <w:sz w:val="20"/>
        </w:rPr>
        <w:t xml:space="preserve"> shall be used to project the FCCI Index for October 1, 1985, with no subsequent retroactive adjustment.  The costs of land, buildings, equipment, and other capital items allowable for Medicaid reimbursement per CMS-PUB.15-1  such as construction loan interest expense capitalized, financing points paid, attorneys fees, and other amortized "soft" costs associated with financing or acquisition shall be included in determining allowable acquisition costs subject to indexing.  Property taxes (which </w:t>
      </w:r>
      <w:r w:rsidR="001D50B8" w:rsidRPr="00850795">
        <w:rPr>
          <w:rFonts w:ascii="Times New Roman" w:hAnsi="Times New Roman"/>
          <w:sz w:val="20"/>
        </w:rPr>
        <w:t>exclude</w:t>
      </w:r>
      <w:r w:rsidRPr="00850795">
        <w:rPr>
          <w:rFonts w:ascii="Times New Roman" w:hAnsi="Times New Roman"/>
          <w:sz w:val="20"/>
        </w:rPr>
        <w:t xml:space="preserve"> sales tax on lease payments) and property insurance expenses shall not be included in the calculation of the FRVS rate, but shall be reimbursed prospectively, based on actual costs incurred and included in the total property rate.  For FRVS rates calculated after October 1, 1985</w:t>
      </w:r>
      <w:r w:rsidR="00096282" w:rsidRPr="00850795">
        <w:rPr>
          <w:rFonts w:ascii="Times New Roman" w:hAnsi="Times New Roman"/>
          <w:sz w:val="20"/>
        </w:rPr>
        <w:t>,</w:t>
      </w:r>
      <w:r w:rsidRPr="00850795">
        <w:rPr>
          <w:rFonts w:ascii="Times New Roman" w:hAnsi="Times New Roman"/>
          <w:sz w:val="20"/>
        </w:rPr>
        <w:t xml:space="preserve"> but prior to July 1, 1991, the </w:t>
      </w:r>
      <w:r w:rsidR="00096282" w:rsidRPr="00850795">
        <w:rPr>
          <w:rFonts w:ascii="Times New Roman" w:hAnsi="Times New Roman"/>
          <w:sz w:val="20"/>
        </w:rPr>
        <w:t>six</w:t>
      </w:r>
      <w:r w:rsidRPr="00850795">
        <w:rPr>
          <w:rFonts w:ascii="Times New Roman" w:hAnsi="Times New Roman"/>
          <w:sz w:val="20"/>
        </w:rPr>
        <w:t xml:space="preserve">-month change in the FCCI Index based on the Dodge Construction Index shall be determined for adjusting FRVS rates.  For rates effective on or after July 1, 1991, the FCCI Index based on the </w:t>
      </w:r>
      <w:r w:rsidR="001A1A8D" w:rsidRPr="00850795">
        <w:rPr>
          <w:rFonts w:ascii="Times New Roman" w:hAnsi="Times New Roman"/>
          <w:sz w:val="20"/>
        </w:rPr>
        <w:t>Global Insight</w:t>
      </w:r>
      <w:r w:rsidR="001A1A8D" w:rsidRPr="00850795">
        <w:rPr>
          <w:rFonts w:ascii="Times New Roman" w:hAnsi="Times New Roman"/>
          <w:sz w:val="22"/>
          <w:szCs w:val="22"/>
        </w:rPr>
        <w:t xml:space="preserve"> </w:t>
      </w:r>
      <w:r w:rsidRPr="00850795">
        <w:rPr>
          <w:rFonts w:ascii="Times New Roman" w:hAnsi="Times New Roman"/>
          <w:sz w:val="20"/>
        </w:rPr>
        <w:t>/McGraw - Hill Health Care Costs, Consumer Price Index All Urban All Items South Region shall be used.</w:t>
      </w:r>
      <w:r w:rsidR="00816AF6" w:rsidRPr="00850795">
        <w:rPr>
          <w:rFonts w:ascii="Times New Roman" w:hAnsi="Times New Roman"/>
          <w:sz w:val="20"/>
        </w:rPr>
        <w:t xml:space="preserve">  </w:t>
      </w:r>
      <w:r w:rsidRPr="00850795">
        <w:rPr>
          <w:rFonts w:ascii="Times New Roman" w:hAnsi="Times New Roman"/>
          <w:sz w:val="20"/>
        </w:rPr>
        <w:t xml:space="preserve">FRVS rates shall be adjusted for inflation on each January 1 and July 1, using the change in the FCCI Index for the most recent </w:t>
      </w:r>
      <w:r w:rsidR="00096282" w:rsidRPr="00850795">
        <w:rPr>
          <w:rFonts w:ascii="Times New Roman" w:hAnsi="Times New Roman"/>
          <w:sz w:val="20"/>
        </w:rPr>
        <w:t>six</w:t>
      </w:r>
      <w:r w:rsidRPr="00850795">
        <w:rPr>
          <w:rFonts w:ascii="Times New Roman" w:hAnsi="Times New Roman"/>
          <w:sz w:val="20"/>
        </w:rPr>
        <w:t xml:space="preserve">-month period published prior to the rate semester.  FRVS rates shall be adjusted per subsections f. and </w:t>
      </w:r>
      <w:proofErr w:type="spellStart"/>
      <w:r w:rsidR="00954BEB" w:rsidRPr="00850795">
        <w:rPr>
          <w:rFonts w:ascii="Times New Roman" w:hAnsi="Times New Roman"/>
          <w:sz w:val="20"/>
        </w:rPr>
        <w:t>i</w:t>
      </w:r>
      <w:proofErr w:type="spellEnd"/>
      <w:r w:rsidRPr="00850795">
        <w:rPr>
          <w:rFonts w:ascii="Times New Roman" w:hAnsi="Times New Roman"/>
          <w:sz w:val="20"/>
        </w:rPr>
        <w:t>. below for changes in interest rates on capital debt instruments and for capital additions or improvements on each January 1 and July 1.  (See Appendix B for computation of the index).</w:t>
      </w:r>
    </w:p>
    <w:p w:rsidR="00524DC2" w:rsidRPr="00850795" w:rsidRDefault="00524DC2" w:rsidP="00E33BDC">
      <w:pPr>
        <w:numPr>
          <w:ilvl w:val="4"/>
          <w:numId w:val="21"/>
        </w:numPr>
        <w:tabs>
          <w:tab w:val="clear" w:pos="468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A single FCCI Index, based upon the average of the Dodge Construction indices for the six cities in Florida for which an index is published, shall be used </w:t>
      </w:r>
      <w:r w:rsidRPr="00850795">
        <w:rPr>
          <w:rFonts w:ascii="Times New Roman" w:hAnsi="Times New Roman"/>
          <w:sz w:val="20"/>
        </w:rPr>
        <w:lastRenderedPageBreak/>
        <w:t>through June 30, 1991</w:t>
      </w:r>
      <w:r w:rsidR="00096282" w:rsidRPr="00850795">
        <w:rPr>
          <w:rFonts w:ascii="Times New Roman" w:hAnsi="Times New Roman"/>
          <w:sz w:val="20"/>
        </w:rPr>
        <w:t>,</w:t>
      </w:r>
      <w:r w:rsidRPr="00850795">
        <w:rPr>
          <w:rFonts w:ascii="Times New Roman" w:hAnsi="Times New Roman"/>
          <w:sz w:val="20"/>
        </w:rPr>
        <w:t xml:space="preserve"> and the most recently published </w:t>
      </w:r>
      <w:r w:rsidR="001A1A8D" w:rsidRPr="00850795">
        <w:rPr>
          <w:rFonts w:ascii="Times New Roman" w:hAnsi="Times New Roman"/>
          <w:sz w:val="20"/>
        </w:rPr>
        <w:t>Global Insight</w:t>
      </w:r>
      <w:r w:rsidRPr="00850795">
        <w:rPr>
          <w:rFonts w:ascii="Times New Roman" w:hAnsi="Times New Roman"/>
          <w:sz w:val="20"/>
        </w:rPr>
        <w:t xml:space="preserve"> Health Care Costs All Urban All Items South Region Index quarterly indices for July 1, 1991</w:t>
      </w:r>
      <w:r w:rsidR="00096282" w:rsidRPr="00850795">
        <w:rPr>
          <w:rFonts w:ascii="Times New Roman" w:hAnsi="Times New Roman"/>
          <w:sz w:val="20"/>
        </w:rPr>
        <w:t>,</w:t>
      </w:r>
      <w:r w:rsidRPr="00850795">
        <w:rPr>
          <w:rFonts w:ascii="Times New Roman" w:hAnsi="Times New Roman"/>
          <w:sz w:val="20"/>
        </w:rPr>
        <w:t xml:space="preserve"> and thereafter.  The rate of increase in the FCCI Index, for purposes of indexing FRVS rates, shall be limited to a </w:t>
      </w:r>
      <w:r w:rsidR="00096282" w:rsidRPr="00850795">
        <w:rPr>
          <w:rFonts w:ascii="Times New Roman" w:hAnsi="Times New Roman"/>
          <w:sz w:val="20"/>
        </w:rPr>
        <w:t>three</w:t>
      </w:r>
      <w:r w:rsidRPr="00850795">
        <w:rPr>
          <w:rFonts w:ascii="Times New Roman" w:hAnsi="Times New Roman"/>
          <w:sz w:val="20"/>
        </w:rPr>
        <w:t xml:space="preserve"> percent semi-annual increase; however, during semesters when the increase in the index is greater than </w:t>
      </w:r>
      <w:r w:rsidR="0048393D" w:rsidRPr="00850795">
        <w:rPr>
          <w:rFonts w:ascii="Times New Roman" w:hAnsi="Times New Roman"/>
          <w:sz w:val="20"/>
        </w:rPr>
        <w:t>three</w:t>
      </w:r>
      <w:r w:rsidRPr="00850795">
        <w:rPr>
          <w:rFonts w:ascii="Times New Roman" w:hAnsi="Times New Roman"/>
          <w:sz w:val="20"/>
        </w:rPr>
        <w:t xml:space="preserve"> percent, a credit, calculated as the actual increase minus </w:t>
      </w:r>
      <w:r w:rsidR="0048393D" w:rsidRPr="00850795">
        <w:rPr>
          <w:rFonts w:ascii="Times New Roman" w:hAnsi="Times New Roman"/>
          <w:sz w:val="20"/>
        </w:rPr>
        <w:t>three</w:t>
      </w:r>
      <w:r w:rsidRPr="00850795">
        <w:rPr>
          <w:rFonts w:ascii="Times New Roman" w:hAnsi="Times New Roman"/>
          <w:sz w:val="20"/>
        </w:rPr>
        <w:t xml:space="preserve"> percent, shall be carried forward for future periods and added to the increase in the index, up to a maximum of </w:t>
      </w:r>
      <w:r w:rsidR="0048393D" w:rsidRPr="00850795">
        <w:rPr>
          <w:rFonts w:ascii="Times New Roman" w:hAnsi="Times New Roman"/>
          <w:sz w:val="20"/>
        </w:rPr>
        <w:t>three</w:t>
      </w:r>
      <w:r w:rsidRPr="00850795">
        <w:rPr>
          <w:rFonts w:ascii="Times New Roman" w:hAnsi="Times New Roman"/>
          <w:sz w:val="20"/>
        </w:rPr>
        <w:t xml:space="preserve"> percent, when the actual future increases in the index are less than </w:t>
      </w:r>
      <w:r w:rsidR="0048393D" w:rsidRPr="00850795">
        <w:rPr>
          <w:rFonts w:ascii="Times New Roman" w:hAnsi="Times New Roman"/>
          <w:sz w:val="20"/>
        </w:rPr>
        <w:t>three</w:t>
      </w:r>
      <w:r w:rsidRPr="00850795">
        <w:rPr>
          <w:rFonts w:ascii="Times New Roman" w:hAnsi="Times New Roman"/>
          <w:sz w:val="20"/>
        </w:rPr>
        <w:t xml:space="preserve"> percent.  For example, if the increase in the index is </w:t>
      </w:r>
      <w:r w:rsidR="0048393D" w:rsidRPr="00850795">
        <w:rPr>
          <w:rFonts w:ascii="Times New Roman" w:hAnsi="Times New Roman"/>
          <w:sz w:val="20"/>
        </w:rPr>
        <w:t>four</w:t>
      </w:r>
      <w:r w:rsidRPr="00850795">
        <w:rPr>
          <w:rFonts w:ascii="Times New Roman" w:hAnsi="Times New Roman"/>
          <w:sz w:val="20"/>
        </w:rPr>
        <w:t xml:space="preserve"> percent in Period </w:t>
      </w:r>
      <w:r w:rsidR="0048393D" w:rsidRPr="00850795">
        <w:rPr>
          <w:rFonts w:ascii="Times New Roman" w:hAnsi="Times New Roman"/>
          <w:sz w:val="20"/>
        </w:rPr>
        <w:t>one</w:t>
      </w:r>
      <w:r w:rsidRPr="00850795">
        <w:rPr>
          <w:rFonts w:ascii="Times New Roman" w:hAnsi="Times New Roman"/>
          <w:sz w:val="20"/>
        </w:rPr>
        <w:t xml:space="preserve">, </w:t>
      </w:r>
      <w:r w:rsidR="0048393D" w:rsidRPr="00850795">
        <w:rPr>
          <w:rFonts w:ascii="Times New Roman" w:hAnsi="Times New Roman"/>
          <w:sz w:val="20"/>
        </w:rPr>
        <w:t>three</w:t>
      </w:r>
      <w:r w:rsidRPr="00850795">
        <w:rPr>
          <w:rFonts w:ascii="Times New Roman" w:hAnsi="Times New Roman"/>
          <w:sz w:val="20"/>
        </w:rPr>
        <w:t xml:space="preserve"> percent shall be used and a credit of </w:t>
      </w:r>
      <w:r w:rsidR="0048393D" w:rsidRPr="00850795">
        <w:rPr>
          <w:rFonts w:ascii="Times New Roman" w:hAnsi="Times New Roman"/>
          <w:sz w:val="20"/>
        </w:rPr>
        <w:t>one</w:t>
      </w:r>
      <w:r w:rsidRPr="00850795">
        <w:rPr>
          <w:rFonts w:ascii="Times New Roman" w:hAnsi="Times New Roman"/>
          <w:sz w:val="20"/>
        </w:rPr>
        <w:t xml:space="preserve"> percent shall be carried forward; then, if the increase in the index </w:t>
      </w:r>
      <w:r w:rsidR="0048393D" w:rsidRPr="00850795">
        <w:rPr>
          <w:rFonts w:ascii="Times New Roman" w:hAnsi="Times New Roman"/>
          <w:sz w:val="20"/>
        </w:rPr>
        <w:t>is two</w:t>
      </w:r>
      <w:r w:rsidRPr="00850795">
        <w:rPr>
          <w:rFonts w:ascii="Times New Roman" w:hAnsi="Times New Roman"/>
          <w:sz w:val="20"/>
        </w:rPr>
        <w:t xml:space="preserve"> percent in Period </w:t>
      </w:r>
      <w:r w:rsidR="0048393D" w:rsidRPr="00850795">
        <w:rPr>
          <w:rFonts w:ascii="Times New Roman" w:hAnsi="Times New Roman"/>
          <w:sz w:val="20"/>
        </w:rPr>
        <w:t>two</w:t>
      </w:r>
      <w:r w:rsidRPr="00850795">
        <w:rPr>
          <w:rFonts w:ascii="Times New Roman" w:hAnsi="Times New Roman"/>
          <w:sz w:val="20"/>
        </w:rPr>
        <w:t xml:space="preserve">, a </w:t>
      </w:r>
      <w:r w:rsidR="0048393D" w:rsidRPr="00850795">
        <w:rPr>
          <w:rFonts w:ascii="Times New Roman" w:hAnsi="Times New Roman"/>
          <w:sz w:val="20"/>
        </w:rPr>
        <w:t>three</w:t>
      </w:r>
      <w:r w:rsidRPr="00850795">
        <w:rPr>
          <w:rFonts w:ascii="Times New Roman" w:hAnsi="Times New Roman"/>
          <w:sz w:val="20"/>
        </w:rPr>
        <w:t xml:space="preserve"> percent rate of indexing shall be used, by adding the </w:t>
      </w:r>
      <w:r w:rsidR="0048393D" w:rsidRPr="00850795">
        <w:rPr>
          <w:rFonts w:ascii="Times New Roman" w:hAnsi="Times New Roman"/>
          <w:sz w:val="20"/>
        </w:rPr>
        <w:t>one</w:t>
      </w:r>
      <w:r w:rsidRPr="00850795">
        <w:rPr>
          <w:rFonts w:ascii="Times New Roman" w:hAnsi="Times New Roman"/>
          <w:sz w:val="20"/>
        </w:rPr>
        <w:t xml:space="preserve"> percent credit to the actual </w:t>
      </w:r>
      <w:r w:rsidR="0048393D" w:rsidRPr="00850795">
        <w:rPr>
          <w:rFonts w:ascii="Times New Roman" w:hAnsi="Times New Roman"/>
          <w:sz w:val="20"/>
        </w:rPr>
        <w:t>two</w:t>
      </w:r>
      <w:r w:rsidRPr="00850795">
        <w:rPr>
          <w:rFonts w:ascii="Times New Roman" w:hAnsi="Times New Roman"/>
          <w:sz w:val="20"/>
        </w:rPr>
        <w:t xml:space="preserve"> percent increase.  If more than </w:t>
      </w:r>
      <w:r w:rsidR="0048393D" w:rsidRPr="00850795">
        <w:rPr>
          <w:rFonts w:ascii="Times New Roman" w:hAnsi="Times New Roman"/>
          <w:sz w:val="20"/>
        </w:rPr>
        <w:t>two</w:t>
      </w:r>
      <w:r w:rsidRPr="00850795">
        <w:rPr>
          <w:rFonts w:ascii="Times New Roman" w:hAnsi="Times New Roman"/>
          <w:sz w:val="20"/>
        </w:rPr>
        <w:t xml:space="preserve"> percent credits were available, a maximum of </w:t>
      </w:r>
      <w:r w:rsidR="0048393D" w:rsidRPr="00850795">
        <w:rPr>
          <w:rFonts w:ascii="Times New Roman" w:hAnsi="Times New Roman"/>
          <w:sz w:val="20"/>
        </w:rPr>
        <w:t>three</w:t>
      </w:r>
      <w:r w:rsidRPr="00850795">
        <w:rPr>
          <w:rFonts w:ascii="Times New Roman" w:hAnsi="Times New Roman"/>
          <w:sz w:val="20"/>
        </w:rPr>
        <w:t xml:space="preserve"> percent rate of indexing would be used, and the remaining credits would again be carried forward to future periods.  The credits shall carry forward indefinitely until they are reduced by applying them to periods during which the rate of increase in the FCCI Index is less than </w:t>
      </w:r>
      <w:r w:rsidR="0048393D" w:rsidRPr="00850795">
        <w:rPr>
          <w:rFonts w:ascii="Times New Roman" w:hAnsi="Times New Roman"/>
          <w:sz w:val="20"/>
        </w:rPr>
        <w:t>three</w:t>
      </w:r>
      <w:r w:rsidRPr="00850795">
        <w:rPr>
          <w:rFonts w:ascii="Times New Roman" w:hAnsi="Times New Roman"/>
          <w:sz w:val="20"/>
        </w:rPr>
        <w:t xml:space="preserve"> percent.  The credits shall accrue by individual facility, so that any facility entering the program in a period where the increase in the FCCI Index is less than </w:t>
      </w:r>
      <w:r w:rsidR="0048393D" w:rsidRPr="00850795">
        <w:rPr>
          <w:rFonts w:ascii="Times New Roman" w:hAnsi="Times New Roman"/>
          <w:sz w:val="20"/>
        </w:rPr>
        <w:t>three</w:t>
      </w:r>
      <w:r w:rsidRPr="00850795">
        <w:rPr>
          <w:rFonts w:ascii="Times New Roman" w:hAnsi="Times New Roman"/>
          <w:sz w:val="20"/>
        </w:rPr>
        <w:t xml:space="preserve"> percent shall not benefit from credits accrued during prior periods by other facilities.</w:t>
      </w:r>
    </w:p>
    <w:p w:rsidR="00524DC2" w:rsidRPr="00850795" w:rsidRDefault="00524DC2" w:rsidP="00E33BDC">
      <w:pPr>
        <w:numPr>
          <w:ilvl w:val="4"/>
          <w:numId w:val="21"/>
        </w:numPr>
        <w:tabs>
          <w:tab w:val="clear" w:pos="468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The portion of the FCCI Index increase used to index asset valuation each year shall vary with the number of years the facility participated in the program since January 1, 1972.  For the first 10 years of participation, a straight-line increasing portion of the allowable increase in the index shall be used: 1/10 in year </w:t>
      </w:r>
      <w:r w:rsidR="0048393D" w:rsidRPr="00850795">
        <w:rPr>
          <w:rFonts w:ascii="Times New Roman" w:hAnsi="Times New Roman"/>
          <w:sz w:val="20"/>
        </w:rPr>
        <w:t>one</w:t>
      </w:r>
      <w:r w:rsidRPr="00850795">
        <w:rPr>
          <w:rFonts w:ascii="Times New Roman" w:hAnsi="Times New Roman"/>
          <w:sz w:val="20"/>
        </w:rPr>
        <w:t xml:space="preserve">, </w:t>
      </w:r>
      <w:r w:rsidRPr="00850795">
        <w:rPr>
          <w:rFonts w:ascii="Times New Roman" w:hAnsi="Times New Roman"/>
          <w:sz w:val="20"/>
        </w:rPr>
        <w:lastRenderedPageBreak/>
        <w:t xml:space="preserve">2/10 in year </w:t>
      </w:r>
      <w:r w:rsidR="0048393D" w:rsidRPr="00850795">
        <w:rPr>
          <w:rFonts w:ascii="Times New Roman" w:hAnsi="Times New Roman"/>
          <w:sz w:val="20"/>
        </w:rPr>
        <w:t>two</w:t>
      </w:r>
      <w:r w:rsidRPr="00850795">
        <w:rPr>
          <w:rFonts w:ascii="Times New Roman" w:hAnsi="Times New Roman"/>
          <w:sz w:val="20"/>
        </w:rPr>
        <w:t xml:space="preserve">, 3/10 in year </w:t>
      </w:r>
      <w:r w:rsidR="0048393D" w:rsidRPr="00850795">
        <w:rPr>
          <w:rFonts w:ascii="Times New Roman" w:hAnsi="Times New Roman"/>
          <w:sz w:val="20"/>
        </w:rPr>
        <w:t>three</w:t>
      </w:r>
      <w:r w:rsidRPr="00850795">
        <w:rPr>
          <w:rFonts w:ascii="Times New Roman" w:hAnsi="Times New Roman"/>
          <w:sz w:val="20"/>
        </w:rPr>
        <w:t xml:space="preserve">, up to 10/10 in year 10.  The total percent increase allowed for any </w:t>
      </w:r>
      <w:r w:rsidR="00A2696F" w:rsidRPr="00850795">
        <w:rPr>
          <w:rFonts w:ascii="Times New Roman" w:hAnsi="Times New Roman"/>
          <w:sz w:val="20"/>
        </w:rPr>
        <w:t>six</w:t>
      </w:r>
      <w:r w:rsidR="00083B55" w:rsidRPr="00850795">
        <w:rPr>
          <w:rFonts w:ascii="Times New Roman" w:hAnsi="Times New Roman"/>
          <w:sz w:val="20"/>
        </w:rPr>
        <w:t>-</w:t>
      </w:r>
      <w:r w:rsidRPr="00850795">
        <w:rPr>
          <w:rFonts w:ascii="Times New Roman" w:hAnsi="Times New Roman"/>
          <w:sz w:val="20"/>
        </w:rPr>
        <w:t xml:space="preserve">month rate semester shall not exceed </w:t>
      </w:r>
      <w:r w:rsidR="0048393D" w:rsidRPr="00850795">
        <w:rPr>
          <w:rFonts w:ascii="Times New Roman" w:hAnsi="Times New Roman"/>
          <w:sz w:val="20"/>
        </w:rPr>
        <w:t>three</w:t>
      </w:r>
      <w:r w:rsidRPr="00850795">
        <w:rPr>
          <w:rFonts w:ascii="Times New Roman" w:hAnsi="Times New Roman"/>
          <w:sz w:val="20"/>
        </w:rPr>
        <w:t xml:space="preserve"> percent. For the second 10 years, the unadjusted index increase shall be used, subject to a </w:t>
      </w:r>
      <w:r w:rsidR="0048393D" w:rsidRPr="00850795">
        <w:rPr>
          <w:rFonts w:ascii="Times New Roman" w:hAnsi="Times New Roman"/>
          <w:sz w:val="20"/>
        </w:rPr>
        <w:t>three</w:t>
      </w:r>
      <w:r w:rsidRPr="00850795">
        <w:rPr>
          <w:rFonts w:ascii="Times New Roman" w:hAnsi="Times New Roman"/>
          <w:sz w:val="20"/>
        </w:rPr>
        <w:t xml:space="preserve">-percent semi-annual limitation.  For the next 20 years, years 20 through 40, a straight-line decreasing portion of the allowable increase in the index shall be used subject to the </w:t>
      </w:r>
      <w:r w:rsidR="0048393D" w:rsidRPr="00850795">
        <w:rPr>
          <w:rFonts w:ascii="Times New Roman" w:hAnsi="Times New Roman"/>
          <w:sz w:val="20"/>
        </w:rPr>
        <w:t>three</w:t>
      </w:r>
      <w:r w:rsidRPr="00850795">
        <w:rPr>
          <w:rFonts w:ascii="Times New Roman" w:hAnsi="Times New Roman"/>
          <w:sz w:val="20"/>
        </w:rPr>
        <w:t xml:space="preserve">-percent limit per rate semester:  95 percent in year 21, 90 percent in year 22, 85 percent in year 23, down to </w:t>
      </w:r>
      <w:r w:rsidR="00A2696F" w:rsidRPr="00850795">
        <w:rPr>
          <w:rFonts w:ascii="Times New Roman" w:hAnsi="Times New Roman"/>
          <w:sz w:val="20"/>
        </w:rPr>
        <w:t>zero (</w:t>
      </w:r>
      <w:r w:rsidRPr="00850795">
        <w:rPr>
          <w:rFonts w:ascii="Times New Roman" w:hAnsi="Times New Roman"/>
          <w:sz w:val="20"/>
        </w:rPr>
        <w:t>0</w:t>
      </w:r>
      <w:r w:rsidR="00A2696F" w:rsidRPr="00850795">
        <w:rPr>
          <w:rFonts w:ascii="Times New Roman" w:hAnsi="Times New Roman"/>
          <w:sz w:val="20"/>
        </w:rPr>
        <w:t>)</w:t>
      </w:r>
      <w:r w:rsidRPr="00850795">
        <w:rPr>
          <w:rFonts w:ascii="Times New Roman" w:hAnsi="Times New Roman"/>
          <w:sz w:val="20"/>
        </w:rPr>
        <w:t xml:space="preserve"> percent in year 40.  Thus, after 39 years of participation in the program, no further indexing shall be given to a facility.</w:t>
      </w:r>
    </w:p>
    <w:p w:rsidR="00524DC2" w:rsidRPr="00850795" w:rsidRDefault="00524DC2" w:rsidP="00E33BDC">
      <w:pPr>
        <w:numPr>
          <w:ilvl w:val="4"/>
          <w:numId w:val="21"/>
        </w:numPr>
        <w:tabs>
          <w:tab w:val="clear" w:pos="468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t>For rate semesters beginning on or after January 1, 1986, an adjustment shall be made in indexing for failure of a licensure re</w:t>
      </w:r>
      <w:r w:rsidR="005C1671" w:rsidRPr="00850795">
        <w:rPr>
          <w:rFonts w:ascii="Times New Roman" w:hAnsi="Times New Roman"/>
          <w:sz w:val="20"/>
        </w:rPr>
        <w:t>-</w:t>
      </w:r>
      <w:r w:rsidRPr="00850795">
        <w:rPr>
          <w:rFonts w:ascii="Times New Roman" w:hAnsi="Times New Roman"/>
          <w:sz w:val="20"/>
        </w:rPr>
        <w:t>inspection and for low Medicaid utilization.</w:t>
      </w:r>
    </w:p>
    <w:p w:rsidR="00524DC2" w:rsidRPr="00850795" w:rsidRDefault="00524DC2" w:rsidP="00E33BDC">
      <w:pPr>
        <w:numPr>
          <w:ilvl w:val="0"/>
          <w:numId w:val="32"/>
        </w:numPr>
        <w:tabs>
          <w:tab w:val="clear" w:pos="2430"/>
          <w:tab w:val="left" w:pos="3600"/>
        </w:tabs>
        <w:spacing w:line="480" w:lineRule="exact"/>
        <w:ind w:left="3600" w:hanging="720"/>
        <w:rPr>
          <w:rFonts w:ascii="Times New Roman" w:hAnsi="Times New Roman"/>
          <w:sz w:val="20"/>
        </w:rPr>
      </w:pPr>
      <w:r w:rsidRPr="00850795">
        <w:rPr>
          <w:rFonts w:ascii="Times New Roman" w:hAnsi="Times New Roman"/>
          <w:sz w:val="20"/>
        </w:rPr>
        <w:t>Any facility which receives a conditional licensure rating and upon re</w:t>
      </w:r>
      <w:r w:rsidR="003D0093" w:rsidRPr="00850795">
        <w:rPr>
          <w:rFonts w:ascii="Times New Roman" w:hAnsi="Times New Roman"/>
          <w:sz w:val="20"/>
        </w:rPr>
        <w:t>-</w:t>
      </w:r>
      <w:r w:rsidRPr="00850795">
        <w:rPr>
          <w:rFonts w:ascii="Times New Roman" w:hAnsi="Times New Roman"/>
          <w:sz w:val="20"/>
        </w:rPr>
        <w:t xml:space="preserve">inspection has not corrected deficiencies as required by the AHCA Office of Licensure and Certification, shall receive no indexing in the FRVS rate for the </w:t>
      </w:r>
      <w:r w:rsidR="0048393D" w:rsidRPr="00850795">
        <w:rPr>
          <w:rFonts w:ascii="Times New Roman" w:hAnsi="Times New Roman"/>
          <w:sz w:val="20"/>
        </w:rPr>
        <w:t>six</w:t>
      </w:r>
      <w:r w:rsidRPr="00850795">
        <w:rPr>
          <w:rFonts w:ascii="Times New Roman" w:hAnsi="Times New Roman"/>
          <w:sz w:val="20"/>
        </w:rPr>
        <w:t>-month rate period subsequent to the re</w:t>
      </w:r>
      <w:r w:rsidR="003D0093" w:rsidRPr="00850795">
        <w:rPr>
          <w:rFonts w:ascii="Times New Roman" w:hAnsi="Times New Roman"/>
          <w:sz w:val="20"/>
        </w:rPr>
        <w:t>-</w:t>
      </w:r>
      <w:r w:rsidRPr="00850795">
        <w:rPr>
          <w:rFonts w:ascii="Times New Roman" w:hAnsi="Times New Roman"/>
          <w:sz w:val="20"/>
        </w:rPr>
        <w:t>inspection.</w:t>
      </w:r>
    </w:p>
    <w:p w:rsidR="00524DC2" w:rsidRPr="00850795" w:rsidRDefault="00524DC2" w:rsidP="00E33BDC">
      <w:pPr>
        <w:numPr>
          <w:ilvl w:val="0"/>
          <w:numId w:val="32"/>
        </w:numPr>
        <w:tabs>
          <w:tab w:val="clear" w:pos="2430"/>
          <w:tab w:val="left" w:pos="3600"/>
        </w:tabs>
        <w:spacing w:line="480" w:lineRule="exact"/>
        <w:ind w:left="3600" w:hanging="720"/>
        <w:rPr>
          <w:rFonts w:ascii="Times New Roman" w:hAnsi="Times New Roman"/>
          <w:sz w:val="20"/>
        </w:rPr>
      </w:pPr>
      <w:r w:rsidRPr="00850795">
        <w:rPr>
          <w:rFonts w:ascii="Times New Roman" w:hAnsi="Times New Roman"/>
          <w:sz w:val="20"/>
        </w:rPr>
        <w:t>Medicaid utilization shall be calculated as Medicaid patient days divided by total patient days, for fiscal years ending in 1980 or after.  The utilization will be calculated from the cost report or budget used to set the rates for the respective rate semester.  For the initial FRVS rates established on October 1, 1985, cost reports received by AHCA by September 1, 1985</w:t>
      </w:r>
      <w:r w:rsidR="0048393D" w:rsidRPr="00850795">
        <w:rPr>
          <w:rFonts w:ascii="Times New Roman" w:hAnsi="Times New Roman"/>
          <w:sz w:val="20"/>
        </w:rPr>
        <w:t>,</w:t>
      </w:r>
      <w:r w:rsidRPr="00850795">
        <w:rPr>
          <w:rFonts w:ascii="Times New Roman" w:hAnsi="Times New Roman"/>
          <w:sz w:val="20"/>
        </w:rPr>
        <w:t xml:space="preserve"> will be used.  Years earlier than 1980 shall have no adjustment made for utilization, but rather shall receive full credit for Medicaid utilization.  The adjustment for fiscal years ending in 1980 or </w:t>
      </w:r>
      <w:r w:rsidRPr="00850795">
        <w:rPr>
          <w:rFonts w:ascii="Times New Roman" w:hAnsi="Times New Roman"/>
          <w:sz w:val="20"/>
        </w:rPr>
        <w:lastRenderedPageBreak/>
        <w:t>after shall be computed as follows:  if the provider's cost report or budget shows less than 25</w:t>
      </w:r>
      <w:r w:rsidR="009F0504" w:rsidRPr="00850795">
        <w:rPr>
          <w:rFonts w:ascii="Times New Roman" w:hAnsi="Times New Roman"/>
          <w:sz w:val="20"/>
        </w:rPr>
        <w:t xml:space="preserve"> </w:t>
      </w:r>
      <w:r w:rsidRPr="00850795">
        <w:rPr>
          <w:rFonts w:ascii="Times New Roman" w:hAnsi="Times New Roman"/>
          <w:sz w:val="20"/>
        </w:rPr>
        <w:t>percent average Medicaid utilization for the cost reporting period, then no indexing of asset valuation shall be given; if 25</w:t>
      </w:r>
      <w:r w:rsidR="009F0504" w:rsidRPr="00850795">
        <w:rPr>
          <w:rFonts w:ascii="Times New Roman" w:hAnsi="Times New Roman"/>
          <w:sz w:val="20"/>
        </w:rPr>
        <w:t xml:space="preserve"> </w:t>
      </w:r>
      <w:r w:rsidRPr="00850795">
        <w:rPr>
          <w:rFonts w:ascii="Times New Roman" w:hAnsi="Times New Roman"/>
          <w:sz w:val="20"/>
        </w:rPr>
        <w:t>percent to 55</w:t>
      </w:r>
      <w:r w:rsidR="009F0504" w:rsidRPr="00850795">
        <w:rPr>
          <w:rFonts w:ascii="Times New Roman" w:hAnsi="Times New Roman"/>
          <w:sz w:val="20"/>
        </w:rPr>
        <w:t xml:space="preserve"> </w:t>
      </w:r>
      <w:r w:rsidRPr="00850795">
        <w:rPr>
          <w:rFonts w:ascii="Times New Roman" w:hAnsi="Times New Roman"/>
          <w:sz w:val="20"/>
        </w:rPr>
        <w:t>percent Medicaid utilization is computed, then the portion of the FCCI Index increase calculated in subsection 1.c. above shall be multiplied by the fraction equal to the actual utilization percent divided by 55 percent; if 55 percent or greater Medicaid utilization is computed, then full indexing using the portion of the FCCI Index increase calculated in subsection 1.c. above shall be given.</w:t>
      </w:r>
    </w:p>
    <w:p w:rsidR="00524DC2" w:rsidRPr="00850795" w:rsidRDefault="00524DC2" w:rsidP="00E33BDC">
      <w:pPr>
        <w:numPr>
          <w:ilvl w:val="4"/>
          <w:numId w:val="21"/>
        </w:numPr>
        <w:tabs>
          <w:tab w:val="clear" w:pos="468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t xml:space="preserve">The asset valuation of the facility shall be indexed, according to 1.a.-1.d. </w:t>
      </w:r>
      <w:proofErr w:type="gramStart"/>
      <w:r w:rsidRPr="00850795">
        <w:rPr>
          <w:rFonts w:ascii="Times New Roman" w:hAnsi="Times New Roman"/>
          <w:sz w:val="20"/>
        </w:rPr>
        <w:t>above</w:t>
      </w:r>
      <w:proofErr w:type="gramEnd"/>
      <w:r w:rsidRPr="00850795">
        <w:rPr>
          <w:rFonts w:ascii="Times New Roman" w:hAnsi="Times New Roman"/>
          <w:sz w:val="20"/>
        </w:rPr>
        <w:t xml:space="preserve">, from the date of entry into the Medicaid program but not prior to January 1, 1972, to October 1, 1985.  That asset valuation, subject to the cost per bed ceiling in g. below, shall be used to initiate </w:t>
      </w:r>
      <w:r w:rsidR="003C0161" w:rsidRPr="00850795">
        <w:rPr>
          <w:rFonts w:ascii="Times New Roman" w:hAnsi="Times New Roman"/>
          <w:sz w:val="20"/>
        </w:rPr>
        <w:t xml:space="preserve">the provider’s </w:t>
      </w:r>
      <w:r w:rsidRPr="00850795">
        <w:rPr>
          <w:rFonts w:ascii="Times New Roman" w:hAnsi="Times New Roman"/>
          <w:sz w:val="20"/>
        </w:rPr>
        <w:t>FRVS property reimbursement at October 1, 1985.  The change in the FCCI Index from September 1984</w:t>
      </w:r>
      <w:r w:rsidR="0048393D" w:rsidRPr="00850795">
        <w:rPr>
          <w:rFonts w:ascii="Times New Roman" w:hAnsi="Times New Roman"/>
          <w:sz w:val="20"/>
        </w:rPr>
        <w:t>,</w:t>
      </w:r>
      <w:r w:rsidRPr="00850795">
        <w:rPr>
          <w:rFonts w:ascii="Times New Roman" w:hAnsi="Times New Roman"/>
          <w:sz w:val="20"/>
        </w:rPr>
        <w:t xml:space="preserve"> to March 1985</w:t>
      </w:r>
      <w:r w:rsidR="0048393D" w:rsidRPr="00850795">
        <w:rPr>
          <w:rFonts w:ascii="Times New Roman" w:hAnsi="Times New Roman"/>
          <w:sz w:val="20"/>
        </w:rPr>
        <w:t>,</w:t>
      </w:r>
      <w:r w:rsidRPr="00850795">
        <w:rPr>
          <w:rFonts w:ascii="Times New Roman" w:hAnsi="Times New Roman"/>
          <w:sz w:val="20"/>
        </w:rPr>
        <w:t xml:space="preserve"> shall be used to project the FCCI Index for October 1, 1985, with no subsequent retroactive adjustment.  The total asset valuation shall be divided into two components: 80 percent of the total asset valuation shall be amortized over 20 years, at the interest rate specified in f. below, to determine an amount which would pay principal and interest on an installment mortgage for that 80 percent of the asset valuation.  For </w:t>
      </w:r>
      <w:r w:rsidR="003C0161" w:rsidRPr="00850795">
        <w:rPr>
          <w:rFonts w:ascii="Times New Roman" w:hAnsi="Times New Roman"/>
          <w:sz w:val="20"/>
        </w:rPr>
        <w:t xml:space="preserve">providers with </w:t>
      </w:r>
      <w:r w:rsidRPr="00850795">
        <w:rPr>
          <w:rFonts w:ascii="Times New Roman" w:hAnsi="Times New Roman"/>
          <w:sz w:val="20"/>
        </w:rPr>
        <w:t>facilities beginning FRVS with a total initial principal balance of all current mortgages less than 60 percent of the indexed asset value, only the interest portion will be used in calculating the</w:t>
      </w:r>
      <w:r w:rsidR="003C0161" w:rsidRPr="00850795">
        <w:rPr>
          <w:rFonts w:ascii="Times New Roman" w:hAnsi="Times New Roman"/>
          <w:sz w:val="20"/>
        </w:rPr>
        <w:t xml:space="preserve"> provider’s</w:t>
      </w:r>
      <w:r w:rsidRPr="00850795">
        <w:rPr>
          <w:rFonts w:ascii="Times New Roman" w:hAnsi="Times New Roman"/>
          <w:sz w:val="20"/>
        </w:rPr>
        <w:t xml:space="preserve"> FRVS rate.  The calculated interest plus principal or interest-only expense will be converted to a per diem </w:t>
      </w:r>
      <w:r w:rsidRPr="00850795">
        <w:rPr>
          <w:rFonts w:ascii="Times New Roman" w:hAnsi="Times New Roman"/>
          <w:sz w:val="20"/>
        </w:rPr>
        <w:lastRenderedPageBreak/>
        <w:t xml:space="preserve">by dividing by 90 percent of the maximum annual bed days of the facility.  However, for </w:t>
      </w:r>
      <w:r w:rsidR="003C0161" w:rsidRPr="00850795">
        <w:rPr>
          <w:rFonts w:ascii="Times New Roman" w:hAnsi="Times New Roman"/>
          <w:sz w:val="20"/>
        </w:rPr>
        <w:t xml:space="preserve">providers with </w:t>
      </w:r>
      <w:r w:rsidRPr="00850795">
        <w:rPr>
          <w:rFonts w:ascii="Times New Roman" w:hAnsi="Times New Roman"/>
          <w:sz w:val="20"/>
        </w:rPr>
        <w:t xml:space="preserve">newly-constructed facilities, the </w:t>
      </w:r>
      <w:r w:rsidR="003C0161" w:rsidRPr="00850795">
        <w:rPr>
          <w:rFonts w:ascii="Times New Roman" w:hAnsi="Times New Roman"/>
          <w:sz w:val="20"/>
        </w:rPr>
        <w:t xml:space="preserve">provider’s </w:t>
      </w:r>
      <w:r w:rsidRPr="00850795">
        <w:rPr>
          <w:rFonts w:ascii="Times New Roman" w:hAnsi="Times New Roman"/>
          <w:sz w:val="20"/>
        </w:rPr>
        <w:t xml:space="preserve">per diem calculated for that facility's first year of operation shall be the result of the principal and interest or interest-only expense divided by 75 percent of the maximum possible annual bed days.  For those </w:t>
      </w:r>
      <w:r w:rsidR="003C0161" w:rsidRPr="00850795">
        <w:rPr>
          <w:rFonts w:ascii="Times New Roman" w:hAnsi="Times New Roman"/>
          <w:sz w:val="20"/>
        </w:rPr>
        <w:t xml:space="preserve">providers with </w:t>
      </w:r>
      <w:r w:rsidRPr="00850795">
        <w:rPr>
          <w:rFonts w:ascii="Times New Roman" w:hAnsi="Times New Roman"/>
          <w:sz w:val="20"/>
        </w:rPr>
        <w:t xml:space="preserve">facilities that have put into service new beds for the first 12 months, the </w:t>
      </w:r>
      <w:r w:rsidR="003C0161" w:rsidRPr="00850795">
        <w:rPr>
          <w:rFonts w:ascii="Times New Roman" w:hAnsi="Times New Roman"/>
          <w:sz w:val="20"/>
        </w:rPr>
        <w:t xml:space="preserve">provider’s </w:t>
      </w:r>
      <w:r w:rsidRPr="00850795">
        <w:rPr>
          <w:rFonts w:ascii="Times New Roman" w:hAnsi="Times New Roman"/>
          <w:sz w:val="20"/>
        </w:rPr>
        <w:t>per diem shall be the result of the principal and interest or interest-only expense divided by a weighted average occupancy percentage greater than 75 percent but less than 90 percent of the maximum annual bed days if the addition of beds was 50 percent or more of the existing bed capacity, or the addition of 60 beds or more.  A weighted average occupancy rate shall be computed, equal to the sum of:</w:t>
      </w:r>
    </w:p>
    <w:p w:rsidR="00524DC2" w:rsidRPr="00850795" w:rsidRDefault="00524DC2" w:rsidP="00E33BDC">
      <w:pPr>
        <w:numPr>
          <w:ilvl w:val="3"/>
          <w:numId w:val="7"/>
        </w:numPr>
        <w:tabs>
          <w:tab w:val="clear" w:pos="1440"/>
          <w:tab w:val="left" w:pos="4320"/>
        </w:tabs>
        <w:spacing w:line="480" w:lineRule="exact"/>
        <w:ind w:left="4320" w:hanging="720"/>
        <w:rPr>
          <w:rFonts w:ascii="Times New Roman" w:hAnsi="Times New Roman"/>
          <w:sz w:val="20"/>
        </w:rPr>
      </w:pPr>
      <w:r w:rsidRPr="00850795">
        <w:rPr>
          <w:rFonts w:ascii="Times New Roman" w:hAnsi="Times New Roman"/>
          <w:sz w:val="20"/>
        </w:rPr>
        <w:t>The ratio of the new beds to total facility beds multiplied by 75 percent; and</w:t>
      </w:r>
    </w:p>
    <w:p w:rsidR="00524DC2" w:rsidRPr="00850795" w:rsidRDefault="00524DC2" w:rsidP="00E33BDC">
      <w:pPr>
        <w:numPr>
          <w:ilvl w:val="3"/>
          <w:numId w:val="7"/>
        </w:numPr>
        <w:tabs>
          <w:tab w:val="clear" w:pos="1440"/>
          <w:tab w:val="left" w:pos="4320"/>
        </w:tabs>
        <w:spacing w:line="480" w:lineRule="exact"/>
        <w:ind w:left="4320" w:hanging="720"/>
        <w:rPr>
          <w:rFonts w:ascii="Times New Roman" w:hAnsi="Times New Roman"/>
          <w:sz w:val="20"/>
        </w:rPr>
      </w:pPr>
      <w:r w:rsidRPr="00850795">
        <w:rPr>
          <w:rFonts w:ascii="Times New Roman" w:hAnsi="Times New Roman"/>
          <w:sz w:val="20"/>
        </w:rPr>
        <w:t>The ratio of existing beds prior to the addition to total facility beds multiplied by 90 percent.</w:t>
      </w:r>
    </w:p>
    <w:p w:rsidR="00524DC2" w:rsidRPr="00850795" w:rsidRDefault="00524DC2" w:rsidP="00B66A58">
      <w:pPr>
        <w:tabs>
          <w:tab w:val="left" w:pos="720"/>
          <w:tab w:val="left" w:pos="1440"/>
          <w:tab w:val="left" w:pos="1620"/>
          <w:tab w:val="num" w:pos="2880"/>
        </w:tabs>
        <w:spacing w:line="480" w:lineRule="exact"/>
        <w:ind w:left="2880"/>
        <w:rPr>
          <w:rFonts w:ascii="Times New Roman" w:hAnsi="Times New Roman"/>
          <w:sz w:val="20"/>
        </w:rPr>
      </w:pPr>
      <w:r w:rsidRPr="00850795">
        <w:rPr>
          <w:rFonts w:ascii="Times New Roman" w:hAnsi="Times New Roman"/>
          <w:sz w:val="20"/>
        </w:rPr>
        <w:t xml:space="preserve">Property taxes (which </w:t>
      </w:r>
      <w:proofErr w:type="gramStart"/>
      <w:r w:rsidRPr="00850795">
        <w:rPr>
          <w:rFonts w:ascii="Times New Roman" w:hAnsi="Times New Roman"/>
          <w:sz w:val="20"/>
        </w:rPr>
        <w:t>excludes</w:t>
      </w:r>
      <w:proofErr w:type="gramEnd"/>
      <w:r w:rsidRPr="00850795">
        <w:rPr>
          <w:rFonts w:ascii="Times New Roman" w:hAnsi="Times New Roman"/>
          <w:sz w:val="20"/>
        </w:rPr>
        <w:t xml:space="preserve"> sales tax on lease payments)</w:t>
      </w:r>
      <w:r w:rsidR="003C0161" w:rsidRPr="00850795">
        <w:rPr>
          <w:rFonts w:ascii="Times New Roman" w:hAnsi="Times New Roman"/>
          <w:sz w:val="20"/>
        </w:rPr>
        <w:t>,</w:t>
      </w:r>
      <w:r w:rsidRPr="00850795">
        <w:rPr>
          <w:rFonts w:ascii="Times New Roman" w:hAnsi="Times New Roman"/>
          <w:sz w:val="20"/>
        </w:rPr>
        <w:t xml:space="preserve"> insurance</w:t>
      </w:r>
      <w:r w:rsidR="003C0161" w:rsidRPr="00850795">
        <w:rPr>
          <w:rFonts w:ascii="Times New Roman" w:hAnsi="Times New Roman"/>
          <w:sz w:val="20"/>
        </w:rPr>
        <w:t>, and home office costs</w:t>
      </w:r>
      <w:r w:rsidRPr="00850795">
        <w:rPr>
          <w:rFonts w:ascii="Times New Roman" w:hAnsi="Times New Roman"/>
          <w:sz w:val="20"/>
        </w:rPr>
        <w:t xml:space="preserve"> shall have a per diem calculated based upon actual historic cost and patient days as shown in the latest applicable cost report.  Twenty percent of the asset valuation shall be used to calculate a return on equity for property-related equity per </w:t>
      </w:r>
      <w:r w:rsidR="0065705A" w:rsidRPr="00850795">
        <w:rPr>
          <w:rFonts w:ascii="Times New Roman" w:hAnsi="Times New Roman"/>
          <w:sz w:val="20"/>
        </w:rPr>
        <w:t>S</w:t>
      </w:r>
      <w:r w:rsidRPr="00850795">
        <w:rPr>
          <w:rFonts w:ascii="Times New Roman" w:hAnsi="Times New Roman"/>
          <w:sz w:val="20"/>
        </w:rPr>
        <w:t xml:space="preserve">ections III.J. </w:t>
      </w:r>
      <w:proofErr w:type="gramStart"/>
      <w:r w:rsidRPr="00850795">
        <w:rPr>
          <w:rFonts w:ascii="Times New Roman" w:hAnsi="Times New Roman"/>
          <w:sz w:val="20"/>
        </w:rPr>
        <w:t>and</w:t>
      </w:r>
      <w:proofErr w:type="gramEnd"/>
      <w:r w:rsidRPr="00850795">
        <w:rPr>
          <w:rFonts w:ascii="Times New Roman" w:hAnsi="Times New Roman"/>
          <w:sz w:val="20"/>
        </w:rPr>
        <w:t xml:space="preserve"> K., and this return on equity shall be included as part of the FRVS rate.  This will be converted to a </w:t>
      </w:r>
      <w:r w:rsidR="003C0161" w:rsidRPr="00850795">
        <w:rPr>
          <w:rFonts w:ascii="Times New Roman" w:hAnsi="Times New Roman"/>
          <w:sz w:val="20"/>
        </w:rPr>
        <w:t xml:space="preserve">provider’s </w:t>
      </w:r>
      <w:r w:rsidRPr="00850795">
        <w:rPr>
          <w:rFonts w:ascii="Times New Roman" w:hAnsi="Times New Roman"/>
          <w:sz w:val="20"/>
        </w:rPr>
        <w:t xml:space="preserve">per diem by dividing by 90 percent of the maximum annual bed days of the facility and by 75 percent of the maximum annual bed days for </w:t>
      </w:r>
      <w:r w:rsidR="003C0161" w:rsidRPr="00850795">
        <w:rPr>
          <w:rFonts w:ascii="Times New Roman" w:hAnsi="Times New Roman"/>
          <w:sz w:val="20"/>
        </w:rPr>
        <w:t xml:space="preserve">providers with </w:t>
      </w:r>
      <w:r w:rsidRPr="00850795">
        <w:rPr>
          <w:rFonts w:ascii="Times New Roman" w:hAnsi="Times New Roman"/>
          <w:sz w:val="20"/>
        </w:rPr>
        <w:t xml:space="preserve">newly constructed facilities.  Again, for those </w:t>
      </w:r>
      <w:r w:rsidR="003C0161" w:rsidRPr="00850795">
        <w:rPr>
          <w:rFonts w:ascii="Times New Roman" w:hAnsi="Times New Roman"/>
          <w:sz w:val="20"/>
        </w:rPr>
        <w:t xml:space="preserve">providers with </w:t>
      </w:r>
      <w:r w:rsidRPr="00850795">
        <w:rPr>
          <w:rFonts w:ascii="Times New Roman" w:hAnsi="Times New Roman"/>
          <w:sz w:val="20"/>
        </w:rPr>
        <w:t xml:space="preserve">facilities that have put into service new beds for the first 12 months, and the addition of beds was 50 </w:t>
      </w:r>
      <w:r w:rsidRPr="00850795">
        <w:rPr>
          <w:rFonts w:ascii="Times New Roman" w:hAnsi="Times New Roman"/>
          <w:sz w:val="20"/>
        </w:rPr>
        <w:lastRenderedPageBreak/>
        <w:t xml:space="preserve">percent or more of the existing bed capacity, or the addition of 60 beds or more, the twenty percent will be converted to a per diem by dividing by a weighted average occupancy percentage greater than 75 percent but less than 90 percent of the maximum annual bed days as explained in </w:t>
      </w:r>
      <w:r w:rsidR="00346D62" w:rsidRPr="00850795">
        <w:rPr>
          <w:rFonts w:ascii="Times New Roman" w:hAnsi="Times New Roman"/>
          <w:sz w:val="20"/>
        </w:rPr>
        <w:t>(</w:t>
      </w:r>
      <w:r w:rsidRPr="00850795">
        <w:rPr>
          <w:rFonts w:ascii="Times New Roman" w:hAnsi="Times New Roman"/>
          <w:sz w:val="20"/>
        </w:rPr>
        <w:t xml:space="preserve">1) and </w:t>
      </w:r>
      <w:r w:rsidR="00346D62" w:rsidRPr="00850795">
        <w:rPr>
          <w:rFonts w:ascii="Times New Roman" w:hAnsi="Times New Roman"/>
          <w:sz w:val="20"/>
        </w:rPr>
        <w:t>(</w:t>
      </w:r>
      <w:r w:rsidRPr="00850795">
        <w:rPr>
          <w:rFonts w:ascii="Times New Roman" w:hAnsi="Times New Roman"/>
          <w:sz w:val="20"/>
        </w:rPr>
        <w:t>2) above.</w:t>
      </w:r>
    </w:p>
    <w:p w:rsidR="00B66A58" w:rsidRPr="00850795" w:rsidRDefault="003C0161" w:rsidP="00E33BDC">
      <w:pPr>
        <w:numPr>
          <w:ilvl w:val="4"/>
          <w:numId w:val="21"/>
        </w:numPr>
        <w:tabs>
          <w:tab w:val="clear" w:pos="4680"/>
          <w:tab w:val="left" w:pos="720"/>
          <w:tab w:val="left" w:pos="1440"/>
          <w:tab w:val="left" w:pos="2160"/>
          <w:tab w:val="num" w:pos="2880"/>
        </w:tabs>
        <w:spacing w:line="480" w:lineRule="exact"/>
        <w:ind w:left="2880" w:hanging="720"/>
        <w:rPr>
          <w:rFonts w:ascii="Times New Roman" w:hAnsi="Times New Roman"/>
          <w:sz w:val="20"/>
        </w:rPr>
      </w:pPr>
      <w:r w:rsidRPr="00850795">
        <w:rPr>
          <w:rFonts w:ascii="Times New Roman" w:hAnsi="Times New Roman"/>
          <w:sz w:val="20"/>
        </w:rPr>
        <w:t>Mortgages and Interest Rates</w:t>
      </w:r>
    </w:p>
    <w:p w:rsidR="00524DC2" w:rsidRPr="00850795" w:rsidRDefault="00524DC2" w:rsidP="00E33BDC">
      <w:pPr>
        <w:numPr>
          <w:ilvl w:val="2"/>
          <w:numId w:val="14"/>
        </w:numPr>
        <w:tabs>
          <w:tab w:val="clear" w:pos="3420"/>
          <w:tab w:val="left" w:pos="3600"/>
        </w:tabs>
        <w:spacing w:line="480" w:lineRule="exact"/>
        <w:ind w:left="3600" w:hanging="720"/>
        <w:rPr>
          <w:rFonts w:ascii="Times New Roman" w:hAnsi="Times New Roman"/>
          <w:sz w:val="20"/>
        </w:rPr>
      </w:pPr>
      <w:r w:rsidRPr="00850795">
        <w:rPr>
          <w:rFonts w:ascii="Times New Roman" w:hAnsi="Times New Roman"/>
          <w:sz w:val="20"/>
        </w:rPr>
        <w:t>The interest rate used to amortize the 80 percent component of the asset valuation shall be the lower of: the owner's actual mortgage rate; the Chase Manhattan Bank's prime rate</w:t>
      </w:r>
      <w:r w:rsidR="00F03C1F" w:rsidRPr="00850795">
        <w:rPr>
          <w:rFonts w:ascii="Times New Roman" w:hAnsi="Times New Roman"/>
          <w:sz w:val="20"/>
        </w:rPr>
        <w:t>, hereinafter referenced as Chase prime,</w:t>
      </w:r>
      <w:r w:rsidRPr="00850795">
        <w:rPr>
          <w:rFonts w:ascii="Times New Roman" w:hAnsi="Times New Roman"/>
          <w:sz w:val="20"/>
        </w:rPr>
        <w:t xml:space="preserve"> as of the date of the provider's loan commitment plus </w:t>
      </w:r>
      <w:r w:rsidR="0048393D" w:rsidRPr="00850795">
        <w:rPr>
          <w:rFonts w:ascii="Times New Roman" w:hAnsi="Times New Roman"/>
          <w:sz w:val="20"/>
        </w:rPr>
        <w:t>two</w:t>
      </w:r>
      <w:r w:rsidRPr="00850795">
        <w:rPr>
          <w:rFonts w:ascii="Times New Roman" w:hAnsi="Times New Roman"/>
          <w:sz w:val="20"/>
        </w:rPr>
        <w:t xml:space="preserve"> percent for a variable-rate mortgage or plus </w:t>
      </w:r>
      <w:r w:rsidR="0048393D" w:rsidRPr="00850795">
        <w:rPr>
          <w:rFonts w:ascii="Times New Roman" w:hAnsi="Times New Roman"/>
          <w:sz w:val="20"/>
        </w:rPr>
        <w:t>three</w:t>
      </w:r>
      <w:r w:rsidRPr="00850795">
        <w:rPr>
          <w:rFonts w:ascii="Times New Roman" w:hAnsi="Times New Roman"/>
          <w:sz w:val="20"/>
        </w:rPr>
        <w:t xml:space="preserve"> percent for a fixed mortgage rate; or 15 percent.  If an owner has more than one outstanding debt instrument, the owner's actual rate used for this section shall be an average of the rates for all of the outstanding debt, weighted by the amount of the original principal of each debt instrument.</w:t>
      </w:r>
    </w:p>
    <w:p w:rsidR="00524DC2" w:rsidRPr="00850795" w:rsidRDefault="00524DC2" w:rsidP="00E33BDC">
      <w:pPr>
        <w:numPr>
          <w:ilvl w:val="2"/>
          <w:numId w:val="14"/>
        </w:numPr>
        <w:tabs>
          <w:tab w:val="clear" w:pos="3420"/>
          <w:tab w:val="left" w:pos="3600"/>
        </w:tabs>
        <w:spacing w:line="480" w:lineRule="exact"/>
        <w:ind w:left="3600" w:hanging="720"/>
        <w:rPr>
          <w:rFonts w:ascii="Times New Roman" w:hAnsi="Times New Roman"/>
          <w:sz w:val="20"/>
        </w:rPr>
      </w:pPr>
      <w:r w:rsidRPr="00850795">
        <w:rPr>
          <w:rFonts w:ascii="Times New Roman" w:hAnsi="Times New Roman"/>
          <w:sz w:val="20"/>
        </w:rPr>
        <w:t>No changes subsequent to establishment of the initial FRVS rate shall be made to the interest rate used to calculate the FRVS rate for providers with fixed-rate mortgages except as allowed per (5) below.  For variable-rate mortgages, no changes shall be made unless the owner's interest rate changes according to (3) below.</w:t>
      </w:r>
    </w:p>
    <w:p w:rsidR="00524DC2" w:rsidRPr="00850795" w:rsidRDefault="00524DC2" w:rsidP="00E33BDC">
      <w:pPr>
        <w:numPr>
          <w:ilvl w:val="2"/>
          <w:numId w:val="14"/>
        </w:numPr>
        <w:tabs>
          <w:tab w:val="clear" w:pos="3420"/>
          <w:tab w:val="left" w:pos="3600"/>
        </w:tabs>
        <w:spacing w:line="480" w:lineRule="exact"/>
        <w:ind w:left="3600" w:hanging="720"/>
        <w:rPr>
          <w:rFonts w:ascii="Times New Roman" w:hAnsi="Times New Roman"/>
          <w:sz w:val="20"/>
        </w:rPr>
      </w:pPr>
      <w:r w:rsidRPr="00850795">
        <w:rPr>
          <w:rFonts w:ascii="Times New Roman" w:hAnsi="Times New Roman"/>
          <w:sz w:val="20"/>
        </w:rPr>
        <w:t>For the initial FRVS rates at October 1, 1985, the July 1, 1984</w:t>
      </w:r>
      <w:r w:rsidR="0048393D" w:rsidRPr="00850795">
        <w:rPr>
          <w:rFonts w:ascii="Times New Roman" w:hAnsi="Times New Roman"/>
          <w:sz w:val="20"/>
        </w:rPr>
        <w:t>,</w:t>
      </w:r>
      <w:r w:rsidRPr="00850795">
        <w:rPr>
          <w:rFonts w:ascii="Times New Roman" w:hAnsi="Times New Roman"/>
          <w:sz w:val="20"/>
        </w:rPr>
        <w:t xml:space="preserve"> Chase prime shall be used for the "lesser of" comparison with the provider's actual rate.  For those providers that received the July 1, 1984</w:t>
      </w:r>
      <w:r w:rsidR="0048393D" w:rsidRPr="00850795">
        <w:rPr>
          <w:rFonts w:ascii="Times New Roman" w:hAnsi="Times New Roman"/>
          <w:sz w:val="20"/>
        </w:rPr>
        <w:t>,</w:t>
      </w:r>
      <w:r w:rsidRPr="00850795">
        <w:rPr>
          <w:rFonts w:ascii="Times New Roman" w:hAnsi="Times New Roman"/>
          <w:sz w:val="20"/>
        </w:rPr>
        <w:t xml:space="preserve"> Chase prime (13%) at June 30, 1996, (referenced above) beginning with the July 1, 1996, rate semester, these same providers shall have 12.5% used </w:t>
      </w:r>
      <w:r w:rsidRPr="00850795">
        <w:rPr>
          <w:rFonts w:ascii="Times New Roman" w:hAnsi="Times New Roman"/>
          <w:sz w:val="20"/>
        </w:rPr>
        <w:lastRenderedPageBreak/>
        <w:t xml:space="preserve">for the “lesser of” comparison on and after July 1, 1996.  For rate semesters prior to July 1, 1996, these same providers shall remain at 13%.  Providers shall be required to notify the Agency of their mortgage rate and any changes in their mortgage rate.  Providers with variable mortgage rates shall submit current changes in their mortgage rates by October 15 and April 15 of each year to qualify for an adjustment to their FRVS rate on the following January 1 or July 1, respectively.  At that time, the FRVS rate to be used for the next </w:t>
      </w:r>
      <w:r w:rsidR="0048393D" w:rsidRPr="00850795">
        <w:rPr>
          <w:rFonts w:ascii="Times New Roman" w:hAnsi="Times New Roman"/>
          <w:sz w:val="20"/>
        </w:rPr>
        <w:t>six</w:t>
      </w:r>
      <w:r w:rsidRPr="00850795">
        <w:rPr>
          <w:rFonts w:ascii="Times New Roman" w:hAnsi="Times New Roman"/>
          <w:sz w:val="20"/>
        </w:rPr>
        <w:t xml:space="preserve">-month rate semester beginning January 1 or July 1 shall be determined using the most current mortgage rate, but not to exceed the October 15 or April 15, respectively, Chase prime plus </w:t>
      </w:r>
      <w:r w:rsidR="0048393D" w:rsidRPr="00850795">
        <w:rPr>
          <w:rFonts w:ascii="Times New Roman" w:hAnsi="Times New Roman"/>
          <w:sz w:val="20"/>
        </w:rPr>
        <w:t>two</w:t>
      </w:r>
      <w:r w:rsidRPr="00850795">
        <w:rPr>
          <w:rFonts w:ascii="Times New Roman" w:hAnsi="Times New Roman"/>
          <w:sz w:val="20"/>
        </w:rPr>
        <w:t xml:space="preserve"> percent, or 15 percent.</w:t>
      </w:r>
    </w:p>
    <w:p w:rsidR="00524DC2" w:rsidRPr="00850795" w:rsidRDefault="00524DC2" w:rsidP="00E33BDC">
      <w:pPr>
        <w:numPr>
          <w:ilvl w:val="2"/>
          <w:numId w:val="14"/>
        </w:numPr>
        <w:tabs>
          <w:tab w:val="clear" w:pos="3420"/>
          <w:tab w:val="left" w:pos="3600"/>
        </w:tabs>
        <w:spacing w:line="480" w:lineRule="exact"/>
        <w:ind w:left="3600" w:hanging="720"/>
        <w:rPr>
          <w:rFonts w:ascii="Times New Roman" w:hAnsi="Times New Roman"/>
          <w:sz w:val="20"/>
        </w:rPr>
      </w:pPr>
      <w:r w:rsidRPr="00850795">
        <w:rPr>
          <w:rFonts w:ascii="Times New Roman" w:hAnsi="Times New Roman"/>
          <w:sz w:val="20"/>
        </w:rPr>
        <w:t>For facilities beginning the FRVS with a total initial principal balance of the mortgages less than 60 percent of their indexed asset value, the interest rate used to amortize the 80</w:t>
      </w:r>
      <w:r w:rsidR="00D75BED" w:rsidRPr="00850795">
        <w:rPr>
          <w:rFonts w:ascii="Times New Roman" w:hAnsi="Times New Roman"/>
          <w:sz w:val="20"/>
        </w:rPr>
        <w:t xml:space="preserve"> </w:t>
      </w:r>
      <w:r w:rsidRPr="00850795">
        <w:rPr>
          <w:rFonts w:ascii="Times New Roman" w:hAnsi="Times New Roman"/>
          <w:sz w:val="20"/>
        </w:rPr>
        <w:t>percent component shall be the applicable Chase prime as detailed above, but not to exceed 15 percent.  The amortization of prime over 20 years shall be used to determine an amount which would pay interest on an installment mortgage for that 80</w:t>
      </w:r>
      <w:r w:rsidR="00D75BED" w:rsidRPr="00850795">
        <w:rPr>
          <w:rFonts w:ascii="Times New Roman" w:hAnsi="Times New Roman"/>
          <w:sz w:val="20"/>
        </w:rPr>
        <w:t xml:space="preserve"> </w:t>
      </w:r>
      <w:r w:rsidRPr="00850795">
        <w:rPr>
          <w:rFonts w:ascii="Times New Roman" w:hAnsi="Times New Roman"/>
          <w:sz w:val="20"/>
        </w:rPr>
        <w:t>percent valuation.  The prime rate used to initiate FRVS for providers with an initial principal balance of the mortgage less than 60 percent of their indexed asset value shall remain fixed for that provider in calculating future FRVS payments.  However, if at some point in the future a provider finances capital assets such that the total original principal of debt instruments equals or exceeds 60 percent of the FRVS asset valuation, then the FRVS rate at the next rate semester shall be calculated using the interest rate per (1) above.</w:t>
      </w:r>
    </w:p>
    <w:p w:rsidR="00524DC2" w:rsidRPr="00850795" w:rsidRDefault="00524DC2" w:rsidP="00E33BDC">
      <w:pPr>
        <w:numPr>
          <w:ilvl w:val="2"/>
          <w:numId w:val="14"/>
        </w:numPr>
        <w:tabs>
          <w:tab w:val="clear" w:pos="3420"/>
          <w:tab w:val="left" w:pos="3600"/>
        </w:tabs>
        <w:spacing w:line="480" w:lineRule="exact"/>
        <w:ind w:left="3600" w:hanging="720"/>
        <w:rPr>
          <w:rFonts w:ascii="Times New Roman" w:hAnsi="Times New Roman"/>
          <w:sz w:val="20"/>
        </w:rPr>
      </w:pPr>
      <w:r w:rsidRPr="00850795">
        <w:rPr>
          <w:rFonts w:ascii="Times New Roman" w:hAnsi="Times New Roman"/>
          <w:sz w:val="20"/>
        </w:rPr>
        <w:lastRenderedPageBreak/>
        <w:t>An increase in the interest rate shall be allowed only if refinancing was necessary in order to finance the addition of new beds or to meet the final payments of the former debt instrument, or to consolidate existing debt excluding debt to owners; for example, in cases where balloon payments are due. If a new mortgage is secured at the addition of new beds and a prior mortgage is still in effect for the original facility, a weighted average mortgage rate shall be used in (1) above based upon mortgage amounts and interest rates of the various mortgages.</w:t>
      </w:r>
    </w:p>
    <w:p w:rsidR="00524DC2" w:rsidRPr="00850795" w:rsidRDefault="00524DC2" w:rsidP="00E33BDC">
      <w:pPr>
        <w:numPr>
          <w:ilvl w:val="4"/>
          <w:numId w:val="21"/>
        </w:numPr>
        <w:tabs>
          <w:tab w:val="clear" w:pos="4680"/>
          <w:tab w:val="left" w:pos="2880"/>
        </w:tabs>
        <w:spacing w:line="480" w:lineRule="exact"/>
        <w:ind w:left="2880" w:hanging="720"/>
        <w:rPr>
          <w:rFonts w:ascii="Times New Roman" w:hAnsi="Times New Roman"/>
          <w:sz w:val="20"/>
        </w:rPr>
      </w:pPr>
      <w:r w:rsidRPr="00850795">
        <w:rPr>
          <w:rFonts w:ascii="Times New Roman" w:hAnsi="Times New Roman"/>
          <w:sz w:val="20"/>
        </w:rPr>
        <w:t>The standard, or ceiling, per-bed cost shall be established at $28,500.00 at October 1, 1985.  Each existing facility at</w:t>
      </w:r>
      <w:r w:rsidR="0048393D" w:rsidRPr="00850795">
        <w:rPr>
          <w:rFonts w:ascii="Times New Roman" w:hAnsi="Times New Roman"/>
          <w:sz w:val="20"/>
        </w:rPr>
        <w:t xml:space="preserve"> </w:t>
      </w:r>
      <w:r w:rsidRPr="00850795">
        <w:rPr>
          <w:rFonts w:ascii="Times New Roman" w:hAnsi="Times New Roman"/>
          <w:sz w:val="20"/>
        </w:rPr>
        <w:t xml:space="preserve">October 1, 1985, shall have its total capital assets valuation limited to that standard or the facility's computed asset valuation, whichever is less.  The standard of $28,500.00 shall be indexed forward every </w:t>
      </w:r>
      <w:r w:rsidR="00E31F7B" w:rsidRPr="00850795">
        <w:rPr>
          <w:rFonts w:ascii="Times New Roman" w:hAnsi="Times New Roman"/>
          <w:sz w:val="20"/>
        </w:rPr>
        <w:t xml:space="preserve"> </w:t>
      </w:r>
      <w:r w:rsidR="0048393D" w:rsidRPr="00850795">
        <w:rPr>
          <w:rFonts w:ascii="Times New Roman" w:hAnsi="Times New Roman"/>
          <w:sz w:val="20"/>
        </w:rPr>
        <w:t>six</w:t>
      </w:r>
      <w:r w:rsidR="00E31F7B" w:rsidRPr="00850795">
        <w:rPr>
          <w:rFonts w:ascii="Times New Roman" w:hAnsi="Times New Roman"/>
          <w:sz w:val="20"/>
        </w:rPr>
        <w:t xml:space="preserve"> (6) </w:t>
      </w:r>
      <w:r w:rsidRPr="00850795">
        <w:rPr>
          <w:rFonts w:ascii="Times New Roman" w:hAnsi="Times New Roman"/>
          <w:sz w:val="20"/>
        </w:rPr>
        <w:t xml:space="preserve">months based upon the most recently published </w:t>
      </w:r>
      <w:r w:rsidR="0048393D" w:rsidRPr="00850795">
        <w:rPr>
          <w:rFonts w:ascii="Times New Roman" w:hAnsi="Times New Roman"/>
          <w:sz w:val="20"/>
        </w:rPr>
        <w:t>six</w:t>
      </w:r>
      <w:r w:rsidRPr="00850795">
        <w:rPr>
          <w:rFonts w:ascii="Times New Roman" w:hAnsi="Times New Roman"/>
          <w:sz w:val="20"/>
        </w:rPr>
        <w:t xml:space="preserve">-month full increase in the FCCI Index and shall be used to limit new construction costs in the future.  New facilities shall be limited to the standard in effect </w:t>
      </w:r>
      <w:r w:rsidR="0048393D" w:rsidRPr="00850795">
        <w:rPr>
          <w:rFonts w:ascii="Times New Roman" w:hAnsi="Times New Roman"/>
          <w:sz w:val="20"/>
        </w:rPr>
        <w:t>six</w:t>
      </w:r>
      <w:r w:rsidRPr="00850795">
        <w:rPr>
          <w:rFonts w:ascii="Times New Roman" w:hAnsi="Times New Roman"/>
          <w:sz w:val="20"/>
        </w:rPr>
        <w:t xml:space="preserve"> months prior to the date the facility was first put into service as a nursing home.  A facility shall not receive an adjustment to account for increases in the standard at later dates. </w:t>
      </w:r>
    </w:p>
    <w:p w:rsidR="00524DC2" w:rsidRPr="00850795" w:rsidRDefault="00524DC2" w:rsidP="00E33BDC">
      <w:pPr>
        <w:numPr>
          <w:ilvl w:val="4"/>
          <w:numId w:val="21"/>
        </w:numPr>
        <w:tabs>
          <w:tab w:val="clear" w:pos="4680"/>
          <w:tab w:val="left" w:pos="2880"/>
        </w:tabs>
        <w:spacing w:line="480" w:lineRule="exact"/>
        <w:ind w:left="2880" w:hanging="720"/>
        <w:rPr>
          <w:rFonts w:ascii="Times New Roman" w:hAnsi="Times New Roman"/>
          <w:sz w:val="20"/>
        </w:rPr>
      </w:pPr>
      <w:r w:rsidRPr="00850795">
        <w:rPr>
          <w:rFonts w:ascii="Times New Roman" w:hAnsi="Times New Roman"/>
          <w:sz w:val="20"/>
        </w:rPr>
        <w:t xml:space="preserve">A "hold harmless" provision shall be implemented to ensure that facilities existing and enrolled in the Medicaid program at October 1, 1985, do not receive reimbursement for property and return on equity or use allowance under the FRVS method less than the property cost reimbursement plus return on equity or use allowance given at September 30, 1985.  If, after calculation of the FRVS rate, that reimbursement would be lower than depreciation plus interest costs under </w:t>
      </w:r>
      <w:r w:rsidR="0052571B" w:rsidRPr="00850795">
        <w:rPr>
          <w:rFonts w:ascii="Times New Roman" w:hAnsi="Times New Roman"/>
          <w:sz w:val="20"/>
        </w:rPr>
        <w:t xml:space="preserve">Section </w:t>
      </w:r>
      <w:r w:rsidRPr="00850795">
        <w:rPr>
          <w:rFonts w:ascii="Times New Roman" w:hAnsi="Times New Roman"/>
          <w:sz w:val="20"/>
        </w:rPr>
        <w:t xml:space="preserve">III.G. 3.-5.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a </w:t>
      </w:r>
      <w:r w:rsidR="00AD2331" w:rsidRPr="00850795">
        <w:rPr>
          <w:rFonts w:ascii="Times New Roman" w:hAnsi="Times New Roman"/>
          <w:sz w:val="20"/>
        </w:rPr>
        <w:t xml:space="preserve">provider in the </w:t>
      </w:r>
      <w:r w:rsidRPr="00850795">
        <w:rPr>
          <w:rFonts w:ascii="Times New Roman" w:hAnsi="Times New Roman"/>
          <w:sz w:val="20"/>
        </w:rPr>
        <w:t xml:space="preserve">facility shall </w:t>
      </w:r>
      <w:r w:rsidRPr="00850795">
        <w:rPr>
          <w:rFonts w:ascii="Times New Roman" w:hAnsi="Times New Roman"/>
          <w:sz w:val="20"/>
        </w:rPr>
        <w:lastRenderedPageBreak/>
        <w:t xml:space="preserve">continue to be reimbursed depreciation plus interest according </w:t>
      </w:r>
      <w:proofErr w:type="spellStart"/>
      <w:r w:rsidRPr="00850795">
        <w:rPr>
          <w:rFonts w:ascii="Times New Roman" w:hAnsi="Times New Roman"/>
          <w:sz w:val="20"/>
        </w:rPr>
        <w:t>to</w:t>
      </w:r>
      <w:r w:rsidR="0052571B" w:rsidRPr="00850795">
        <w:rPr>
          <w:rFonts w:ascii="Times New Roman" w:hAnsi="Times New Roman"/>
          <w:sz w:val="20"/>
        </w:rPr>
        <w:t>Section</w:t>
      </w:r>
      <w:proofErr w:type="spellEnd"/>
      <w:r w:rsidR="0052571B" w:rsidRPr="00850795">
        <w:rPr>
          <w:rFonts w:ascii="Times New Roman" w:hAnsi="Times New Roman"/>
          <w:sz w:val="20"/>
        </w:rPr>
        <w:t xml:space="preserve"> </w:t>
      </w:r>
      <w:r w:rsidRPr="00850795">
        <w:rPr>
          <w:rFonts w:ascii="Times New Roman" w:hAnsi="Times New Roman"/>
          <w:sz w:val="20"/>
        </w:rPr>
        <w:t xml:space="preserve"> III.G. 3.-5.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until such time as the net difference in total payments between </w:t>
      </w:r>
      <w:r w:rsidR="0052571B" w:rsidRPr="00850795">
        <w:rPr>
          <w:rFonts w:ascii="Times New Roman" w:hAnsi="Times New Roman"/>
          <w:sz w:val="20"/>
        </w:rPr>
        <w:t xml:space="preserve">Section </w:t>
      </w:r>
      <w:r w:rsidRPr="00850795">
        <w:rPr>
          <w:rFonts w:ascii="Times New Roman" w:hAnsi="Times New Roman"/>
          <w:sz w:val="20"/>
        </w:rPr>
        <w:t xml:space="preserve">III.G. 3.-5. </w:t>
      </w:r>
      <w:proofErr w:type="gramStart"/>
      <w:r w:rsidRPr="00850795">
        <w:rPr>
          <w:rFonts w:ascii="Times New Roman" w:hAnsi="Times New Roman"/>
          <w:sz w:val="20"/>
        </w:rPr>
        <w:t>and</w:t>
      </w:r>
      <w:proofErr w:type="gramEnd"/>
      <w:r w:rsidRPr="00850795">
        <w:rPr>
          <w:rFonts w:ascii="Times New Roman" w:hAnsi="Times New Roman"/>
          <w:sz w:val="20"/>
        </w:rPr>
        <w:t xml:space="preserve"> FRVS is zero.  Providers who wish to begin FRVS reimbursement that would result in payments less than the depreciation plus interest payments must notify the Agency in writing by December 2, 1985.  </w:t>
      </w:r>
      <w:r w:rsidR="00AD2331" w:rsidRPr="00850795">
        <w:rPr>
          <w:rFonts w:ascii="Times New Roman" w:hAnsi="Times New Roman"/>
          <w:sz w:val="20"/>
        </w:rPr>
        <w:t>Providers in f</w:t>
      </w:r>
      <w:r w:rsidRPr="00850795">
        <w:rPr>
          <w:rFonts w:ascii="Times New Roman" w:hAnsi="Times New Roman"/>
          <w:sz w:val="20"/>
        </w:rPr>
        <w:t xml:space="preserve">acilities with existing leases at October 1, 1985, shall be paid at the September 30, 1985 rate subject to </w:t>
      </w:r>
      <w:r w:rsidR="0052571B" w:rsidRPr="00850795">
        <w:rPr>
          <w:rFonts w:ascii="Times New Roman" w:hAnsi="Times New Roman"/>
          <w:sz w:val="20"/>
        </w:rPr>
        <w:t xml:space="preserve">Section </w:t>
      </w:r>
      <w:r w:rsidRPr="00850795">
        <w:rPr>
          <w:rFonts w:ascii="Times New Roman" w:hAnsi="Times New Roman"/>
          <w:sz w:val="20"/>
        </w:rPr>
        <w:t xml:space="preserve">III.G.2. </w:t>
      </w:r>
      <w:proofErr w:type="gramStart"/>
      <w:r w:rsidRPr="00850795">
        <w:rPr>
          <w:rFonts w:ascii="Times New Roman" w:hAnsi="Times New Roman"/>
          <w:sz w:val="20"/>
        </w:rPr>
        <w:t>until</w:t>
      </w:r>
      <w:proofErr w:type="gramEnd"/>
      <w:r w:rsidRPr="00850795">
        <w:rPr>
          <w:rFonts w:ascii="Times New Roman" w:hAnsi="Times New Roman"/>
          <w:sz w:val="20"/>
        </w:rPr>
        <w:t xml:space="preserve"> the current lease expires, at which time reimbursement shall begin under FRVS based on the owner's acquisition costs.  Providers shall supply the Agency with the appropriate lessor's ownership costs to receive property reimbursement after the current lease expires.  No reimbursement for property-related costs shall be given to a </w:t>
      </w:r>
      <w:r w:rsidR="00AD2331" w:rsidRPr="00850795">
        <w:rPr>
          <w:rFonts w:ascii="Times New Roman" w:hAnsi="Times New Roman"/>
          <w:sz w:val="20"/>
        </w:rPr>
        <w:t xml:space="preserve">provider in a </w:t>
      </w:r>
      <w:r w:rsidRPr="00850795">
        <w:rPr>
          <w:rFonts w:ascii="Times New Roman" w:hAnsi="Times New Roman"/>
          <w:sz w:val="20"/>
        </w:rPr>
        <w:t xml:space="preserve">leased facility subsequent to the expiration of the lease existing at October 1, 1985, if the lessor's ownership costs are not adequately documented per Section III.G.4.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w:t>
      </w:r>
    </w:p>
    <w:p w:rsidR="00524DC2" w:rsidRPr="00850795" w:rsidRDefault="00415544" w:rsidP="00E33BDC">
      <w:pPr>
        <w:numPr>
          <w:ilvl w:val="4"/>
          <w:numId w:val="21"/>
        </w:numPr>
        <w:tabs>
          <w:tab w:val="clear" w:pos="4680"/>
          <w:tab w:val="left" w:pos="2880"/>
        </w:tabs>
        <w:spacing w:line="480" w:lineRule="exact"/>
        <w:ind w:left="2880" w:hanging="720"/>
        <w:rPr>
          <w:rFonts w:ascii="Times New Roman" w:hAnsi="Times New Roman"/>
          <w:sz w:val="20"/>
        </w:rPr>
      </w:pPr>
      <w:r w:rsidRPr="00850795">
        <w:rPr>
          <w:rFonts w:ascii="Times New Roman" w:hAnsi="Times New Roman"/>
          <w:sz w:val="20"/>
        </w:rPr>
        <w:t>N</w:t>
      </w:r>
      <w:r w:rsidR="00524DC2" w:rsidRPr="00850795">
        <w:rPr>
          <w:rFonts w:ascii="Times New Roman" w:hAnsi="Times New Roman"/>
          <w:sz w:val="20"/>
        </w:rPr>
        <w:t xml:space="preserve">o adjustments to asset valuation shall be made for replacement of existing equipment.  Adjustments at cost shall be allowed for capital improvements and additions.  Capital additions of beds shall be subject to the per bed standard as computed in g. above that is in effect </w:t>
      </w:r>
      <w:r w:rsidR="00D97283" w:rsidRPr="00850795">
        <w:rPr>
          <w:rFonts w:ascii="Times New Roman" w:hAnsi="Times New Roman"/>
          <w:sz w:val="20"/>
        </w:rPr>
        <w:t>six</w:t>
      </w:r>
      <w:r w:rsidR="00524DC2" w:rsidRPr="00850795">
        <w:rPr>
          <w:rFonts w:ascii="Times New Roman" w:hAnsi="Times New Roman"/>
          <w:sz w:val="20"/>
        </w:rPr>
        <w:t xml:space="preserve"> months prior to the date the facility addition was first put in service as a nursing home.  An adjustment to the FRVS rate may be requested if expenditures for capital additions and improvements totaling $0.40 per available bed day accrue in the cost reporting period utilized in establishing the per diem rate for the upcoming rate semester.  Costs incurred during a cost reporting period that do not total $0.40 per available bed day shall not be included in the next cost reporting total.  Thus, a </w:t>
      </w:r>
      <w:r w:rsidR="00AD2331" w:rsidRPr="00850795">
        <w:rPr>
          <w:rFonts w:ascii="Times New Roman" w:hAnsi="Times New Roman"/>
          <w:sz w:val="20"/>
        </w:rPr>
        <w:t xml:space="preserve">provider in a </w:t>
      </w:r>
      <w:r w:rsidR="00524DC2" w:rsidRPr="00850795">
        <w:rPr>
          <w:rFonts w:ascii="Times New Roman" w:hAnsi="Times New Roman"/>
          <w:sz w:val="20"/>
        </w:rPr>
        <w:t xml:space="preserve">120-bed facility purchasing new equipment which does not replace any old equipment, </w:t>
      </w:r>
      <w:r w:rsidR="00524DC2" w:rsidRPr="00850795">
        <w:rPr>
          <w:rFonts w:ascii="Times New Roman" w:hAnsi="Times New Roman"/>
          <w:sz w:val="20"/>
        </w:rPr>
        <w:lastRenderedPageBreak/>
        <w:t xml:space="preserve">and making capital improvements at a total unamortized purchase cost less than $17,520 during a </w:t>
      </w:r>
      <w:r w:rsidR="00D97283" w:rsidRPr="00850795">
        <w:rPr>
          <w:rFonts w:ascii="Times New Roman" w:hAnsi="Times New Roman"/>
          <w:sz w:val="20"/>
        </w:rPr>
        <w:t>12</w:t>
      </w:r>
      <w:r w:rsidR="00524DC2" w:rsidRPr="00850795">
        <w:rPr>
          <w:rFonts w:ascii="Times New Roman" w:hAnsi="Times New Roman"/>
          <w:sz w:val="20"/>
        </w:rPr>
        <w:t xml:space="preserve"> month cost reporting period shall not receive an adjustment to the FRVS rate in the coming rate semester or in any rate semester for those improvements or equipment.  The cost of capital additions or improvements shall be established on the date new beds are put into service, the date of completion for capital improvements, and date of acquisition for equipment or other purchased assets and recognized for FRVS purposes so long as the total indexed asset valuation does not exceed the current per bed standard except as provided below:</w:t>
      </w:r>
    </w:p>
    <w:p w:rsidR="00894F06" w:rsidRPr="00850795" w:rsidRDefault="00437E93" w:rsidP="00E33BDC">
      <w:pPr>
        <w:numPr>
          <w:ilvl w:val="4"/>
          <w:numId w:val="29"/>
        </w:numPr>
        <w:tabs>
          <w:tab w:val="clear" w:pos="4680"/>
          <w:tab w:val="left" w:pos="2880"/>
        </w:tabs>
        <w:spacing w:line="480" w:lineRule="exact"/>
        <w:ind w:left="4320" w:hanging="720"/>
        <w:rPr>
          <w:rFonts w:ascii="Times New Roman" w:hAnsi="Times New Roman"/>
          <w:sz w:val="20"/>
        </w:rPr>
      </w:pPr>
      <w:r w:rsidRPr="00850795">
        <w:rPr>
          <w:rFonts w:ascii="Times New Roman" w:hAnsi="Times New Roman"/>
          <w:sz w:val="20"/>
        </w:rPr>
        <w:tab/>
        <w:t>In no circumstances</w:t>
      </w:r>
      <w:r w:rsidR="00545333" w:rsidRPr="00850795">
        <w:rPr>
          <w:rFonts w:ascii="Times New Roman" w:hAnsi="Times New Roman"/>
          <w:sz w:val="20"/>
        </w:rPr>
        <w:t>,</w:t>
      </w:r>
      <w:r w:rsidRPr="00850795">
        <w:rPr>
          <w:rFonts w:ascii="Times New Roman" w:hAnsi="Times New Roman"/>
          <w:sz w:val="20"/>
        </w:rPr>
        <w:t xml:space="preserve"> other than </w:t>
      </w:r>
      <w:r w:rsidR="00545333" w:rsidRPr="00850795">
        <w:rPr>
          <w:rFonts w:ascii="Times New Roman" w:hAnsi="Times New Roman"/>
          <w:sz w:val="20"/>
        </w:rPr>
        <w:t>(</w:t>
      </w:r>
      <w:r w:rsidRPr="00850795">
        <w:rPr>
          <w:rFonts w:ascii="Times New Roman" w:hAnsi="Times New Roman"/>
          <w:sz w:val="20"/>
        </w:rPr>
        <w:t>a</w:t>
      </w:r>
      <w:r w:rsidR="00545333" w:rsidRPr="00850795">
        <w:rPr>
          <w:rFonts w:ascii="Times New Roman" w:hAnsi="Times New Roman"/>
          <w:sz w:val="20"/>
        </w:rPr>
        <w:t>)</w:t>
      </w:r>
      <w:r w:rsidRPr="00850795">
        <w:rPr>
          <w:rFonts w:ascii="Times New Roman" w:hAnsi="Times New Roman"/>
          <w:sz w:val="20"/>
        </w:rPr>
        <w:t xml:space="preserve"> and </w:t>
      </w:r>
      <w:r w:rsidR="00545333" w:rsidRPr="00850795">
        <w:rPr>
          <w:rFonts w:ascii="Times New Roman" w:hAnsi="Times New Roman"/>
          <w:sz w:val="20"/>
        </w:rPr>
        <w:t>(b)</w:t>
      </w:r>
      <w:r w:rsidRPr="00850795">
        <w:rPr>
          <w:rFonts w:ascii="Times New Roman" w:hAnsi="Times New Roman"/>
          <w:sz w:val="20"/>
        </w:rPr>
        <w:t xml:space="preserve"> below</w:t>
      </w:r>
      <w:r w:rsidR="00545333" w:rsidRPr="00850795">
        <w:rPr>
          <w:rFonts w:ascii="Times New Roman" w:hAnsi="Times New Roman"/>
          <w:sz w:val="20"/>
        </w:rPr>
        <w:t>,</w:t>
      </w:r>
      <w:r w:rsidRPr="00850795">
        <w:rPr>
          <w:rFonts w:ascii="Times New Roman" w:hAnsi="Times New Roman"/>
          <w:sz w:val="20"/>
        </w:rPr>
        <w:t xml:space="preserve"> shall a provider’s total asset value under FRVS</w:t>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exceed the current per bed standard.</w:t>
      </w:r>
    </w:p>
    <w:p w:rsidR="00524DC2" w:rsidRPr="00850795" w:rsidRDefault="00524DC2" w:rsidP="00E33BDC">
      <w:pPr>
        <w:numPr>
          <w:ilvl w:val="4"/>
          <w:numId w:val="30"/>
        </w:numPr>
        <w:tabs>
          <w:tab w:val="clear" w:pos="1800"/>
          <w:tab w:val="left" w:pos="5040"/>
          <w:tab w:val="num" w:pos="5760"/>
        </w:tabs>
        <w:spacing w:line="480" w:lineRule="exact"/>
        <w:ind w:left="5040" w:hanging="720"/>
        <w:rPr>
          <w:rFonts w:ascii="Times New Roman" w:hAnsi="Times New Roman"/>
          <w:sz w:val="20"/>
        </w:rPr>
      </w:pPr>
      <w:r w:rsidRPr="00850795">
        <w:rPr>
          <w:rFonts w:ascii="Times New Roman" w:hAnsi="Times New Roman"/>
          <w:sz w:val="20"/>
        </w:rPr>
        <w:t>Effective July 1, 1996, providers whose indexed asset valuation exceed</w:t>
      </w:r>
      <w:r w:rsidR="002E3EC2" w:rsidRPr="00850795">
        <w:rPr>
          <w:rFonts w:ascii="Times New Roman" w:hAnsi="Times New Roman"/>
          <w:sz w:val="20"/>
        </w:rPr>
        <w:t>s</w:t>
      </w:r>
      <w:r w:rsidRPr="00850795">
        <w:rPr>
          <w:rFonts w:ascii="Times New Roman" w:hAnsi="Times New Roman"/>
          <w:sz w:val="20"/>
        </w:rPr>
        <w:t xml:space="preserve"> </w:t>
      </w:r>
      <w:proofErr w:type="gramStart"/>
      <w:r w:rsidRPr="00850795">
        <w:rPr>
          <w:rFonts w:ascii="Times New Roman" w:hAnsi="Times New Roman"/>
          <w:sz w:val="20"/>
        </w:rPr>
        <w:t>the per</w:t>
      </w:r>
      <w:proofErr w:type="gramEnd"/>
      <w:r w:rsidRPr="00850795">
        <w:rPr>
          <w:rFonts w:ascii="Times New Roman" w:hAnsi="Times New Roman"/>
          <w:sz w:val="20"/>
        </w:rPr>
        <w:t xml:space="preserve"> bed standard at June 30, 1996 shall be limited to their June 30, 1996 indexed value until the rate period in which their total asset value is less than the current per bed standard.</w:t>
      </w:r>
    </w:p>
    <w:p w:rsidR="00825FF8" w:rsidRPr="00850795" w:rsidRDefault="00524DC2" w:rsidP="00E33BDC">
      <w:pPr>
        <w:numPr>
          <w:ilvl w:val="4"/>
          <w:numId w:val="30"/>
        </w:numPr>
        <w:tabs>
          <w:tab w:val="clear" w:pos="1800"/>
          <w:tab w:val="left" w:pos="5040"/>
        </w:tabs>
        <w:spacing w:line="480" w:lineRule="exact"/>
        <w:ind w:left="5040" w:hanging="720"/>
        <w:rPr>
          <w:rFonts w:ascii="Times New Roman" w:hAnsi="Times New Roman"/>
          <w:sz w:val="20"/>
        </w:rPr>
      </w:pPr>
      <w:r w:rsidRPr="00850795">
        <w:rPr>
          <w:rFonts w:ascii="Times New Roman" w:hAnsi="Times New Roman"/>
          <w:sz w:val="20"/>
        </w:rPr>
        <w:tab/>
        <w:t xml:space="preserve">Providers that entered into a legally enforceable </w:t>
      </w:r>
      <w:proofErr w:type="spellStart"/>
      <w:r w:rsidRPr="00850795">
        <w:rPr>
          <w:rFonts w:ascii="Times New Roman" w:hAnsi="Times New Roman"/>
          <w:sz w:val="20"/>
        </w:rPr>
        <w:t>armslength</w:t>
      </w:r>
      <w:proofErr w:type="spellEnd"/>
      <w:r w:rsidRPr="00850795">
        <w:rPr>
          <w:rFonts w:ascii="Times New Roman" w:hAnsi="Times New Roman"/>
          <w:sz w:val="20"/>
        </w:rPr>
        <w:t xml:space="preserve"> agreement prior to July 1, 1996 for the construction or purchase loans of additions (excluding bed additions) or improvements which were not previously reported in a </w:t>
      </w:r>
      <w:proofErr w:type="gramStart"/>
      <w:r w:rsidRPr="00850795">
        <w:rPr>
          <w:rFonts w:ascii="Times New Roman" w:hAnsi="Times New Roman"/>
          <w:sz w:val="20"/>
        </w:rPr>
        <w:t>cost  report</w:t>
      </w:r>
      <w:proofErr w:type="gramEnd"/>
      <w:r w:rsidRPr="00850795">
        <w:rPr>
          <w:rFonts w:ascii="Times New Roman" w:hAnsi="Times New Roman"/>
          <w:sz w:val="20"/>
        </w:rPr>
        <w:t xml:space="preserve"> shall have those additions or improvements included  in their indexed asset value when the cost report that includes those additions or improvements is used to </w:t>
      </w:r>
      <w:r w:rsidRPr="00850795">
        <w:rPr>
          <w:rFonts w:ascii="Times New Roman" w:hAnsi="Times New Roman"/>
          <w:sz w:val="20"/>
        </w:rPr>
        <w:lastRenderedPageBreak/>
        <w:t>establish the reimbursement rate.  When the above mentioned additions or improvements cause the providers indexed asset value to exceed the current per bed standard, the provider shall be limited to that indexed asset value until the rate period in which that indexed asset value is less than the current per bed standard.  Documentation of the legally enforceable, arms length agreement must be submitted with the cost report in which the additions or improvements are reported.</w:t>
      </w:r>
      <w:r w:rsidR="0076180B" w:rsidRPr="00850795">
        <w:rPr>
          <w:rFonts w:ascii="Times New Roman" w:hAnsi="Times New Roman"/>
          <w:sz w:val="20"/>
        </w:rPr>
        <w:t xml:space="preserve"> </w:t>
      </w:r>
    </w:p>
    <w:p w:rsidR="00524DC2" w:rsidRPr="00850795" w:rsidRDefault="00825FF8" w:rsidP="00E33BDC">
      <w:pPr>
        <w:numPr>
          <w:ilvl w:val="4"/>
          <w:numId w:val="29"/>
        </w:numPr>
        <w:tabs>
          <w:tab w:val="clear" w:pos="4680"/>
          <w:tab w:val="left" w:pos="4320"/>
        </w:tabs>
        <w:spacing w:line="480" w:lineRule="exact"/>
        <w:ind w:left="4320" w:hanging="720"/>
        <w:rPr>
          <w:rFonts w:ascii="Times New Roman" w:hAnsi="Times New Roman"/>
          <w:sz w:val="20"/>
        </w:rPr>
      </w:pPr>
      <w:r w:rsidRPr="00850795">
        <w:rPr>
          <w:rFonts w:ascii="Times New Roman" w:hAnsi="Times New Roman"/>
          <w:sz w:val="20"/>
        </w:rPr>
        <w:t>A</w:t>
      </w:r>
      <w:r w:rsidR="00524DC2" w:rsidRPr="00850795">
        <w:rPr>
          <w:rFonts w:ascii="Times New Roman" w:hAnsi="Times New Roman"/>
          <w:sz w:val="20"/>
        </w:rPr>
        <w:t>ny cost associated with capital additions or improvements</w:t>
      </w:r>
      <w:r w:rsidR="000D658E" w:rsidRPr="00850795">
        <w:rPr>
          <w:rFonts w:ascii="Times New Roman" w:hAnsi="Times New Roman"/>
          <w:sz w:val="20"/>
        </w:rPr>
        <w:t>,</w:t>
      </w:r>
      <w:r w:rsidR="00524DC2" w:rsidRPr="00850795">
        <w:rPr>
          <w:rFonts w:ascii="Times New Roman" w:hAnsi="Times New Roman"/>
          <w:sz w:val="20"/>
        </w:rPr>
        <w:t xml:space="preserve"> which are not recognized in the FRVS rate due to </w:t>
      </w:r>
      <w:proofErr w:type="gramStart"/>
      <w:r w:rsidR="00524DC2" w:rsidRPr="00850795">
        <w:rPr>
          <w:rFonts w:ascii="Times New Roman" w:hAnsi="Times New Roman"/>
          <w:sz w:val="20"/>
        </w:rPr>
        <w:t>the per</w:t>
      </w:r>
      <w:proofErr w:type="gramEnd"/>
      <w:r w:rsidR="00524DC2" w:rsidRPr="00850795">
        <w:rPr>
          <w:rFonts w:ascii="Times New Roman" w:hAnsi="Times New Roman"/>
          <w:sz w:val="20"/>
        </w:rPr>
        <w:t xml:space="preserve"> bed standard limitation</w:t>
      </w:r>
      <w:r w:rsidR="000D658E" w:rsidRPr="00850795">
        <w:rPr>
          <w:rFonts w:ascii="Times New Roman" w:hAnsi="Times New Roman"/>
          <w:sz w:val="20"/>
        </w:rPr>
        <w:t>,</w:t>
      </w:r>
      <w:r w:rsidR="00524DC2" w:rsidRPr="00850795">
        <w:rPr>
          <w:rFonts w:ascii="Times New Roman" w:hAnsi="Times New Roman"/>
          <w:sz w:val="20"/>
        </w:rPr>
        <w:t xml:space="preserve"> shall not be allowed in any future FRVS rate.</w:t>
      </w:r>
      <w:r w:rsidR="001B3716" w:rsidRPr="00850795">
        <w:rPr>
          <w:rFonts w:ascii="Times New Roman" w:hAnsi="Times New Roman"/>
          <w:sz w:val="20"/>
        </w:rPr>
        <w:t xml:space="preserve">  </w:t>
      </w:r>
      <w:r w:rsidR="00524DC2" w:rsidRPr="00850795">
        <w:rPr>
          <w:rFonts w:ascii="Times New Roman" w:hAnsi="Times New Roman"/>
          <w:sz w:val="20"/>
        </w:rPr>
        <w:tab/>
      </w:r>
      <w:r w:rsidR="00524DC2" w:rsidRPr="00850795">
        <w:rPr>
          <w:rFonts w:ascii="Times New Roman" w:hAnsi="Times New Roman"/>
          <w:sz w:val="20"/>
        </w:rPr>
        <w:tab/>
        <w:t>Adjustments made to FRVS rates due to capital additions or improvements shall be subject to retroactive adjustment based on audit findings made by AHCA.</w:t>
      </w:r>
    </w:p>
    <w:p w:rsidR="00524DC2" w:rsidRPr="001337AA" w:rsidRDefault="00524DC2" w:rsidP="00E33BDC">
      <w:pPr>
        <w:numPr>
          <w:ilvl w:val="3"/>
          <w:numId w:val="28"/>
        </w:numPr>
        <w:tabs>
          <w:tab w:val="clear" w:pos="3960"/>
          <w:tab w:val="left" w:pos="2880"/>
        </w:tabs>
        <w:spacing w:line="480" w:lineRule="exact"/>
        <w:ind w:left="2880" w:hanging="720"/>
        <w:rPr>
          <w:rFonts w:ascii="Times New Roman" w:hAnsi="Times New Roman"/>
          <w:b/>
          <w:szCs w:val="24"/>
        </w:rPr>
      </w:pPr>
      <w:r w:rsidRPr="001337AA">
        <w:rPr>
          <w:rFonts w:ascii="Times New Roman" w:hAnsi="Times New Roman"/>
          <w:b/>
          <w:szCs w:val="24"/>
        </w:rPr>
        <w:t xml:space="preserve">FRVS for </w:t>
      </w:r>
      <w:r w:rsidR="00AD2331" w:rsidRPr="001337AA">
        <w:rPr>
          <w:rFonts w:ascii="Times New Roman" w:hAnsi="Times New Roman"/>
          <w:b/>
          <w:szCs w:val="24"/>
        </w:rPr>
        <w:t xml:space="preserve">providers in </w:t>
      </w:r>
      <w:r w:rsidRPr="001337AA">
        <w:rPr>
          <w:rFonts w:ascii="Times New Roman" w:hAnsi="Times New Roman"/>
          <w:b/>
          <w:szCs w:val="24"/>
        </w:rPr>
        <w:t>facilities entering the Medicaid program subsequent to October 1, 1985.</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The FRVS rate for </w:t>
      </w:r>
      <w:r w:rsidR="00AD2331" w:rsidRPr="00850795">
        <w:rPr>
          <w:rFonts w:ascii="Times New Roman" w:hAnsi="Times New Roman"/>
          <w:sz w:val="20"/>
        </w:rPr>
        <w:t xml:space="preserve">providers in </w:t>
      </w:r>
      <w:r w:rsidRPr="00850795">
        <w:rPr>
          <w:rFonts w:ascii="Times New Roman" w:hAnsi="Times New Roman"/>
          <w:sz w:val="20"/>
        </w:rPr>
        <w:t xml:space="preserve">facilities constructed subsequent to October 1, 1985 or existing facilities which enter the Medicaid program subsequent to October 1, 1985 shall be calculated as in </w:t>
      </w:r>
      <w:r w:rsidR="007A2236" w:rsidRPr="00850795">
        <w:rPr>
          <w:rFonts w:ascii="Times New Roman" w:hAnsi="Times New Roman"/>
          <w:sz w:val="20"/>
        </w:rPr>
        <w:t xml:space="preserve">Section V.D. </w:t>
      </w:r>
      <w:r w:rsidRPr="00850795">
        <w:rPr>
          <w:rFonts w:ascii="Times New Roman" w:hAnsi="Times New Roman"/>
          <w:sz w:val="20"/>
        </w:rPr>
        <w:t>1.a.-</w:t>
      </w:r>
      <w:r w:rsidR="004F74ED" w:rsidRPr="00850795">
        <w:rPr>
          <w:rFonts w:ascii="Times New Roman" w:hAnsi="Times New Roman"/>
          <w:sz w:val="20"/>
        </w:rPr>
        <w:t xml:space="preserve">i.  </w:t>
      </w:r>
      <w:r w:rsidRPr="00850795">
        <w:rPr>
          <w:rFonts w:ascii="Times New Roman" w:hAnsi="Times New Roman"/>
          <w:sz w:val="20"/>
        </w:rPr>
        <w:t>These facilities shall not be subject to any phase-in to the FRVS rate, and shall not have the option to elect reimbursement under Section III. G. 2.-5.</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lastRenderedPageBreak/>
        <w:t xml:space="preserve">The ceiling that shall apply to facilities entering the program subsequent to October 1, 1985 shall be the ceiling in effect </w:t>
      </w:r>
      <w:r w:rsidR="00D41F71" w:rsidRPr="00850795">
        <w:rPr>
          <w:rFonts w:ascii="Times New Roman" w:hAnsi="Times New Roman"/>
          <w:sz w:val="20"/>
        </w:rPr>
        <w:t>six</w:t>
      </w:r>
      <w:r w:rsidRPr="00850795">
        <w:rPr>
          <w:rFonts w:ascii="Times New Roman" w:hAnsi="Times New Roman"/>
          <w:sz w:val="20"/>
        </w:rPr>
        <w:t xml:space="preserve"> months prior to the date the facility was first put into service as a nursing home.  For facilities built prior to October 1, 1985 which enter the program subsequent to October 1, 1985, the ceiling at October 1, 1985 shall be deflated, using the FCCI Index, back to </w:t>
      </w:r>
      <w:r w:rsidR="00D41F71" w:rsidRPr="00850795">
        <w:rPr>
          <w:rFonts w:ascii="Times New Roman" w:hAnsi="Times New Roman"/>
          <w:sz w:val="20"/>
        </w:rPr>
        <w:t>six</w:t>
      </w:r>
      <w:r w:rsidRPr="00850795">
        <w:rPr>
          <w:rFonts w:ascii="Times New Roman" w:hAnsi="Times New Roman"/>
          <w:sz w:val="20"/>
        </w:rPr>
        <w:t xml:space="preserve"> months prior to the date the facility was first put into service as a nursing home</w:t>
      </w:r>
      <w:r w:rsidR="00AD2331" w:rsidRPr="00850795">
        <w:rPr>
          <w:rFonts w:ascii="Times New Roman" w:hAnsi="Times New Roman"/>
          <w:sz w:val="20"/>
        </w:rPr>
        <w:t xml:space="preserve"> but not prior to January 1, 1972</w:t>
      </w:r>
      <w:r w:rsidRPr="00850795">
        <w:rPr>
          <w:rFonts w:ascii="Times New Roman" w:hAnsi="Times New Roman"/>
          <w:sz w:val="20"/>
        </w:rPr>
        <w:t>.</w:t>
      </w:r>
    </w:p>
    <w:p w:rsidR="00524DC2" w:rsidRPr="00850795" w:rsidRDefault="00524DC2" w:rsidP="00E33BDC">
      <w:pPr>
        <w:numPr>
          <w:ilvl w:val="3"/>
          <w:numId w:val="28"/>
        </w:numPr>
        <w:tabs>
          <w:tab w:val="clear" w:pos="3960"/>
          <w:tab w:val="left" w:pos="2880"/>
        </w:tabs>
        <w:spacing w:line="480" w:lineRule="exact"/>
        <w:ind w:left="2880" w:hanging="720"/>
        <w:rPr>
          <w:rFonts w:ascii="Times New Roman" w:hAnsi="Times New Roman"/>
          <w:sz w:val="20"/>
        </w:rPr>
      </w:pPr>
      <w:r w:rsidRPr="00850795">
        <w:rPr>
          <w:rFonts w:ascii="Times New Roman" w:hAnsi="Times New Roman"/>
          <w:sz w:val="20"/>
        </w:rPr>
        <w:t>Facilities that are currently participating in the Medicaid program but subsequently withdraw.</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t>Facilities that participate in the Medicaid program on or after October 1, 1985</w:t>
      </w:r>
      <w:r w:rsidR="00D41F71" w:rsidRPr="00850795">
        <w:rPr>
          <w:rFonts w:ascii="Times New Roman" w:hAnsi="Times New Roman"/>
          <w:sz w:val="20"/>
        </w:rPr>
        <w:t>,</w:t>
      </w:r>
      <w:r w:rsidRPr="00850795">
        <w:rPr>
          <w:rFonts w:ascii="Times New Roman" w:hAnsi="Times New Roman"/>
          <w:sz w:val="20"/>
        </w:rPr>
        <w:t xml:space="preserve"> but subsequently withdraw shall be subject to the same cost per bed ceiling that they were previously subject to should they decide to re-</w:t>
      </w:r>
      <w:r w:rsidR="00756934" w:rsidRPr="00850795">
        <w:rPr>
          <w:rFonts w:ascii="Times New Roman" w:hAnsi="Times New Roman"/>
          <w:sz w:val="20"/>
        </w:rPr>
        <w:t>e</w:t>
      </w:r>
      <w:r w:rsidRPr="00850795">
        <w:rPr>
          <w:rFonts w:ascii="Times New Roman" w:hAnsi="Times New Roman"/>
          <w:sz w:val="20"/>
        </w:rPr>
        <w:t>nter the program.</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At re-entry into the program, the indexing of asset valuation shall resume at the point where the facility was in the 40-year indexing curve per </w:t>
      </w:r>
      <w:r w:rsidR="00C42F5E" w:rsidRPr="007251CA">
        <w:rPr>
          <w:rFonts w:ascii="Times New Roman" w:hAnsi="Times New Roman"/>
          <w:sz w:val="20"/>
        </w:rPr>
        <w:t>D</w:t>
      </w:r>
      <w:r w:rsidRPr="00850795">
        <w:rPr>
          <w:rFonts w:ascii="Times New Roman" w:hAnsi="Times New Roman"/>
          <w:sz w:val="20"/>
        </w:rPr>
        <w:t>.1.c. above when it withdrew from the program.</w:t>
      </w:r>
    </w:p>
    <w:p w:rsidR="00524DC2" w:rsidRPr="00850795" w:rsidRDefault="00524DC2" w:rsidP="00E33BDC">
      <w:pPr>
        <w:numPr>
          <w:ilvl w:val="3"/>
          <w:numId w:val="28"/>
        </w:numPr>
        <w:tabs>
          <w:tab w:val="clear" w:pos="3960"/>
          <w:tab w:val="left" w:pos="2880"/>
        </w:tabs>
        <w:spacing w:line="480" w:lineRule="exact"/>
        <w:ind w:left="2880" w:hanging="720"/>
        <w:rPr>
          <w:rFonts w:ascii="Times New Roman" w:hAnsi="Times New Roman"/>
          <w:sz w:val="20"/>
        </w:rPr>
      </w:pPr>
      <w:r w:rsidRPr="00850795">
        <w:rPr>
          <w:rFonts w:ascii="Times New Roman" w:hAnsi="Times New Roman"/>
          <w:sz w:val="20"/>
        </w:rPr>
        <w:t>Property reimbursement for facilities upon change of ownership.</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t>Facilities that undergo a change of ownership on or after October 1, 1985</w:t>
      </w:r>
      <w:r w:rsidR="00D41F71" w:rsidRPr="00850795">
        <w:rPr>
          <w:rFonts w:ascii="Times New Roman" w:hAnsi="Times New Roman"/>
          <w:sz w:val="20"/>
        </w:rPr>
        <w:t>,</w:t>
      </w:r>
      <w:r w:rsidRPr="00850795">
        <w:rPr>
          <w:rFonts w:ascii="Times New Roman" w:hAnsi="Times New Roman"/>
          <w:sz w:val="20"/>
        </w:rPr>
        <w:t xml:space="preserve"> shall be reimbursed for property based upon the provisions contained in this section.  It is the Agency's intent that, to the extent possible, the new provider shall receive essentially the same reimbursement for property costs as the previous provider.  Therefore, unless stated otherwise in b.</w:t>
      </w:r>
      <w:r w:rsidR="00517E3C" w:rsidRPr="00850795">
        <w:rPr>
          <w:rFonts w:ascii="Times New Roman" w:hAnsi="Times New Roman"/>
          <w:sz w:val="20"/>
        </w:rPr>
        <w:t>-</w:t>
      </w:r>
      <w:r w:rsidRPr="00850795">
        <w:rPr>
          <w:rFonts w:ascii="Times New Roman" w:hAnsi="Times New Roman"/>
          <w:sz w:val="20"/>
        </w:rPr>
        <w:t xml:space="preserve">f. </w:t>
      </w:r>
      <w:proofErr w:type="gramStart"/>
      <w:r w:rsidRPr="00850795">
        <w:rPr>
          <w:rFonts w:ascii="Times New Roman" w:hAnsi="Times New Roman"/>
          <w:sz w:val="20"/>
        </w:rPr>
        <w:t>below</w:t>
      </w:r>
      <w:proofErr w:type="gramEnd"/>
      <w:r w:rsidRPr="00850795">
        <w:rPr>
          <w:rFonts w:ascii="Times New Roman" w:hAnsi="Times New Roman"/>
          <w:sz w:val="20"/>
        </w:rPr>
        <w:t xml:space="preserve">, the new provider's reimbursement shall be based on 1.-3. </w:t>
      </w:r>
      <w:proofErr w:type="gramStart"/>
      <w:r w:rsidRPr="00850795">
        <w:rPr>
          <w:rFonts w:ascii="Times New Roman" w:hAnsi="Times New Roman"/>
          <w:sz w:val="20"/>
        </w:rPr>
        <w:t>above</w:t>
      </w:r>
      <w:proofErr w:type="gramEnd"/>
      <w:r w:rsidRPr="00850795">
        <w:rPr>
          <w:rFonts w:ascii="Times New Roman" w:hAnsi="Times New Roman"/>
          <w:sz w:val="20"/>
        </w:rPr>
        <w:t>.</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lastRenderedPageBreak/>
        <w:t xml:space="preserve">If the previous owner of a facility was being paid depreciation plus interest under the hold harmless provision of </w:t>
      </w:r>
      <w:r w:rsidR="00C42F5E" w:rsidRPr="007251CA">
        <w:rPr>
          <w:rFonts w:ascii="Times New Roman" w:hAnsi="Times New Roman"/>
          <w:sz w:val="20"/>
        </w:rPr>
        <w:t>D</w:t>
      </w:r>
      <w:r w:rsidR="007A4E75" w:rsidRPr="00850795">
        <w:rPr>
          <w:rFonts w:ascii="Times New Roman" w:hAnsi="Times New Roman"/>
          <w:sz w:val="20"/>
        </w:rPr>
        <w:t>.</w:t>
      </w:r>
      <w:r w:rsidRPr="00850795">
        <w:rPr>
          <w:rFonts w:ascii="Times New Roman" w:hAnsi="Times New Roman"/>
          <w:sz w:val="20"/>
        </w:rPr>
        <w:t xml:space="preserve">1.h. above, the new owner shall also receive depreciation plus interest per Section III.G. </w:t>
      </w:r>
      <w:proofErr w:type="gramStart"/>
      <w:r w:rsidRPr="00850795">
        <w:rPr>
          <w:rFonts w:ascii="Times New Roman" w:hAnsi="Times New Roman"/>
          <w:sz w:val="20"/>
        </w:rPr>
        <w:t>unless</w:t>
      </w:r>
      <w:proofErr w:type="gramEnd"/>
      <w:r w:rsidRPr="00850795">
        <w:rPr>
          <w:rFonts w:ascii="Times New Roman" w:hAnsi="Times New Roman"/>
          <w:sz w:val="20"/>
        </w:rPr>
        <w:t xml:space="preserve"> </w:t>
      </w:r>
      <w:r w:rsidR="00EC4DF2" w:rsidRPr="00850795">
        <w:rPr>
          <w:rFonts w:ascii="Times New Roman" w:hAnsi="Times New Roman"/>
          <w:sz w:val="20"/>
        </w:rPr>
        <w:t>t</w:t>
      </w:r>
      <w:r w:rsidRPr="00850795">
        <w:rPr>
          <w:rFonts w:ascii="Times New Roman" w:hAnsi="Times New Roman"/>
          <w:sz w:val="20"/>
        </w:rPr>
        <w:t xml:space="preserve">he </w:t>
      </w:r>
      <w:r w:rsidR="00EC4DF2" w:rsidRPr="00850795">
        <w:rPr>
          <w:rFonts w:ascii="Times New Roman" w:hAnsi="Times New Roman"/>
          <w:sz w:val="20"/>
        </w:rPr>
        <w:t xml:space="preserve">new owner </w:t>
      </w:r>
      <w:r w:rsidRPr="00850795">
        <w:rPr>
          <w:rFonts w:ascii="Times New Roman" w:hAnsi="Times New Roman"/>
          <w:sz w:val="20"/>
        </w:rPr>
        <w:t xml:space="preserve">requests the Agency, in writing, to begin FRVS payments instead.  The FRVS depreciable basis shall remain the same as that of the previous owner; interest expense allowed, subject to the limitations in </w:t>
      </w:r>
      <w:r w:rsidR="00C42F5E" w:rsidRPr="007251CA">
        <w:rPr>
          <w:rFonts w:ascii="Times New Roman" w:hAnsi="Times New Roman"/>
          <w:sz w:val="20"/>
        </w:rPr>
        <w:t>D</w:t>
      </w:r>
      <w:r w:rsidR="000A5C18" w:rsidRPr="00850795">
        <w:rPr>
          <w:rFonts w:ascii="Times New Roman" w:hAnsi="Times New Roman"/>
          <w:sz w:val="20"/>
        </w:rPr>
        <w:t>.</w:t>
      </w:r>
      <w:r w:rsidRPr="00850795">
        <w:rPr>
          <w:rFonts w:ascii="Times New Roman" w:hAnsi="Times New Roman"/>
          <w:sz w:val="20"/>
        </w:rPr>
        <w:t>1.f. above.</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t>If the previous owner was being reimbursed under FRVS, the new owner shall also receive FRVS payment, entering at the point of phase-in and asset value indexing that the previous owner had reached.  If the new owner's principal balance of all current mortgages is less tha</w:t>
      </w:r>
      <w:r w:rsidR="00BE4BAD" w:rsidRPr="00850795">
        <w:rPr>
          <w:rFonts w:ascii="Times New Roman" w:hAnsi="Times New Roman"/>
          <w:sz w:val="20"/>
        </w:rPr>
        <w:t>n</w:t>
      </w:r>
      <w:r w:rsidRPr="00850795">
        <w:rPr>
          <w:rFonts w:ascii="Times New Roman" w:hAnsi="Times New Roman"/>
          <w:sz w:val="20"/>
        </w:rPr>
        <w:t xml:space="preserve"> 60 percent of the indexed asset value, only the interest portion, at a rate determined in </w:t>
      </w:r>
      <w:r w:rsidR="00C42F5E" w:rsidRPr="00850795">
        <w:rPr>
          <w:rFonts w:ascii="Times New Roman" w:hAnsi="Times New Roman"/>
          <w:sz w:val="20"/>
        </w:rPr>
        <w:t>D</w:t>
      </w:r>
      <w:r w:rsidR="00BE4BAD" w:rsidRPr="00850795">
        <w:rPr>
          <w:rFonts w:ascii="Times New Roman" w:hAnsi="Times New Roman"/>
          <w:sz w:val="20"/>
        </w:rPr>
        <w:t>.</w:t>
      </w:r>
      <w:r w:rsidRPr="00850795">
        <w:rPr>
          <w:rFonts w:ascii="Times New Roman" w:hAnsi="Times New Roman"/>
          <w:sz w:val="20"/>
        </w:rPr>
        <w:t xml:space="preserve">1.f.(4), will be used in calculating the new owner's FRVS rate.  If the new owner's principal balance of all current mortgages is equal to or greater than 60 percent of the indexed asset value, then the new owner shall be paid principal and interest on 80 percent of the total asset valuation amortized over 20 years at the interest rate specified in </w:t>
      </w:r>
      <w:r w:rsidR="00C42F5E" w:rsidRPr="007251CA">
        <w:rPr>
          <w:rFonts w:ascii="Times New Roman" w:hAnsi="Times New Roman"/>
          <w:sz w:val="20"/>
        </w:rPr>
        <w:t>D</w:t>
      </w:r>
      <w:r w:rsidR="005B3A00" w:rsidRPr="00850795">
        <w:rPr>
          <w:rFonts w:ascii="Times New Roman" w:hAnsi="Times New Roman"/>
          <w:sz w:val="20"/>
        </w:rPr>
        <w:t>.</w:t>
      </w:r>
      <w:r w:rsidRPr="00850795">
        <w:rPr>
          <w:rFonts w:ascii="Times New Roman" w:hAnsi="Times New Roman"/>
          <w:sz w:val="20"/>
        </w:rPr>
        <w:t xml:space="preserve">1.f.(1) above.  In addition, the new owner's interest rate shall be used in lieu of the original owner's interest rate in accordance with the limitations described at </w:t>
      </w:r>
      <w:r w:rsidR="00C42F5E" w:rsidRPr="007251CA">
        <w:rPr>
          <w:rFonts w:ascii="Times New Roman" w:hAnsi="Times New Roman"/>
          <w:sz w:val="20"/>
        </w:rPr>
        <w:t>D</w:t>
      </w:r>
      <w:r w:rsidR="00FC49EE" w:rsidRPr="00850795">
        <w:rPr>
          <w:rFonts w:ascii="Times New Roman" w:hAnsi="Times New Roman"/>
          <w:sz w:val="20"/>
        </w:rPr>
        <w:t>.1</w:t>
      </w:r>
      <w:r w:rsidRPr="00850795">
        <w:rPr>
          <w:rFonts w:ascii="Times New Roman" w:hAnsi="Times New Roman"/>
          <w:sz w:val="20"/>
        </w:rPr>
        <w:t xml:space="preserve">.f.(1). </w:t>
      </w:r>
      <w:proofErr w:type="gramStart"/>
      <w:r w:rsidRPr="00850795">
        <w:rPr>
          <w:rFonts w:ascii="Times New Roman" w:hAnsi="Times New Roman"/>
          <w:sz w:val="20"/>
        </w:rPr>
        <w:t>above</w:t>
      </w:r>
      <w:proofErr w:type="gramEnd"/>
      <w:r w:rsidRPr="00850795">
        <w:rPr>
          <w:rFonts w:ascii="Times New Roman" w:hAnsi="Times New Roman"/>
          <w:sz w:val="20"/>
        </w:rPr>
        <w:t>.  Any credits accrued by the previous owner for indexing as described in 1.b. above shall be applied to the new owner.</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The return on equity or use allowance shall be calculated as per </w:t>
      </w:r>
      <w:r w:rsidR="003D454B" w:rsidRPr="00850795">
        <w:rPr>
          <w:rFonts w:ascii="Times New Roman" w:hAnsi="Times New Roman"/>
          <w:sz w:val="20"/>
        </w:rPr>
        <w:t>C.</w:t>
      </w:r>
      <w:r w:rsidRPr="00850795">
        <w:rPr>
          <w:rFonts w:ascii="Times New Roman" w:hAnsi="Times New Roman"/>
          <w:sz w:val="20"/>
        </w:rPr>
        <w:t xml:space="preserve">1.e. </w:t>
      </w:r>
      <w:proofErr w:type="gramStart"/>
      <w:r w:rsidRPr="00850795">
        <w:rPr>
          <w:rFonts w:ascii="Times New Roman" w:hAnsi="Times New Roman"/>
          <w:sz w:val="20"/>
        </w:rPr>
        <w:t>above</w:t>
      </w:r>
      <w:proofErr w:type="gramEnd"/>
      <w:r w:rsidRPr="00850795">
        <w:rPr>
          <w:rFonts w:ascii="Times New Roman" w:hAnsi="Times New Roman"/>
          <w:sz w:val="20"/>
        </w:rPr>
        <w:t>.  A per diem shall be calculated for property taxes</w:t>
      </w:r>
      <w:r w:rsidR="00AD2331" w:rsidRPr="00850795">
        <w:rPr>
          <w:rFonts w:ascii="Times New Roman" w:hAnsi="Times New Roman"/>
          <w:sz w:val="20"/>
        </w:rPr>
        <w:t xml:space="preserve">, </w:t>
      </w:r>
      <w:r w:rsidRPr="00850795">
        <w:rPr>
          <w:rFonts w:ascii="Times New Roman" w:hAnsi="Times New Roman"/>
          <w:sz w:val="20"/>
        </w:rPr>
        <w:t>insurance,</w:t>
      </w:r>
      <w:r w:rsidR="00AD2331" w:rsidRPr="00850795">
        <w:rPr>
          <w:rFonts w:ascii="Times New Roman" w:hAnsi="Times New Roman"/>
          <w:sz w:val="20"/>
        </w:rPr>
        <w:t xml:space="preserve"> </w:t>
      </w:r>
      <w:r w:rsidR="00AD2331" w:rsidRPr="00850795">
        <w:rPr>
          <w:rFonts w:ascii="Times New Roman" w:hAnsi="Times New Roman"/>
          <w:sz w:val="20"/>
        </w:rPr>
        <w:lastRenderedPageBreak/>
        <w:t>and home office costs</w:t>
      </w:r>
      <w:r w:rsidRPr="00850795">
        <w:rPr>
          <w:rFonts w:ascii="Times New Roman" w:hAnsi="Times New Roman"/>
          <w:sz w:val="20"/>
        </w:rPr>
        <w:t xml:space="preserve"> based upon actual historic cost and patient days shown in the latest applicable cost report, as per </w:t>
      </w:r>
      <w:r w:rsidR="00473035" w:rsidRPr="00850795">
        <w:rPr>
          <w:rFonts w:ascii="Times New Roman" w:hAnsi="Times New Roman"/>
          <w:sz w:val="20"/>
        </w:rPr>
        <w:t>C.</w:t>
      </w:r>
      <w:r w:rsidRPr="00850795">
        <w:rPr>
          <w:rFonts w:ascii="Times New Roman" w:hAnsi="Times New Roman"/>
          <w:sz w:val="20"/>
        </w:rPr>
        <w:t xml:space="preserve">1.e. </w:t>
      </w:r>
      <w:proofErr w:type="gramStart"/>
      <w:r w:rsidRPr="00850795">
        <w:rPr>
          <w:rFonts w:ascii="Times New Roman" w:hAnsi="Times New Roman"/>
          <w:sz w:val="20"/>
        </w:rPr>
        <w:t>above</w:t>
      </w:r>
      <w:proofErr w:type="gramEnd"/>
      <w:r w:rsidRPr="00850795">
        <w:rPr>
          <w:rFonts w:ascii="Times New Roman" w:hAnsi="Times New Roman"/>
          <w:sz w:val="20"/>
        </w:rPr>
        <w:t>.</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The new provider shall be subject to the recapture provisions in Section III.H.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  The new provider's cost basis shall be computed per </w:t>
      </w:r>
      <w:r w:rsidR="00AD2331" w:rsidRPr="00850795">
        <w:rPr>
          <w:rFonts w:ascii="Times New Roman" w:hAnsi="Times New Roman"/>
          <w:sz w:val="20"/>
        </w:rPr>
        <w:t xml:space="preserve">Section </w:t>
      </w:r>
      <w:r w:rsidRPr="00850795">
        <w:rPr>
          <w:rFonts w:ascii="Times New Roman" w:hAnsi="Times New Roman"/>
          <w:sz w:val="20"/>
        </w:rPr>
        <w:t xml:space="preserve">III.G.3. </w:t>
      </w:r>
      <w:proofErr w:type="gramStart"/>
      <w:r w:rsidRPr="00850795">
        <w:rPr>
          <w:rFonts w:ascii="Times New Roman" w:hAnsi="Times New Roman"/>
          <w:sz w:val="20"/>
        </w:rPr>
        <w:t>of</w:t>
      </w:r>
      <w:proofErr w:type="gramEnd"/>
      <w:r w:rsidRPr="00850795">
        <w:rPr>
          <w:rFonts w:ascii="Times New Roman" w:hAnsi="Times New Roman"/>
          <w:sz w:val="20"/>
        </w:rPr>
        <w:t xml:space="preserve"> this plan.</w:t>
      </w:r>
    </w:p>
    <w:p w:rsidR="00524DC2" w:rsidRPr="00850795" w:rsidRDefault="00524DC2" w:rsidP="00E33BDC">
      <w:pPr>
        <w:numPr>
          <w:ilvl w:val="7"/>
          <w:numId w:val="28"/>
        </w:numPr>
        <w:tabs>
          <w:tab w:val="clear" w:pos="6840"/>
          <w:tab w:val="left" w:pos="3600"/>
        </w:tabs>
        <w:spacing w:line="480" w:lineRule="exact"/>
        <w:ind w:left="3600" w:hanging="720"/>
        <w:rPr>
          <w:rFonts w:ascii="Times New Roman" w:hAnsi="Times New Roman"/>
          <w:sz w:val="20"/>
        </w:rPr>
      </w:pPr>
      <w:r w:rsidRPr="00850795">
        <w:rPr>
          <w:rFonts w:ascii="Times New Roman" w:hAnsi="Times New Roman"/>
          <w:sz w:val="20"/>
        </w:rPr>
        <w:t xml:space="preserve">Reimbursement to a new provider for costs of replacement equipment shall be governed by the same provisions affecting the previous provider.  </w:t>
      </w:r>
    </w:p>
    <w:p w:rsidR="00FE632C" w:rsidRPr="00850795" w:rsidRDefault="00524DC2" w:rsidP="00E33BDC">
      <w:pPr>
        <w:numPr>
          <w:ilvl w:val="3"/>
          <w:numId w:val="28"/>
        </w:numPr>
        <w:tabs>
          <w:tab w:val="clear" w:pos="3960"/>
          <w:tab w:val="left" w:pos="2880"/>
        </w:tabs>
        <w:spacing w:line="480" w:lineRule="exact"/>
        <w:ind w:left="2880" w:hanging="720"/>
        <w:rPr>
          <w:rFonts w:ascii="Times New Roman" w:hAnsi="Times New Roman"/>
          <w:sz w:val="20"/>
        </w:rPr>
      </w:pPr>
      <w:r w:rsidRPr="00850795">
        <w:rPr>
          <w:rFonts w:ascii="Times New Roman" w:hAnsi="Times New Roman"/>
          <w:sz w:val="20"/>
        </w:rPr>
        <w:t>Capital costs which require certificate of need (CON) approval shall be allowed for reimbursement purposes only if the capital expenditure receives approval from the CON office.  All cost overruns which require CON approval must also be approved in order to qualify for reimbursement.  This section will apply to all providers with Medicaid certification effective on or after July 1, 1991.</w:t>
      </w:r>
    </w:p>
    <w:p w:rsidR="00524DC2" w:rsidRPr="00850795" w:rsidRDefault="00FE632C" w:rsidP="00FE632C">
      <w:pPr>
        <w:pBdr>
          <w:top w:val="single" w:sz="4" w:space="1" w:color="auto"/>
          <w:left w:val="single" w:sz="4" w:space="4" w:color="auto"/>
          <w:bottom w:val="single" w:sz="4" w:space="1" w:color="auto"/>
          <w:right w:val="single" w:sz="4" w:space="0" w:color="auto"/>
        </w:pBdr>
        <w:spacing w:line="480" w:lineRule="exact"/>
        <w:ind w:left="2880"/>
        <w:rPr>
          <w:rFonts w:ascii="Times New Roman" w:hAnsi="Times New Roman"/>
          <w:b/>
          <w:sz w:val="20"/>
        </w:rPr>
      </w:pPr>
      <w:r w:rsidRPr="00850795">
        <w:rPr>
          <w:rFonts w:ascii="Times New Roman" w:hAnsi="Times New Roman"/>
          <w:sz w:val="20"/>
        </w:rPr>
        <w:t xml:space="preserve">                                                     </w:t>
      </w:r>
      <w:r w:rsidR="00524DC2" w:rsidRPr="00850795">
        <w:rPr>
          <w:rFonts w:ascii="Times New Roman" w:hAnsi="Times New Roman"/>
          <w:b/>
          <w:sz w:val="20"/>
        </w:rPr>
        <w:t>Example 1</w:t>
      </w:r>
      <w:r w:rsidRPr="00850795">
        <w:rPr>
          <w:rFonts w:ascii="Times New Roman" w:hAnsi="Times New Roman"/>
          <w:b/>
          <w:sz w:val="20"/>
        </w:rPr>
        <w:t xml:space="preserve">                    </w:t>
      </w:r>
      <w:r w:rsidR="00524DC2" w:rsidRPr="00850795">
        <w:rPr>
          <w:rFonts w:ascii="Times New Roman" w:hAnsi="Times New Roman"/>
          <w:b/>
          <w:sz w:val="20"/>
        </w:rPr>
        <w:tab/>
      </w:r>
      <w:r w:rsidR="00524DC2" w:rsidRPr="00850795">
        <w:rPr>
          <w:rFonts w:ascii="Times New Roman" w:hAnsi="Times New Roman"/>
          <w:b/>
          <w:sz w:val="20"/>
        </w:rPr>
        <w:tab/>
        <w:t>Example 2</w:t>
      </w:r>
    </w:p>
    <w:p w:rsidR="00524DC2" w:rsidRPr="00850795" w:rsidRDefault="00524DC2" w:rsidP="00FE632C">
      <w:pPr>
        <w:pBdr>
          <w:top w:val="single" w:sz="4" w:space="1" w:color="auto"/>
          <w:left w:val="single" w:sz="4" w:space="1" w:color="auto"/>
          <w:bottom w:val="single" w:sz="4" w:space="1" w:color="auto"/>
          <w:right w:val="single" w:sz="4" w:space="0" w:color="auto"/>
        </w:pBdr>
        <w:tabs>
          <w:tab w:val="left" w:pos="720"/>
        </w:tabs>
        <w:spacing w:line="480" w:lineRule="exact"/>
        <w:ind w:left="2880"/>
        <w:rPr>
          <w:rFonts w:ascii="Times New Roman" w:hAnsi="Times New Roman"/>
          <w:sz w:val="20"/>
        </w:rPr>
      </w:pPr>
      <w:r w:rsidRPr="00850795">
        <w:rPr>
          <w:rFonts w:ascii="Times New Roman" w:hAnsi="Times New Roman"/>
          <w:sz w:val="20"/>
        </w:rPr>
        <w:t>New Facility Cost</w:t>
      </w:r>
      <w:r w:rsidRPr="00850795">
        <w:rPr>
          <w:rFonts w:ascii="Times New Roman" w:hAnsi="Times New Roman"/>
          <w:sz w:val="20"/>
        </w:rPr>
        <w:tab/>
      </w:r>
      <w:r w:rsidRPr="00850795">
        <w:rPr>
          <w:rFonts w:ascii="Times New Roman" w:hAnsi="Times New Roman"/>
          <w:sz w:val="20"/>
        </w:rPr>
        <w:tab/>
      </w:r>
      <w:r w:rsidR="00FE632C" w:rsidRPr="00850795">
        <w:rPr>
          <w:rFonts w:ascii="Times New Roman" w:hAnsi="Times New Roman"/>
          <w:sz w:val="20"/>
        </w:rPr>
        <w:t xml:space="preserve">                        </w:t>
      </w:r>
      <w:r w:rsidRPr="00850795">
        <w:rPr>
          <w:rFonts w:ascii="Times New Roman" w:hAnsi="Times New Roman"/>
          <w:sz w:val="20"/>
        </w:rPr>
        <w:t>$3.0 Million</w:t>
      </w:r>
      <w:r w:rsidRPr="00850795">
        <w:rPr>
          <w:rFonts w:ascii="Times New Roman" w:hAnsi="Times New Roman"/>
          <w:sz w:val="20"/>
        </w:rPr>
        <w:tab/>
      </w:r>
      <w:r w:rsidR="00FE632C" w:rsidRPr="00850795">
        <w:rPr>
          <w:rFonts w:ascii="Times New Roman" w:hAnsi="Times New Roman"/>
          <w:sz w:val="20"/>
        </w:rPr>
        <w:t xml:space="preserve">                    </w:t>
      </w:r>
      <w:r w:rsidRPr="00850795">
        <w:rPr>
          <w:rFonts w:ascii="Times New Roman" w:hAnsi="Times New Roman"/>
          <w:sz w:val="20"/>
        </w:rPr>
        <w:tab/>
        <w:t>$4.0 Million</w:t>
      </w:r>
    </w:p>
    <w:p w:rsidR="00524DC2" w:rsidRPr="00850795" w:rsidRDefault="00524DC2" w:rsidP="00FE632C">
      <w:pPr>
        <w:pBdr>
          <w:top w:val="single" w:sz="4" w:space="1" w:color="auto"/>
          <w:left w:val="single" w:sz="4" w:space="1" w:color="auto"/>
          <w:bottom w:val="single" w:sz="4" w:space="1" w:color="auto"/>
          <w:right w:val="single" w:sz="4" w:space="0" w:color="auto"/>
        </w:pBdr>
        <w:tabs>
          <w:tab w:val="left" w:pos="720"/>
          <w:tab w:val="left" w:pos="2790"/>
        </w:tabs>
        <w:spacing w:line="480" w:lineRule="exact"/>
        <w:ind w:left="2880"/>
        <w:rPr>
          <w:rFonts w:ascii="Times New Roman" w:hAnsi="Times New Roman"/>
          <w:sz w:val="20"/>
        </w:rPr>
      </w:pPr>
      <w:r w:rsidRPr="00850795">
        <w:rPr>
          <w:rFonts w:ascii="Times New Roman" w:hAnsi="Times New Roman"/>
          <w:sz w:val="20"/>
        </w:rPr>
        <w:t>CON Approval</w:t>
      </w:r>
      <w:r w:rsidRPr="00850795">
        <w:rPr>
          <w:rFonts w:ascii="Times New Roman" w:hAnsi="Times New Roman"/>
          <w:sz w:val="20"/>
        </w:rPr>
        <w:tab/>
      </w:r>
      <w:r w:rsidR="00FE632C" w:rsidRPr="00850795">
        <w:rPr>
          <w:rFonts w:ascii="Times New Roman" w:hAnsi="Times New Roman"/>
          <w:sz w:val="20"/>
        </w:rPr>
        <w:t xml:space="preserve">                             </w:t>
      </w:r>
      <w:r w:rsidRPr="00850795">
        <w:rPr>
          <w:rFonts w:ascii="Times New Roman" w:hAnsi="Times New Roman"/>
          <w:sz w:val="20"/>
        </w:rPr>
        <w:tab/>
      </w:r>
      <w:r w:rsidRPr="00850795">
        <w:rPr>
          <w:rFonts w:ascii="Times New Roman" w:hAnsi="Times New Roman"/>
          <w:sz w:val="20"/>
        </w:rPr>
        <w:tab/>
        <w:t>$2.8 Million</w:t>
      </w:r>
      <w:r w:rsidRPr="00850795">
        <w:rPr>
          <w:rFonts w:ascii="Times New Roman" w:hAnsi="Times New Roman"/>
          <w:sz w:val="20"/>
        </w:rPr>
        <w:tab/>
      </w:r>
      <w:r w:rsidR="00FE632C" w:rsidRPr="00850795">
        <w:rPr>
          <w:rFonts w:ascii="Times New Roman" w:hAnsi="Times New Roman"/>
          <w:sz w:val="20"/>
        </w:rPr>
        <w:t xml:space="preserve">                   </w:t>
      </w:r>
      <w:r w:rsidRPr="00850795">
        <w:rPr>
          <w:rFonts w:ascii="Times New Roman" w:hAnsi="Times New Roman"/>
          <w:sz w:val="20"/>
        </w:rPr>
        <w:tab/>
        <w:t>$3.0 Million</w:t>
      </w:r>
    </w:p>
    <w:p w:rsidR="00524DC2" w:rsidRPr="00850795" w:rsidRDefault="00524DC2" w:rsidP="00FE632C">
      <w:pPr>
        <w:pBdr>
          <w:top w:val="single" w:sz="4" w:space="1" w:color="auto"/>
          <w:left w:val="single" w:sz="4" w:space="1" w:color="auto"/>
          <w:bottom w:val="single" w:sz="4" w:space="1" w:color="auto"/>
          <w:right w:val="single" w:sz="4" w:space="0" w:color="auto"/>
        </w:pBdr>
        <w:tabs>
          <w:tab w:val="left" w:pos="720"/>
        </w:tabs>
        <w:spacing w:line="480" w:lineRule="exact"/>
        <w:ind w:left="2880"/>
        <w:rPr>
          <w:rFonts w:ascii="Times New Roman" w:hAnsi="Times New Roman"/>
          <w:sz w:val="20"/>
          <w:u w:val="single"/>
        </w:rPr>
      </w:pPr>
      <w:r w:rsidRPr="00850795">
        <w:rPr>
          <w:rFonts w:ascii="Times New Roman" w:hAnsi="Times New Roman"/>
          <w:sz w:val="20"/>
          <w:u w:val="single"/>
        </w:rPr>
        <w:t>Medicaid Allowable Cost</w:t>
      </w:r>
      <w:r w:rsidR="00FE632C" w:rsidRPr="00850795">
        <w:rPr>
          <w:rFonts w:ascii="Times New Roman" w:hAnsi="Times New Roman"/>
          <w:sz w:val="20"/>
          <w:u w:val="single"/>
        </w:rPr>
        <w:t xml:space="preserve">             </w:t>
      </w:r>
      <w:r w:rsidRPr="00850795">
        <w:rPr>
          <w:rFonts w:ascii="Times New Roman" w:hAnsi="Times New Roman"/>
          <w:sz w:val="20"/>
          <w:u w:val="single"/>
        </w:rPr>
        <w:tab/>
        <w:t>$2.5 Million</w:t>
      </w:r>
      <w:r w:rsidR="00FE632C" w:rsidRPr="00850795">
        <w:rPr>
          <w:rFonts w:ascii="Times New Roman" w:hAnsi="Times New Roman"/>
          <w:sz w:val="20"/>
          <w:u w:val="single"/>
        </w:rPr>
        <w:t xml:space="preserve">                    </w:t>
      </w:r>
      <w:r w:rsidRPr="00850795">
        <w:rPr>
          <w:rFonts w:ascii="Times New Roman" w:hAnsi="Times New Roman"/>
          <w:sz w:val="20"/>
          <w:u w:val="single"/>
        </w:rPr>
        <w:tab/>
      </w:r>
      <w:r w:rsidRPr="00850795">
        <w:rPr>
          <w:rFonts w:ascii="Times New Roman" w:hAnsi="Times New Roman"/>
          <w:sz w:val="20"/>
          <w:u w:val="single"/>
        </w:rPr>
        <w:tab/>
        <w:t>$3.5 Million</w:t>
      </w:r>
    </w:p>
    <w:p w:rsidR="00524DC2" w:rsidRPr="00850795" w:rsidRDefault="00524DC2" w:rsidP="00FE632C">
      <w:pPr>
        <w:pBdr>
          <w:top w:val="single" w:sz="4" w:space="1" w:color="auto"/>
          <w:left w:val="single" w:sz="4" w:space="1" w:color="auto"/>
          <w:bottom w:val="single" w:sz="4" w:space="1" w:color="auto"/>
          <w:right w:val="single" w:sz="4" w:space="0" w:color="auto"/>
        </w:pBdr>
        <w:tabs>
          <w:tab w:val="left" w:pos="720"/>
        </w:tabs>
        <w:spacing w:line="480" w:lineRule="exact"/>
        <w:ind w:left="2880"/>
        <w:rPr>
          <w:rFonts w:ascii="Times New Roman" w:hAnsi="Times New Roman"/>
          <w:sz w:val="20"/>
        </w:rPr>
      </w:pPr>
      <w:r w:rsidRPr="00850795">
        <w:rPr>
          <w:rFonts w:ascii="Times New Roman" w:hAnsi="Times New Roman"/>
          <w:sz w:val="20"/>
        </w:rPr>
        <w:t>Reimbursable Cost</w:t>
      </w:r>
      <w:r w:rsidR="00FE632C" w:rsidRPr="00850795">
        <w:rPr>
          <w:rFonts w:ascii="Times New Roman" w:hAnsi="Times New Roman"/>
          <w:sz w:val="20"/>
        </w:rPr>
        <w:t xml:space="preserve">                        </w:t>
      </w:r>
      <w:r w:rsidRPr="00850795">
        <w:rPr>
          <w:rFonts w:ascii="Times New Roman" w:hAnsi="Times New Roman"/>
          <w:sz w:val="20"/>
        </w:rPr>
        <w:tab/>
      </w:r>
      <w:r w:rsidRPr="00850795">
        <w:rPr>
          <w:rFonts w:ascii="Times New Roman" w:hAnsi="Times New Roman"/>
          <w:sz w:val="20"/>
        </w:rPr>
        <w:tab/>
        <w:t>$2.5 Million</w:t>
      </w:r>
      <w:r w:rsidRPr="00850795">
        <w:rPr>
          <w:rFonts w:ascii="Times New Roman" w:hAnsi="Times New Roman"/>
          <w:sz w:val="20"/>
        </w:rPr>
        <w:tab/>
      </w:r>
      <w:r w:rsidRPr="00850795">
        <w:rPr>
          <w:rFonts w:ascii="Times New Roman" w:hAnsi="Times New Roman"/>
          <w:sz w:val="20"/>
        </w:rPr>
        <w:tab/>
      </w:r>
      <w:r w:rsidR="00FE632C" w:rsidRPr="00850795">
        <w:rPr>
          <w:rFonts w:ascii="Times New Roman" w:hAnsi="Times New Roman"/>
          <w:sz w:val="20"/>
        </w:rPr>
        <w:t xml:space="preserve">                   </w:t>
      </w:r>
      <w:r w:rsidRPr="00850795">
        <w:rPr>
          <w:rFonts w:ascii="Times New Roman" w:hAnsi="Times New Roman"/>
          <w:sz w:val="20"/>
        </w:rPr>
        <w:t>$3.0 Million</w:t>
      </w:r>
    </w:p>
    <w:p w:rsidR="00524DC2" w:rsidRPr="00850795" w:rsidRDefault="00FE632C" w:rsidP="00FE632C">
      <w:pPr>
        <w:spacing w:line="480" w:lineRule="exact"/>
        <w:ind w:left="2880"/>
        <w:rPr>
          <w:rFonts w:ascii="Times New Roman" w:hAnsi="Times New Roman"/>
          <w:sz w:val="20"/>
        </w:rPr>
      </w:pPr>
      <w:r w:rsidRPr="00850795">
        <w:rPr>
          <w:rFonts w:ascii="Times New Roman" w:hAnsi="Times New Roman"/>
          <w:sz w:val="20"/>
        </w:rPr>
        <w:t>T</w:t>
      </w:r>
      <w:r w:rsidR="00524DC2" w:rsidRPr="00850795">
        <w:rPr>
          <w:rFonts w:ascii="Times New Roman" w:hAnsi="Times New Roman"/>
          <w:sz w:val="20"/>
        </w:rPr>
        <w:t>otal capital expenditures which are greater than the total amount approved b</w:t>
      </w:r>
      <w:r w:rsidRPr="00850795">
        <w:rPr>
          <w:rFonts w:ascii="Times New Roman" w:hAnsi="Times New Roman"/>
          <w:sz w:val="20"/>
        </w:rPr>
        <w:t xml:space="preserve">y </w:t>
      </w:r>
      <w:r w:rsidR="00524DC2" w:rsidRPr="00850795">
        <w:rPr>
          <w:rFonts w:ascii="Times New Roman" w:hAnsi="Times New Roman"/>
          <w:sz w:val="20"/>
        </w:rPr>
        <w:t>CON shall not be recognized for reimbursement purposes.  In the example above, the reimbursable cost, which is considered in rate calculations, is the lower of the new facility cost, CON approval, or the Medicaid allowable cost.</w:t>
      </w:r>
    </w:p>
    <w:p w:rsidR="009D44B8" w:rsidRPr="00D4269C" w:rsidRDefault="00524DC2" w:rsidP="001337AA">
      <w:pPr>
        <w:pStyle w:val="ListParagraph"/>
        <w:numPr>
          <w:ilvl w:val="0"/>
          <w:numId w:val="46"/>
        </w:numPr>
        <w:tabs>
          <w:tab w:val="left" w:pos="1440"/>
          <w:tab w:val="left" w:pos="2160"/>
        </w:tabs>
        <w:spacing w:line="480" w:lineRule="exact"/>
        <w:ind w:hanging="936"/>
        <w:rPr>
          <w:rFonts w:ascii="Times New Roman" w:hAnsi="Times New Roman"/>
          <w:b/>
          <w:szCs w:val="24"/>
        </w:rPr>
      </w:pPr>
      <w:r w:rsidRPr="00D4269C">
        <w:rPr>
          <w:rFonts w:ascii="Times New Roman" w:hAnsi="Times New Roman"/>
          <w:b/>
          <w:szCs w:val="24"/>
        </w:rPr>
        <w:t>Medicaid Adjustment Rate (MAR)</w:t>
      </w:r>
    </w:p>
    <w:p w:rsidR="00524DC2" w:rsidRPr="00850795" w:rsidRDefault="00524DC2">
      <w:pPr>
        <w:tabs>
          <w:tab w:val="left" w:pos="720"/>
          <w:tab w:val="left" w:pos="1440"/>
        </w:tabs>
        <w:spacing w:line="480" w:lineRule="exact"/>
        <w:ind w:left="1440" w:hanging="144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004B174E">
        <w:rPr>
          <w:rFonts w:ascii="Times New Roman" w:hAnsi="Times New Roman"/>
          <w:sz w:val="20"/>
        </w:rPr>
        <w:tab/>
      </w:r>
      <w:r w:rsidR="00A3547C" w:rsidRPr="00850795">
        <w:rPr>
          <w:rFonts w:ascii="Times New Roman" w:hAnsi="Times New Roman"/>
          <w:sz w:val="20"/>
        </w:rPr>
        <w:t>T</w:t>
      </w:r>
      <w:r w:rsidRPr="00850795">
        <w:rPr>
          <w:rFonts w:ascii="Times New Roman" w:hAnsi="Times New Roman"/>
          <w:sz w:val="20"/>
        </w:rPr>
        <w:t>he Medicaid Adjustment</w:t>
      </w:r>
      <w:r w:rsidR="00D41F71" w:rsidRPr="00850795">
        <w:rPr>
          <w:rFonts w:ascii="Times New Roman" w:hAnsi="Times New Roman"/>
          <w:sz w:val="20"/>
        </w:rPr>
        <w:t xml:space="preserve"> </w:t>
      </w:r>
      <w:r w:rsidRPr="00850795">
        <w:rPr>
          <w:rFonts w:ascii="Times New Roman" w:hAnsi="Times New Roman"/>
          <w:sz w:val="20"/>
        </w:rPr>
        <w:t>Rate</w:t>
      </w:r>
      <w:r w:rsidR="008F6612" w:rsidRPr="00850795">
        <w:rPr>
          <w:rFonts w:ascii="Times New Roman" w:hAnsi="Times New Roman"/>
          <w:sz w:val="20"/>
        </w:rPr>
        <w:t xml:space="preserve"> for Direct Care and Indirect Care</w:t>
      </w:r>
      <w:r w:rsidRPr="00850795">
        <w:rPr>
          <w:rFonts w:ascii="Times New Roman" w:hAnsi="Times New Roman"/>
          <w:sz w:val="20"/>
        </w:rPr>
        <w:t xml:space="preserve"> shall be calculated as follows:</w:t>
      </w:r>
    </w:p>
    <w:p w:rsidR="00524DC2" w:rsidRPr="00850795" w:rsidRDefault="00524DC2">
      <w:pPr>
        <w:tabs>
          <w:tab w:val="left" w:pos="720"/>
          <w:tab w:val="left" w:pos="1440"/>
        </w:tabs>
        <w:spacing w:line="480" w:lineRule="exact"/>
        <w:ind w:left="2160" w:hanging="2160"/>
        <w:rPr>
          <w:rFonts w:ascii="Times New Roman" w:hAnsi="Times New Roman"/>
          <w:sz w:val="20"/>
        </w:rPr>
      </w:pPr>
      <w:r w:rsidRPr="00850795">
        <w:rPr>
          <w:rFonts w:ascii="Times New Roman" w:hAnsi="Times New Roman"/>
          <w:sz w:val="20"/>
        </w:rPr>
        <w:lastRenderedPageBreak/>
        <w:tab/>
      </w:r>
      <w:r w:rsidRPr="00850795">
        <w:rPr>
          <w:rFonts w:ascii="Times New Roman" w:hAnsi="Times New Roman"/>
          <w:sz w:val="20"/>
        </w:rPr>
        <w:tab/>
        <w:t>1.</w:t>
      </w:r>
      <w:r w:rsidRPr="00850795">
        <w:rPr>
          <w:rFonts w:ascii="Times New Roman" w:hAnsi="Times New Roman"/>
          <w:sz w:val="20"/>
        </w:rPr>
        <w:tab/>
        <w:t>Facilities with 90% or greater Medicaid utilization shall have their MAR equal their WBR as determined in the formula below.</w:t>
      </w:r>
    </w:p>
    <w:p w:rsidR="00524DC2" w:rsidRPr="00850795" w:rsidRDefault="00524DC2">
      <w:pPr>
        <w:tabs>
          <w:tab w:val="left" w:pos="720"/>
          <w:tab w:val="left" w:pos="1440"/>
        </w:tabs>
        <w:spacing w:line="480" w:lineRule="exact"/>
        <w:ind w:left="2160" w:hanging="216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2.</w:t>
      </w:r>
      <w:r w:rsidRPr="00850795">
        <w:rPr>
          <w:rFonts w:ascii="Times New Roman" w:hAnsi="Times New Roman"/>
          <w:sz w:val="20"/>
        </w:rPr>
        <w:tab/>
        <w:t>Facilities with 50% or less Medicaid utilization shall receive no MAR.</w:t>
      </w:r>
    </w:p>
    <w:p w:rsidR="00524DC2" w:rsidRPr="00850795" w:rsidRDefault="00524DC2">
      <w:pPr>
        <w:tabs>
          <w:tab w:val="left" w:pos="720"/>
          <w:tab w:val="left" w:pos="1440"/>
        </w:tabs>
        <w:spacing w:line="480" w:lineRule="exact"/>
        <w:ind w:left="2160" w:hanging="216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3.</w:t>
      </w:r>
      <w:r w:rsidRPr="00850795">
        <w:rPr>
          <w:rFonts w:ascii="Times New Roman" w:hAnsi="Times New Roman"/>
          <w:sz w:val="20"/>
        </w:rPr>
        <w:tab/>
        <w:t>Facilities between 50% and 90% Medicaid utilization shall have their MAR as determined by the following formula:</w:t>
      </w:r>
    </w:p>
    <w:p w:rsidR="00524DC2" w:rsidRPr="00850795" w:rsidRDefault="00524DC2">
      <w:pPr>
        <w:tabs>
          <w:tab w:val="left" w:pos="720"/>
          <w:tab w:val="left" w:pos="1440"/>
        </w:tabs>
        <w:spacing w:line="480" w:lineRule="exact"/>
        <w:ind w:left="2160"/>
        <w:rPr>
          <w:rFonts w:ascii="Times New Roman" w:hAnsi="Times New Roman"/>
          <w:bCs/>
          <w:sz w:val="20"/>
          <w:lang w:val="fr-FR"/>
        </w:rPr>
      </w:pPr>
      <w:r w:rsidRPr="00850795">
        <w:rPr>
          <w:rFonts w:ascii="Times New Roman" w:hAnsi="Times New Roman"/>
          <w:bCs/>
          <w:sz w:val="20"/>
          <w:lang w:val="fr-FR"/>
        </w:rPr>
        <w:t>MAR  =  WBR x MA</w:t>
      </w:r>
    </w:p>
    <w:p w:rsidR="00524DC2" w:rsidRPr="00850795" w:rsidRDefault="00524DC2">
      <w:pPr>
        <w:tabs>
          <w:tab w:val="left" w:pos="720"/>
          <w:tab w:val="left" w:pos="1440"/>
        </w:tabs>
        <w:spacing w:line="480" w:lineRule="exact"/>
        <w:ind w:left="2160"/>
        <w:rPr>
          <w:rFonts w:ascii="Times New Roman" w:hAnsi="Times New Roman"/>
          <w:bCs/>
          <w:sz w:val="20"/>
        </w:rPr>
      </w:pPr>
      <w:proofErr w:type="gramStart"/>
      <w:r w:rsidRPr="00850795">
        <w:rPr>
          <w:rFonts w:ascii="Times New Roman" w:hAnsi="Times New Roman"/>
          <w:bCs/>
          <w:sz w:val="20"/>
        </w:rPr>
        <w:t>WBR  =</w:t>
      </w:r>
      <w:proofErr w:type="gramEnd"/>
      <w:r w:rsidRPr="00850795">
        <w:rPr>
          <w:rFonts w:ascii="Times New Roman" w:hAnsi="Times New Roman"/>
          <w:bCs/>
          <w:sz w:val="20"/>
        </w:rPr>
        <w:t xml:space="preserve">  (BR x MAW) X ((Superior + Standard)/All).</w:t>
      </w:r>
    </w:p>
    <w:p w:rsidR="00524DC2" w:rsidRPr="00850795" w:rsidRDefault="00524DC2">
      <w:pPr>
        <w:tabs>
          <w:tab w:val="left" w:pos="720"/>
          <w:tab w:val="left" w:pos="1440"/>
        </w:tabs>
        <w:spacing w:line="480" w:lineRule="exact"/>
        <w:ind w:left="2160"/>
        <w:rPr>
          <w:rFonts w:ascii="Times New Roman" w:hAnsi="Times New Roman"/>
          <w:bCs/>
          <w:sz w:val="20"/>
          <w:lang w:val="it-IT"/>
        </w:rPr>
      </w:pPr>
      <w:r w:rsidRPr="00850795">
        <w:rPr>
          <w:rFonts w:ascii="Times New Roman" w:hAnsi="Times New Roman"/>
          <w:bCs/>
          <w:sz w:val="20"/>
          <w:lang w:val="it-IT"/>
        </w:rPr>
        <w:t>MA  =  ((Medicaid Utilization % - MIN)/(MAX-MIN)) X  100</w:t>
      </w:r>
    </w:p>
    <w:p w:rsidR="00524DC2" w:rsidRPr="00850795" w:rsidRDefault="00524DC2">
      <w:pPr>
        <w:tabs>
          <w:tab w:val="left" w:pos="720"/>
          <w:tab w:val="left" w:pos="1440"/>
        </w:tabs>
        <w:spacing w:line="480" w:lineRule="exact"/>
        <w:ind w:left="2160"/>
        <w:rPr>
          <w:rFonts w:ascii="Times New Roman" w:hAnsi="Times New Roman"/>
          <w:bCs/>
          <w:sz w:val="20"/>
        </w:rPr>
      </w:pPr>
      <w:r w:rsidRPr="00850795">
        <w:rPr>
          <w:rFonts w:ascii="Times New Roman" w:hAnsi="Times New Roman"/>
          <w:bCs/>
          <w:sz w:val="20"/>
          <w:u w:val="single"/>
        </w:rPr>
        <w:t>Definitions:</w:t>
      </w:r>
    </w:p>
    <w:p w:rsidR="00524DC2" w:rsidRPr="00850795" w:rsidRDefault="00524DC2">
      <w:pPr>
        <w:tabs>
          <w:tab w:val="left" w:pos="720"/>
          <w:tab w:val="left" w:pos="1440"/>
        </w:tabs>
        <w:spacing w:line="480" w:lineRule="exact"/>
        <w:ind w:left="2160"/>
        <w:rPr>
          <w:rFonts w:ascii="Times New Roman" w:hAnsi="Times New Roman"/>
          <w:bCs/>
          <w:sz w:val="20"/>
        </w:rPr>
      </w:pPr>
      <w:r w:rsidRPr="00850795">
        <w:rPr>
          <w:rFonts w:ascii="Times New Roman" w:hAnsi="Times New Roman"/>
          <w:bCs/>
          <w:sz w:val="20"/>
        </w:rPr>
        <w:t>MAR = Medicaid Adjustment Rate</w:t>
      </w:r>
    </w:p>
    <w:p w:rsidR="00524DC2" w:rsidRPr="00850795" w:rsidRDefault="00524DC2">
      <w:pPr>
        <w:tabs>
          <w:tab w:val="left" w:pos="720"/>
          <w:tab w:val="left" w:pos="1440"/>
        </w:tabs>
        <w:spacing w:line="480" w:lineRule="exact"/>
        <w:ind w:left="2160"/>
        <w:rPr>
          <w:rFonts w:ascii="Times New Roman" w:hAnsi="Times New Roman"/>
          <w:bCs/>
          <w:sz w:val="20"/>
        </w:rPr>
      </w:pPr>
      <w:r w:rsidRPr="00850795">
        <w:rPr>
          <w:rFonts w:ascii="Times New Roman" w:hAnsi="Times New Roman"/>
          <w:bCs/>
          <w:sz w:val="20"/>
        </w:rPr>
        <w:t>WBR = Weighted Base Rate</w:t>
      </w:r>
    </w:p>
    <w:p w:rsidR="00524DC2" w:rsidRPr="00850795" w:rsidRDefault="00524DC2">
      <w:pPr>
        <w:tabs>
          <w:tab w:val="left" w:pos="720"/>
          <w:tab w:val="left" w:pos="1440"/>
        </w:tabs>
        <w:spacing w:line="480" w:lineRule="exact"/>
        <w:ind w:left="2160"/>
        <w:rPr>
          <w:rFonts w:ascii="Times New Roman" w:hAnsi="Times New Roman"/>
          <w:bCs/>
          <w:sz w:val="20"/>
        </w:rPr>
      </w:pPr>
      <w:r w:rsidRPr="00850795">
        <w:rPr>
          <w:rFonts w:ascii="Times New Roman" w:hAnsi="Times New Roman"/>
          <w:bCs/>
          <w:sz w:val="20"/>
        </w:rPr>
        <w:t>MA = Medicaid Adjustment</w:t>
      </w:r>
    </w:p>
    <w:p w:rsidR="00524DC2" w:rsidRPr="00850795" w:rsidRDefault="00524DC2">
      <w:pPr>
        <w:tabs>
          <w:tab w:val="left" w:pos="720"/>
          <w:tab w:val="left" w:pos="1440"/>
        </w:tabs>
        <w:spacing w:line="480" w:lineRule="exact"/>
        <w:ind w:left="2880" w:hanging="720"/>
        <w:rPr>
          <w:rFonts w:ascii="Times New Roman" w:hAnsi="Times New Roman"/>
          <w:bCs/>
          <w:sz w:val="20"/>
        </w:rPr>
      </w:pPr>
      <w:r w:rsidRPr="00850795">
        <w:rPr>
          <w:rFonts w:ascii="Times New Roman" w:hAnsi="Times New Roman"/>
          <w:bCs/>
          <w:sz w:val="20"/>
        </w:rPr>
        <w:t xml:space="preserve">BR = Base Rate, which is set as the result of </w:t>
      </w:r>
      <w:r w:rsidR="009C4438" w:rsidRPr="00850795">
        <w:rPr>
          <w:rFonts w:ascii="Times New Roman" w:hAnsi="Times New Roman"/>
          <w:bCs/>
          <w:sz w:val="20"/>
        </w:rPr>
        <w:t>Section</w:t>
      </w:r>
      <w:r w:rsidRPr="00850795">
        <w:rPr>
          <w:rFonts w:ascii="Times New Roman" w:hAnsi="Times New Roman"/>
          <w:bCs/>
          <w:sz w:val="20"/>
        </w:rPr>
        <w:t xml:space="preserve"> V.B.</w:t>
      </w:r>
      <w:r w:rsidR="000D658E" w:rsidRPr="00850795">
        <w:rPr>
          <w:rFonts w:ascii="Times New Roman" w:hAnsi="Times New Roman"/>
          <w:bCs/>
          <w:sz w:val="20"/>
        </w:rPr>
        <w:t>1</w:t>
      </w:r>
      <w:r w:rsidR="00FF0AA7" w:rsidRPr="00850795">
        <w:rPr>
          <w:rFonts w:ascii="Times New Roman" w:hAnsi="Times New Roman"/>
          <w:bCs/>
          <w:sz w:val="20"/>
        </w:rPr>
        <w:t>7</w:t>
      </w:r>
      <w:r w:rsidR="000D658E" w:rsidRPr="00850795">
        <w:rPr>
          <w:rFonts w:ascii="Times New Roman" w:hAnsi="Times New Roman"/>
          <w:bCs/>
          <w:sz w:val="20"/>
        </w:rPr>
        <w:t>.</w:t>
      </w:r>
      <w:r w:rsidR="00FF0AA7" w:rsidRPr="00850795">
        <w:rPr>
          <w:rFonts w:ascii="Times New Roman" w:hAnsi="Times New Roman"/>
          <w:bCs/>
          <w:sz w:val="20"/>
        </w:rPr>
        <w:t>b. and c.</w:t>
      </w:r>
    </w:p>
    <w:p w:rsidR="00524DC2" w:rsidRPr="00850795" w:rsidRDefault="00524DC2">
      <w:pPr>
        <w:tabs>
          <w:tab w:val="left" w:pos="720"/>
          <w:tab w:val="left" w:pos="1440"/>
        </w:tabs>
        <w:spacing w:line="480" w:lineRule="exact"/>
        <w:ind w:left="2880" w:hanging="720"/>
        <w:rPr>
          <w:rFonts w:ascii="Times New Roman" w:hAnsi="Times New Roman"/>
          <w:bCs/>
          <w:sz w:val="20"/>
        </w:rPr>
      </w:pPr>
      <w:r w:rsidRPr="00850795">
        <w:rPr>
          <w:rFonts w:ascii="Times New Roman" w:hAnsi="Times New Roman"/>
          <w:bCs/>
          <w:sz w:val="20"/>
        </w:rPr>
        <w:t>MAW = Medicaid Adjustment Weight, which is set at .045</w:t>
      </w:r>
    </w:p>
    <w:p w:rsidR="00524DC2" w:rsidRPr="00850795" w:rsidRDefault="00524DC2">
      <w:pPr>
        <w:tabs>
          <w:tab w:val="left" w:pos="720"/>
          <w:tab w:val="left" w:pos="1440"/>
        </w:tabs>
        <w:spacing w:line="480" w:lineRule="exact"/>
        <w:ind w:left="2160"/>
        <w:rPr>
          <w:rFonts w:ascii="Times New Roman" w:hAnsi="Times New Roman"/>
          <w:bCs/>
          <w:sz w:val="20"/>
        </w:rPr>
      </w:pPr>
      <w:r w:rsidRPr="00850795">
        <w:rPr>
          <w:rFonts w:ascii="Times New Roman" w:hAnsi="Times New Roman"/>
          <w:bCs/>
          <w:sz w:val="20"/>
        </w:rPr>
        <w:t>Superior =</w:t>
      </w:r>
      <w:r w:rsidR="0006718C" w:rsidRPr="00850795">
        <w:rPr>
          <w:rFonts w:ascii="Times New Roman" w:hAnsi="Times New Roman"/>
          <w:bCs/>
          <w:sz w:val="20"/>
        </w:rPr>
        <w:t xml:space="preserve"> </w:t>
      </w:r>
      <w:r w:rsidRPr="00850795">
        <w:rPr>
          <w:rFonts w:ascii="Times New Roman" w:hAnsi="Times New Roman"/>
          <w:bCs/>
          <w:sz w:val="20"/>
        </w:rPr>
        <w:t xml:space="preserve">Number of Superior Days as described in </w:t>
      </w:r>
      <w:r w:rsidR="00427203" w:rsidRPr="00850795">
        <w:rPr>
          <w:rFonts w:ascii="Times New Roman" w:hAnsi="Times New Roman"/>
          <w:bCs/>
          <w:sz w:val="20"/>
        </w:rPr>
        <w:t>a. below.</w:t>
      </w:r>
    </w:p>
    <w:p w:rsidR="00524DC2" w:rsidRPr="00850795" w:rsidRDefault="00524DC2">
      <w:pPr>
        <w:tabs>
          <w:tab w:val="left" w:pos="720"/>
          <w:tab w:val="left" w:pos="1440"/>
        </w:tabs>
        <w:spacing w:line="480" w:lineRule="exact"/>
        <w:ind w:left="2160"/>
        <w:rPr>
          <w:rFonts w:ascii="Times New Roman" w:hAnsi="Times New Roman"/>
          <w:bCs/>
          <w:sz w:val="20"/>
        </w:rPr>
      </w:pPr>
      <w:r w:rsidRPr="00850795">
        <w:rPr>
          <w:rFonts w:ascii="Times New Roman" w:hAnsi="Times New Roman"/>
          <w:bCs/>
          <w:sz w:val="20"/>
        </w:rPr>
        <w:t xml:space="preserve">Standard = Number of Standard Days as described </w:t>
      </w:r>
      <w:r w:rsidR="00427203" w:rsidRPr="00850795">
        <w:rPr>
          <w:rFonts w:ascii="Times New Roman" w:hAnsi="Times New Roman"/>
          <w:bCs/>
          <w:sz w:val="20"/>
        </w:rPr>
        <w:t>a. below.</w:t>
      </w:r>
    </w:p>
    <w:p w:rsidR="00524DC2" w:rsidRPr="00850795" w:rsidRDefault="00524DC2">
      <w:pPr>
        <w:tabs>
          <w:tab w:val="left" w:pos="720"/>
          <w:tab w:val="left" w:pos="1440"/>
        </w:tabs>
        <w:spacing w:line="480" w:lineRule="exact"/>
        <w:ind w:left="2160"/>
        <w:rPr>
          <w:rFonts w:ascii="Times New Roman" w:hAnsi="Times New Roman"/>
          <w:bCs/>
          <w:sz w:val="20"/>
        </w:rPr>
      </w:pPr>
      <w:r w:rsidRPr="00850795">
        <w:rPr>
          <w:rFonts w:ascii="Times New Roman" w:hAnsi="Times New Roman"/>
          <w:bCs/>
          <w:sz w:val="20"/>
        </w:rPr>
        <w:t>All = All superior, standard, and conditional days</w:t>
      </w:r>
    </w:p>
    <w:p w:rsidR="00524DC2" w:rsidRPr="00850795" w:rsidRDefault="00524DC2">
      <w:pPr>
        <w:tabs>
          <w:tab w:val="left" w:pos="720"/>
          <w:tab w:val="left" w:pos="1440"/>
        </w:tabs>
        <w:spacing w:line="480" w:lineRule="exact"/>
        <w:ind w:left="2880" w:hanging="720"/>
        <w:rPr>
          <w:rFonts w:ascii="Times New Roman" w:hAnsi="Times New Roman"/>
          <w:bCs/>
          <w:sz w:val="20"/>
        </w:rPr>
      </w:pPr>
      <w:r w:rsidRPr="00850795">
        <w:rPr>
          <w:rFonts w:ascii="Times New Roman" w:hAnsi="Times New Roman"/>
          <w:bCs/>
          <w:sz w:val="20"/>
        </w:rPr>
        <w:t>MIN = Minimum Medicaid Utilization Amount which is set at 50%</w:t>
      </w:r>
    </w:p>
    <w:p w:rsidR="00524DC2" w:rsidRPr="00850795" w:rsidRDefault="00524DC2">
      <w:pPr>
        <w:tabs>
          <w:tab w:val="left" w:pos="720"/>
          <w:tab w:val="left" w:pos="1440"/>
        </w:tabs>
        <w:spacing w:line="480" w:lineRule="exact"/>
        <w:ind w:left="2880" w:hanging="720"/>
        <w:rPr>
          <w:rFonts w:ascii="Times New Roman" w:hAnsi="Times New Roman"/>
          <w:bCs/>
          <w:sz w:val="20"/>
        </w:rPr>
      </w:pPr>
      <w:r w:rsidRPr="00850795">
        <w:rPr>
          <w:rFonts w:ascii="Times New Roman" w:hAnsi="Times New Roman"/>
          <w:bCs/>
          <w:sz w:val="20"/>
        </w:rPr>
        <w:t>MAX = Maximum Medicaid Utilization Amount which is set at 90%</w:t>
      </w:r>
    </w:p>
    <w:p w:rsidR="00AE355B" w:rsidRPr="00850795" w:rsidRDefault="00AE355B" w:rsidP="009505EE">
      <w:pPr>
        <w:numPr>
          <w:ilvl w:val="0"/>
          <w:numId w:val="55"/>
        </w:numPr>
        <w:tabs>
          <w:tab w:val="clear" w:pos="1574"/>
          <w:tab w:val="left" w:pos="720"/>
          <w:tab w:val="left" w:pos="2160"/>
        </w:tabs>
        <w:spacing w:line="480" w:lineRule="exact"/>
        <w:ind w:left="2160"/>
        <w:rPr>
          <w:rFonts w:ascii="Times New Roman" w:hAnsi="Times New Roman"/>
          <w:sz w:val="20"/>
        </w:rPr>
      </w:pPr>
      <w:r w:rsidRPr="00850795">
        <w:rPr>
          <w:rFonts w:ascii="Times New Roman" w:hAnsi="Times New Roman"/>
          <w:sz w:val="20"/>
        </w:rPr>
        <w:t>Determine the number of days during the six</w:t>
      </w:r>
      <w:r w:rsidR="00A26155" w:rsidRPr="00850795">
        <w:rPr>
          <w:rFonts w:ascii="Times New Roman" w:hAnsi="Times New Roman"/>
          <w:sz w:val="20"/>
        </w:rPr>
        <w:t xml:space="preserve"> </w:t>
      </w:r>
      <w:r w:rsidRPr="00850795">
        <w:rPr>
          <w:rFonts w:ascii="Times New Roman" w:hAnsi="Times New Roman"/>
          <w:sz w:val="20"/>
        </w:rPr>
        <w:t>month period one year prior to the rate semester for which the facility held each of the three possible licensure ratings:  superior, standard, and conditional.</w:t>
      </w:r>
    </w:p>
    <w:p w:rsidR="00AE355B" w:rsidRPr="00850795" w:rsidRDefault="00AE355B" w:rsidP="00AE355B">
      <w:pPr>
        <w:tabs>
          <w:tab w:val="left" w:pos="720"/>
          <w:tab w:val="left" w:pos="1440"/>
          <w:tab w:val="left" w:pos="2880"/>
        </w:tabs>
        <w:spacing w:line="480" w:lineRule="exact"/>
        <w:ind w:left="2880"/>
        <w:rPr>
          <w:rFonts w:ascii="Times New Roman" w:hAnsi="Times New Roman"/>
          <w:sz w:val="20"/>
        </w:rPr>
      </w:pPr>
      <w:r w:rsidRPr="00850795">
        <w:rPr>
          <w:rFonts w:ascii="Times New Roman" w:hAnsi="Times New Roman"/>
          <w:sz w:val="20"/>
        </w:rPr>
        <w:t>Example:</w:t>
      </w:r>
      <w:r w:rsidRPr="00850795">
        <w:rPr>
          <w:rFonts w:ascii="Times New Roman" w:hAnsi="Times New Roman"/>
          <w:sz w:val="20"/>
        </w:rPr>
        <w:tab/>
      </w:r>
      <w:r w:rsidR="0006718C" w:rsidRPr="00850795">
        <w:rPr>
          <w:rFonts w:ascii="Times New Roman" w:hAnsi="Times New Roman"/>
          <w:sz w:val="20"/>
        </w:rPr>
        <w:t xml:space="preserve">  </w:t>
      </w:r>
      <w:r w:rsidRPr="00850795">
        <w:rPr>
          <w:rFonts w:ascii="Times New Roman" w:hAnsi="Times New Roman"/>
          <w:sz w:val="20"/>
        </w:rPr>
        <w:t>For the rate semester January 1, 1986, through June 30, 1986, the six-month period one year prior is January 1, 1985, to June 30, 1985.  During that prior period, the provider's licensure ratings were:</w:t>
      </w:r>
    </w:p>
    <w:p w:rsidR="00AE355B" w:rsidRPr="00850795" w:rsidRDefault="00AE355B" w:rsidP="00AE355B">
      <w:pPr>
        <w:tabs>
          <w:tab w:val="left" w:pos="720"/>
          <w:tab w:val="left" w:pos="1440"/>
          <w:tab w:val="left" w:pos="2160"/>
        </w:tabs>
        <w:spacing w:line="480" w:lineRule="exact"/>
        <w:ind w:left="2160"/>
        <w:rPr>
          <w:rFonts w:ascii="Times New Roman" w:hAnsi="Times New Roman"/>
          <w:sz w:val="20"/>
        </w:rPr>
      </w:pPr>
    </w:p>
    <w:tbl>
      <w:tblPr>
        <w:tblW w:w="0" w:type="auto"/>
        <w:tblLayout w:type="fixed"/>
        <w:tblLook w:val="0000" w:firstRow="0" w:lastRow="0" w:firstColumn="0" w:lastColumn="0" w:noHBand="0" w:noVBand="0"/>
      </w:tblPr>
      <w:tblGrid>
        <w:gridCol w:w="2160"/>
        <w:gridCol w:w="2160"/>
        <w:gridCol w:w="2160"/>
      </w:tblGrid>
      <w:tr w:rsidR="00AE355B" w:rsidRPr="00850795" w:rsidTr="001965F0">
        <w:trPr>
          <w:cantSplit/>
        </w:trPr>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u w:val="single"/>
              </w:rPr>
            </w:pPr>
            <w:r w:rsidRPr="00850795">
              <w:rPr>
                <w:rFonts w:ascii="Times New Roman" w:hAnsi="Times New Roman"/>
                <w:sz w:val="20"/>
                <w:u w:val="single"/>
              </w:rPr>
              <w:t>RATING</w:t>
            </w:r>
          </w:p>
        </w:tc>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u w:val="single"/>
              </w:rPr>
            </w:pPr>
            <w:r w:rsidRPr="00850795">
              <w:rPr>
                <w:rFonts w:ascii="Times New Roman" w:hAnsi="Times New Roman"/>
                <w:sz w:val="20"/>
                <w:u w:val="single"/>
              </w:rPr>
              <w:t>PERIOD</w:t>
            </w:r>
          </w:p>
        </w:tc>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u w:val="single"/>
              </w:rPr>
            </w:pPr>
            <w:r w:rsidRPr="00850795">
              <w:rPr>
                <w:rFonts w:ascii="Times New Roman" w:hAnsi="Times New Roman"/>
                <w:sz w:val="20"/>
                <w:u w:val="single"/>
              </w:rPr>
              <w:t>DAYS</w:t>
            </w:r>
          </w:p>
        </w:tc>
      </w:tr>
      <w:tr w:rsidR="00AE355B" w:rsidRPr="00850795" w:rsidTr="001965F0">
        <w:trPr>
          <w:cantSplit/>
        </w:trPr>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Superior</w:t>
            </w:r>
          </w:p>
        </w:tc>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1/1/85 - 1/31/85</w:t>
            </w:r>
          </w:p>
        </w:tc>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31</w:t>
            </w:r>
          </w:p>
        </w:tc>
      </w:tr>
      <w:tr w:rsidR="00AE355B" w:rsidRPr="00850795" w:rsidTr="001965F0">
        <w:trPr>
          <w:cantSplit/>
        </w:trPr>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 xml:space="preserve">     Conditional</w:t>
            </w:r>
          </w:p>
        </w:tc>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2/1/85 - 3/31/85</w:t>
            </w:r>
          </w:p>
        </w:tc>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59</w:t>
            </w:r>
          </w:p>
        </w:tc>
      </w:tr>
      <w:tr w:rsidR="00AE355B" w:rsidRPr="00850795" w:rsidTr="001965F0">
        <w:trPr>
          <w:cantSplit/>
          <w:trHeight w:val="873"/>
        </w:trPr>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Standard</w:t>
            </w:r>
          </w:p>
        </w:tc>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4/1/85 - 6/30/85</w:t>
            </w:r>
          </w:p>
        </w:tc>
        <w:tc>
          <w:tcPr>
            <w:tcW w:w="2160" w:type="dxa"/>
          </w:tcPr>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u w:val="single"/>
              </w:rPr>
              <w:t>91</w:t>
            </w:r>
          </w:p>
          <w:p w:rsidR="00AE355B" w:rsidRPr="00850795" w:rsidRDefault="00AE355B" w:rsidP="001965F0">
            <w:pPr>
              <w:framePr w:h="0" w:hSpace="180" w:wrap="around" w:vAnchor="text" w:hAnchor="page" w:x="3695"/>
              <w:tabs>
                <w:tab w:val="left" w:pos="720"/>
                <w:tab w:val="left" w:pos="1440"/>
              </w:tabs>
              <w:spacing w:line="480" w:lineRule="auto"/>
              <w:ind w:left="2160" w:hanging="2160"/>
              <w:jc w:val="center"/>
              <w:rPr>
                <w:rFonts w:ascii="Times New Roman" w:hAnsi="Times New Roman"/>
                <w:sz w:val="20"/>
              </w:rPr>
            </w:pPr>
            <w:r w:rsidRPr="00850795">
              <w:rPr>
                <w:rFonts w:ascii="Times New Roman" w:hAnsi="Times New Roman"/>
                <w:sz w:val="20"/>
              </w:rPr>
              <w:t>181</w:t>
            </w:r>
          </w:p>
        </w:tc>
      </w:tr>
    </w:tbl>
    <w:p w:rsidR="00AE355B" w:rsidRPr="00850795" w:rsidRDefault="00AE355B">
      <w:pPr>
        <w:tabs>
          <w:tab w:val="left" w:pos="720"/>
          <w:tab w:val="left" w:pos="1440"/>
        </w:tabs>
        <w:spacing w:line="480" w:lineRule="exact"/>
        <w:ind w:left="2880" w:hanging="720"/>
        <w:rPr>
          <w:rFonts w:ascii="Times New Roman" w:hAnsi="Times New Roman"/>
          <w:sz w:val="20"/>
        </w:rPr>
      </w:pPr>
    </w:p>
    <w:p w:rsidR="00AE355B" w:rsidRPr="00850795" w:rsidRDefault="00AE355B">
      <w:pPr>
        <w:tabs>
          <w:tab w:val="left" w:pos="720"/>
          <w:tab w:val="left" w:pos="1440"/>
          <w:tab w:val="left" w:pos="2160"/>
        </w:tabs>
        <w:spacing w:line="480" w:lineRule="exact"/>
        <w:ind w:left="1440"/>
        <w:rPr>
          <w:rFonts w:ascii="Times New Roman" w:hAnsi="Times New Roman"/>
          <w:sz w:val="20"/>
        </w:rPr>
      </w:pPr>
    </w:p>
    <w:p w:rsidR="00AE355B" w:rsidRPr="00850795" w:rsidRDefault="00AE355B">
      <w:pPr>
        <w:tabs>
          <w:tab w:val="left" w:pos="720"/>
          <w:tab w:val="left" w:pos="1440"/>
          <w:tab w:val="left" w:pos="2160"/>
        </w:tabs>
        <w:spacing w:line="480" w:lineRule="exact"/>
        <w:ind w:left="1440"/>
        <w:rPr>
          <w:rFonts w:ascii="Times New Roman" w:hAnsi="Times New Roman"/>
          <w:sz w:val="20"/>
        </w:rPr>
      </w:pPr>
    </w:p>
    <w:p w:rsidR="00AE355B" w:rsidRPr="00850795" w:rsidRDefault="00AE355B">
      <w:pPr>
        <w:tabs>
          <w:tab w:val="left" w:pos="720"/>
          <w:tab w:val="left" w:pos="1440"/>
          <w:tab w:val="left" w:pos="2160"/>
        </w:tabs>
        <w:spacing w:line="480" w:lineRule="exact"/>
        <w:ind w:left="1440"/>
        <w:rPr>
          <w:rFonts w:ascii="Times New Roman" w:hAnsi="Times New Roman"/>
          <w:sz w:val="20"/>
        </w:rPr>
      </w:pPr>
    </w:p>
    <w:p w:rsidR="00AE355B" w:rsidRPr="00850795" w:rsidRDefault="00AE355B">
      <w:pPr>
        <w:tabs>
          <w:tab w:val="left" w:pos="720"/>
          <w:tab w:val="left" w:pos="1440"/>
          <w:tab w:val="left" w:pos="2160"/>
        </w:tabs>
        <w:spacing w:line="480" w:lineRule="exact"/>
        <w:ind w:left="1440"/>
        <w:rPr>
          <w:rFonts w:ascii="Times New Roman" w:hAnsi="Times New Roman"/>
          <w:sz w:val="20"/>
        </w:rPr>
      </w:pPr>
    </w:p>
    <w:p w:rsidR="00AE355B" w:rsidRPr="00850795" w:rsidRDefault="00AE355B">
      <w:pPr>
        <w:tabs>
          <w:tab w:val="left" w:pos="720"/>
          <w:tab w:val="left" w:pos="1440"/>
          <w:tab w:val="left" w:pos="2160"/>
        </w:tabs>
        <w:spacing w:line="480" w:lineRule="exact"/>
        <w:ind w:left="1440"/>
        <w:rPr>
          <w:rFonts w:ascii="Times New Roman" w:hAnsi="Times New Roman"/>
          <w:sz w:val="20"/>
        </w:rPr>
      </w:pPr>
    </w:p>
    <w:p w:rsidR="00524DC2" w:rsidRPr="00850795" w:rsidRDefault="00524DC2">
      <w:pPr>
        <w:tabs>
          <w:tab w:val="left" w:pos="720"/>
          <w:tab w:val="left" w:pos="1440"/>
          <w:tab w:val="left" w:pos="2160"/>
        </w:tabs>
        <w:spacing w:line="480" w:lineRule="exact"/>
        <w:ind w:left="1440"/>
        <w:rPr>
          <w:rFonts w:ascii="Times New Roman" w:hAnsi="Times New Roman"/>
          <w:sz w:val="20"/>
        </w:rPr>
      </w:pPr>
      <w:r w:rsidRPr="00850795">
        <w:rPr>
          <w:rFonts w:ascii="Times New Roman" w:hAnsi="Times New Roman"/>
          <w:sz w:val="20"/>
        </w:rPr>
        <w:t xml:space="preserve">The result of these calculations will represent the MAR to which the provider is entitled.  This rate is to be included in the </w:t>
      </w:r>
      <w:r w:rsidR="00FE632C" w:rsidRPr="00850795">
        <w:rPr>
          <w:rFonts w:ascii="Times New Roman" w:hAnsi="Times New Roman"/>
          <w:sz w:val="20"/>
        </w:rPr>
        <w:t xml:space="preserve">direct </w:t>
      </w:r>
      <w:r w:rsidRPr="00850795">
        <w:rPr>
          <w:rFonts w:ascii="Times New Roman" w:hAnsi="Times New Roman"/>
          <w:sz w:val="20"/>
        </w:rPr>
        <w:t xml:space="preserve">care </w:t>
      </w:r>
      <w:r w:rsidR="00FE632C" w:rsidRPr="00850795">
        <w:rPr>
          <w:rFonts w:ascii="Times New Roman" w:hAnsi="Times New Roman"/>
          <w:sz w:val="20"/>
        </w:rPr>
        <w:t xml:space="preserve">and indirect care </w:t>
      </w:r>
      <w:r w:rsidRPr="00850795">
        <w:rPr>
          <w:rFonts w:ascii="Times New Roman" w:hAnsi="Times New Roman"/>
          <w:sz w:val="20"/>
        </w:rPr>
        <w:t>component of the provider's total reimbursement rate.</w:t>
      </w:r>
      <w:r w:rsidR="00F6560D" w:rsidRPr="00850795">
        <w:rPr>
          <w:rFonts w:ascii="Times New Roman" w:hAnsi="Times New Roman"/>
          <w:sz w:val="20"/>
        </w:rPr>
        <w:t xml:space="preserve">  Only providers being paid a prospective rate shall be eligible for MAR.</w:t>
      </w:r>
    </w:p>
    <w:p w:rsidR="00524DC2" w:rsidRPr="00850795" w:rsidRDefault="00524DC2" w:rsidP="00581E01">
      <w:pPr>
        <w:rPr>
          <w:rFonts w:ascii="Times New Roman" w:hAnsi="Times New Roman"/>
          <w:sz w:val="20"/>
        </w:rPr>
      </w:pPr>
    </w:p>
    <w:p w:rsidR="009D44B8" w:rsidRPr="0063210F" w:rsidRDefault="00524DC2" w:rsidP="0063210F">
      <w:pPr>
        <w:pStyle w:val="ListParagraph"/>
        <w:numPr>
          <w:ilvl w:val="0"/>
          <w:numId w:val="46"/>
        </w:numPr>
        <w:tabs>
          <w:tab w:val="left" w:pos="1440"/>
          <w:tab w:val="left" w:pos="2160"/>
        </w:tabs>
        <w:spacing w:line="480" w:lineRule="exact"/>
        <w:ind w:hanging="1476"/>
        <w:rPr>
          <w:rFonts w:ascii="Times New Roman" w:hAnsi="Times New Roman"/>
          <w:b/>
          <w:szCs w:val="24"/>
        </w:rPr>
      </w:pPr>
      <w:r w:rsidRPr="0063210F">
        <w:rPr>
          <w:rFonts w:ascii="Times New Roman" w:hAnsi="Times New Roman"/>
          <w:b/>
          <w:szCs w:val="24"/>
        </w:rPr>
        <w:t xml:space="preserve">Medicaid Nursing Home </w:t>
      </w:r>
      <w:r w:rsidR="006D2EAE" w:rsidRPr="0063210F">
        <w:rPr>
          <w:rFonts w:ascii="Times New Roman" w:hAnsi="Times New Roman"/>
          <w:b/>
          <w:szCs w:val="24"/>
        </w:rPr>
        <w:t xml:space="preserve">Special Medicaid </w:t>
      </w:r>
      <w:r w:rsidRPr="0063210F">
        <w:rPr>
          <w:rFonts w:ascii="Times New Roman" w:hAnsi="Times New Roman"/>
          <w:b/>
          <w:szCs w:val="24"/>
        </w:rPr>
        <w:t>Payment</w:t>
      </w:r>
      <w:r w:rsidR="006D2EAE" w:rsidRPr="0063210F">
        <w:rPr>
          <w:rFonts w:ascii="Times New Roman" w:hAnsi="Times New Roman"/>
          <w:b/>
          <w:szCs w:val="24"/>
        </w:rPr>
        <w:t>s</w:t>
      </w:r>
    </w:p>
    <w:p w:rsidR="00524DC2" w:rsidRPr="00850795" w:rsidRDefault="00524DC2" w:rsidP="00581E01">
      <w:pPr>
        <w:spacing w:line="480" w:lineRule="exact"/>
        <w:ind w:left="1440"/>
        <w:rPr>
          <w:rFonts w:ascii="Times New Roman" w:hAnsi="Times New Roman"/>
          <w:sz w:val="20"/>
        </w:rPr>
      </w:pPr>
      <w:r w:rsidRPr="00850795">
        <w:rPr>
          <w:rFonts w:ascii="Times New Roman" w:hAnsi="Times New Roman"/>
          <w:sz w:val="20"/>
        </w:rPr>
        <w:t>The Special Medicaid Payments for nursing homes will be made</w:t>
      </w:r>
      <w:r w:rsidR="006D2EAE" w:rsidRPr="00850795">
        <w:rPr>
          <w:rFonts w:ascii="Times New Roman" w:hAnsi="Times New Roman"/>
          <w:sz w:val="20"/>
        </w:rPr>
        <w:t xml:space="preserve"> for qualified </w:t>
      </w:r>
      <w:proofErr w:type="gramStart"/>
      <w:r w:rsidR="006D2EAE" w:rsidRPr="00850795">
        <w:rPr>
          <w:rFonts w:ascii="Times New Roman" w:hAnsi="Times New Roman"/>
          <w:sz w:val="20"/>
        </w:rPr>
        <w:t>public,</w:t>
      </w:r>
      <w:proofErr w:type="gramEnd"/>
      <w:r w:rsidR="006D2EAE" w:rsidRPr="00850795">
        <w:rPr>
          <w:rFonts w:ascii="Times New Roman" w:hAnsi="Times New Roman"/>
          <w:sz w:val="20"/>
        </w:rPr>
        <w:t xml:space="preserve"> non-state owned or operated</w:t>
      </w:r>
      <w:r w:rsidR="00060269" w:rsidRPr="00850795">
        <w:rPr>
          <w:rFonts w:ascii="Times New Roman" w:hAnsi="Times New Roman"/>
          <w:sz w:val="20"/>
        </w:rPr>
        <w:t>,</w:t>
      </w:r>
      <w:r w:rsidR="006D2EAE" w:rsidRPr="00850795">
        <w:rPr>
          <w:rFonts w:ascii="Times New Roman" w:hAnsi="Times New Roman"/>
          <w:sz w:val="20"/>
        </w:rPr>
        <w:t xml:space="preserve"> nursing homes</w:t>
      </w:r>
      <w:r w:rsidRPr="00850795">
        <w:rPr>
          <w:rFonts w:ascii="Times New Roman" w:hAnsi="Times New Roman"/>
          <w:sz w:val="20"/>
        </w:rPr>
        <w:t xml:space="preserve">.   No payments under the </w:t>
      </w:r>
      <w:r w:rsidR="00A120B5" w:rsidRPr="00850795">
        <w:rPr>
          <w:rFonts w:ascii="Times New Roman" w:hAnsi="Times New Roman"/>
          <w:sz w:val="20"/>
        </w:rPr>
        <w:t xml:space="preserve">Special </w:t>
      </w:r>
      <w:r w:rsidRPr="00850795">
        <w:rPr>
          <w:rFonts w:ascii="Times New Roman" w:hAnsi="Times New Roman"/>
          <w:sz w:val="20"/>
        </w:rPr>
        <w:t xml:space="preserve">Medicaid </w:t>
      </w:r>
      <w:r w:rsidR="00A120B5" w:rsidRPr="00850795">
        <w:rPr>
          <w:rFonts w:ascii="Times New Roman" w:hAnsi="Times New Roman"/>
          <w:sz w:val="20"/>
        </w:rPr>
        <w:t>P</w:t>
      </w:r>
      <w:r w:rsidRPr="00850795">
        <w:rPr>
          <w:rFonts w:ascii="Times New Roman" w:hAnsi="Times New Roman"/>
          <w:sz w:val="20"/>
        </w:rPr>
        <w:t xml:space="preserve">ayment </w:t>
      </w:r>
      <w:r w:rsidR="00A120B5" w:rsidRPr="00850795">
        <w:rPr>
          <w:rFonts w:ascii="Times New Roman" w:hAnsi="Times New Roman"/>
          <w:sz w:val="20"/>
        </w:rPr>
        <w:t>program</w:t>
      </w:r>
      <w:r w:rsidRPr="00850795">
        <w:rPr>
          <w:rFonts w:ascii="Times New Roman" w:hAnsi="Times New Roman"/>
          <w:sz w:val="20"/>
        </w:rPr>
        <w:t xml:space="preserve"> are being made to State government-owned or operated facilities or privately owned and operated facilities.  </w:t>
      </w:r>
    </w:p>
    <w:p w:rsidR="009D44B8" w:rsidRPr="0063210F" w:rsidRDefault="00524DC2" w:rsidP="0063210F">
      <w:pPr>
        <w:pStyle w:val="ListParagraph"/>
        <w:numPr>
          <w:ilvl w:val="0"/>
          <w:numId w:val="46"/>
        </w:numPr>
        <w:tabs>
          <w:tab w:val="left" w:pos="1440"/>
          <w:tab w:val="left" w:pos="2160"/>
        </w:tabs>
        <w:spacing w:line="480" w:lineRule="exact"/>
        <w:ind w:hanging="1476"/>
        <w:rPr>
          <w:rFonts w:ascii="Times New Roman" w:hAnsi="Times New Roman"/>
          <w:b/>
          <w:szCs w:val="24"/>
        </w:rPr>
      </w:pPr>
      <w:r w:rsidRPr="0063210F">
        <w:rPr>
          <w:rFonts w:ascii="Times New Roman" w:hAnsi="Times New Roman"/>
          <w:b/>
          <w:szCs w:val="24"/>
        </w:rPr>
        <w:t>Special Medicaid Payments</w:t>
      </w:r>
    </w:p>
    <w:p w:rsidR="00524DC2" w:rsidRPr="00850795" w:rsidRDefault="00581E01" w:rsidP="00E33EE7">
      <w:pPr>
        <w:tabs>
          <w:tab w:val="num" w:pos="1449"/>
        </w:tabs>
        <w:spacing w:line="480" w:lineRule="exact"/>
        <w:ind w:left="1440"/>
        <w:rPr>
          <w:rFonts w:ascii="Times New Roman" w:hAnsi="Times New Roman"/>
          <w:sz w:val="20"/>
        </w:rPr>
      </w:pPr>
      <w:r w:rsidRPr="00850795">
        <w:rPr>
          <w:rFonts w:ascii="Times New Roman" w:hAnsi="Times New Roman"/>
          <w:sz w:val="20"/>
        </w:rPr>
        <w:tab/>
      </w:r>
      <w:r w:rsidR="00524DC2" w:rsidRPr="00850795">
        <w:rPr>
          <w:rFonts w:ascii="Times New Roman" w:hAnsi="Times New Roman"/>
          <w:sz w:val="20"/>
        </w:rPr>
        <w:t>The following formula, except as noted below, shall be used to make Special Medicaid Payments (SMPs) to public</w:t>
      </w:r>
      <w:r w:rsidR="00A120B5" w:rsidRPr="00850795">
        <w:rPr>
          <w:rFonts w:ascii="Times New Roman" w:hAnsi="Times New Roman"/>
          <w:sz w:val="20"/>
        </w:rPr>
        <w:t>,</w:t>
      </w:r>
      <w:r w:rsidR="00524DC2" w:rsidRPr="00850795">
        <w:rPr>
          <w:rFonts w:ascii="Times New Roman" w:hAnsi="Times New Roman"/>
          <w:sz w:val="20"/>
        </w:rPr>
        <w:t xml:space="preserve"> non-state</w:t>
      </w:r>
      <w:r w:rsidR="00A120B5" w:rsidRPr="00850795">
        <w:rPr>
          <w:rFonts w:ascii="Times New Roman" w:hAnsi="Times New Roman"/>
          <w:sz w:val="20"/>
        </w:rPr>
        <w:t>,</w:t>
      </w:r>
      <w:r w:rsidR="00524DC2" w:rsidRPr="00850795">
        <w:rPr>
          <w:rFonts w:ascii="Times New Roman" w:hAnsi="Times New Roman"/>
          <w:sz w:val="20"/>
        </w:rPr>
        <w:t xml:space="preserve"> nursing facilities.</w:t>
      </w:r>
    </w:p>
    <w:p w:rsidR="00524DC2" w:rsidRPr="00850795" w:rsidRDefault="00524DC2" w:rsidP="00E33EE7">
      <w:pPr>
        <w:tabs>
          <w:tab w:val="num" w:pos="1449"/>
        </w:tabs>
        <w:spacing w:line="48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SMP = [</w:t>
      </w:r>
      <w:proofErr w:type="gramStart"/>
      <w:r w:rsidRPr="00850795">
        <w:rPr>
          <w:rFonts w:ascii="Times New Roman" w:hAnsi="Times New Roman"/>
          <w:sz w:val="20"/>
        </w:rPr>
        <w:t>A(</w:t>
      </w:r>
      <w:proofErr w:type="gramEnd"/>
      <w:r w:rsidRPr="00850795">
        <w:rPr>
          <w:rFonts w:ascii="Times New Roman" w:hAnsi="Times New Roman"/>
          <w:sz w:val="20"/>
        </w:rPr>
        <w:t>Beds) + B(Cost)]/2</w:t>
      </w:r>
    </w:p>
    <w:p w:rsidR="00524DC2" w:rsidRPr="00850795" w:rsidRDefault="00524DC2" w:rsidP="00E33EE7">
      <w:pPr>
        <w:tabs>
          <w:tab w:val="num" w:pos="1449"/>
        </w:tabs>
        <w:spacing w:line="48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Where:</w:t>
      </w:r>
    </w:p>
    <w:p w:rsidR="00524DC2" w:rsidRPr="00850795" w:rsidRDefault="00524DC2" w:rsidP="00E33EE7">
      <w:pPr>
        <w:tabs>
          <w:tab w:val="num" w:pos="1449"/>
        </w:tabs>
        <w:spacing w:line="48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SMP = Special Medicaid Payment</w:t>
      </w:r>
    </w:p>
    <w:p w:rsidR="00524DC2" w:rsidRPr="00850795" w:rsidRDefault="00524DC2" w:rsidP="00E33EE7">
      <w:pPr>
        <w:tabs>
          <w:tab w:val="num" w:pos="1449"/>
        </w:tabs>
        <w:spacing w:line="48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proofErr w:type="gramStart"/>
      <w:r w:rsidRPr="00850795">
        <w:rPr>
          <w:rFonts w:ascii="Times New Roman" w:hAnsi="Times New Roman"/>
          <w:sz w:val="20"/>
        </w:rPr>
        <w:t>A(</w:t>
      </w:r>
      <w:proofErr w:type="gramEnd"/>
      <w:r w:rsidRPr="00850795">
        <w:rPr>
          <w:rFonts w:ascii="Times New Roman" w:hAnsi="Times New Roman"/>
          <w:sz w:val="20"/>
        </w:rPr>
        <w:t>Beds)=Allocation Based on Individual Nursing Facility Beds</w:t>
      </w:r>
    </w:p>
    <w:p w:rsidR="00524DC2" w:rsidRPr="00850795" w:rsidRDefault="00524DC2" w:rsidP="00E33EE7">
      <w:pPr>
        <w:tabs>
          <w:tab w:val="num" w:pos="1449"/>
        </w:tabs>
        <w:spacing w:line="48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proofErr w:type="gramStart"/>
      <w:r w:rsidRPr="00850795">
        <w:rPr>
          <w:rFonts w:ascii="Times New Roman" w:hAnsi="Times New Roman"/>
          <w:sz w:val="20"/>
        </w:rPr>
        <w:t>A(</w:t>
      </w:r>
      <w:proofErr w:type="gramEnd"/>
      <w:r w:rsidRPr="00850795">
        <w:rPr>
          <w:rFonts w:ascii="Times New Roman" w:hAnsi="Times New Roman"/>
          <w:sz w:val="20"/>
        </w:rPr>
        <w:t>Beds)=TAPL*INFB/TNFB</w:t>
      </w:r>
    </w:p>
    <w:p w:rsidR="00524DC2" w:rsidRPr="00850795" w:rsidRDefault="00524DC2" w:rsidP="00E33EE7">
      <w:pPr>
        <w:tabs>
          <w:tab w:val="num" w:pos="1449"/>
        </w:tabs>
        <w:spacing w:line="48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Where:</w:t>
      </w:r>
    </w:p>
    <w:p w:rsidR="00524DC2" w:rsidRPr="00850795" w:rsidRDefault="00524DC2" w:rsidP="00E33EE7">
      <w:pPr>
        <w:tabs>
          <w:tab w:val="num" w:pos="1449"/>
        </w:tabs>
        <w:spacing w:line="48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TAPL = Total Available Payment Limit</w:t>
      </w:r>
    </w:p>
    <w:p w:rsidR="00524DC2" w:rsidRPr="00850795" w:rsidRDefault="00524DC2" w:rsidP="00E33EE7">
      <w:pPr>
        <w:tabs>
          <w:tab w:val="num" w:pos="1449"/>
        </w:tabs>
        <w:spacing w:line="480" w:lineRule="exact"/>
        <w:ind w:left="1440"/>
        <w:rPr>
          <w:rFonts w:ascii="Times New Roman" w:hAnsi="Times New Roman"/>
          <w:sz w:val="20"/>
        </w:rPr>
      </w:pPr>
      <w:r w:rsidRPr="00850795">
        <w:rPr>
          <w:rFonts w:ascii="Times New Roman" w:hAnsi="Times New Roman"/>
          <w:sz w:val="20"/>
        </w:rPr>
        <w:lastRenderedPageBreak/>
        <w:t>INFB = Individual Nursing Facility Beds (for all public non</w:t>
      </w:r>
      <w:r w:rsidR="00B42D41" w:rsidRPr="00850795">
        <w:rPr>
          <w:rFonts w:ascii="Times New Roman" w:hAnsi="Times New Roman"/>
          <w:sz w:val="20"/>
        </w:rPr>
        <w:t>-</w:t>
      </w:r>
      <w:r w:rsidRPr="00850795">
        <w:rPr>
          <w:rFonts w:ascii="Times New Roman" w:hAnsi="Times New Roman"/>
          <w:sz w:val="20"/>
        </w:rPr>
        <w:t>state nursing facilities being paid under this formula).</w:t>
      </w:r>
    </w:p>
    <w:p w:rsidR="00524DC2" w:rsidRPr="00850795" w:rsidRDefault="00524DC2" w:rsidP="00E33EE7">
      <w:pPr>
        <w:tabs>
          <w:tab w:val="num" w:pos="1449"/>
        </w:tabs>
        <w:spacing w:line="480" w:lineRule="exact"/>
        <w:ind w:left="1440"/>
        <w:rPr>
          <w:rFonts w:ascii="Times New Roman" w:hAnsi="Times New Roman"/>
          <w:sz w:val="20"/>
        </w:rPr>
      </w:pPr>
      <w:r w:rsidRPr="00850795">
        <w:rPr>
          <w:rFonts w:ascii="Times New Roman" w:hAnsi="Times New Roman"/>
          <w:sz w:val="20"/>
        </w:rPr>
        <w:t>TNFB = Total number of beds for all public non-state nursing facilities being paid under this formula</w:t>
      </w:r>
    </w:p>
    <w:p w:rsidR="00524DC2" w:rsidRPr="00850795" w:rsidRDefault="00524DC2" w:rsidP="00E33EE7">
      <w:pPr>
        <w:tabs>
          <w:tab w:val="num" w:pos="1449"/>
        </w:tabs>
        <w:spacing w:line="480" w:lineRule="exact"/>
        <w:ind w:left="720" w:firstLine="720"/>
        <w:rPr>
          <w:rFonts w:ascii="Times New Roman" w:hAnsi="Times New Roman"/>
          <w:sz w:val="20"/>
        </w:rPr>
      </w:pPr>
      <w:proofErr w:type="gramStart"/>
      <w:r w:rsidRPr="00850795">
        <w:rPr>
          <w:rFonts w:ascii="Times New Roman" w:hAnsi="Times New Roman"/>
          <w:sz w:val="20"/>
        </w:rPr>
        <w:t>B(</w:t>
      </w:r>
      <w:proofErr w:type="gramEnd"/>
      <w:r w:rsidRPr="00850795">
        <w:rPr>
          <w:rFonts w:ascii="Times New Roman" w:hAnsi="Times New Roman"/>
          <w:sz w:val="20"/>
        </w:rPr>
        <w:t>Cost) = Allocation Based on Individual Nursing Facility Costs</w:t>
      </w:r>
    </w:p>
    <w:p w:rsidR="00524DC2" w:rsidRPr="00850795" w:rsidRDefault="00524DC2" w:rsidP="00E33EE7">
      <w:pPr>
        <w:tabs>
          <w:tab w:val="num" w:pos="1449"/>
        </w:tabs>
        <w:spacing w:line="480" w:lineRule="exact"/>
        <w:ind w:left="720" w:firstLine="720"/>
        <w:rPr>
          <w:rFonts w:ascii="Times New Roman" w:hAnsi="Times New Roman"/>
          <w:sz w:val="20"/>
        </w:rPr>
      </w:pPr>
      <w:proofErr w:type="gramStart"/>
      <w:r w:rsidRPr="00850795">
        <w:rPr>
          <w:rFonts w:ascii="Times New Roman" w:hAnsi="Times New Roman"/>
          <w:sz w:val="20"/>
        </w:rPr>
        <w:t>B(</w:t>
      </w:r>
      <w:proofErr w:type="gramEnd"/>
      <w:r w:rsidRPr="00850795">
        <w:rPr>
          <w:rFonts w:ascii="Times New Roman" w:hAnsi="Times New Roman"/>
          <w:sz w:val="20"/>
        </w:rPr>
        <w:t>Cost) = TAPL *FPLA</w:t>
      </w:r>
      <w:r w:rsidR="005A5D2A" w:rsidRPr="00850795">
        <w:rPr>
          <w:rFonts w:ascii="Times New Roman" w:hAnsi="Times New Roman"/>
          <w:sz w:val="20"/>
        </w:rPr>
        <w:t xml:space="preserve"> </w:t>
      </w:r>
      <w:r w:rsidRPr="00850795">
        <w:rPr>
          <w:rFonts w:ascii="Times New Roman" w:hAnsi="Times New Roman"/>
          <w:sz w:val="20"/>
        </w:rPr>
        <w:t>/</w:t>
      </w:r>
      <w:r w:rsidR="005A5D2A" w:rsidRPr="00850795">
        <w:rPr>
          <w:rFonts w:ascii="Times New Roman" w:hAnsi="Times New Roman"/>
          <w:sz w:val="20"/>
        </w:rPr>
        <w:t xml:space="preserve"> </w:t>
      </w:r>
      <w:r w:rsidRPr="00850795">
        <w:rPr>
          <w:rFonts w:ascii="Times New Roman" w:hAnsi="Times New Roman"/>
          <w:sz w:val="20"/>
        </w:rPr>
        <w:t>TFPLA</w:t>
      </w:r>
    </w:p>
    <w:p w:rsidR="00524DC2" w:rsidRPr="00850795" w:rsidRDefault="00524DC2" w:rsidP="00E33EE7">
      <w:pPr>
        <w:tabs>
          <w:tab w:val="num" w:pos="1449"/>
        </w:tabs>
        <w:spacing w:line="480" w:lineRule="exact"/>
        <w:ind w:left="720" w:firstLine="720"/>
        <w:rPr>
          <w:rFonts w:ascii="Times New Roman" w:hAnsi="Times New Roman"/>
          <w:sz w:val="20"/>
        </w:rPr>
      </w:pPr>
      <w:r w:rsidRPr="00850795">
        <w:rPr>
          <w:rFonts w:ascii="Times New Roman" w:hAnsi="Times New Roman"/>
          <w:sz w:val="20"/>
        </w:rPr>
        <w:t>Where:</w:t>
      </w:r>
    </w:p>
    <w:p w:rsidR="00524DC2" w:rsidRPr="00850795" w:rsidRDefault="00524DC2" w:rsidP="00E33EE7">
      <w:pPr>
        <w:tabs>
          <w:tab w:val="num" w:pos="1449"/>
        </w:tabs>
        <w:spacing w:line="480" w:lineRule="exact"/>
        <w:ind w:left="1440"/>
        <w:rPr>
          <w:rFonts w:ascii="Times New Roman" w:hAnsi="Times New Roman"/>
          <w:sz w:val="20"/>
        </w:rPr>
      </w:pPr>
      <w:r w:rsidRPr="00850795">
        <w:rPr>
          <w:rFonts w:ascii="Times New Roman" w:hAnsi="Times New Roman"/>
          <w:sz w:val="20"/>
        </w:rPr>
        <w:t>FPLA = Facility Payment Limit for Allocation (for all public non</w:t>
      </w:r>
      <w:r w:rsidR="00B42D41" w:rsidRPr="00850795">
        <w:rPr>
          <w:rFonts w:ascii="Times New Roman" w:hAnsi="Times New Roman"/>
          <w:sz w:val="20"/>
        </w:rPr>
        <w:t>-</w:t>
      </w:r>
      <w:r w:rsidRPr="00850795">
        <w:rPr>
          <w:rFonts w:ascii="Times New Roman" w:hAnsi="Times New Roman"/>
          <w:sz w:val="20"/>
        </w:rPr>
        <w:t>state nursing facilities being paid under this formula).</w:t>
      </w:r>
    </w:p>
    <w:p w:rsidR="00524DC2" w:rsidRPr="00850795" w:rsidRDefault="00524DC2" w:rsidP="00E33EE7">
      <w:pPr>
        <w:tabs>
          <w:tab w:val="num" w:pos="1449"/>
        </w:tabs>
        <w:spacing w:line="480" w:lineRule="exact"/>
        <w:ind w:left="1440"/>
        <w:rPr>
          <w:rFonts w:ascii="Times New Roman" w:hAnsi="Times New Roman"/>
          <w:sz w:val="20"/>
        </w:rPr>
      </w:pPr>
      <w:r w:rsidRPr="00850795">
        <w:rPr>
          <w:rFonts w:ascii="Times New Roman" w:hAnsi="Times New Roman"/>
          <w:sz w:val="20"/>
        </w:rPr>
        <w:t>TFPLA = Total of Facility Payment Limit for Allocation (for all public</w:t>
      </w:r>
      <w:r w:rsidR="00B42D41" w:rsidRPr="00850795">
        <w:rPr>
          <w:rFonts w:ascii="Times New Roman" w:hAnsi="Times New Roman"/>
          <w:sz w:val="20"/>
        </w:rPr>
        <w:t>-</w:t>
      </w:r>
      <w:r w:rsidRPr="00850795">
        <w:rPr>
          <w:rFonts w:ascii="Times New Roman" w:hAnsi="Times New Roman"/>
          <w:sz w:val="20"/>
        </w:rPr>
        <w:t>non state nursing facilities being paid under this formula).</w:t>
      </w:r>
    </w:p>
    <w:p w:rsidR="00C25BDD" w:rsidRPr="00850795" w:rsidRDefault="00524DC2" w:rsidP="00E33EE7">
      <w:pPr>
        <w:tabs>
          <w:tab w:val="num" w:pos="1449"/>
        </w:tabs>
        <w:spacing w:line="480" w:lineRule="exact"/>
        <w:ind w:left="1440"/>
        <w:rPr>
          <w:rFonts w:ascii="Times New Roman" w:hAnsi="Times New Roman"/>
          <w:sz w:val="20"/>
        </w:rPr>
      </w:pPr>
      <w:r w:rsidRPr="00850795">
        <w:rPr>
          <w:rFonts w:ascii="Times New Roman" w:hAnsi="Times New Roman"/>
          <w:sz w:val="20"/>
        </w:rPr>
        <w:t>For those nursing facilities where the Medicaid per diem rate is greater than 9</w:t>
      </w:r>
      <w:r w:rsidR="00A120B5" w:rsidRPr="00850795">
        <w:rPr>
          <w:rFonts w:ascii="Times New Roman" w:hAnsi="Times New Roman"/>
          <w:sz w:val="20"/>
        </w:rPr>
        <w:t>0</w:t>
      </w:r>
      <w:r w:rsidRPr="00850795">
        <w:rPr>
          <w:rFonts w:ascii="Times New Roman" w:hAnsi="Times New Roman"/>
          <w:sz w:val="20"/>
        </w:rPr>
        <w:t xml:space="preserve">% of the facility’s Medicaid per diem cost, the nursing facility shall receive a SMP of $200,000.  </w:t>
      </w:r>
      <w:r w:rsidR="00B42D41" w:rsidRPr="00850795">
        <w:rPr>
          <w:rFonts w:ascii="Times New Roman" w:hAnsi="Times New Roman"/>
          <w:sz w:val="20"/>
        </w:rPr>
        <w:t>N</w:t>
      </w:r>
      <w:r w:rsidRPr="00850795">
        <w:rPr>
          <w:rFonts w:ascii="Times New Roman" w:hAnsi="Times New Roman"/>
          <w:sz w:val="20"/>
        </w:rPr>
        <w:t>ursing facilities paid under this provision will not have their beds included in the formula listed above.</w:t>
      </w:r>
      <w:r w:rsidR="000F088C" w:rsidRPr="00850795">
        <w:rPr>
          <w:rFonts w:ascii="Times New Roman" w:hAnsi="Times New Roman"/>
          <w:sz w:val="20"/>
        </w:rPr>
        <w:t xml:space="preserve">  </w:t>
      </w:r>
      <w:r w:rsidRPr="00850795">
        <w:rPr>
          <w:rFonts w:ascii="Times New Roman" w:hAnsi="Times New Roman"/>
          <w:sz w:val="20"/>
        </w:rPr>
        <w:t xml:space="preserve">The Agency shall use the nursing facility’s Medicaid per diem costs and Medicaid rate that were effective for the </w:t>
      </w:r>
      <w:r w:rsidR="00373B3F" w:rsidRPr="00850795">
        <w:rPr>
          <w:rFonts w:ascii="Times New Roman" w:hAnsi="Times New Roman"/>
          <w:sz w:val="20"/>
        </w:rPr>
        <w:t>January 1 rate semester.</w:t>
      </w:r>
      <w:r w:rsidRPr="00850795">
        <w:rPr>
          <w:rFonts w:ascii="Times New Roman" w:hAnsi="Times New Roman"/>
          <w:sz w:val="20"/>
        </w:rPr>
        <w:t xml:space="preserve"> </w:t>
      </w:r>
    </w:p>
    <w:p w:rsidR="009D44B8" w:rsidRPr="0063210F" w:rsidRDefault="00A323AC">
      <w:pPr>
        <w:tabs>
          <w:tab w:val="left" w:pos="1440"/>
          <w:tab w:val="left" w:pos="2160"/>
        </w:tabs>
        <w:spacing w:before="240" w:line="480" w:lineRule="auto"/>
        <w:ind w:left="810"/>
        <w:rPr>
          <w:rFonts w:ascii="Times New Roman" w:hAnsi="Times New Roman"/>
          <w:b/>
          <w:szCs w:val="24"/>
        </w:rPr>
      </w:pPr>
      <w:r w:rsidRPr="0063210F">
        <w:rPr>
          <w:rFonts w:ascii="Times New Roman" w:hAnsi="Times New Roman"/>
          <w:b/>
          <w:szCs w:val="24"/>
        </w:rPr>
        <w:t>H.</w:t>
      </w:r>
      <w:r w:rsidR="009D3888" w:rsidRPr="0063210F">
        <w:rPr>
          <w:rFonts w:ascii="Times New Roman" w:hAnsi="Times New Roman"/>
          <w:b/>
          <w:szCs w:val="24"/>
        </w:rPr>
        <w:t xml:space="preserve">         </w:t>
      </w:r>
      <w:r w:rsidR="00C25BDD" w:rsidRPr="0063210F">
        <w:rPr>
          <w:rFonts w:ascii="Times New Roman" w:hAnsi="Times New Roman"/>
          <w:b/>
          <w:szCs w:val="24"/>
        </w:rPr>
        <w:t>Fire Safety Protection</w:t>
      </w:r>
    </w:p>
    <w:p w:rsidR="009E0074" w:rsidRPr="00850795" w:rsidRDefault="00C25BDD" w:rsidP="009C427C">
      <w:pPr>
        <w:autoSpaceDE w:val="0"/>
        <w:autoSpaceDN w:val="0"/>
        <w:adjustRightInd w:val="0"/>
        <w:spacing w:line="480" w:lineRule="auto"/>
        <w:ind w:left="1440"/>
        <w:rPr>
          <w:rFonts w:ascii="Times New Roman" w:hAnsi="Times New Roman"/>
          <w:sz w:val="20"/>
        </w:rPr>
      </w:pPr>
      <w:r w:rsidRPr="00850795">
        <w:rPr>
          <w:rFonts w:ascii="Times New Roman" w:hAnsi="Times New Roman"/>
          <w:sz w:val="20"/>
        </w:rPr>
        <w:t xml:space="preserve">Effective July 1, 2005, pursuant to </w:t>
      </w:r>
      <w:r w:rsidR="00B42D41" w:rsidRPr="00850795">
        <w:rPr>
          <w:rFonts w:ascii="Times New Roman" w:hAnsi="Times New Roman"/>
          <w:sz w:val="20"/>
        </w:rPr>
        <w:t xml:space="preserve">Section </w:t>
      </w:r>
      <w:r w:rsidRPr="00850795">
        <w:rPr>
          <w:rFonts w:ascii="Times New Roman" w:hAnsi="Times New Roman"/>
          <w:sz w:val="20"/>
        </w:rPr>
        <w:t>633.022</w:t>
      </w:r>
      <w:r w:rsidR="00B42D41" w:rsidRPr="00850795">
        <w:rPr>
          <w:rFonts w:ascii="Times New Roman" w:hAnsi="Times New Roman"/>
          <w:sz w:val="20"/>
        </w:rPr>
        <w:t>,</w:t>
      </w:r>
      <w:r w:rsidRPr="00850795">
        <w:rPr>
          <w:rFonts w:ascii="Times New Roman" w:hAnsi="Times New Roman"/>
          <w:sz w:val="20"/>
        </w:rPr>
        <w:t xml:space="preserve"> F.S., each nursing home licensed under part II of chapter 400 shall be protected by an approved, supervised automatic sprinkler system in accordance with section 9 of National Fire Protection Association, Inc., Life Safety Code.</w:t>
      </w:r>
      <w:r w:rsidR="005D1189" w:rsidRPr="00850795">
        <w:rPr>
          <w:rFonts w:ascii="Times New Roman" w:hAnsi="Times New Roman"/>
          <w:sz w:val="20"/>
        </w:rPr>
        <w:t xml:space="preserve">  </w:t>
      </w:r>
      <w:r w:rsidR="00C16B1B" w:rsidRPr="00850795">
        <w:rPr>
          <w:rFonts w:ascii="Times New Roman" w:hAnsi="Times New Roman"/>
          <w:sz w:val="20"/>
        </w:rPr>
        <w:t>Medicaid rates shall be modified to allow p</w:t>
      </w:r>
      <w:r w:rsidR="00FB1403" w:rsidRPr="00850795">
        <w:rPr>
          <w:rFonts w:ascii="Times New Roman" w:hAnsi="Times New Roman"/>
          <w:sz w:val="20"/>
        </w:rPr>
        <w:t>ass through a</w:t>
      </w:r>
      <w:r w:rsidRPr="00850795">
        <w:rPr>
          <w:rFonts w:ascii="Times New Roman" w:hAnsi="Times New Roman"/>
          <w:sz w:val="20"/>
        </w:rPr>
        <w:t xml:space="preserve">djustments </w:t>
      </w:r>
      <w:r w:rsidR="00C96DAC" w:rsidRPr="00850795">
        <w:rPr>
          <w:rFonts w:ascii="Times New Roman" w:hAnsi="Times New Roman"/>
          <w:sz w:val="20"/>
        </w:rPr>
        <w:t>effective at the beginning of</w:t>
      </w:r>
      <w:r w:rsidR="00FB1403" w:rsidRPr="00850795">
        <w:rPr>
          <w:rFonts w:ascii="Times New Roman" w:hAnsi="Times New Roman"/>
          <w:sz w:val="20"/>
        </w:rPr>
        <w:t xml:space="preserve"> the first rate semester that installation of an approved sprinkler system is completed.  The pass through </w:t>
      </w:r>
      <w:r w:rsidRPr="00850795">
        <w:rPr>
          <w:rFonts w:ascii="Times New Roman" w:hAnsi="Times New Roman"/>
          <w:sz w:val="20"/>
        </w:rPr>
        <w:t xml:space="preserve">shall be made to the provider Medicaid rate to allow reimbursement over a </w:t>
      </w:r>
      <w:r w:rsidR="00EC329F" w:rsidRPr="00850795">
        <w:rPr>
          <w:rFonts w:ascii="Times New Roman" w:hAnsi="Times New Roman"/>
          <w:sz w:val="20"/>
        </w:rPr>
        <w:t>five</w:t>
      </w:r>
      <w:r w:rsidRPr="00850795">
        <w:rPr>
          <w:rFonts w:ascii="Times New Roman" w:hAnsi="Times New Roman"/>
          <w:sz w:val="20"/>
        </w:rPr>
        <w:t xml:space="preserve">-year period for Medicaid’s portion of the costs incurred to meet this requirement.   Costs </w:t>
      </w:r>
      <w:r w:rsidR="00FB1403" w:rsidRPr="00850795">
        <w:rPr>
          <w:rFonts w:ascii="Times New Roman" w:hAnsi="Times New Roman"/>
          <w:sz w:val="20"/>
        </w:rPr>
        <w:t>of</w:t>
      </w:r>
      <w:r w:rsidRPr="00850795">
        <w:rPr>
          <w:rFonts w:ascii="Times New Roman" w:hAnsi="Times New Roman"/>
          <w:sz w:val="20"/>
        </w:rPr>
        <w:t xml:space="preserve"> the sprinkler system must be removed from the provider’s </w:t>
      </w:r>
      <w:r w:rsidR="00197075" w:rsidRPr="00850795">
        <w:rPr>
          <w:rFonts w:ascii="Times New Roman" w:hAnsi="Times New Roman"/>
          <w:sz w:val="20"/>
        </w:rPr>
        <w:t xml:space="preserve">allowable Medicaid costs in the </w:t>
      </w:r>
      <w:r w:rsidRPr="00850795">
        <w:rPr>
          <w:rFonts w:ascii="Times New Roman" w:hAnsi="Times New Roman"/>
          <w:sz w:val="20"/>
        </w:rPr>
        <w:t xml:space="preserve">Medicaid </w:t>
      </w:r>
      <w:r w:rsidRPr="00850795">
        <w:rPr>
          <w:rFonts w:ascii="Times New Roman" w:hAnsi="Times New Roman"/>
          <w:sz w:val="20"/>
        </w:rPr>
        <w:lastRenderedPageBreak/>
        <w:t>cost report</w:t>
      </w:r>
      <w:r w:rsidR="00FB1403" w:rsidRPr="00850795">
        <w:rPr>
          <w:rFonts w:ascii="Times New Roman" w:hAnsi="Times New Roman"/>
          <w:sz w:val="20"/>
        </w:rPr>
        <w:t xml:space="preserve"> and not reported for FRVS.  Such costs shall be </w:t>
      </w:r>
      <w:r w:rsidR="00FE2225" w:rsidRPr="00850795">
        <w:rPr>
          <w:rFonts w:ascii="Times New Roman" w:hAnsi="Times New Roman"/>
          <w:sz w:val="20"/>
        </w:rPr>
        <w:t>reported to</w:t>
      </w:r>
      <w:r w:rsidR="00C96DAC" w:rsidRPr="00850795">
        <w:rPr>
          <w:rFonts w:ascii="Times New Roman" w:hAnsi="Times New Roman"/>
          <w:sz w:val="20"/>
        </w:rPr>
        <w:t xml:space="preserve"> the Agency separate f</w:t>
      </w:r>
      <w:r w:rsidR="00B63662" w:rsidRPr="00850795">
        <w:rPr>
          <w:rFonts w:ascii="Times New Roman" w:hAnsi="Times New Roman"/>
          <w:sz w:val="20"/>
        </w:rPr>
        <w:t>rom</w:t>
      </w:r>
      <w:r w:rsidR="00C96DAC" w:rsidRPr="00850795">
        <w:rPr>
          <w:rFonts w:ascii="Times New Roman" w:hAnsi="Times New Roman"/>
          <w:sz w:val="20"/>
        </w:rPr>
        <w:t xml:space="preserve"> the</w:t>
      </w:r>
      <w:r w:rsidR="00FB1403" w:rsidRPr="00850795">
        <w:rPr>
          <w:rFonts w:ascii="Times New Roman" w:hAnsi="Times New Roman"/>
          <w:sz w:val="20"/>
        </w:rPr>
        <w:t xml:space="preserve"> </w:t>
      </w:r>
      <w:r w:rsidR="00C96DAC" w:rsidRPr="00850795">
        <w:rPr>
          <w:rFonts w:ascii="Times New Roman" w:hAnsi="Times New Roman"/>
          <w:sz w:val="20"/>
        </w:rPr>
        <w:t>Medicaid cost report</w:t>
      </w:r>
      <w:r w:rsidR="003F124B" w:rsidRPr="00850795">
        <w:rPr>
          <w:rFonts w:ascii="Times New Roman" w:hAnsi="Times New Roman"/>
          <w:sz w:val="20"/>
        </w:rPr>
        <w:t>.</w:t>
      </w:r>
    </w:p>
    <w:p w:rsidR="00E62D23" w:rsidRPr="0063210F" w:rsidRDefault="00E62D23" w:rsidP="00E33BDC">
      <w:pPr>
        <w:pStyle w:val="ListParagraph"/>
        <w:numPr>
          <w:ilvl w:val="0"/>
          <w:numId w:val="40"/>
        </w:numPr>
        <w:spacing w:line="480" w:lineRule="auto"/>
        <w:rPr>
          <w:rFonts w:ascii="Times New Roman" w:hAnsi="Times New Roman"/>
          <w:b/>
          <w:szCs w:val="24"/>
        </w:rPr>
      </w:pPr>
      <w:r w:rsidRPr="0063210F">
        <w:rPr>
          <w:rFonts w:ascii="Times New Roman" w:hAnsi="Times New Roman"/>
          <w:b/>
          <w:szCs w:val="24"/>
        </w:rPr>
        <w:t>Nursing Home Quality Assessment Fee</w:t>
      </w:r>
      <w:r w:rsidR="003F2415" w:rsidRPr="0063210F">
        <w:rPr>
          <w:rFonts w:ascii="Times New Roman" w:hAnsi="Times New Roman"/>
          <w:b/>
          <w:szCs w:val="24"/>
        </w:rPr>
        <w:t xml:space="preserve"> </w:t>
      </w:r>
      <w:r w:rsidRPr="0063210F">
        <w:rPr>
          <w:rFonts w:ascii="Times New Roman" w:hAnsi="Times New Roman"/>
          <w:b/>
          <w:szCs w:val="24"/>
        </w:rPr>
        <w:t>(NFQAF)</w:t>
      </w:r>
    </w:p>
    <w:p w:rsidR="00E62D23" w:rsidRPr="00850795" w:rsidRDefault="00E62D23" w:rsidP="00E62D23">
      <w:pPr>
        <w:spacing w:line="480" w:lineRule="auto"/>
        <w:ind w:left="1484"/>
        <w:rPr>
          <w:rFonts w:ascii="Times New Roman" w:hAnsi="Times New Roman"/>
          <w:sz w:val="20"/>
        </w:rPr>
      </w:pPr>
      <w:r w:rsidRPr="00850795">
        <w:rPr>
          <w:rFonts w:ascii="Times New Roman" w:hAnsi="Times New Roman"/>
          <w:sz w:val="20"/>
        </w:rPr>
        <w:t xml:space="preserve">Effective April 1, 2009, the Agency for Health Care Administration in accordance with </w:t>
      </w:r>
      <w:r w:rsidR="00D22370" w:rsidRPr="00850795">
        <w:rPr>
          <w:rFonts w:ascii="Times New Roman" w:hAnsi="Times New Roman"/>
          <w:sz w:val="20"/>
        </w:rPr>
        <w:t>s.</w:t>
      </w:r>
      <w:r w:rsidRPr="00850795">
        <w:rPr>
          <w:rFonts w:ascii="Times New Roman" w:hAnsi="Times New Roman"/>
          <w:sz w:val="20"/>
        </w:rPr>
        <w:t>409.9082, F.S., shall implement methodologies revising reimbursement to nursing homes that will create a pass-through of the Medicaid share of the assessment, restore prior reductions as allowed, and provide for an operating add-on as a phase-in to a pricing model. The funding for reimbursement improvements is provided through the NFQAF. The funds shall exclusively be for the following purposes and in the following order of priority</w:t>
      </w:r>
      <w:r w:rsidR="00D22370" w:rsidRPr="00850795">
        <w:rPr>
          <w:rFonts w:ascii="Times New Roman" w:hAnsi="Times New Roman"/>
          <w:sz w:val="20"/>
        </w:rPr>
        <w:t>:</w:t>
      </w:r>
    </w:p>
    <w:p w:rsidR="00E76B49" w:rsidRPr="00850795" w:rsidRDefault="00E62D23" w:rsidP="00E76B49">
      <w:pPr>
        <w:pStyle w:val="ListParagraph"/>
        <w:autoSpaceDE w:val="0"/>
        <w:autoSpaceDN w:val="0"/>
        <w:adjustRightInd w:val="0"/>
        <w:spacing w:line="480" w:lineRule="auto"/>
        <w:ind w:left="1530"/>
        <w:rPr>
          <w:rFonts w:ascii="Times New Roman" w:hAnsi="Times New Roman"/>
          <w:sz w:val="20"/>
        </w:rPr>
      </w:pPr>
      <w:r w:rsidRPr="00850795">
        <w:rPr>
          <w:rFonts w:ascii="Times New Roman" w:hAnsi="Times New Roman"/>
          <w:sz w:val="20"/>
        </w:rPr>
        <w:t>(a) To reimburse the Medicaid share of the quality assessment as a pass-through</w:t>
      </w:r>
      <w:r w:rsidR="004C2AFD" w:rsidRPr="00850795">
        <w:rPr>
          <w:rFonts w:ascii="Times New Roman" w:hAnsi="Times New Roman"/>
          <w:sz w:val="20"/>
        </w:rPr>
        <w:t>.</w:t>
      </w:r>
      <w:r w:rsidR="00E01792" w:rsidRPr="00850795">
        <w:rPr>
          <w:rFonts w:ascii="Times New Roman" w:hAnsi="Times New Roman"/>
          <w:sz w:val="20"/>
        </w:rPr>
        <w:t xml:space="preserve">  </w:t>
      </w:r>
      <w:r w:rsidR="00527328" w:rsidRPr="00850795">
        <w:rPr>
          <w:rFonts w:ascii="Times New Roman" w:hAnsi="Times New Roman"/>
          <w:sz w:val="20"/>
        </w:rPr>
        <w:t xml:space="preserve">The Quality Assessment Medicaid share is a pass-through which is calculated </w:t>
      </w:r>
      <w:r w:rsidR="004C2AFD" w:rsidRPr="00850795">
        <w:rPr>
          <w:rFonts w:ascii="Times New Roman" w:hAnsi="Times New Roman"/>
          <w:sz w:val="20"/>
        </w:rPr>
        <w:t>as follows</w:t>
      </w:r>
      <w:r w:rsidR="00471D59" w:rsidRPr="00850795">
        <w:rPr>
          <w:rFonts w:ascii="Times New Roman" w:hAnsi="Times New Roman"/>
          <w:sz w:val="20"/>
        </w:rPr>
        <w:t>:</w:t>
      </w:r>
      <w:r w:rsidR="00527328" w:rsidRPr="00850795">
        <w:rPr>
          <w:rFonts w:ascii="Times New Roman" w:hAnsi="Times New Roman"/>
          <w:sz w:val="20"/>
        </w:rPr>
        <w:t xml:space="preserve"> </w:t>
      </w:r>
      <w:r w:rsidR="004C2AFD" w:rsidRPr="00850795">
        <w:rPr>
          <w:rFonts w:ascii="Times New Roman" w:hAnsi="Times New Roman"/>
          <w:sz w:val="20"/>
        </w:rPr>
        <w:t>T</w:t>
      </w:r>
      <w:r w:rsidR="00527328" w:rsidRPr="00850795">
        <w:rPr>
          <w:rFonts w:ascii="Times New Roman" w:hAnsi="Times New Roman"/>
          <w:sz w:val="20"/>
        </w:rPr>
        <w:t>ak</w:t>
      </w:r>
      <w:r w:rsidR="004C2AFD" w:rsidRPr="00850795">
        <w:rPr>
          <w:rFonts w:ascii="Times New Roman" w:hAnsi="Times New Roman"/>
          <w:sz w:val="20"/>
        </w:rPr>
        <w:t>e</w:t>
      </w:r>
      <w:r w:rsidR="00527328" w:rsidRPr="00850795">
        <w:rPr>
          <w:rFonts w:ascii="Times New Roman" w:hAnsi="Times New Roman"/>
          <w:sz w:val="20"/>
        </w:rPr>
        <w:t xml:space="preserve"> Total Patient days minus Medicare Days to get Total non-Medicare days.  Then, take the product of Total non-Medicare days, NFQA rate and Medicaid Utilization to get Total NFQA Medicaid share.  Last, take the Total NFQA Medicaid share and divide it by Medicaid days to equal Quality Assessment Medicaid Share.</w:t>
      </w:r>
    </w:p>
    <w:p w:rsidR="00527328" w:rsidRPr="00850795" w:rsidRDefault="00E62D23" w:rsidP="00527328">
      <w:pPr>
        <w:pStyle w:val="ListParagraph"/>
        <w:autoSpaceDE w:val="0"/>
        <w:autoSpaceDN w:val="0"/>
        <w:adjustRightInd w:val="0"/>
        <w:spacing w:line="480" w:lineRule="auto"/>
        <w:ind w:left="1530"/>
        <w:rPr>
          <w:rFonts w:ascii="Times New Roman" w:hAnsi="Times New Roman"/>
          <w:sz w:val="20"/>
        </w:rPr>
      </w:pPr>
      <w:r w:rsidRPr="00850795">
        <w:rPr>
          <w:rFonts w:ascii="Times New Roman" w:hAnsi="Times New Roman"/>
          <w:sz w:val="20"/>
        </w:rPr>
        <w:t xml:space="preserve">(b) To increase to each nursing home facility’s Medicaid rate, as needed, an amount that restores the rate reductions </w:t>
      </w:r>
      <w:r w:rsidR="00350C61" w:rsidRPr="00850795">
        <w:rPr>
          <w:rFonts w:ascii="Times New Roman" w:hAnsi="Times New Roman"/>
          <w:sz w:val="20"/>
        </w:rPr>
        <w:t xml:space="preserve">effective on or after </w:t>
      </w:r>
      <w:r w:rsidRPr="00850795">
        <w:rPr>
          <w:rFonts w:ascii="Times New Roman" w:hAnsi="Times New Roman"/>
          <w:sz w:val="20"/>
        </w:rPr>
        <w:t>January 1, 2008</w:t>
      </w:r>
      <w:r w:rsidR="00350C61" w:rsidRPr="00850795">
        <w:rPr>
          <w:rFonts w:ascii="Times New Roman" w:hAnsi="Times New Roman"/>
          <w:sz w:val="20"/>
        </w:rPr>
        <w:t>.</w:t>
      </w:r>
      <w:r w:rsidR="00E76B49" w:rsidRPr="00850795">
        <w:rPr>
          <w:rFonts w:ascii="Times New Roman" w:hAnsi="Times New Roman"/>
          <w:sz w:val="20"/>
        </w:rPr>
        <w:t xml:space="preserve"> </w:t>
      </w:r>
      <w:r w:rsidR="00527328" w:rsidRPr="00850795">
        <w:rPr>
          <w:rFonts w:ascii="Times New Roman" w:hAnsi="Times New Roman"/>
          <w:sz w:val="20"/>
        </w:rPr>
        <w:t>These reductions are listed in Section V.</w:t>
      </w:r>
      <w:r w:rsidR="007B512C" w:rsidRPr="00850795">
        <w:rPr>
          <w:rFonts w:ascii="Times New Roman" w:hAnsi="Times New Roman"/>
          <w:sz w:val="20"/>
        </w:rPr>
        <w:t>C</w:t>
      </w:r>
      <w:r w:rsidR="00527328" w:rsidRPr="00850795">
        <w:rPr>
          <w:rFonts w:ascii="Times New Roman" w:hAnsi="Times New Roman"/>
          <w:sz w:val="20"/>
        </w:rPr>
        <w:t xml:space="preserve">. </w:t>
      </w:r>
      <w:r w:rsidR="007B512C" w:rsidRPr="00850795">
        <w:rPr>
          <w:rFonts w:ascii="Times New Roman" w:hAnsi="Times New Roman"/>
          <w:sz w:val="20"/>
        </w:rPr>
        <w:t>2 through 8</w:t>
      </w:r>
    </w:p>
    <w:p w:rsidR="00471D59" w:rsidRPr="00850795" w:rsidRDefault="007B512C" w:rsidP="00471D59">
      <w:pPr>
        <w:autoSpaceDE w:val="0"/>
        <w:autoSpaceDN w:val="0"/>
        <w:adjustRightInd w:val="0"/>
        <w:spacing w:line="480" w:lineRule="auto"/>
        <w:ind w:left="1456" w:firstLine="14"/>
        <w:rPr>
          <w:rFonts w:ascii="Times New Roman" w:hAnsi="Times New Roman"/>
          <w:sz w:val="20"/>
        </w:rPr>
      </w:pPr>
      <w:r w:rsidRPr="00850795" w:rsidDel="007B512C">
        <w:rPr>
          <w:rFonts w:ascii="Times New Roman" w:hAnsi="Times New Roman"/>
          <w:sz w:val="20"/>
        </w:rPr>
        <w:t xml:space="preserve"> </w:t>
      </w:r>
      <w:r w:rsidR="00E62D23" w:rsidRPr="00850795">
        <w:rPr>
          <w:rFonts w:ascii="Times New Roman" w:hAnsi="Times New Roman"/>
          <w:sz w:val="20"/>
        </w:rPr>
        <w:t>(</w:t>
      </w:r>
      <w:r w:rsidRPr="00850795">
        <w:rPr>
          <w:rFonts w:ascii="Times New Roman" w:hAnsi="Times New Roman"/>
          <w:sz w:val="20"/>
        </w:rPr>
        <w:t>c</w:t>
      </w:r>
      <w:r w:rsidR="00E62D23" w:rsidRPr="00850795">
        <w:rPr>
          <w:rFonts w:ascii="Times New Roman" w:hAnsi="Times New Roman"/>
          <w:sz w:val="20"/>
        </w:rPr>
        <w:t>) To increase each nursing home facility’s Medicaid rate that accounts for the portion of the total assessment not included in paragraphs (a)-(</w:t>
      </w:r>
      <w:r w:rsidRPr="00850795">
        <w:rPr>
          <w:rFonts w:ascii="Times New Roman" w:hAnsi="Times New Roman"/>
          <w:sz w:val="20"/>
        </w:rPr>
        <w:t>b</w:t>
      </w:r>
      <w:r w:rsidR="00E62D23" w:rsidRPr="00850795">
        <w:rPr>
          <w:rFonts w:ascii="Times New Roman" w:hAnsi="Times New Roman"/>
          <w:sz w:val="20"/>
        </w:rPr>
        <w:t>)</w:t>
      </w:r>
      <w:r w:rsidR="009751DF" w:rsidRPr="00850795">
        <w:rPr>
          <w:rFonts w:ascii="Times New Roman" w:hAnsi="Times New Roman"/>
          <w:sz w:val="20"/>
        </w:rPr>
        <w:t>.</w:t>
      </w:r>
      <w:r w:rsidR="00471D59" w:rsidRPr="00850795">
        <w:rPr>
          <w:rFonts w:ascii="Times New Roman" w:hAnsi="Times New Roman"/>
          <w:sz w:val="20"/>
        </w:rPr>
        <w:t xml:space="preserve">  The rate increase is a pass-though which is calculated by taking total funds </w:t>
      </w:r>
      <w:proofErr w:type="spellStart"/>
      <w:r w:rsidR="00471D59" w:rsidRPr="00850795">
        <w:rPr>
          <w:rFonts w:ascii="Times New Roman" w:hAnsi="Times New Roman"/>
          <w:sz w:val="20"/>
        </w:rPr>
        <w:t>reminaing</w:t>
      </w:r>
      <w:proofErr w:type="spellEnd"/>
      <w:r w:rsidR="00471D59" w:rsidRPr="00850795">
        <w:rPr>
          <w:rFonts w:ascii="Times New Roman" w:hAnsi="Times New Roman"/>
          <w:sz w:val="20"/>
        </w:rPr>
        <w:t xml:space="preserve"> after </w:t>
      </w:r>
      <w:proofErr w:type="spellStart"/>
      <w:r w:rsidR="00471D59" w:rsidRPr="00850795">
        <w:rPr>
          <w:rFonts w:ascii="Times New Roman" w:hAnsi="Times New Roman"/>
          <w:sz w:val="20"/>
        </w:rPr>
        <w:t>paragragh</w:t>
      </w:r>
      <w:proofErr w:type="spellEnd"/>
      <w:r w:rsidR="00471D59" w:rsidRPr="00850795">
        <w:rPr>
          <w:rFonts w:ascii="Times New Roman" w:hAnsi="Times New Roman"/>
          <w:sz w:val="20"/>
        </w:rPr>
        <w:t xml:space="preserve"> (a)-(</w:t>
      </w:r>
      <w:r w:rsidRPr="00850795">
        <w:rPr>
          <w:rFonts w:ascii="Times New Roman" w:hAnsi="Times New Roman"/>
          <w:sz w:val="20"/>
        </w:rPr>
        <w:t>b</w:t>
      </w:r>
      <w:r w:rsidR="00471D59" w:rsidRPr="00850795">
        <w:rPr>
          <w:rFonts w:ascii="Times New Roman" w:hAnsi="Times New Roman"/>
          <w:sz w:val="20"/>
        </w:rPr>
        <w:t xml:space="preserve">). Then, subtract budgeted administrative cost and funds required for Hospice restore to equal total </w:t>
      </w:r>
      <w:proofErr w:type="spellStart"/>
      <w:r w:rsidR="00471D59" w:rsidRPr="00850795">
        <w:rPr>
          <w:rFonts w:ascii="Times New Roman" w:hAnsi="Times New Roman"/>
          <w:sz w:val="20"/>
        </w:rPr>
        <w:t>Total</w:t>
      </w:r>
      <w:proofErr w:type="spellEnd"/>
      <w:r w:rsidR="00471D59" w:rsidRPr="00850795">
        <w:rPr>
          <w:rFonts w:ascii="Times New Roman" w:hAnsi="Times New Roman"/>
          <w:sz w:val="20"/>
        </w:rPr>
        <w:t xml:space="preserve"> Funds </w:t>
      </w:r>
      <w:proofErr w:type="spellStart"/>
      <w:r w:rsidR="00471D59" w:rsidRPr="00850795">
        <w:rPr>
          <w:rFonts w:ascii="Times New Roman" w:hAnsi="Times New Roman"/>
          <w:sz w:val="20"/>
        </w:rPr>
        <w:t>remaing</w:t>
      </w:r>
      <w:proofErr w:type="spellEnd"/>
      <w:r w:rsidR="00471D59" w:rsidRPr="00850795">
        <w:rPr>
          <w:rFonts w:ascii="Times New Roman" w:hAnsi="Times New Roman"/>
          <w:sz w:val="20"/>
        </w:rPr>
        <w:t xml:space="preserve"> in Quality Assessment. Next, divide Total Funds remaining in Quality Assessment by annualized Medicaid days to equal the increase to nursing home facility’s Medicaid rate.   </w:t>
      </w:r>
    </w:p>
    <w:p w:rsidR="00524DC2" w:rsidRPr="0063210F" w:rsidRDefault="00524DC2" w:rsidP="0063210F">
      <w:pPr>
        <w:pStyle w:val="Footer"/>
        <w:numPr>
          <w:ilvl w:val="0"/>
          <w:numId w:val="22"/>
        </w:numPr>
        <w:shd w:val="pct25" w:color="auto" w:fill="auto"/>
        <w:tabs>
          <w:tab w:val="clear" w:pos="4320"/>
          <w:tab w:val="clear" w:pos="8640"/>
        </w:tabs>
        <w:rPr>
          <w:rFonts w:ascii="Times New Roman" w:hAnsi="Times New Roman"/>
          <w:b/>
          <w:sz w:val="28"/>
          <w:szCs w:val="28"/>
        </w:rPr>
      </w:pPr>
      <w:r w:rsidRPr="0063210F">
        <w:rPr>
          <w:rFonts w:ascii="Times New Roman" w:hAnsi="Times New Roman"/>
          <w:b/>
          <w:sz w:val="28"/>
          <w:szCs w:val="28"/>
        </w:rPr>
        <w:t>Payment Assurance</w:t>
      </w:r>
    </w:p>
    <w:p w:rsidR="00524DC2" w:rsidRDefault="00524DC2">
      <w:pPr>
        <w:spacing w:line="480" w:lineRule="exact"/>
        <w:ind w:left="720" w:hanging="720"/>
        <w:rPr>
          <w:rFonts w:ascii="Times New Roman" w:hAnsi="Times New Roman"/>
          <w:sz w:val="20"/>
        </w:rPr>
      </w:pPr>
      <w:r w:rsidRPr="00850795">
        <w:rPr>
          <w:rFonts w:ascii="Times New Roman" w:hAnsi="Times New Roman"/>
          <w:sz w:val="20"/>
        </w:rPr>
        <w:lastRenderedPageBreak/>
        <w:tab/>
        <w:t>The State shall pay each nursing home for services provided in accordance with the requirements of the Florida Title XIX State Plan, Rule 59</w:t>
      </w:r>
      <w:r w:rsidR="00EA32EA" w:rsidRPr="00850795">
        <w:rPr>
          <w:rFonts w:ascii="Times New Roman" w:hAnsi="Times New Roman"/>
          <w:sz w:val="20"/>
        </w:rPr>
        <w:t>G6.010</w:t>
      </w:r>
      <w:r w:rsidRPr="00850795">
        <w:rPr>
          <w:rFonts w:ascii="Times New Roman" w:hAnsi="Times New Roman"/>
          <w:sz w:val="20"/>
        </w:rPr>
        <w:t>, F.A.C., 42 CFR, and Section 1902 of the Social Security Act.  The payment amount shall be determined for each nursing home according to the standards and methods set forth in the Florida Title XIX Long-Term Care Reimbursement Plan.</w:t>
      </w:r>
    </w:p>
    <w:p w:rsidR="0063210F" w:rsidRPr="00850795" w:rsidRDefault="0063210F" w:rsidP="0063210F">
      <w:pPr>
        <w:ind w:left="720" w:hanging="720"/>
        <w:rPr>
          <w:rFonts w:ascii="Times New Roman" w:hAnsi="Times New Roman"/>
          <w:sz w:val="20"/>
        </w:rPr>
      </w:pPr>
    </w:p>
    <w:p w:rsidR="00524DC2" w:rsidRPr="0063210F" w:rsidRDefault="00524DC2" w:rsidP="0063210F">
      <w:pPr>
        <w:pStyle w:val="Heading2"/>
        <w:numPr>
          <w:ilvl w:val="0"/>
          <w:numId w:val="22"/>
        </w:numPr>
        <w:shd w:val="pct25" w:color="auto" w:fill="auto"/>
        <w:spacing w:before="0"/>
        <w:rPr>
          <w:rFonts w:ascii="Times New Roman" w:hAnsi="Times New Roman"/>
          <w:sz w:val="28"/>
          <w:szCs w:val="28"/>
        </w:rPr>
      </w:pPr>
      <w:r w:rsidRPr="0063210F">
        <w:rPr>
          <w:rFonts w:ascii="Times New Roman" w:hAnsi="Times New Roman"/>
          <w:sz w:val="28"/>
          <w:szCs w:val="28"/>
        </w:rPr>
        <w:t>Provider Participation</w:t>
      </w:r>
    </w:p>
    <w:p w:rsidR="0063210F" w:rsidRDefault="0063210F" w:rsidP="0063210F">
      <w:pPr>
        <w:ind w:left="720"/>
        <w:rPr>
          <w:rFonts w:ascii="Times New Roman" w:hAnsi="Times New Roman"/>
          <w:sz w:val="20"/>
        </w:rPr>
      </w:pPr>
    </w:p>
    <w:p w:rsidR="00524DC2" w:rsidRDefault="00524DC2" w:rsidP="0063210F">
      <w:pPr>
        <w:spacing w:line="480" w:lineRule="auto"/>
        <w:ind w:left="720"/>
        <w:rPr>
          <w:rFonts w:ascii="Times New Roman" w:hAnsi="Times New Roman"/>
          <w:sz w:val="20"/>
        </w:rPr>
      </w:pPr>
      <w:r w:rsidRPr="00850795">
        <w:rPr>
          <w:rFonts w:ascii="Times New Roman" w:hAnsi="Times New Roman"/>
          <w:sz w:val="20"/>
        </w:rPr>
        <w:t>This plan is designed to assure adequate participation of nursing homes in the Medicaid Program, the availability of high-quality nursing home services for recipients, and for services, which are comparable to those available to the general public.</w:t>
      </w:r>
    </w:p>
    <w:p w:rsidR="00524DC2" w:rsidRPr="0063210F" w:rsidRDefault="00524DC2" w:rsidP="0063210F">
      <w:pPr>
        <w:pStyle w:val="Heading2"/>
        <w:numPr>
          <w:ilvl w:val="0"/>
          <w:numId w:val="22"/>
        </w:numPr>
        <w:shd w:val="pct25" w:color="auto" w:fill="auto"/>
        <w:spacing w:before="0"/>
        <w:rPr>
          <w:rFonts w:ascii="Times New Roman" w:hAnsi="Times New Roman"/>
          <w:sz w:val="28"/>
          <w:szCs w:val="28"/>
        </w:rPr>
      </w:pPr>
      <w:r w:rsidRPr="0063210F">
        <w:rPr>
          <w:rFonts w:ascii="Times New Roman" w:hAnsi="Times New Roman"/>
          <w:sz w:val="28"/>
          <w:szCs w:val="28"/>
        </w:rPr>
        <w:t>Payment in Full</w:t>
      </w:r>
    </w:p>
    <w:p w:rsidR="00524DC2" w:rsidRDefault="00524DC2">
      <w:pPr>
        <w:spacing w:line="480" w:lineRule="exact"/>
        <w:ind w:left="720" w:hanging="720"/>
        <w:rPr>
          <w:rFonts w:ascii="Times New Roman" w:hAnsi="Times New Roman"/>
          <w:sz w:val="20"/>
        </w:rPr>
      </w:pPr>
      <w:r w:rsidRPr="00850795">
        <w:rPr>
          <w:rFonts w:ascii="Times New Roman" w:hAnsi="Times New Roman"/>
          <w:sz w:val="20"/>
        </w:rPr>
        <w:tab/>
        <w:t>Any provider participating in the Florida Medicaid nursing home program who knowingly and willfully charges, for any service provided to the patient under the State plan, money or other consideration in excess of the rates established by the State plan, or charges, solicits, accepts, or receives, in addition to any amount otherwise required to be paid under the State plan approved under this title, any gift, money, donation or other consideration other than a charitable, religious or philanthropic contribution from an organization or from a person unrelated to the patient as a condition of admitting a patient to a nursing facility or intermediate care facility</w:t>
      </w:r>
      <w:r w:rsidR="00C911D3" w:rsidRPr="00850795">
        <w:rPr>
          <w:rFonts w:ascii="Times New Roman" w:hAnsi="Times New Roman"/>
          <w:sz w:val="20"/>
        </w:rPr>
        <w:t xml:space="preserve">, </w:t>
      </w:r>
      <w:r w:rsidRPr="00850795">
        <w:rPr>
          <w:rFonts w:ascii="Times New Roman" w:hAnsi="Times New Roman"/>
          <w:sz w:val="20"/>
        </w:rPr>
        <w:t>or as a requirement for the patient's continued stay in such a facility, when the cost of the services provided therein is paid for in whole or in part under the State plan, shall be construed to be soliciting supplementation of the State's payment for services.  Payments made as a condition of admitting a patient or as a requirement for continued stay in a facility shall be deemed to be payments to meet the cost of care of the Medicaid patient and shall be deemed to be out of compliance with 42 CFR 447.15.</w:t>
      </w:r>
    </w:p>
    <w:p w:rsidR="0063210F" w:rsidRDefault="0063210F">
      <w:pPr>
        <w:spacing w:line="480" w:lineRule="exact"/>
        <w:ind w:left="720" w:hanging="720"/>
        <w:rPr>
          <w:rFonts w:ascii="Times New Roman" w:hAnsi="Times New Roman"/>
          <w:sz w:val="20"/>
        </w:rPr>
      </w:pPr>
    </w:p>
    <w:p w:rsidR="0063210F" w:rsidRPr="00850795" w:rsidRDefault="0063210F">
      <w:pPr>
        <w:spacing w:line="480" w:lineRule="exact"/>
        <w:ind w:left="720" w:hanging="720"/>
        <w:rPr>
          <w:rFonts w:ascii="Times New Roman" w:hAnsi="Times New Roman"/>
          <w:sz w:val="20"/>
        </w:rPr>
      </w:pPr>
    </w:p>
    <w:p w:rsidR="00524DC2" w:rsidRPr="0063210F" w:rsidRDefault="00524DC2" w:rsidP="0063210F">
      <w:pPr>
        <w:shd w:val="pct25" w:color="auto" w:fill="auto"/>
        <w:ind w:left="720" w:hanging="720"/>
        <w:rPr>
          <w:rFonts w:ascii="Times New Roman" w:hAnsi="Times New Roman"/>
          <w:sz w:val="28"/>
          <w:szCs w:val="28"/>
        </w:rPr>
      </w:pPr>
      <w:r w:rsidRPr="0063210F">
        <w:rPr>
          <w:rFonts w:ascii="Times New Roman" w:hAnsi="Times New Roman"/>
          <w:b/>
          <w:sz w:val="28"/>
          <w:szCs w:val="28"/>
        </w:rPr>
        <w:t>IX.</w:t>
      </w:r>
      <w:r w:rsidRPr="0063210F">
        <w:rPr>
          <w:rFonts w:ascii="Times New Roman" w:hAnsi="Times New Roman"/>
          <w:b/>
          <w:sz w:val="28"/>
          <w:szCs w:val="28"/>
        </w:rPr>
        <w:tab/>
        <w:t>Definitions</w:t>
      </w:r>
    </w:p>
    <w:p w:rsidR="00524DC2" w:rsidRPr="00850795" w:rsidRDefault="00524DC2" w:rsidP="00E33BDC">
      <w:pPr>
        <w:numPr>
          <w:ilvl w:val="3"/>
          <w:numId w:val="14"/>
        </w:numPr>
        <w:tabs>
          <w:tab w:val="clear" w:pos="3960"/>
          <w:tab w:val="num" w:pos="1440"/>
        </w:tabs>
        <w:spacing w:line="480" w:lineRule="exact"/>
        <w:ind w:left="1440" w:hanging="720"/>
        <w:rPr>
          <w:rFonts w:ascii="Times New Roman" w:hAnsi="Times New Roman"/>
          <w:sz w:val="20"/>
          <w:u w:val="single"/>
        </w:rPr>
      </w:pPr>
      <w:r w:rsidRPr="00850795">
        <w:rPr>
          <w:rFonts w:ascii="Times New Roman" w:hAnsi="Times New Roman"/>
          <w:sz w:val="20"/>
        </w:rPr>
        <w:lastRenderedPageBreak/>
        <w:t>Acceptable Cost Report:  A completed, legible cost report that contains all relevant schedules, worksheets and supporting documents in accordance with cost reporting instructions.</w:t>
      </w:r>
    </w:p>
    <w:p w:rsidR="00524DC2" w:rsidRPr="00850795" w:rsidRDefault="00524DC2"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t>Agency for Health Care Administration: (AHCA), also known as the Agency.</w:t>
      </w:r>
    </w:p>
    <w:p w:rsidR="00C42F5E" w:rsidRPr="00850795" w:rsidRDefault="003747E8" w:rsidP="007251CA">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Area:  The Agency shall plan and administer its programs of health, social, and rehabilitative services through </w:t>
      </w:r>
      <w:r w:rsidR="00FD3383" w:rsidRPr="00850795">
        <w:rPr>
          <w:rFonts w:ascii="Times New Roman" w:hAnsi="Times New Roman"/>
          <w:sz w:val="20"/>
        </w:rPr>
        <w:t xml:space="preserve">eleven </w:t>
      </w:r>
      <w:r w:rsidRPr="00850795">
        <w:rPr>
          <w:rFonts w:ascii="Times New Roman" w:hAnsi="Times New Roman"/>
          <w:sz w:val="20"/>
        </w:rPr>
        <w:t>service areas composed of the following counties:</w:t>
      </w:r>
    </w:p>
    <w:p w:rsidR="003747E8" w:rsidRPr="00850795" w:rsidRDefault="00C42F5E" w:rsidP="007251CA">
      <w:pPr>
        <w:numPr>
          <w:ilvl w:val="3"/>
          <w:numId w:val="42"/>
        </w:numPr>
        <w:tabs>
          <w:tab w:val="clear" w:pos="3960"/>
          <w:tab w:val="num" w:pos="2340"/>
        </w:tabs>
        <w:spacing w:line="480" w:lineRule="exact"/>
        <w:ind w:left="2880" w:hanging="1440"/>
        <w:rPr>
          <w:rFonts w:ascii="Times New Roman" w:hAnsi="Times New Roman"/>
          <w:sz w:val="20"/>
        </w:rPr>
      </w:pPr>
      <w:r w:rsidRPr="00850795">
        <w:rPr>
          <w:rFonts w:ascii="Times New Roman" w:hAnsi="Times New Roman"/>
          <w:sz w:val="20"/>
        </w:rPr>
        <w:tab/>
      </w:r>
      <w:r w:rsidR="003747E8" w:rsidRPr="00850795">
        <w:rPr>
          <w:rFonts w:ascii="Times New Roman" w:hAnsi="Times New Roman"/>
          <w:sz w:val="20"/>
        </w:rPr>
        <w:t>Area 1 - Escambia, Okaloosa, Santa Rosa, and Walton counties</w:t>
      </w:r>
    </w:p>
    <w:p w:rsidR="003747E8" w:rsidRPr="00850795" w:rsidRDefault="003747E8" w:rsidP="007251CA">
      <w:pPr>
        <w:numPr>
          <w:ilvl w:val="3"/>
          <w:numId w:val="42"/>
        </w:numPr>
        <w:spacing w:line="480" w:lineRule="exact"/>
        <w:ind w:left="2880" w:hanging="1440"/>
        <w:rPr>
          <w:rFonts w:ascii="Times New Roman" w:hAnsi="Times New Roman"/>
          <w:sz w:val="20"/>
        </w:rPr>
      </w:pPr>
      <w:r w:rsidRPr="00850795">
        <w:rPr>
          <w:rFonts w:ascii="Times New Roman" w:hAnsi="Times New Roman"/>
          <w:sz w:val="20"/>
        </w:rPr>
        <w:t>Area 2 - Bay, Calhoun, Franklin, Gadsden, Gulf, Holmes, Jackson, Jefferson, Leon, Liberty, Madison, Taylor, Washington, and Wakulla</w:t>
      </w:r>
      <w:r w:rsidRPr="00850795" w:rsidDel="009E119C">
        <w:rPr>
          <w:rFonts w:ascii="Times New Roman" w:hAnsi="Times New Roman"/>
          <w:sz w:val="20"/>
        </w:rPr>
        <w:t xml:space="preserve"> </w:t>
      </w:r>
      <w:r w:rsidRPr="00850795">
        <w:rPr>
          <w:rFonts w:ascii="Times New Roman" w:hAnsi="Times New Roman"/>
          <w:sz w:val="20"/>
        </w:rPr>
        <w:t>counties</w:t>
      </w:r>
    </w:p>
    <w:p w:rsidR="003747E8" w:rsidRPr="00850795" w:rsidRDefault="003747E8" w:rsidP="007251CA">
      <w:pPr>
        <w:numPr>
          <w:ilvl w:val="3"/>
          <w:numId w:val="42"/>
        </w:numPr>
        <w:spacing w:line="480" w:lineRule="exact"/>
        <w:ind w:left="2880" w:hanging="1440"/>
        <w:rPr>
          <w:rFonts w:ascii="Times New Roman" w:hAnsi="Times New Roman"/>
          <w:sz w:val="20"/>
        </w:rPr>
      </w:pPr>
      <w:r w:rsidRPr="00850795">
        <w:rPr>
          <w:rFonts w:ascii="Times New Roman" w:hAnsi="Times New Roman"/>
          <w:sz w:val="20"/>
        </w:rPr>
        <w:t>Area 3 - Alachua, Bradford, Citrus, Columbia, Dixie, Gilchrist, Hamilton, Hernando, Lafayette, Lake, Levy, Marion, Putnam, Sumter, Suwanee, and Union</w:t>
      </w:r>
      <w:r w:rsidRPr="00850795" w:rsidDel="009E119C">
        <w:rPr>
          <w:rFonts w:ascii="Times New Roman" w:hAnsi="Times New Roman"/>
          <w:sz w:val="20"/>
        </w:rPr>
        <w:t xml:space="preserve"> </w:t>
      </w:r>
      <w:r w:rsidRPr="00850795">
        <w:rPr>
          <w:rFonts w:ascii="Times New Roman" w:hAnsi="Times New Roman"/>
          <w:sz w:val="20"/>
        </w:rPr>
        <w:t>counties</w:t>
      </w:r>
    </w:p>
    <w:p w:rsidR="003747E8" w:rsidRPr="00850795" w:rsidRDefault="003747E8" w:rsidP="007251CA">
      <w:pPr>
        <w:numPr>
          <w:ilvl w:val="3"/>
          <w:numId w:val="42"/>
        </w:numPr>
        <w:spacing w:line="480" w:lineRule="exact"/>
        <w:ind w:left="2970" w:hanging="1530"/>
        <w:rPr>
          <w:rFonts w:ascii="Times New Roman" w:hAnsi="Times New Roman"/>
          <w:sz w:val="20"/>
        </w:rPr>
      </w:pPr>
      <w:r w:rsidRPr="00850795">
        <w:rPr>
          <w:rFonts w:ascii="Times New Roman" w:hAnsi="Times New Roman"/>
          <w:sz w:val="20"/>
        </w:rPr>
        <w:t>Area 4 - Baker, Clay, Duval, Flagler, Nassau, St. Johns, and Volusia counties</w:t>
      </w:r>
    </w:p>
    <w:p w:rsidR="003747E8" w:rsidRPr="00850795" w:rsidRDefault="003747E8" w:rsidP="007251CA">
      <w:pPr>
        <w:numPr>
          <w:ilvl w:val="3"/>
          <w:numId w:val="42"/>
        </w:numPr>
        <w:spacing w:line="480" w:lineRule="exact"/>
        <w:ind w:left="2970" w:hanging="1530"/>
        <w:rPr>
          <w:rFonts w:ascii="Times New Roman" w:hAnsi="Times New Roman"/>
          <w:sz w:val="20"/>
        </w:rPr>
      </w:pPr>
      <w:r w:rsidRPr="00850795">
        <w:rPr>
          <w:rFonts w:ascii="Times New Roman" w:hAnsi="Times New Roman"/>
          <w:sz w:val="20"/>
        </w:rPr>
        <w:t>Area 5 - Pasco and Pinellas counties</w:t>
      </w:r>
    </w:p>
    <w:p w:rsidR="003747E8" w:rsidRPr="00850795" w:rsidRDefault="003747E8" w:rsidP="007251CA">
      <w:pPr>
        <w:numPr>
          <w:ilvl w:val="3"/>
          <w:numId w:val="42"/>
        </w:numPr>
        <w:spacing w:line="480" w:lineRule="exact"/>
        <w:ind w:left="2970" w:hanging="1530"/>
        <w:rPr>
          <w:rFonts w:ascii="Times New Roman" w:hAnsi="Times New Roman"/>
          <w:sz w:val="20"/>
        </w:rPr>
      </w:pPr>
      <w:r w:rsidRPr="00850795">
        <w:rPr>
          <w:rFonts w:ascii="Times New Roman" w:hAnsi="Times New Roman"/>
          <w:sz w:val="20"/>
        </w:rPr>
        <w:t>Area 6 - Hardee, Highlands, Hillsborough, Manatee, and Polk</w:t>
      </w:r>
      <w:r w:rsidRPr="00850795" w:rsidDel="003E2EDB">
        <w:rPr>
          <w:rFonts w:ascii="Times New Roman" w:hAnsi="Times New Roman"/>
          <w:sz w:val="20"/>
        </w:rPr>
        <w:t xml:space="preserve"> </w:t>
      </w:r>
      <w:r w:rsidRPr="00850795">
        <w:rPr>
          <w:rFonts w:ascii="Times New Roman" w:hAnsi="Times New Roman"/>
          <w:sz w:val="20"/>
        </w:rPr>
        <w:t>counties</w:t>
      </w:r>
    </w:p>
    <w:p w:rsidR="003747E8" w:rsidRPr="00850795" w:rsidRDefault="003747E8" w:rsidP="007251CA">
      <w:pPr>
        <w:numPr>
          <w:ilvl w:val="3"/>
          <w:numId w:val="42"/>
        </w:numPr>
        <w:spacing w:line="480" w:lineRule="exact"/>
        <w:ind w:left="2970" w:hanging="1530"/>
        <w:rPr>
          <w:rFonts w:ascii="Times New Roman" w:hAnsi="Times New Roman"/>
          <w:sz w:val="20"/>
        </w:rPr>
      </w:pPr>
      <w:r w:rsidRPr="00850795">
        <w:rPr>
          <w:rFonts w:ascii="Times New Roman" w:hAnsi="Times New Roman"/>
          <w:sz w:val="20"/>
        </w:rPr>
        <w:t xml:space="preserve">Area 7 - Brevard, </w:t>
      </w:r>
      <w:r w:rsidR="00BD275E" w:rsidRPr="00850795">
        <w:rPr>
          <w:rFonts w:ascii="Times New Roman" w:hAnsi="Times New Roman"/>
          <w:sz w:val="20"/>
        </w:rPr>
        <w:t>Orange, Osceola</w:t>
      </w:r>
      <w:r w:rsidRPr="00850795">
        <w:rPr>
          <w:rFonts w:ascii="Times New Roman" w:hAnsi="Times New Roman"/>
          <w:sz w:val="20"/>
        </w:rPr>
        <w:t xml:space="preserve">, and </w:t>
      </w:r>
      <w:r w:rsidR="00BD275E" w:rsidRPr="00850795">
        <w:rPr>
          <w:rFonts w:ascii="Times New Roman" w:hAnsi="Times New Roman"/>
          <w:sz w:val="20"/>
        </w:rPr>
        <w:t xml:space="preserve">Seminole </w:t>
      </w:r>
      <w:r w:rsidRPr="00850795">
        <w:rPr>
          <w:rFonts w:ascii="Times New Roman" w:hAnsi="Times New Roman"/>
          <w:sz w:val="20"/>
        </w:rPr>
        <w:t>counties</w:t>
      </w:r>
    </w:p>
    <w:p w:rsidR="003747E8" w:rsidRPr="00850795" w:rsidRDefault="003747E8" w:rsidP="007251CA">
      <w:pPr>
        <w:numPr>
          <w:ilvl w:val="3"/>
          <w:numId w:val="42"/>
        </w:numPr>
        <w:spacing w:line="480" w:lineRule="exact"/>
        <w:ind w:left="2970" w:hanging="1530"/>
        <w:rPr>
          <w:rFonts w:ascii="Times New Roman" w:hAnsi="Times New Roman"/>
          <w:sz w:val="20"/>
        </w:rPr>
      </w:pPr>
      <w:r w:rsidRPr="00850795">
        <w:rPr>
          <w:rFonts w:ascii="Times New Roman" w:hAnsi="Times New Roman"/>
          <w:sz w:val="20"/>
        </w:rPr>
        <w:t>Area 8 - Charlotte, Collier, Desoto, Glades, Hendry, Lee, and Sarasota</w:t>
      </w:r>
      <w:r w:rsidRPr="00850795" w:rsidDel="003C0B2D">
        <w:rPr>
          <w:rFonts w:ascii="Times New Roman" w:hAnsi="Times New Roman"/>
          <w:sz w:val="20"/>
        </w:rPr>
        <w:t xml:space="preserve"> </w:t>
      </w:r>
      <w:r w:rsidRPr="00850795">
        <w:rPr>
          <w:rFonts w:ascii="Times New Roman" w:hAnsi="Times New Roman"/>
          <w:sz w:val="20"/>
        </w:rPr>
        <w:t>counties</w:t>
      </w:r>
    </w:p>
    <w:p w:rsidR="003747E8" w:rsidRPr="00850795" w:rsidRDefault="003747E8" w:rsidP="007251CA">
      <w:pPr>
        <w:numPr>
          <w:ilvl w:val="3"/>
          <w:numId w:val="42"/>
        </w:numPr>
        <w:spacing w:line="480" w:lineRule="exact"/>
        <w:ind w:left="2970" w:hanging="1530"/>
        <w:rPr>
          <w:rFonts w:ascii="Times New Roman" w:hAnsi="Times New Roman"/>
          <w:sz w:val="20"/>
        </w:rPr>
      </w:pPr>
      <w:r w:rsidRPr="00850795">
        <w:rPr>
          <w:rFonts w:ascii="Times New Roman" w:hAnsi="Times New Roman"/>
          <w:sz w:val="20"/>
        </w:rPr>
        <w:t>Area 9 - Indian River, Martin, Okeechobee, Palm Beach, and St. Lucie counties</w:t>
      </w:r>
    </w:p>
    <w:p w:rsidR="00197CAF" w:rsidRPr="00850795" w:rsidRDefault="003747E8" w:rsidP="007251CA">
      <w:pPr>
        <w:numPr>
          <w:ilvl w:val="3"/>
          <w:numId w:val="42"/>
        </w:numPr>
        <w:spacing w:line="480" w:lineRule="exact"/>
        <w:ind w:left="2970" w:hanging="1530"/>
        <w:rPr>
          <w:rFonts w:ascii="Times New Roman" w:hAnsi="Times New Roman"/>
          <w:sz w:val="20"/>
        </w:rPr>
      </w:pPr>
      <w:r w:rsidRPr="00850795">
        <w:rPr>
          <w:rFonts w:ascii="Times New Roman" w:hAnsi="Times New Roman"/>
          <w:sz w:val="20"/>
        </w:rPr>
        <w:t>Area 10 - Broward county</w:t>
      </w:r>
    </w:p>
    <w:p w:rsidR="003747E8" w:rsidRPr="00850795" w:rsidRDefault="003747E8" w:rsidP="007251CA">
      <w:pPr>
        <w:numPr>
          <w:ilvl w:val="3"/>
          <w:numId w:val="42"/>
        </w:numPr>
        <w:spacing w:line="480" w:lineRule="exact"/>
        <w:ind w:left="2970" w:hanging="1530"/>
        <w:rPr>
          <w:rFonts w:ascii="Times New Roman" w:hAnsi="Times New Roman"/>
          <w:sz w:val="20"/>
        </w:rPr>
      </w:pPr>
      <w:r w:rsidRPr="00850795">
        <w:rPr>
          <w:rFonts w:ascii="Times New Roman" w:hAnsi="Times New Roman"/>
          <w:sz w:val="20"/>
        </w:rPr>
        <w:t>Area 11 - Dade and Monroe counties</w:t>
      </w:r>
    </w:p>
    <w:p w:rsidR="00524DC2" w:rsidRPr="00850795" w:rsidRDefault="004A676F"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Audit: </w:t>
      </w:r>
      <w:r w:rsidRPr="00850795">
        <w:rPr>
          <w:rFonts w:ascii="Times New Roman" w:hAnsi="Times New Roman"/>
          <w:sz w:val="20"/>
        </w:rPr>
        <w:tab/>
        <w:t>Means a direct examination of the books, records, and accounts supporting amounts reported in the cost report to determine correctness and propriety.</w:t>
      </w:r>
    </w:p>
    <w:p w:rsidR="00524DC2" w:rsidRPr="00850795" w:rsidRDefault="00524DC2"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t>Audit Adjustment:  Means any adjustment within the Medicaid audit report or Medicaid desk review report on Attachment A.</w:t>
      </w:r>
    </w:p>
    <w:p w:rsidR="004A676F" w:rsidRPr="00850795" w:rsidRDefault="004A676F"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t>Audit Finding:  Means any adjustment within the Medicaid audit report or Medicaid desk review report not listed on Attachment A.</w:t>
      </w:r>
    </w:p>
    <w:p w:rsidR="00094BF3" w:rsidRPr="00850795" w:rsidRDefault="00094BF3"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lastRenderedPageBreak/>
        <w:t>Bed: The term bed is to equal a licensed Skilled Nursing Facility (SNF) bed.</w:t>
      </w:r>
    </w:p>
    <w:p w:rsidR="00524DC2" w:rsidRPr="00850795" w:rsidRDefault="00524DC2"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CMS-PUB.l5-1:  Health Insurance Manual No. l5, also known as the Provider Reimbursement Manual, published by the Department of Health and Human Services, </w:t>
      </w:r>
      <w:r w:rsidR="0032257D" w:rsidRPr="00850795">
        <w:rPr>
          <w:rFonts w:ascii="Times New Roman" w:hAnsi="Times New Roman"/>
          <w:sz w:val="20"/>
        </w:rPr>
        <w:t>Center</w:t>
      </w:r>
      <w:r w:rsidR="00DB1F25" w:rsidRPr="00850795">
        <w:rPr>
          <w:rFonts w:ascii="Times New Roman" w:hAnsi="Times New Roman"/>
          <w:sz w:val="20"/>
        </w:rPr>
        <w:t>s</w:t>
      </w:r>
      <w:r w:rsidR="0032257D" w:rsidRPr="00850795">
        <w:rPr>
          <w:rFonts w:ascii="Times New Roman" w:hAnsi="Times New Roman"/>
          <w:sz w:val="20"/>
        </w:rPr>
        <w:t xml:space="preserve"> for Medicare and Medicaid Services</w:t>
      </w:r>
      <w:r w:rsidRPr="00850795">
        <w:rPr>
          <w:rFonts w:ascii="Times New Roman" w:hAnsi="Times New Roman"/>
          <w:sz w:val="20"/>
        </w:rPr>
        <w:t>.</w:t>
      </w:r>
    </w:p>
    <w:p w:rsidR="0037373A" w:rsidRPr="00850795" w:rsidRDefault="0037373A"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noProof/>
          <w:sz w:val="20"/>
        </w:rPr>
        <w:t>C</w:t>
      </w:r>
      <w:r w:rsidR="003177DB" w:rsidRPr="00850795">
        <w:rPr>
          <w:rFonts w:ascii="Times New Roman" w:hAnsi="Times New Roman"/>
          <w:noProof/>
          <w:sz w:val="20"/>
        </w:rPr>
        <w:t xml:space="preserve">ost </w:t>
      </w:r>
      <w:r w:rsidRPr="00850795">
        <w:rPr>
          <w:rFonts w:ascii="Times New Roman" w:hAnsi="Times New Roman"/>
          <w:noProof/>
          <w:sz w:val="20"/>
        </w:rPr>
        <w:t>R</w:t>
      </w:r>
      <w:r w:rsidR="003177DB" w:rsidRPr="00850795">
        <w:rPr>
          <w:rFonts w:ascii="Times New Roman" w:hAnsi="Times New Roman"/>
          <w:noProof/>
          <w:sz w:val="20"/>
        </w:rPr>
        <w:t xml:space="preserve">eport </w:t>
      </w:r>
      <w:r w:rsidRPr="00850795">
        <w:rPr>
          <w:rFonts w:ascii="Times New Roman" w:hAnsi="Times New Roman"/>
          <w:noProof/>
          <w:sz w:val="20"/>
        </w:rPr>
        <w:t>A</w:t>
      </w:r>
      <w:r w:rsidR="003177DB" w:rsidRPr="00850795">
        <w:rPr>
          <w:rFonts w:ascii="Times New Roman" w:hAnsi="Times New Roman"/>
          <w:noProof/>
          <w:sz w:val="20"/>
        </w:rPr>
        <w:t xml:space="preserve">cceptance </w:t>
      </w:r>
      <w:r w:rsidRPr="00850795">
        <w:rPr>
          <w:rFonts w:ascii="Times New Roman" w:hAnsi="Times New Roman"/>
          <w:noProof/>
          <w:sz w:val="20"/>
        </w:rPr>
        <w:t>C</w:t>
      </w:r>
      <w:r w:rsidR="003177DB" w:rsidRPr="00850795">
        <w:rPr>
          <w:rFonts w:ascii="Times New Roman" w:hAnsi="Times New Roman"/>
          <w:noProof/>
          <w:sz w:val="20"/>
        </w:rPr>
        <w:t>ut</w:t>
      </w:r>
      <w:r w:rsidR="00B62855" w:rsidRPr="00850795">
        <w:rPr>
          <w:rFonts w:ascii="Times New Roman" w:hAnsi="Times New Roman"/>
          <w:noProof/>
          <w:sz w:val="20"/>
        </w:rPr>
        <w:t>-o</w:t>
      </w:r>
      <w:r w:rsidR="003177DB" w:rsidRPr="00850795">
        <w:rPr>
          <w:rFonts w:ascii="Times New Roman" w:hAnsi="Times New Roman"/>
          <w:noProof/>
          <w:sz w:val="20"/>
        </w:rPr>
        <w:t xml:space="preserve">ff </w:t>
      </w:r>
      <w:r w:rsidRPr="00850795">
        <w:rPr>
          <w:rFonts w:ascii="Times New Roman" w:hAnsi="Times New Roman"/>
          <w:noProof/>
          <w:sz w:val="20"/>
        </w:rPr>
        <w:t>D</w:t>
      </w:r>
      <w:r w:rsidR="003177DB" w:rsidRPr="00850795">
        <w:rPr>
          <w:rFonts w:ascii="Times New Roman" w:hAnsi="Times New Roman"/>
          <w:noProof/>
          <w:sz w:val="20"/>
        </w:rPr>
        <w:t>ate</w:t>
      </w:r>
      <w:r w:rsidR="00103A62" w:rsidRPr="00850795">
        <w:rPr>
          <w:rFonts w:ascii="Times New Roman" w:hAnsi="Times New Roman"/>
          <w:noProof/>
          <w:sz w:val="20"/>
        </w:rPr>
        <w:t>; T</w:t>
      </w:r>
      <w:r w:rsidR="00F17663" w:rsidRPr="00850795">
        <w:rPr>
          <w:rFonts w:ascii="Times New Roman" w:hAnsi="Times New Roman"/>
          <w:sz w:val="20"/>
        </w:rPr>
        <w:t>he close of the business day on October 31 and April 30 of each year or by the close of the next business day if October 31 or April 30 fall on a weekend.</w:t>
      </w:r>
    </w:p>
    <w:p w:rsidR="009D44B8" w:rsidRPr="00850795" w:rsidRDefault="00CF4B1A"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t xml:space="preserve">Cost Report Due Date: A cost report is due five calendar months after the close of its cost-reporting year. </w:t>
      </w:r>
      <w:r w:rsidR="003177DB" w:rsidRPr="00850795">
        <w:rPr>
          <w:rFonts w:ascii="Times New Roman" w:hAnsi="Times New Roman"/>
          <w:sz w:val="20"/>
        </w:rPr>
        <w:t>Initial cost reports are due 23 (18 + 5) months after the Medicaid provider’s effective date</w:t>
      </w:r>
      <w:r w:rsidR="000E387A" w:rsidRPr="00850795">
        <w:rPr>
          <w:rFonts w:ascii="Times New Roman" w:hAnsi="Times New Roman"/>
          <w:sz w:val="20"/>
        </w:rPr>
        <w:t>.</w:t>
      </w:r>
      <w:r w:rsidRPr="00850795">
        <w:rPr>
          <w:rFonts w:ascii="Times New Roman" w:hAnsi="Times New Roman"/>
          <w:sz w:val="20"/>
        </w:rPr>
        <w:t xml:space="preserve"> </w:t>
      </w:r>
    </w:p>
    <w:p w:rsidR="00537D45" w:rsidRPr="00850795" w:rsidRDefault="00CF4B1A" w:rsidP="00E33BDC">
      <w:pPr>
        <w:numPr>
          <w:ilvl w:val="3"/>
          <w:numId w:val="14"/>
        </w:numPr>
        <w:tabs>
          <w:tab w:val="clear" w:pos="3960"/>
          <w:tab w:val="num" w:pos="1440"/>
        </w:tabs>
        <w:spacing w:line="480" w:lineRule="exact"/>
        <w:ind w:left="1440" w:hanging="720"/>
        <w:rPr>
          <w:rFonts w:ascii="Times New Roman" w:hAnsi="Times New Roman"/>
          <w:sz w:val="20"/>
        </w:rPr>
      </w:pPr>
      <w:r w:rsidRPr="00850795">
        <w:rPr>
          <w:rFonts w:ascii="Times New Roman" w:hAnsi="Times New Roman"/>
          <w:sz w:val="20"/>
        </w:rPr>
        <w:t>Desk Review:  Means an examination of the amounts reported in the cost report to determine correctness and propriety.  This examination is conducted from the AHCA reviewer’s office and is focused on documentation solicited from the provider or documents otherwise available to the reviewer.</w:t>
      </w:r>
    </w:p>
    <w:p w:rsidR="001A11EF" w:rsidRDefault="007409CD" w:rsidP="00760D82">
      <w:pPr>
        <w:numPr>
          <w:ilvl w:val="3"/>
          <w:numId w:val="14"/>
        </w:numPr>
        <w:tabs>
          <w:tab w:val="clear" w:pos="3960"/>
          <w:tab w:val="num" w:pos="1440"/>
        </w:tabs>
        <w:spacing w:line="480" w:lineRule="auto"/>
        <w:ind w:left="1440" w:hanging="720"/>
        <w:rPr>
          <w:rFonts w:ascii="Times New Roman" w:hAnsi="Times New Roman"/>
          <w:sz w:val="20"/>
        </w:rPr>
      </w:pPr>
      <w:r w:rsidRPr="00850795">
        <w:rPr>
          <w:rFonts w:ascii="Times New Roman" w:hAnsi="Times New Roman"/>
          <w:sz w:val="20"/>
        </w:rPr>
        <w:t>Facility:  the physical grounds</w:t>
      </w:r>
      <w:r w:rsidR="000B160E" w:rsidRPr="00850795">
        <w:rPr>
          <w:rFonts w:ascii="Times New Roman" w:hAnsi="Times New Roman"/>
          <w:sz w:val="20"/>
        </w:rPr>
        <w:t xml:space="preserve"> and buildings where</w:t>
      </w:r>
      <w:r w:rsidRPr="00850795">
        <w:rPr>
          <w:rFonts w:ascii="Times New Roman" w:hAnsi="Times New Roman"/>
          <w:sz w:val="20"/>
        </w:rPr>
        <w:t xml:space="preserve"> a provider operates a licensed nursing home.</w:t>
      </w:r>
      <w:r w:rsidR="00CF4B1A" w:rsidRPr="00850795">
        <w:rPr>
          <w:rFonts w:ascii="Times New Roman" w:hAnsi="Times New Roman"/>
          <w:sz w:val="20"/>
        </w:rPr>
        <w:t xml:space="preserve"> </w:t>
      </w:r>
    </w:p>
    <w:p w:rsidR="001A11EF" w:rsidRDefault="00103A62" w:rsidP="00760D82">
      <w:pPr>
        <w:numPr>
          <w:ilvl w:val="3"/>
          <w:numId w:val="14"/>
        </w:numPr>
        <w:tabs>
          <w:tab w:val="clear" w:pos="3960"/>
          <w:tab w:val="num" w:pos="1440"/>
        </w:tabs>
        <w:spacing w:line="480" w:lineRule="auto"/>
        <w:ind w:left="1440" w:hanging="720"/>
        <w:rPr>
          <w:rFonts w:ascii="Times New Roman" w:hAnsi="Times New Roman"/>
          <w:sz w:val="20"/>
        </w:rPr>
      </w:pPr>
      <w:r w:rsidRPr="00850795">
        <w:rPr>
          <w:rFonts w:ascii="Times New Roman" w:hAnsi="Times New Roman"/>
          <w:sz w:val="20"/>
        </w:rPr>
        <w:t>Late Cost Report</w:t>
      </w:r>
      <w:r w:rsidR="00265EEC" w:rsidRPr="00850795">
        <w:rPr>
          <w:rFonts w:ascii="Times New Roman" w:hAnsi="Times New Roman"/>
          <w:sz w:val="20"/>
        </w:rPr>
        <w:t>: A cost report is late</w:t>
      </w:r>
      <w:r w:rsidR="00112C07" w:rsidRPr="00850795">
        <w:rPr>
          <w:rFonts w:ascii="Times New Roman" w:hAnsi="Times New Roman"/>
          <w:sz w:val="20"/>
        </w:rPr>
        <w:t xml:space="preserve"> </w:t>
      </w:r>
      <w:r w:rsidR="00E63BE9" w:rsidRPr="00850795">
        <w:rPr>
          <w:rFonts w:ascii="Times New Roman" w:hAnsi="Times New Roman"/>
          <w:sz w:val="20"/>
        </w:rPr>
        <w:t xml:space="preserve">if it is not received by the Agency on </w:t>
      </w:r>
      <w:r w:rsidR="00112C07" w:rsidRPr="00850795">
        <w:rPr>
          <w:rFonts w:ascii="Times New Roman" w:hAnsi="Times New Roman"/>
          <w:sz w:val="20"/>
        </w:rPr>
        <w:t xml:space="preserve">the </w:t>
      </w:r>
      <w:r w:rsidR="00265EEC" w:rsidRPr="00850795">
        <w:rPr>
          <w:rFonts w:ascii="Times New Roman" w:hAnsi="Times New Roman"/>
          <w:sz w:val="20"/>
        </w:rPr>
        <w:t xml:space="preserve">first cost report acceptance cut-off date </w:t>
      </w:r>
      <w:r w:rsidR="00112C07" w:rsidRPr="00850795">
        <w:rPr>
          <w:rFonts w:ascii="Times New Roman" w:hAnsi="Times New Roman"/>
          <w:sz w:val="20"/>
        </w:rPr>
        <w:t>after the cost report due date.</w:t>
      </w:r>
      <w:r w:rsidR="00265EEC" w:rsidRPr="00850795">
        <w:rPr>
          <w:rFonts w:ascii="Times New Roman" w:hAnsi="Times New Roman"/>
          <w:sz w:val="20"/>
        </w:rPr>
        <w:t xml:space="preserve">  </w:t>
      </w:r>
    </w:p>
    <w:p w:rsidR="001A11EF" w:rsidRPr="00760D82" w:rsidRDefault="00D920AF" w:rsidP="00760D82">
      <w:pPr>
        <w:pStyle w:val="ListParagraph"/>
        <w:numPr>
          <w:ilvl w:val="0"/>
          <w:numId w:val="49"/>
        </w:numPr>
        <w:tabs>
          <w:tab w:val="clear" w:pos="2134"/>
          <w:tab w:val="num" w:pos="1440"/>
        </w:tabs>
        <w:spacing w:line="480" w:lineRule="auto"/>
        <w:ind w:left="1440"/>
        <w:rPr>
          <w:rFonts w:ascii="Times New Roman" w:hAnsi="Times New Roman"/>
          <w:sz w:val="20"/>
        </w:rPr>
      </w:pPr>
      <w:r w:rsidRPr="00760D82">
        <w:rPr>
          <w:rFonts w:ascii="Times New Roman" w:hAnsi="Times New Roman"/>
          <w:sz w:val="20"/>
        </w:rPr>
        <w:t>Legislative Unit Cost - The weighted average per diem of the State anticipated expenditure after all rate reductions</w:t>
      </w:r>
      <w:r w:rsidR="00DC0FBF">
        <w:rPr>
          <w:rFonts w:ascii="Times New Roman" w:hAnsi="Times New Roman"/>
          <w:sz w:val="20"/>
        </w:rPr>
        <w:t>.</w:t>
      </w:r>
      <w:r w:rsidR="00333E7B">
        <w:rPr>
          <w:rFonts w:ascii="Times New Roman" w:hAnsi="Times New Roman"/>
          <w:sz w:val="20"/>
        </w:rPr>
        <w:t xml:space="preserve">  </w:t>
      </w:r>
    </w:p>
    <w:p w:rsidR="001A11EF" w:rsidRDefault="00194488" w:rsidP="00760D82">
      <w:pPr>
        <w:numPr>
          <w:ilvl w:val="0"/>
          <w:numId w:val="49"/>
        </w:numPr>
        <w:tabs>
          <w:tab w:val="clear" w:pos="2134"/>
          <w:tab w:val="left" w:pos="720"/>
        </w:tabs>
        <w:spacing w:line="480" w:lineRule="auto"/>
        <w:ind w:left="1440"/>
        <w:rPr>
          <w:rFonts w:ascii="Times New Roman" w:hAnsi="Times New Roman"/>
          <w:sz w:val="20"/>
        </w:rPr>
      </w:pPr>
      <w:r w:rsidRPr="00850795">
        <w:rPr>
          <w:rFonts w:ascii="Times New Roman" w:hAnsi="Times New Roman"/>
          <w:sz w:val="20"/>
        </w:rPr>
        <w:t xml:space="preserve">Medicaid Adjustment Rate (M.A.R.):  </w:t>
      </w:r>
      <w:r w:rsidR="00A2389A" w:rsidRPr="00850795">
        <w:rPr>
          <w:rFonts w:ascii="Times New Roman" w:hAnsi="Times New Roman"/>
          <w:sz w:val="20"/>
        </w:rPr>
        <w:t xml:space="preserve">An add-on to the Direct Care and Indirect Care cost components of providers with greater than 50% Medicaid utilization to encourage high quality care while containing costs.  The M.A.R. per diem calculation is detailed in Section V.D. of the </w:t>
      </w:r>
      <w:r w:rsidR="00D0355E" w:rsidRPr="00850795">
        <w:rPr>
          <w:rFonts w:ascii="Times New Roman" w:hAnsi="Times New Roman"/>
          <w:sz w:val="20"/>
        </w:rPr>
        <w:t>P</w:t>
      </w:r>
      <w:r w:rsidR="00A2389A" w:rsidRPr="00850795">
        <w:rPr>
          <w:rFonts w:ascii="Times New Roman" w:hAnsi="Times New Roman"/>
          <w:sz w:val="20"/>
        </w:rPr>
        <w:t>lan.</w:t>
      </w:r>
    </w:p>
    <w:p w:rsidR="001A11EF" w:rsidRDefault="00524DC2" w:rsidP="00760D82">
      <w:pPr>
        <w:numPr>
          <w:ilvl w:val="0"/>
          <w:numId w:val="49"/>
        </w:numPr>
        <w:tabs>
          <w:tab w:val="clear" w:pos="2134"/>
          <w:tab w:val="num" w:pos="1440"/>
        </w:tabs>
        <w:spacing w:line="480" w:lineRule="auto"/>
        <w:ind w:left="1440"/>
        <w:jc w:val="center"/>
        <w:rPr>
          <w:rFonts w:ascii="Times New Roman" w:hAnsi="Times New Roman"/>
          <w:sz w:val="20"/>
        </w:rPr>
      </w:pPr>
      <w:r w:rsidRPr="00850795">
        <w:rPr>
          <w:rFonts w:ascii="Times New Roman" w:hAnsi="Times New Roman"/>
          <w:sz w:val="20"/>
        </w:rPr>
        <w:t>Medicaid Interim Reimbursement Rate:  A reimbursement rate or component of an overall reimbursement rate that is calculated from budgeted cost data.  Any overpayments or under payments resulting from the difference between budgeted cost</w:t>
      </w:r>
      <w:r w:rsidR="003E47D2" w:rsidRPr="00850795">
        <w:rPr>
          <w:rFonts w:ascii="Times New Roman" w:hAnsi="Times New Roman"/>
          <w:sz w:val="20"/>
        </w:rPr>
        <w:t xml:space="preserve"> rates</w:t>
      </w:r>
      <w:r w:rsidRPr="00850795">
        <w:rPr>
          <w:rFonts w:ascii="Times New Roman" w:hAnsi="Times New Roman"/>
          <w:sz w:val="20"/>
        </w:rPr>
        <w:t xml:space="preserve"> and actual cost</w:t>
      </w:r>
      <w:r w:rsidR="003E47D2" w:rsidRPr="00850795">
        <w:rPr>
          <w:rFonts w:ascii="Times New Roman" w:hAnsi="Times New Roman"/>
          <w:sz w:val="20"/>
        </w:rPr>
        <w:t xml:space="preserve"> rates</w:t>
      </w:r>
      <w:r w:rsidRPr="00850795">
        <w:rPr>
          <w:rFonts w:ascii="Times New Roman" w:hAnsi="Times New Roman"/>
          <w:sz w:val="20"/>
        </w:rPr>
        <w:t xml:space="preserve"> (limited </w:t>
      </w:r>
      <w:r w:rsidRPr="00850795">
        <w:rPr>
          <w:rFonts w:ascii="Times New Roman" w:hAnsi="Times New Roman"/>
          <w:sz w:val="20"/>
        </w:rPr>
        <w:lastRenderedPageBreak/>
        <w:t xml:space="preserve">by </w:t>
      </w:r>
      <w:r w:rsidR="00631AE1" w:rsidRPr="00850795">
        <w:rPr>
          <w:rFonts w:ascii="Times New Roman" w:hAnsi="Times New Roman"/>
          <w:sz w:val="20"/>
        </w:rPr>
        <w:t xml:space="preserve">provider specific targets and </w:t>
      </w:r>
      <w:r w:rsidRPr="00850795">
        <w:rPr>
          <w:rFonts w:ascii="Times New Roman" w:hAnsi="Times New Roman"/>
          <w:sz w:val="20"/>
        </w:rPr>
        <w:t>class or statewide ceilings), as determined through an audit of the same reporting period, will be either refunded to the Agency or paid to the provider as appropriate.</w:t>
      </w:r>
    </w:p>
    <w:p w:rsidR="001A11EF" w:rsidRDefault="00537D45" w:rsidP="00760D82">
      <w:pPr>
        <w:pStyle w:val="ListParagraph"/>
        <w:numPr>
          <w:ilvl w:val="0"/>
          <w:numId w:val="49"/>
        </w:numPr>
        <w:tabs>
          <w:tab w:val="clear" w:pos="2134"/>
          <w:tab w:val="num" w:pos="1440"/>
        </w:tabs>
        <w:spacing w:line="480" w:lineRule="exact"/>
        <w:rPr>
          <w:rFonts w:ascii="Times New Roman" w:hAnsi="Times New Roman"/>
          <w:sz w:val="20"/>
        </w:rPr>
      </w:pPr>
      <w:r w:rsidRPr="00150133">
        <w:rPr>
          <w:rFonts w:ascii="Times New Roman" w:hAnsi="Times New Roman"/>
          <w:sz w:val="20"/>
        </w:rPr>
        <w:t>Medicaid Nursing Home Direct and Indirect Patient Care Costs:  Those costs directly attributed to nursing services, dietary costs, and other costs directly related to patient care, such as activity costs, social services, and all medically-ordered therapies.</w:t>
      </w:r>
    </w:p>
    <w:p w:rsidR="001A11EF" w:rsidRDefault="00537D45" w:rsidP="00760D82">
      <w:pPr>
        <w:pStyle w:val="ListParagraph"/>
        <w:numPr>
          <w:ilvl w:val="0"/>
          <w:numId w:val="49"/>
        </w:numPr>
        <w:spacing w:line="480" w:lineRule="exact"/>
        <w:rPr>
          <w:rFonts w:ascii="Times New Roman" w:hAnsi="Times New Roman"/>
          <w:sz w:val="20"/>
        </w:rPr>
      </w:pPr>
      <w:r w:rsidRPr="00150133">
        <w:rPr>
          <w:rFonts w:ascii="Times New Roman" w:hAnsi="Times New Roman"/>
          <w:sz w:val="20"/>
        </w:rPr>
        <w:t>Medicaid Nursing Home Operating Costs:  Those costs not directly related to patient care or property costs, such as administrative, plant operation, laundry and housekeeping costs.  Return on equity or use allowance costs are not included in operating costs.</w:t>
      </w:r>
    </w:p>
    <w:p w:rsidR="001A11EF" w:rsidRDefault="00537D45" w:rsidP="00760D82">
      <w:pPr>
        <w:pStyle w:val="ListParagraph"/>
        <w:numPr>
          <w:ilvl w:val="0"/>
          <w:numId w:val="49"/>
        </w:numPr>
        <w:spacing w:line="480" w:lineRule="exact"/>
        <w:jc w:val="center"/>
        <w:rPr>
          <w:rFonts w:ascii="Times New Roman" w:hAnsi="Times New Roman"/>
          <w:sz w:val="20"/>
        </w:rPr>
      </w:pPr>
      <w:r w:rsidRPr="00150133">
        <w:rPr>
          <w:rFonts w:ascii="Times New Roman" w:hAnsi="Times New Roman"/>
          <w:sz w:val="20"/>
        </w:rPr>
        <w:t>Medicaid Nursing Home Property Costs:  Those costs related to the ownership or leasing of a nursing home.  Such costs may include property taxes, insurance, interest and depreciation, or rent.</w:t>
      </w:r>
    </w:p>
    <w:p w:rsidR="001A11EF" w:rsidRDefault="00524DC2" w:rsidP="00760D82">
      <w:pPr>
        <w:pStyle w:val="ListParagraph"/>
        <w:numPr>
          <w:ilvl w:val="0"/>
          <w:numId w:val="49"/>
        </w:numPr>
        <w:spacing w:line="480" w:lineRule="auto"/>
        <w:rPr>
          <w:rFonts w:ascii="Times New Roman" w:hAnsi="Times New Roman"/>
          <w:sz w:val="20"/>
        </w:rPr>
      </w:pPr>
      <w:r w:rsidRPr="00150133">
        <w:rPr>
          <w:rFonts w:ascii="Times New Roman" w:hAnsi="Times New Roman"/>
          <w:sz w:val="20"/>
        </w:rPr>
        <w:t>Medically Fragile:  Infants and children with complex medical problems are individuals, ages 0-21, who have chronic debilitating diseases or conditions of one or more physiological or organ systems which generally make them dependent upon 24-hour a day medical/nursing/health supervision or intervention.  Medically fragile means an individual whose medical condition is such that he is technologically dependent, requiring medical apparatus or procedures to sustain life, e.g., requires total parenteral nutrition (TPN) or is ventilator dependent.</w:t>
      </w:r>
    </w:p>
    <w:p w:rsidR="001A11EF" w:rsidRDefault="00524DC2" w:rsidP="00760D82">
      <w:pPr>
        <w:pStyle w:val="ListParagraph"/>
        <w:numPr>
          <w:ilvl w:val="0"/>
          <w:numId w:val="49"/>
        </w:numPr>
        <w:spacing w:line="480" w:lineRule="auto"/>
        <w:ind w:left="2131"/>
        <w:rPr>
          <w:rFonts w:ascii="Times New Roman" w:hAnsi="Times New Roman"/>
          <w:sz w:val="20"/>
        </w:rPr>
      </w:pPr>
      <w:r w:rsidRPr="00081282">
        <w:rPr>
          <w:rFonts w:ascii="Times New Roman" w:hAnsi="Times New Roman"/>
          <w:sz w:val="20"/>
        </w:rPr>
        <w:t xml:space="preserve">Provider:  </w:t>
      </w:r>
      <w:r w:rsidR="00C05CF6" w:rsidRPr="00081282">
        <w:rPr>
          <w:rFonts w:ascii="Times New Roman" w:hAnsi="Times New Roman"/>
          <w:sz w:val="20"/>
        </w:rPr>
        <w:t>A</w:t>
      </w:r>
      <w:r w:rsidRPr="00081282">
        <w:rPr>
          <w:rFonts w:ascii="Times New Roman" w:hAnsi="Times New Roman"/>
          <w:sz w:val="20"/>
        </w:rPr>
        <w:t xml:space="preserve"> person or entity licensed and/or certified under State law to deliver health care or related services, which services are reimbursable under the Florida Medicaid Program.</w:t>
      </w:r>
    </w:p>
    <w:p w:rsidR="001A11EF" w:rsidRPr="00760D82" w:rsidRDefault="00081282" w:rsidP="00760D82">
      <w:pPr>
        <w:pStyle w:val="ListParagraph"/>
        <w:numPr>
          <w:ilvl w:val="0"/>
          <w:numId w:val="49"/>
        </w:numPr>
        <w:spacing w:line="480" w:lineRule="auto"/>
        <w:ind w:left="2131"/>
        <w:rPr>
          <w:rFonts w:ascii="Times New Roman" w:hAnsi="Times New Roman"/>
          <w:sz w:val="20"/>
        </w:rPr>
      </w:pPr>
      <w:r w:rsidRPr="00081282">
        <w:rPr>
          <w:rFonts w:ascii="Times New Roman" w:hAnsi="Times New Roman"/>
          <w:sz w:val="20"/>
        </w:rPr>
        <w:t>Rate Setting Unit Cost - The weighted average per diem after all rate reductions based on submitted cost reports.</w:t>
      </w:r>
    </w:p>
    <w:p w:rsidR="001A11EF" w:rsidRDefault="00524DC2" w:rsidP="00760D82">
      <w:pPr>
        <w:pStyle w:val="ListParagraph"/>
        <w:numPr>
          <w:ilvl w:val="0"/>
          <w:numId w:val="49"/>
        </w:numPr>
        <w:spacing w:line="480" w:lineRule="auto"/>
        <w:ind w:left="2131"/>
        <w:rPr>
          <w:rFonts w:ascii="Times New Roman" w:hAnsi="Times New Roman"/>
          <w:sz w:val="20"/>
        </w:rPr>
      </w:pPr>
      <w:r w:rsidRPr="00081282">
        <w:rPr>
          <w:rFonts w:ascii="Times New Roman" w:hAnsi="Times New Roman"/>
          <w:sz w:val="20"/>
        </w:rPr>
        <w:t>Reimbursement Ceilings:  The upper rate limits for Medicaid nursing home operating and patient care reimbursement for nursing homes in a specified reimbursement class, or, the</w:t>
      </w:r>
      <w:r w:rsidRPr="00150133">
        <w:rPr>
          <w:rFonts w:ascii="Times New Roman" w:hAnsi="Times New Roman"/>
          <w:sz w:val="20"/>
        </w:rPr>
        <w:t xml:space="preserve"> </w:t>
      </w:r>
      <w:r w:rsidRPr="00150133">
        <w:rPr>
          <w:rFonts w:ascii="Times New Roman" w:hAnsi="Times New Roman"/>
          <w:sz w:val="20"/>
        </w:rPr>
        <w:lastRenderedPageBreak/>
        <w:t>upper limit for nursing home property cost reimbursement for all nursing homes statewide.</w:t>
      </w:r>
    </w:p>
    <w:p w:rsidR="001A11EF" w:rsidRDefault="00524DC2" w:rsidP="00760D82">
      <w:pPr>
        <w:pStyle w:val="ListParagraph"/>
        <w:numPr>
          <w:ilvl w:val="0"/>
          <w:numId w:val="49"/>
        </w:numPr>
        <w:spacing w:line="480" w:lineRule="exact"/>
        <w:rPr>
          <w:rFonts w:ascii="Times New Roman" w:hAnsi="Times New Roman"/>
          <w:sz w:val="20"/>
        </w:rPr>
      </w:pPr>
      <w:r w:rsidRPr="00150133">
        <w:rPr>
          <w:rFonts w:ascii="Times New Roman" w:hAnsi="Times New Roman"/>
          <w:sz w:val="20"/>
        </w:rPr>
        <w:t>Reimbursement Ceiling Period:  January 1 through June 30 of a given year or July 1 through December 31 of a given year.</w:t>
      </w:r>
    </w:p>
    <w:p w:rsidR="001A11EF" w:rsidRDefault="00524DC2" w:rsidP="00760D82">
      <w:pPr>
        <w:pStyle w:val="ListParagraph"/>
        <w:numPr>
          <w:ilvl w:val="0"/>
          <w:numId w:val="49"/>
        </w:numPr>
        <w:spacing w:line="480" w:lineRule="exact"/>
        <w:rPr>
          <w:rFonts w:ascii="Times New Roman" w:hAnsi="Times New Roman"/>
          <w:sz w:val="20"/>
        </w:rPr>
      </w:pPr>
      <w:r w:rsidRPr="00150133">
        <w:rPr>
          <w:rFonts w:ascii="Times New Roman" w:hAnsi="Times New Roman"/>
          <w:sz w:val="20"/>
        </w:rPr>
        <w:t>Title XVIII:  Health Insurance for the Aged, Blind or Disabled (Medicare) as provided for in the Social Security Act (42 U.S.C. 1395-1395pp).</w:t>
      </w:r>
    </w:p>
    <w:p w:rsidR="001A11EF" w:rsidRDefault="00FA323C" w:rsidP="00760D82">
      <w:pPr>
        <w:pStyle w:val="ListParagraph"/>
        <w:numPr>
          <w:ilvl w:val="0"/>
          <w:numId w:val="49"/>
        </w:numPr>
        <w:spacing w:line="480" w:lineRule="exact"/>
        <w:rPr>
          <w:rFonts w:ascii="Times New Roman" w:hAnsi="Times New Roman"/>
          <w:sz w:val="20"/>
        </w:rPr>
      </w:pPr>
      <w:r w:rsidRPr="00150133">
        <w:rPr>
          <w:rFonts w:ascii="Times New Roman" w:hAnsi="Times New Roman"/>
          <w:sz w:val="20"/>
        </w:rPr>
        <w:t>Title XIX:  Grants to States for Medical Assistance Pro</w:t>
      </w:r>
      <w:r w:rsidR="00081282">
        <w:rPr>
          <w:rFonts w:ascii="Times New Roman" w:hAnsi="Times New Roman"/>
          <w:sz w:val="20"/>
        </w:rPr>
        <w:t xml:space="preserve">grams (Medicaid) as provided for </w:t>
      </w:r>
      <w:r w:rsidRPr="00150133">
        <w:rPr>
          <w:rFonts w:ascii="Times New Roman" w:hAnsi="Times New Roman"/>
          <w:sz w:val="20"/>
        </w:rPr>
        <w:t xml:space="preserve"> </w:t>
      </w:r>
      <w:r w:rsidR="00081282">
        <w:rPr>
          <w:rFonts w:ascii="Times New Roman" w:hAnsi="Times New Roman"/>
          <w:sz w:val="20"/>
        </w:rPr>
        <w:t>i</w:t>
      </w:r>
      <w:r w:rsidRPr="00150133">
        <w:rPr>
          <w:rFonts w:ascii="Times New Roman" w:hAnsi="Times New Roman"/>
          <w:sz w:val="20"/>
        </w:rPr>
        <w:t>n the Social Security Act (42 U.S.C. 1396-1396i)</w:t>
      </w:r>
    </w:p>
    <w:p w:rsidR="00524DC2" w:rsidRPr="00150133" w:rsidRDefault="00FA323C" w:rsidP="00081282">
      <w:pPr>
        <w:pStyle w:val="ListParagraph"/>
        <w:spacing w:line="480" w:lineRule="exact"/>
        <w:ind w:left="2134"/>
        <w:rPr>
          <w:rFonts w:ascii="Times New Roman" w:hAnsi="Times New Roman"/>
          <w:sz w:val="20"/>
        </w:rPr>
      </w:pPr>
      <w:r w:rsidRPr="00150133">
        <w:rPr>
          <w:rFonts w:ascii="Times New Roman" w:hAnsi="Times New Roman"/>
          <w:sz w:val="20"/>
        </w:rPr>
        <w:t>.</w:t>
      </w:r>
      <w:r w:rsidR="003164B6" w:rsidRPr="00150133">
        <w:rPr>
          <w:rFonts w:ascii="Times New Roman" w:hAnsi="Times New Roman"/>
          <w:sz w:val="20"/>
        </w:rPr>
        <w:br w:type="page"/>
      </w:r>
      <w:r w:rsidR="00524DC2" w:rsidRPr="00150133">
        <w:rPr>
          <w:rFonts w:ascii="Times New Roman" w:hAnsi="Times New Roman"/>
          <w:sz w:val="20"/>
        </w:rPr>
        <w:lastRenderedPageBreak/>
        <w:t>APPENDIX A</w:t>
      </w:r>
    </w:p>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CALCULATION OF THE FLORIDA NURSING HOME COST INFLATION INDEX</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Based on a sample size of approximately 35% of the cost reports filed for the rate period beginning July 1, 2003 and approximately 25% of the cost reports filed for the rate period beginning January 1, 1988, the percentage weights for the cost components are estimated as:</w:t>
      </w:r>
    </w:p>
    <w:p w:rsidR="00524DC2" w:rsidRPr="00850795" w:rsidRDefault="00524DC2">
      <w:pPr>
        <w:spacing w:line="240" w:lineRule="exact"/>
        <w:rPr>
          <w:rFonts w:ascii="Times New Roman" w:hAnsi="Times New Roman"/>
          <w:sz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20"/>
        <w:gridCol w:w="1800"/>
        <w:gridCol w:w="1620"/>
        <w:gridCol w:w="2340"/>
      </w:tblGrid>
      <w:tr w:rsidR="00524DC2" w:rsidRPr="00850795">
        <w:tc>
          <w:tcPr>
            <w:tcW w:w="1728" w:type="dxa"/>
          </w:tcPr>
          <w:p w:rsidR="00524DC2" w:rsidRPr="00850795" w:rsidRDefault="00524DC2">
            <w:pPr>
              <w:spacing w:line="240" w:lineRule="exact"/>
              <w:rPr>
                <w:rFonts w:ascii="Times New Roman" w:hAnsi="Times New Roman"/>
                <w:sz w:val="20"/>
              </w:rPr>
            </w:pPr>
          </w:p>
        </w:tc>
        <w:tc>
          <w:tcPr>
            <w:tcW w:w="5040" w:type="dxa"/>
            <w:gridSpan w:val="3"/>
          </w:tcPr>
          <w:p w:rsidR="00524DC2" w:rsidRPr="00850795" w:rsidRDefault="00524DC2">
            <w:pPr>
              <w:spacing w:line="240" w:lineRule="exact"/>
              <w:jc w:val="center"/>
              <w:rPr>
                <w:rFonts w:ascii="Times New Roman" w:hAnsi="Times New Roman"/>
                <w:b/>
                <w:sz w:val="20"/>
              </w:rPr>
            </w:pPr>
            <w:r w:rsidRPr="00850795">
              <w:rPr>
                <w:rFonts w:ascii="Times New Roman" w:hAnsi="Times New Roman"/>
                <w:b/>
                <w:sz w:val="20"/>
              </w:rPr>
              <w:t>Effective July 1, 2004</w:t>
            </w:r>
          </w:p>
        </w:tc>
        <w:tc>
          <w:tcPr>
            <w:tcW w:w="2340" w:type="dxa"/>
          </w:tcPr>
          <w:p w:rsidR="00524DC2" w:rsidRPr="00850795" w:rsidRDefault="00524DC2">
            <w:pPr>
              <w:spacing w:line="240" w:lineRule="exact"/>
              <w:jc w:val="center"/>
              <w:rPr>
                <w:rFonts w:ascii="Times New Roman" w:hAnsi="Times New Roman"/>
                <w:b/>
                <w:sz w:val="20"/>
              </w:rPr>
            </w:pPr>
            <w:r w:rsidRPr="00850795">
              <w:rPr>
                <w:rFonts w:ascii="Times New Roman" w:hAnsi="Times New Roman"/>
                <w:b/>
                <w:sz w:val="20"/>
              </w:rPr>
              <w:t>Prior to July 1, 2004</w:t>
            </w:r>
          </w:p>
        </w:tc>
      </w:tr>
      <w:tr w:rsidR="00524DC2" w:rsidRPr="00850795">
        <w:tc>
          <w:tcPr>
            <w:tcW w:w="1728"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Component</w:t>
            </w:r>
          </w:p>
        </w:tc>
        <w:tc>
          <w:tcPr>
            <w:tcW w:w="162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Direct Patient Care</w:t>
            </w:r>
          </w:p>
        </w:tc>
        <w:tc>
          <w:tcPr>
            <w:tcW w:w="180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Indirect Patient Care</w:t>
            </w:r>
          </w:p>
        </w:tc>
        <w:tc>
          <w:tcPr>
            <w:tcW w:w="162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Operating</w:t>
            </w:r>
          </w:p>
        </w:tc>
        <w:tc>
          <w:tcPr>
            <w:tcW w:w="234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All Components</w:t>
            </w:r>
          </w:p>
          <w:p w:rsidR="00524DC2" w:rsidRPr="00850795" w:rsidRDefault="00524DC2">
            <w:pPr>
              <w:spacing w:line="240" w:lineRule="exact"/>
              <w:jc w:val="center"/>
              <w:rPr>
                <w:rFonts w:ascii="Times New Roman" w:hAnsi="Times New Roman"/>
                <w:sz w:val="20"/>
              </w:rPr>
            </w:pPr>
          </w:p>
        </w:tc>
      </w:tr>
      <w:tr w:rsidR="00524DC2" w:rsidRPr="00850795">
        <w:tc>
          <w:tcPr>
            <w:tcW w:w="1728" w:type="dxa"/>
          </w:tcPr>
          <w:p w:rsidR="00524DC2" w:rsidRPr="00850795" w:rsidRDefault="00524DC2">
            <w:pPr>
              <w:spacing w:line="240" w:lineRule="exact"/>
              <w:rPr>
                <w:rFonts w:ascii="Times New Roman" w:hAnsi="Times New Roman"/>
                <w:sz w:val="20"/>
              </w:rPr>
            </w:pPr>
            <w:r w:rsidRPr="00850795">
              <w:rPr>
                <w:rFonts w:ascii="Times New Roman" w:hAnsi="Times New Roman"/>
                <w:sz w:val="20"/>
              </w:rPr>
              <w:t>Salaries and Benefits</w:t>
            </w:r>
          </w:p>
        </w:tc>
        <w:tc>
          <w:tcPr>
            <w:tcW w:w="162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100.0%</w:t>
            </w:r>
          </w:p>
        </w:tc>
        <w:tc>
          <w:tcPr>
            <w:tcW w:w="180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55.75%</w:t>
            </w:r>
          </w:p>
        </w:tc>
        <w:tc>
          <w:tcPr>
            <w:tcW w:w="162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55.75%</w:t>
            </w:r>
          </w:p>
        </w:tc>
        <w:tc>
          <w:tcPr>
            <w:tcW w:w="234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57.89%</w:t>
            </w:r>
          </w:p>
        </w:tc>
      </w:tr>
      <w:tr w:rsidR="00524DC2" w:rsidRPr="00850795">
        <w:tc>
          <w:tcPr>
            <w:tcW w:w="1728" w:type="dxa"/>
          </w:tcPr>
          <w:p w:rsidR="00524DC2" w:rsidRPr="00850795" w:rsidRDefault="00524DC2">
            <w:pPr>
              <w:spacing w:line="240" w:lineRule="exact"/>
              <w:rPr>
                <w:rFonts w:ascii="Times New Roman" w:hAnsi="Times New Roman"/>
                <w:sz w:val="20"/>
              </w:rPr>
            </w:pPr>
            <w:r w:rsidRPr="00850795">
              <w:rPr>
                <w:rFonts w:ascii="Times New Roman" w:hAnsi="Times New Roman"/>
                <w:sz w:val="20"/>
              </w:rPr>
              <w:t>Dietary</w:t>
            </w:r>
          </w:p>
        </w:tc>
        <w:tc>
          <w:tcPr>
            <w:tcW w:w="162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0.0%</w:t>
            </w:r>
          </w:p>
        </w:tc>
        <w:tc>
          <w:tcPr>
            <w:tcW w:w="180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6.23%</w:t>
            </w:r>
          </w:p>
        </w:tc>
        <w:tc>
          <w:tcPr>
            <w:tcW w:w="162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6.23%</w:t>
            </w:r>
          </w:p>
        </w:tc>
        <w:tc>
          <w:tcPr>
            <w:tcW w:w="234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5.18%</w:t>
            </w:r>
          </w:p>
        </w:tc>
      </w:tr>
      <w:tr w:rsidR="00524DC2" w:rsidRPr="00850795">
        <w:tc>
          <w:tcPr>
            <w:tcW w:w="1728" w:type="dxa"/>
          </w:tcPr>
          <w:p w:rsidR="00524DC2" w:rsidRPr="00850795" w:rsidRDefault="00524DC2">
            <w:pPr>
              <w:spacing w:line="240" w:lineRule="exact"/>
              <w:rPr>
                <w:rFonts w:ascii="Times New Roman" w:hAnsi="Times New Roman"/>
                <w:sz w:val="20"/>
              </w:rPr>
            </w:pPr>
            <w:r w:rsidRPr="00850795">
              <w:rPr>
                <w:rFonts w:ascii="Times New Roman" w:hAnsi="Times New Roman"/>
                <w:sz w:val="20"/>
              </w:rPr>
              <w:t>Others</w:t>
            </w:r>
          </w:p>
        </w:tc>
        <w:tc>
          <w:tcPr>
            <w:tcW w:w="162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0.0%</w:t>
            </w:r>
          </w:p>
        </w:tc>
        <w:tc>
          <w:tcPr>
            <w:tcW w:w="180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38.02%</w:t>
            </w:r>
          </w:p>
        </w:tc>
        <w:tc>
          <w:tcPr>
            <w:tcW w:w="162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38.02%</w:t>
            </w:r>
          </w:p>
        </w:tc>
        <w:tc>
          <w:tcPr>
            <w:tcW w:w="2340" w:type="dxa"/>
          </w:tcPr>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36.93%</w:t>
            </w:r>
          </w:p>
        </w:tc>
      </w:tr>
    </w:tbl>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b/>
        <w:t>An inflation index for each of these components is developed from the Data Resources, Inc. Skilled Nursing Facility Market Basket of Routine Services Costs inflation indices as follows:</w:t>
      </w:r>
    </w:p>
    <w:p w:rsidR="00524DC2" w:rsidRPr="00850795" w:rsidRDefault="00524DC2">
      <w:pPr>
        <w:spacing w:line="240" w:lineRule="exact"/>
        <w:rPr>
          <w:rFonts w:ascii="Times New Roman" w:hAnsi="Times New Roman"/>
          <w:sz w:val="20"/>
        </w:rPr>
      </w:pPr>
    </w:p>
    <w:p w:rsidR="00524DC2" w:rsidRPr="00850795" w:rsidRDefault="00524DC2">
      <w:pPr>
        <w:tabs>
          <w:tab w:val="left" w:pos="1728"/>
          <w:tab w:val="left" w:pos="5760"/>
        </w:tabs>
        <w:spacing w:line="240" w:lineRule="exact"/>
        <w:rPr>
          <w:rFonts w:ascii="Times New Roman" w:hAnsi="Times New Roman"/>
          <w:sz w:val="20"/>
        </w:rPr>
      </w:pPr>
      <w:r w:rsidRPr="00850795">
        <w:rPr>
          <w:rFonts w:ascii="Times New Roman" w:hAnsi="Times New Roman"/>
          <w:sz w:val="20"/>
        </w:rPr>
        <w:tab/>
        <w:t>Component</w:t>
      </w:r>
      <w:r w:rsidRPr="00850795">
        <w:rPr>
          <w:rFonts w:ascii="Times New Roman" w:hAnsi="Times New Roman"/>
          <w:sz w:val="20"/>
        </w:rPr>
        <w:tab/>
      </w:r>
      <w:r w:rsidR="001A1A8D" w:rsidRPr="00850795">
        <w:rPr>
          <w:rFonts w:ascii="Times New Roman" w:hAnsi="Times New Roman"/>
          <w:sz w:val="20"/>
        </w:rPr>
        <w:t>Global Insight</w:t>
      </w:r>
      <w:r w:rsidR="001A1A8D" w:rsidRPr="00850795">
        <w:rPr>
          <w:rFonts w:ascii="Times New Roman" w:hAnsi="Times New Roman"/>
          <w:sz w:val="22"/>
          <w:szCs w:val="22"/>
        </w:rPr>
        <w:t xml:space="preserve"> </w:t>
      </w:r>
      <w:r w:rsidRPr="00850795">
        <w:rPr>
          <w:rFonts w:ascii="Times New Roman" w:hAnsi="Times New Roman"/>
          <w:sz w:val="20"/>
        </w:rPr>
        <w:t>Index</w:t>
      </w:r>
    </w:p>
    <w:p w:rsidR="00524DC2" w:rsidRPr="00850795" w:rsidRDefault="00524DC2">
      <w:pPr>
        <w:tabs>
          <w:tab w:val="left" w:pos="1728"/>
          <w:tab w:val="left" w:pos="5760"/>
        </w:tabs>
        <w:spacing w:line="240" w:lineRule="exact"/>
        <w:rPr>
          <w:rFonts w:ascii="Times New Roman" w:hAnsi="Times New Roman"/>
          <w:sz w:val="20"/>
        </w:rPr>
      </w:pPr>
    </w:p>
    <w:p w:rsidR="00524DC2" w:rsidRPr="00850795" w:rsidRDefault="00524DC2">
      <w:pPr>
        <w:tabs>
          <w:tab w:val="left" w:pos="1728"/>
          <w:tab w:val="left" w:pos="5760"/>
        </w:tabs>
        <w:spacing w:line="240" w:lineRule="exact"/>
        <w:rPr>
          <w:rFonts w:ascii="Times New Roman" w:hAnsi="Times New Roman"/>
          <w:sz w:val="20"/>
        </w:rPr>
      </w:pPr>
      <w:r w:rsidRPr="00850795">
        <w:rPr>
          <w:rFonts w:ascii="Times New Roman" w:hAnsi="Times New Roman"/>
          <w:sz w:val="20"/>
        </w:rPr>
        <w:tab/>
        <w:t>Salaries and Benefits</w:t>
      </w:r>
      <w:r w:rsidRPr="00850795">
        <w:rPr>
          <w:rFonts w:ascii="Times New Roman" w:hAnsi="Times New Roman"/>
          <w:sz w:val="20"/>
        </w:rPr>
        <w:tab/>
        <w:t>Wages and Salaries,</w:t>
      </w:r>
    </w:p>
    <w:p w:rsidR="00524DC2" w:rsidRPr="00850795" w:rsidRDefault="00524DC2">
      <w:pPr>
        <w:tabs>
          <w:tab w:val="left" w:pos="1728"/>
          <w:tab w:val="left" w:pos="5760"/>
        </w:tabs>
        <w:spacing w:line="240" w:lineRule="exact"/>
        <w:ind w:left="5760" w:hanging="576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proofErr w:type="gramStart"/>
      <w:r w:rsidRPr="00850795">
        <w:rPr>
          <w:rFonts w:ascii="Times New Roman" w:hAnsi="Times New Roman"/>
          <w:sz w:val="20"/>
        </w:rPr>
        <w:t>combined</w:t>
      </w:r>
      <w:proofErr w:type="gramEnd"/>
      <w:r w:rsidRPr="00850795">
        <w:rPr>
          <w:rFonts w:ascii="Times New Roman" w:hAnsi="Times New Roman"/>
          <w:sz w:val="20"/>
        </w:rPr>
        <w:t xml:space="preserve"> with Employee Benefits</w:t>
      </w:r>
    </w:p>
    <w:p w:rsidR="00524DC2" w:rsidRPr="00850795" w:rsidRDefault="00524DC2">
      <w:pPr>
        <w:tabs>
          <w:tab w:val="left" w:pos="1728"/>
          <w:tab w:val="left" w:pos="5760"/>
        </w:tabs>
        <w:spacing w:line="240" w:lineRule="exact"/>
        <w:rPr>
          <w:rFonts w:ascii="Times New Roman" w:hAnsi="Times New Roman"/>
          <w:sz w:val="20"/>
        </w:rPr>
      </w:pPr>
    </w:p>
    <w:p w:rsidR="00524DC2" w:rsidRPr="00850795" w:rsidRDefault="00524DC2">
      <w:pPr>
        <w:tabs>
          <w:tab w:val="left" w:pos="1728"/>
          <w:tab w:val="left" w:pos="5760"/>
        </w:tabs>
        <w:spacing w:line="240" w:lineRule="exact"/>
        <w:rPr>
          <w:rFonts w:ascii="Times New Roman" w:hAnsi="Times New Roman"/>
          <w:sz w:val="20"/>
        </w:rPr>
      </w:pPr>
      <w:r w:rsidRPr="00850795">
        <w:rPr>
          <w:rFonts w:ascii="Times New Roman" w:hAnsi="Times New Roman"/>
          <w:sz w:val="20"/>
        </w:rPr>
        <w:tab/>
        <w:t>Dietary</w:t>
      </w:r>
      <w:r w:rsidRPr="00850795">
        <w:rPr>
          <w:rFonts w:ascii="Times New Roman" w:hAnsi="Times New Roman"/>
          <w:sz w:val="20"/>
        </w:rPr>
        <w:tab/>
        <w:t>Food</w:t>
      </w:r>
    </w:p>
    <w:p w:rsidR="00524DC2" w:rsidRPr="00850795" w:rsidRDefault="00524DC2">
      <w:pPr>
        <w:tabs>
          <w:tab w:val="left" w:pos="1728"/>
          <w:tab w:val="left" w:pos="5760"/>
        </w:tabs>
        <w:spacing w:line="240" w:lineRule="exact"/>
        <w:rPr>
          <w:rFonts w:ascii="Times New Roman" w:hAnsi="Times New Roman"/>
          <w:sz w:val="20"/>
        </w:rPr>
      </w:pPr>
    </w:p>
    <w:p w:rsidR="00524DC2" w:rsidRPr="00850795" w:rsidRDefault="00524DC2">
      <w:pPr>
        <w:tabs>
          <w:tab w:val="left" w:pos="1728"/>
          <w:tab w:val="left" w:pos="5760"/>
        </w:tabs>
        <w:spacing w:line="240" w:lineRule="exact"/>
        <w:rPr>
          <w:rFonts w:ascii="Times New Roman" w:hAnsi="Times New Roman"/>
          <w:sz w:val="20"/>
        </w:rPr>
      </w:pPr>
      <w:r w:rsidRPr="00850795">
        <w:rPr>
          <w:rFonts w:ascii="Times New Roman" w:hAnsi="Times New Roman"/>
          <w:sz w:val="20"/>
        </w:rPr>
        <w:tab/>
        <w:t>All Others</w:t>
      </w:r>
      <w:r w:rsidRPr="00850795">
        <w:rPr>
          <w:rFonts w:ascii="Times New Roman" w:hAnsi="Times New Roman"/>
          <w:sz w:val="20"/>
        </w:rPr>
        <w:tab/>
        <w:t>Fuel and Utilities,</w:t>
      </w:r>
    </w:p>
    <w:p w:rsidR="00524DC2" w:rsidRPr="00850795" w:rsidRDefault="00524DC2">
      <w:pPr>
        <w:tabs>
          <w:tab w:val="left" w:pos="1728"/>
          <w:tab w:val="left" w:pos="5760"/>
        </w:tabs>
        <w:spacing w:line="240" w:lineRule="exact"/>
        <w:ind w:left="5760" w:hanging="5760"/>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proofErr w:type="gramStart"/>
      <w:r w:rsidRPr="00850795">
        <w:rPr>
          <w:rFonts w:ascii="Times New Roman" w:hAnsi="Times New Roman"/>
          <w:sz w:val="20"/>
        </w:rPr>
        <w:t>combined</w:t>
      </w:r>
      <w:proofErr w:type="gramEnd"/>
      <w:r w:rsidRPr="00850795">
        <w:rPr>
          <w:rFonts w:ascii="Times New Roman" w:hAnsi="Times New Roman"/>
          <w:sz w:val="20"/>
        </w:rPr>
        <w:t xml:space="preserve"> with Other Expenses</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 xml:space="preserve">The </w:t>
      </w:r>
      <w:r w:rsidR="001A1A8D" w:rsidRPr="00850795">
        <w:rPr>
          <w:rFonts w:ascii="Times New Roman" w:hAnsi="Times New Roman"/>
          <w:sz w:val="20"/>
        </w:rPr>
        <w:t>Global Insight</w:t>
      </w:r>
      <w:r w:rsidR="001A1A8D" w:rsidRPr="00850795">
        <w:rPr>
          <w:rFonts w:ascii="Times New Roman" w:hAnsi="Times New Roman"/>
          <w:sz w:val="22"/>
          <w:szCs w:val="22"/>
        </w:rPr>
        <w:t xml:space="preserve"> </w:t>
      </w:r>
      <w:r w:rsidRPr="00850795">
        <w:rPr>
          <w:rFonts w:ascii="Times New Roman" w:hAnsi="Times New Roman"/>
          <w:sz w:val="20"/>
        </w:rPr>
        <w:t xml:space="preserve">indices are combined by summing the products of each index times the ratio of the respective </w:t>
      </w:r>
      <w:r w:rsidR="001A1A8D" w:rsidRPr="00850795">
        <w:rPr>
          <w:rFonts w:ascii="Times New Roman" w:hAnsi="Times New Roman"/>
          <w:sz w:val="20"/>
        </w:rPr>
        <w:t>Global Insight</w:t>
      </w:r>
      <w:r w:rsidR="001A1A8D" w:rsidRPr="00850795">
        <w:rPr>
          <w:rFonts w:ascii="Times New Roman" w:hAnsi="Times New Roman"/>
          <w:sz w:val="22"/>
          <w:szCs w:val="22"/>
        </w:rPr>
        <w:t xml:space="preserve"> </w:t>
      </w:r>
      <w:r w:rsidRPr="00850795">
        <w:rPr>
          <w:rFonts w:ascii="Times New Roman" w:hAnsi="Times New Roman"/>
          <w:sz w:val="20"/>
        </w:rPr>
        <w:t>budget share to total budget share represented by the combined indices.  Example:  For the fourth quarter of 1982 Health Care Costs (April, 1982 issue, p. 18)</w:t>
      </w:r>
    </w:p>
    <w:p w:rsidR="00524DC2" w:rsidRPr="00850795" w:rsidRDefault="00524DC2">
      <w:pPr>
        <w:spacing w:line="240" w:lineRule="exact"/>
        <w:rPr>
          <w:rFonts w:ascii="Times New Roman" w:hAnsi="Times New Roman"/>
          <w:sz w:val="20"/>
        </w:rPr>
      </w:pPr>
    </w:p>
    <w:p w:rsidR="00524DC2" w:rsidRPr="00850795" w:rsidRDefault="00524DC2">
      <w:pPr>
        <w:tabs>
          <w:tab w:val="left" w:pos="1728"/>
        </w:tabs>
        <w:spacing w:line="240" w:lineRule="exact"/>
        <w:rPr>
          <w:rFonts w:ascii="Times New Roman" w:hAnsi="Times New Roman"/>
          <w:sz w:val="20"/>
        </w:rPr>
      </w:pPr>
      <w:r w:rsidRPr="00850795">
        <w:rPr>
          <w:rFonts w:ascii="Times New Roman" w:hAnsi="Times New Roman"/>
          <w:sz w:val="20"/>
        </w:rPr>
        <w:tab/>
        <w:t>Wages and Salaries index = 1.026; budget share = .595</w:t>
      </w:r>
    </w:p>
    <w:p w:rsidR="00524DC2" w:rsidRPr="00850795" w:rsidRDefault="00524DC2">
      <w:pPr>
        <w:tabs>
          <w:tab w:val="left" w:pos="1728"/>
        </w:tabs>
        <w:spacing w:line="240" w:lineRule="exact"/>
        <w:rPr>
          <w:rFonts w:ascii="Times New Roman" w:hAnsi="Times New Roman"/>
          <w:sz w:val="20"/>
        </w:rPr>
      </w:pPr>
      <w:r w:rsidRPr="00850795">
        <w:rPr>
          <w:rFonts w:ascii="Times New Roman" w:hAnsi="Times New Roman"/>
          <w:sz w:val="20"/>
        </w:rPr>
        <w:tab/>
        <w:t xml:space="preserve">Employee Benefits </w:t>
      </w:r>
      <w:proofErr w:type="gramStart"/>
      <w:r w:rsidRPr="00850795">
        <w:rPr>
          <w:rFonts w:ascii="Times New Roman" w:hAnsi="Times New Roman"/>
          <w:sz w:val="20"/>
        </w:rPr>
        <w:t>index  =</w:t>
      </w:r>
      <w:proofErr w:type="gramEnd"/>
      <w:r w:rsidRPr="00850795">
        <w:rPr>
          <w:rFonts w:ascii="Times New Roman" w:hAnsi="Times New Roman"/>
          <w:sz w:val="20"/>
        </w:rPr>
        <w:t xml:space="preserve"> 1.062; budget share = .089</w:t>
      </w:r>
    </w:p>
    <w:p w:rsidR="00524DC2" w:rsidRPr="00850795" w:rsidRDefault="00524DC2">
      <w:pPr>
        <w:tabs>
          <w:tab w:val="left" w:pos="1728"/>
        </w:tabs>
        <w:spacing w:line="240" w:lineRule="exact"/>
        <w:rPr>
          <w:rFonts w:ascii="Times New Roman" w:hAnsi="Times New Roman"/>
          <w:sz w:val="20"/>
        </w:rPr>
      </w:pPr>
      <w:r w:rsidRPr="00850795">
        <w:rPr>
          <w:rFonts w:ascii="Times New Roman" w:hAnsi="Times New Roman"/>
          <w:sz w:val="20"/>
        </w:rPr>
        <w:tab/>
        <w:t>Weighted combination (Salaries and Benefits)</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t xml:space="preserve">                 </w:t>
      </w:r>
      <w:r w:rsidR="00307181" w:rsidRPr="00850795">
        <w:rPr>
          <w:rFonts w:ascii="Times New Roman" w:hAnsi="Times New Roman"/>
          <w:sz w:val="20"/>
        </w:rPr>
        <w:t xml:space="preserve">               </w:t>
      </w:r>
      <w:r w:rsidRPr="00850795">
        <w:rPr>
          <w:rFonts w:ascii="Times New Roman" w:hAnsi="Times New Roman"/>
          <w:sz w:val="20"/>
        </w:rPr>
        <w:t>= (1.026 x (.595/(.595+.089))) + (1.062 x (.089/(.595+.089)))</w:t>
      </w:r>
    </w:p>
    <w:p w:rsidR="00524DC2" w:rsidRPr="00850795" w:rsidRDefault="00524DC2">
      <w:pPr>
        <w:tabs>
          <w:tab w:val="left" w:pos="1728"/>
        </w:tabs>
        <w:spacing w:line="240" w:lineRule="exact"/>
        <w:rPr>
          <w:rFonts w:ascii="Times New Roman" w:hAnsi="Times New Roman"/>
          <w:sz w:val="20"/>
        </w:rPr>
      </w:pPr>
      <w:r w:rsidRPr="00850795">
        <w:rPr>
          <w:rFonts w:ascii="Times New Roman" w:hAnsi="Times New Roman"/>
          <w:sz w:val="20"/>
        </w:rPr>
        <w:tab/>
        <w:t xml:space="preserve"> = 1.03068</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 weighted quarterly index is then constructed by summing the products of the weights and quarterly component indices.  This quarterly composite index is utilized to obtain monthly indices called the Florida Nursing Home Cost Inflation Index by averaging pairs of quarterly indices and interpolating between these averages as follows:</w:t>
      </w:r>
    </w:p>
    <w:p w:rsidR="00524DC2" w:rsidRPr="00850795" w:rsidRDefault="00524DC2">
      <w:pPr>
        <w:spacing w:line="240" w:lineRule="exact"/>
        <w:rPr>
          <w:rFonts w:ascii="Times New Roman" w:hAnsi="Times New Roman"/>
          <w:sz w:val="20"/>
        </w:rPr>
      </w:pPr>
      <w:r w:rsidRPr="00850795">
        <w:rPr>
          <w:rFonts w:ascii="Times New Roman" w:hAnsi="Times New Roman"/>
          <w:sz w:val="20"/>
        </w:rPr>
        <w:br w:type="page"/>
      </w:r>
      <w:r w:rsidRPr="00850795">
        <w:rPr>
          <w:rFonts w:ascii="Times New Roman" w:hAnsi="Times New Roman"/>
          <w:sz w:val="20"/>
        </w:rPr>
        <w:lastRenderedPageBreak/>
        <w:t>Appendix A</w:t>
      </w:r>
    </w:p>
    <w:p w:rsidR="00524DC2" w:rsidRPr="00850795" w:rsidRDefault="00524DC2">
      <w:pPr>
        <w:spacing w:line="240" w:lineRule="exact"/>
        <w:rPr>
          <w:rFonts w:ascii="Times New Roman" w:hAnsi="Times New Roman"/>
          <w:sz w:val="20"/>
        </w:rPr>
      </w:pPr>
      <w:r w:rsidRPr="00850795">
        <w:rPr>
          <w:rFonts w:ascii="Times New Roman" w:hAnsi="Times New Roman"/>
          <w:sz w:val="20"/>
        </w:rPr>
        <w:t>Page Two</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p>
    <w:p w:rsidR="00524DC2" w:rsidRPr="00850795" w:rsidRDefault="00524DC2">
      <w:pPr>
        <w:tabs>
          <w:tab w:val="left" w:pos="2016"/>
          <w:tab w:val="left" w:pos="4032"/>
          <w:tab w:val="left" w:pos="6768"/>
        </w:tabs>
        <w:spacing w:line="24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Corresponding</w:t>
      </w:r>
    </w:p>
    <w:p w:rsidR="00524DC2" w:rsidRPr="00850795" w:rsidRDefault="00524DC2">
      <w:pPr>
        <w:tabs>
          <w:tab w:val="left" w:pos="2016"/>
          <w:tab w:val="left" w:pos="4032"/>
          <w:tab w:val="left" w:pos="6768"/>
        </w:tabs>
        <w:spacing w:line="240" w:lineRule="exact"/>
        <w:rPr>
          <w:rFonts w:ascii="Times New Roman" w:hAnsi="Times New Roman"/>
          <w:sz w:val="20"/>
        </w:rPr>
      </w:pPr>
      <w:r w:rsidRPr="00850795">
        <w:rPr>
          <w:rFonts w:ascii="Times New Roman" w:hAnsi="Times New Roman"/>
          <w:sz w:val="20"/>
        </w:rPr>
        <w:t>Quarter</w:t>
      </w:r>
      <w:r w:rsidRPr="00850795">
        <w:rPr>
          <w:rFonts w:ascii="Times New Roman" w:hAnsi="Times New Roman"/>
          <w:sz w:val="20"/>
        </w:rPr>
        <w:tab/>
        <w:t>Index</w:t>
      </w:r>
      <w:r w:rsidRPr="00850795">
        <w:rPr>
          <w:rFonts w:ascii="Times New Roman" w:hAnsi="Times New Roman"/>
          <w:sz w:val="20"/>
        </w:rPr>
        <w:tab/>
        <w:t>Average Index</w:t>
      </w:r>
      <w:r w:rsidRPr="00850795">
        <w:rPr>
          <w:rFonts w:ascii="Times New Roman" w:hAnsi="Times New Roman"/>
          <w:sz w:val="20"/>
        </w:rPr>
        <w:tab/>
        <w:t>Month</w:t>
      </w:r>
    </w:p>
    <w:p w:rsidR="00524DC2" w:rsidRPr="00850795" w:rsidRDefault="00524DC2">
      <w:pPr>
        <w:tabs>
          <w:tab w:val="left" w:pos="2016"/>
          <w:tab w:val="left" w:pos="4032"/>
          <w:tab w:val="left" w:pos="6768"/>
        </w:tabs>
        <w:spacing w:line="240" w:lineRule="exact"/>
        <w:rPr>
          <w:rFonts w:ascii="Times New Roman" w:hAnsi="Times New Roman"/>
          <w:sz w:val="20"/>
        </w:rPr>
      </w:pPr>
    </w:p>
    <w:p w:rsidR="00524DC2" w:rsidRPr="00850795" w:rsidRDefault="00524DC2">
      <w:pPr>
        <w:tabs>
          <w:tab w:val="left" w:pos="2016"/>
          <w:tab w:val="left" w:pos="4032"/>
          <w:tab w:val="left" w:pos="6768"/>
        </w:tabs>
        <w:spacing w:line="240" w:lineRule="exact"/>
        <w:rPr>
          <w:rFonts w:ascii="Times New Roman" w:hAnsi="Times New Roman"/>
          <w:sz w:val="20"/>
        </w:rPr>
      </w:pPr>
      <w:r w:rsidRPr="00850795">
        <w:rPr>
          <w:rFonts w:ascii="Times New Roman" w:hAnsi="Times New Roman"/>
          <w:sz w:val="20"/>
        </w:rPr>
        <w:t>1982: 1</w:t>
      </w:r>
      <w:r w:rsidRPr="00850795">
        <w:rPr>
          <w:rFonts w:ascii="Times New Roman" w:hAnsi="Times New Roman"/>
          <w:sz w:val="20"/>
        </w:rPr>
        <w:tab/>
        <w:t>0.9908</w:t>
      </w:r>
      <w:r w:rsidRPr="00850795">
        <w:rPr>
          <w:rFonts w:ascii="Times New Roman" w:hAnsi="Times New Roman"/>
          <w:sz w:val="20"/>
        </w:rPr>
        <w:tab/>
        <w:t>0.9954</w:t>
      </w:r>
      <w:r w:rsidRPr="00850795">
        <w:rPr>
          <w:rFonts w:ascii="Times New Roman" w:hAnsi="Times New Roman"/>
          <w:sz w:val="20"/>
        </w:rPr>
        <w:tab/>
        <w:t>March 31</w:t>
      </w:r>
    </w:p>
    <w:p w:rsidR="00524DC2" w:rsidRPr="00850795" w:rsidRDefault="00524DC2">
      <w:pPr>
        <w:tabs>
          <w:tab w:val="left" w:pos="2016"/>
          <w:tab w:val="left" w:pos="4032"/>
          <w:tab w:val="left" w:pos="6768"/>
        </w:tabs>
        <w:spacing w:line="240" w:lineRule="exact"/>
        <w:rPr>
          <w:rFonts w:ascii="Times New Roman" w:hAnsi="Times New Roman"/>
          <w:sz w:val="20"/>
        </w:rPr>
      </w:pPr>
      <w:r w:rsidRPr="00850795">
        <w:rPr>
          <w:rFonts w:ascii="Times New Roman" w:hAnsi="Times New Roman"/>
          <w:sz w:val="20"/>
        </w:rPr>
        <w:t>1982: 2</w:t>
      </w:r>
      <w:r w:rsidRPr="00850795">
        <w:rPr>
          <w:rFonts w:ascii="Times New Roman" w:hAnsi="Times New Roman"/>
          <w:sz w:val="20"/>
        </w:rPr>
        <w:tab/>
        <w:t>1.0000</w:t>
      </w:r>
      <w:r w:rsidRPr="00850795">
        <w:rPr>
          <w:rFonts w:ascii="Times New Roman" w:hAnsi="Times New Roman"/>
          <w:sz w:val="20"/>
        </w:rPr>
        <w:tab/>
        <w:t>1.0078</w:t>
      </w:r>
      <w:r w:rsidRPr="00850795">
        <w:rPr>
          <w:rFonts w:ascii="Times New Roman" w:hAnsi="Times New Roman"/>
          <w:sz w:val="20"/>
        </w:rPr>
        <w:tab/>
        <w:t>June 30</w:t>
      </w:r>
    </w:p>
    <w:p w:rsidR="00524DC2" w:rsidRPr="00850795" w:rsidRDefault="00524DC2">
      <w:pPr>
        <w:tabs>
          <w:tab w:val="left" w:pos="2016"/>
          <w:tab w:val="left" w:pos="4032"/>
          <w:tab w:val="left" w:pos="6768"/>
        </w:tabs>
        <w:spacing w:line="240" w:lineRule="exact"/>
        <w:rPr>
          <w:rFonts w:ascii="Times New Roman" w:hAnsi="Times New Roman"/>
          <w:sz w:val="20"/>
        </w:rPr>
      </w:pPr>
      <w:r w:rsidRPr="00850795">
        <w:rPr>
          <w:rFonts w:ascii="Times New Roman" w:hAnsi="Times New Roman"/>
          <w:sz w:val="20"/>
        </w:rPr>
        <w:t>1982: 3</w:t>
      </w:r>
      <w:r w:rsidRPr="00850795">
        <w:rPr>
          <w:rFonts w:ascii="Times New Roman" w:hAnsi="Times New Roman"/>
          <w:sz w:val="20"/>
        </w:rPr>
        <w:tab/>
        <w:t>1.0l55</w:t>
      </w:r>
      <w:r w:rsidRPr="00850795">
        <w:rPr>
          <w:rFonts w:ascii="Times New Roman" w:hAnsi="Times New Roman"/>
          <w:sz w:val="20"/>
        </w:rPr>
        <w:tab/>
        <w:t>1.0236</w:t>
      </w:r>
      <w:r w:rsidRPr="00850795">
        <w:rPr>
          <w:rFonts w:ascii="Times New Roman" w:hAnsi="Times New Roman"/>
          <w:sz w:val="20"/>
        </w:rPr>
        <w:tab/>
        <w:t>September 30</w:t>
      </w:r>
    </w:p>
    <w:p w:rsidR="00524DC2" w:rsidRPr="00850795" w:rsidRDefault="00524DC2">
      <w:pPr>
        <w:tabs>
          <w:tab w:val="left" w:pos="2016"/>
          <w:tab w:val="left" w:pos="4032"/>
          <w:tab w:val="left" w:pos="6768"/>
        </w:tabs>
        <w:spacing w:line="240" w:lineRule="exact"/>
        <w:rPr>
          <w:rFonts w:ascii="Times New Roman" w:hAnsi="Times New Roman"/>
          <w:sz w:val="20"/>
        </w:rPr>
      </w:pPr>
      <w:r w:rsidRPr="00850795">
        <w:rPr>
          <w:rFonts w:ascii="Times New Roman" w:hAnsi="Times New Roman"/>
          <w:sz w:val="20"/>
        </w:rPr>
        <w:t>1982: 4</w:t>
      </w:r>
      <w:r w:rsidRPr="00850795">
        <w:rPr>
          <w:rFonts w:ascii="Times New Roman" w:hAnsi="Times New Roman"/>
          <w:sz w:val="20"/>
        </w:rPr>
        <w:tab/>
        <w:t>1.0316</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April 30 Index = (June 30 Index/March 31 Index</w:t>
      </w:r>
      <w:proofErr w:type="gramStart"/>
      <w:r w:rsidRPr="00850795">
        <w:rPr>
          <w:rFonts w:ascii="Times New Roman" w:hAnsi="Times New Roman"/>
          <w:sz w:val="20"/>
        </w:rPr>
        <w:t>)</w:t>
      </w:r>
      <w:r w:rsidRPr="00850795">
        <w:rPr>
          <w:rFonts w:ascii="Times New Roman" w:hAnsi="Times New Roman"/>
          <w:spacing w:val="10"/>
          <w:position w:val="6"/>
          <w:sz w:val="20"/>
        </w:rPr>
        <w:t>1</w:t>
      </w:r>
      <w:proofErr w:type="gramEnd"/>
      <w:r w:rsidRPr="00850795">
        <w:rPr>
          <w:rFonts w:ascii="Times New Roman" w:hAnsi="Times New Roman"/>
          <w:spacing w:val="10"/>
          <w:position w:val="6"/>
          <w:sz w:val="20"/>
        </w:rPr>
        <w:t>/3</w:t>
      </w:r>
      <w:r w:rsidRPr="00850795">
        <w:rPr>
          <w:rFonts w:ascii="Times New Roman" w:hAnsi="Times New Roman"/>
          <w:position w:val="6"/>
          <w:sz w:val="20"/>
        </w:rPr>
        <w:t xml:space="preserve"> </w:t>
      </w:r>
      <w:r w:rsidRPr="00850795">
        <w:rPr>
          <w:rFonts w:ascii="Times New Roman" w:hAnsi="Times New Roman"/>
          <w:sz w:val="20"/>
        </w:rPr>
        <w:t>x (March 31 Index)</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 (1.0078/.9954)</w:t>
      </w:r>
      <w:r w:rsidRPr="00850795">
        <w:rPr>
          <w:rFonts w:ascii="Times New Roman" w:hAnsi="Times New Roman"/>
          <w:position w:val="4"/>
          <w:sz w:val="20"/>
        </w:rPr>
        <w:t>1/3</w:t>
      </w:r>
      <w:r w:rsidRPr="00850795">
        <w:rPr>
          <w:rFonts w:ascii="Times New Roman" w:hAnsi="Times New Roman"/>
          <w:sz w:val="20"/>
        </w:rPr>
        <w:t xml:space="preserve"> x .9954</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   .9995</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May 31 Index   = (June 30 Index/March 31 Index</w:t>
      </w:r>
      <w:proofErr w:type="gramStart"/>
      <w:r w:rsidRPr="00850795">
        <w:rPr>
          <w:rFonts w:ascii="Times New Roman" w:hAnsi="Times New Roman"/>
          <w:sz w:val="20"/>
        </w:rPr>
        <w:t>)</w:t>
      </w:r>
      <w:r w:rsidRPr="00850795">
        <w:rPr>
          <w:rFonts w:ascii="Times New Roman" w:hAnsi="Times New Roman"/>
          <w:position w:val="6"/>
          <w:sz w:val="20"/>
        </w:rPr>
        <w:t>2</w:t>
      </w:r>
      <w:proofErr w:type="gramEnd"/>
      <w:r w:rsidRPr="00850795">
        <w:rPr>
          <w:rFonts w:ascii="Times New Roman" w:hAnsi="Times New Roman"/>
          <w:position w:val="6"/>
          <w:sz w:val="20"/>
        </w:rPr>
        <w:t>/3</w:t>
      </w:r>
      <w:r w:rsidRPr="00850795">
        <w:rPr>
          <w:rFonts w:ascii="Times New Roman" w:hAnsi="Times New Roman"/>
          <w:sz w:val="20"/>
        </w:rPr>
        <w:t xml:space="preserve"> x (March 31 Index)</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t>= (1.0078/.9954)</w:t>
      </w:r>
      <w:r w:rsidRPr="00850795">
        <w:rPr>
          <w:rFonts w:ascii="Times New Roman" w:hAnsi="Times New Roman"/>
          <w:position w:val="4"/>
          <w:sz w:val="20"/>
        </w:rPr>
        <w:t>2/3</w:t>
      </w:r>
      <w:r w:rsidRPr="00850795">
        <w:rPr>
          <w:rFonts w:ascii="Times New Roman" w:hAnsi="Times New Roman"/>
          <w:sz w:val="20"/>
        </w:rPr>
        <w:t xml:space="preserve"> x .9954</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proofErr w:type="gramStart"/>
      <w:r w:rsidRPr="00850795">
        <w:rPr>
          <w:rFonts w:ascii="Times New Roman" w:hAnsi="Times New Roman"/>
          <w:sz w:val="20"/>
        </w:rPr>
        <w:t>=  1.0036</w:t>
      </w:r>
      <w:proofErr w:type="gramEnd"/>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All monthly indices can be calculated in a similar fashion.</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These indices will be updated semi-annually prior to each January l and July l.  Weights for cost components will be updated based on the latest available cost data on file with AHCA.</w:t>
      </w:r>
    </w:p>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br w:type="page"/>
      </w:r>
      <w:r w:rsidRPr="00850795">
        <w:rPr>
          <w:rFonts w:ascii="Times New Roman" w:hAnsi="Times New Roman"/>
          <w:sz w:val="20"/>
        </w:rPr>
        <w:lastRenderedPageBreak/>
        <w:t>APPENDIX B</w:t>
      </w:r>
    </w:p>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CALCULATION OF THE FLORIDA CONSTRUCTION COST INFLATION INDEX</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jc w:val="center"/>
        <w:rPr>
          <w:rFonts w:ascii="Times New Roman" w:hAnsi="Times New Roman"/>
          <w:sz w:val="20"/>
        </w:rPr>
      </w:pPr>
      <w:r w:rsidRPr="00850795">
        <w:rPr>
          <w:rFonts w:ascii="Times New Roman" w:hAnsi="Times New Roman"/>
          <w:sz w:val="20"/>
        </w:rPr>
        <w:t>FOR RATES EFFECTIVE ON AND AFTER 7/1/91</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 xml:space="preserve">The Florida Construction Cost Inflation Index is calculated from Health Care Costs published by </w:t>
      </w:r>
      <w:r w:rsidR="001A1A8D" w:rsidRPr="00850795">
        <w:rPr>
          <w:rFonts w:ascii="Times New Roman" w:hAnsi="Times New Roman"/>
          <w:sz w:val="20"/>
        </w:rPr>
        <w:t>Global Insight</w:t>
      </w:r>
      <w:r w:rsidR="001A1A8D" w:rsidRPr="00850795">
        <w:rPr>
          <w:rFonts w:ascii="Times New Roman" w:hAnsi="Times New Roman"/>
          <w:sz w:val="22"/>
          <w:szCs w:val="22"/>
        </w:rPr>
        <w:t xml:space="preserve"> </w:t>
      </w:r>
      <w:r w:rsidRPr="00850795">
        <w:rPr>
          <w:rFonts w:ascii="Times New Roman" w:hAnsi="Times New Roman"/>
          <w:sz w:val="20"/>
        </w:rPr>
        <w:t xml:space="preserve">/McGraw-Hill using the CPI All Urban All Items Regional Index for the South Region. The Florida Index is calculated by the following steps: </w:t>
      </w:r>
    </w:p>
    <w:p w:rsidR="00524DC2" w:rsidRPr="00850795" w:rsidRDefault="00524DC2">
      <w:pPr>
        <w:spacing w:line="240" w:lineRule="exact"/>
        <w:rPr>
          <w:rFonts w:ascii="Times New Roman" w:hAnsi="Times New Roman"/>
          <w:sz w:val="20"/>
        </w:rPr>
      </w:pPr>
    </w:p>
    <w:p w:rsidR="00524DC2" w:rsidRPr="00850795" w:rsidRDefault="00524DC2" w:rsidP="00E33BDC">
      <w:pPr>
        <w:numPr>
          <w:ilvl w:val="0"/>
          <w:numId w:val="34"/>
        </w:numPr>
        <w:tabs>
          <w:tab w:val="left" w:pos="720"/>
        </w:tabs>
        <w:spacing w:line="240" w:lineRule="exact"/>
        <w:rPr>
          <w:rFonts w:ascii="Times New Roman" w:hAnsi="Times New Roman"/>
          <w:sz w:val="20"/>
        </w:rPr>
      </w:pPr>
      <w:r w:rsidRPr="00850795">
        <w:rPr>
          <w:rFonts w:ascii="Times New Roman" w:hAnsi="Times New Roman"/>
          <w:sz w:val="20"/>
        </w:rPr>
        <w:t xml:space="preserve">Using the most recent Health Care Costs publication, locate the tables containing </w:t>
      </w:r>
      <w:proofErr w:type="spellStart"/>
      <w:r w:rsidRPr="00850795">
        <w:rPr>
          <w:rFonts w:ascii="Times New Roman" w:hAnsi="Times New Roman"/>
          <w:sz w:val="20"/>
        </w:rPr>
        <w:t>theConsumer</w:t>
      </w:r>
      <w:proofErr w:type="spellEnd"/>
      <w:r w:rsidRPr="00850795">
        <w:rPr>
          <w:rFonts w:ascii="Times New Roman" w:hAnsi="Times New Roman"/>
          <w:sz w:val="20"/>
        </w:rPr>
        <w:t xml:space="preserve"> Price Index All Urban All Items.</w:t>
      </w:r>
    </w:p>
    <w:p w:rsidR="00524DC2" w:rsidRPr="00850795" w:rsidRDefault="00524DC2" w:rsidP="00ED4EE2">
      <w:pPr>
        <w:spacing w:line="240" w:lineRule="exact"/>
        <w:ind w:left="720" w:hanging="720"/>
        <w:rPr>
          <w:rFonts w:ascii="Times New Roman" w:hAnsi="Times New Roman"/>
          <w:sz w:val="20"/>
        </w:rPr>
      </w:pPr>
    </w:p>
    <w:p w:rsidR="00524DC2" w:rsidRPr="00850795" w:rsidRDefault="00524DC2" w:rsidP="00E33BDC">
      <w:pPr>
        <w:numPr>
          <w:ilvl w:val="0"/>
          <w:numId w:val="34"/>
        </w:numPr>
        <w:tabs>
          <w:tab w:val="left" w:pos="720"/>
        </w:tabs>
        <w:spacing w:line="240" w:lineRule="exact"/>
        <w:rPr>
          <w:rFonts w:ascii="Times New Roman" w:hAnsi="Times New Roman"/>
          <w:sz w:val="20"/>
        </w:rPr>
      </w:pPr>
      <w:r w:rsidRPr="00850795">
        <w:rPr>
          <w:rFonts w:ascii="Times New Roman" w:hAnsi="Times New Roman"/>
          <w:sz w:val="20"/>
        </w:rPr>
        <w:t xml:space="preserve">Using the South Region, divide the index corresponding to the midpoint of the </w:t>
      </w:r>
      <w:proofErr w:type="spellStart"/>
      <w:r w:rsidRPr="00850795">
        <w:rPr>
          <w:rFonts w:ascii="Times New Roman" w:hAnsi="Times New Roman"/>
          <w:sz w:val="20"/>
        </w:rPr>
        <w:t>currentrate</w:t>
      </w:r>
      <w:proofErr w:type="spellEnd"/>
      <w:r w:rsidRPr="00850795">
        <w:rPr>
          <w:rFonts w:ascii="Times New Roman" w:hAnsi="Times New Roman"/>
          <w:sz w:val="20"/>
        </w:rPr>
        <w:t xml:space="preserve"> period by the index of the midpoint of the previous rate period.  The results shall be the inflation multiplier for the rate semester.</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Example:</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b/>
        <w:t>Rate Semester - January 1991</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b/>
        <w:t xml:space="preserve">Publication - </w:t>
      </w:r>
      <w:r w:rsidR="001A1A8D" w:rsidRPr="00850795">
        <w:rPr>
          <w:rFonts w:ascii="Times New Roman" w:hAnsi="Times New Roman"/>
          <w:sz w:val="20"/>
        </w:rPr>
        <w:t>Global Insight</w:t>
      </w:r>
      <w:r w:rsidR="001A1A8D" w:rsidRPr="00850795">
        <w:rPr>
          <w:rFonts w:ascii="Times New Roman" w:hAnsi="Times New Roman"/>
          <w:sz w:val="22"/>
          <w:szCs w:val="22"/>
        </w:rPr>
        <w:t xml:space="preserve"> </w:t>
      </w:r>
      <w:r w:rsidRPr="00850795">
        <w:rPr>
          <w:rFonts w:ascii="Times New Roman" w:hAnsi="Times New Roman"/>
          <w:sz w:val="20"/>
        </w:rPr>
        <w:t xml:space="preserve">/McGraw-Hill Health Care Costs, Third Quarter 1990, Page 18, </w:t>
      </w:r>
    </w:p>
    <w:p w:rsidR="00524DC2" w:rsidRPr="00850795" w:rsidRDefault="00524DC2">
      <w:pPr>
        <w:spacing w:line="240" w:lineRule="exact"/>
        <w:ind w:firstLine="720"/>
        <w:rPr>
          <w:rFonts w:ascii="Times New Roman" w:hAnsi="Times New Roman"/>
          <w:sz w:val="20"/>
        </w:rPr>
      </w:pPr>
      <w:proofErr w:type="gramStart"/>
      <w:r w:rsidRPr="00850795">
        <w:rPr>
          <w:rFonts w:ascii="Times New Roman" w:hAnsi="Times New Roman"/>
          <w:sz w:val="20"/>
        </w:rPr>
        <w:t>Table 6.</w:t>
      </w:r>
      <w:proofErr w:type="gramEnd"/>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Corresponding</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t>Quarter</w:t>
      </w:r>
      <w:r w:rsidRPr="00850795">
        <w:rPr>
          <w:rFonts w:ascii="Times New Roman" w:hAnsi="Times New Roman"/>
          <w:sz w:val="20"/>
        </w:rPr>
        <w:tab/>
        <w:t>Index</w:t>
      </w:r>
      <w:r w:rsidRPr="00850795">
        <w:rPr>
          <w:rFonts w:ascii="Times New Roman" w:hAnsi="Times New Roman"/>
          <w:sz w:val="20"/>
        </w:rPr>
        <w:tab/>
      </w:r>
      <w:r w:rsidRPr="00850795">
        <w:rPr>
          <w:rFonts w:ascii="Times New Roman" w:hAnsi="Times New Roman"/>
          <w:sz w:val="20"/>
        </w:rPr>
        <w:tab/>
        <w:t>Average Index</w:t>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Month</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b/>
        <w:t>1991:2</w:t>
      </w:r>
      <w:r w:rsidRPr="00850795">
        <w:rPr>
          <w:rFonts w:ascii="Times New Roman" w:hAnsi="Times New Roman"/>
          <w:sz w:val="20"/>
        </w:rPr>
        <w:tab/>
      </w:r>
      <w:r w:rsidRPr="00850795">
        <w:rPr>
          <w:rFonts w:ascii="Times New Roman" w:hAnsi="Times New Roman"/>
          <w:sz w:val="20"/>
        </w:rPr>
        <w:tab/>
        <w:t>1.041</w:t>
      </w:r>
      <w:r w:rsidRPr="00850795">
        <w:rPr>
          <w:rFonts w:ascii="Times New Roman" w:hAnsi="Times New Roman"/>
          <w:sz w:val="20"/>
        </w:rPr>
        <w:tab/>
      </w:r>
      <w:r w:rsidRPr="00850795">
        <w:rPr>
          <w:rFonts w:ascii="Times New Roman" w:hAnsi="Times New Roman"/>
          <w:sz w:val="20"/>
        </w:rPr>
        <w:tab/>
        <w:t>1.0345</w:t>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March 31</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t>1991:1</w:t>
      </w:r>
      <w:r w:rsidRPr="00850795">
        <w:rPr>
          <w:rFonts w:ascii="Times New Roman" w:hAnsi="Times New Roman"/>
          <w:sz w:val="20"/>
        </w:rPr>
        <w:tab/>
      </w:r>
      <w:r w:rsidRPr="00850795">
        <w:rPr>
          <w:rFonts w:ascii="Times New Roman" w:hAnsi="Times New Roman"/>
          <w:sz w:val="20"/>
        </w:rPr>
        <w:tab/>
        <w:t>1.028</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b/>
        <w:t>1990:4</w:t>
      </w:r>
      <w:r w:rsidRPr="00850795">
        <w:rPr>
          <w:rFonts w:ascii="Times New Roman" w:hAnsi="Times New Roman"/>
          <w:sz w:val="20"/>
        </w:rPr>
        <w:tab/>
      </w:r>
      <w:r w:rsidRPr="00850795">
        <w:rPr>
          <w:rFonts w:ascii="Times New Roman" w:hAnsi="Times New Roman"/>
          <w:sz w:val="20"/>
        </w:rPr>
        <w:tab/>
        <w:t>1.014</w:t>
      </w:r>
      <w:r w:rsidRPr="00850795">
        <w:rPr>
          <w:rFonts w:ascii="Times New Roman" w:hAnsi="Times New Roman"/>
          <w:sz w:val="20"/>
        </w:rPr>
        <w:tab/>
      </w:r>
      <w:r w:rsidRPr="00850795">
        <w:rPr>
          <w:rFonts w:ascii="Times New Roman" w:hAnsi="Times New Roman"/>
          <w:sz w:val="20"/>
        </w:rPr>
        <w:tab/>
        <w:t>1.007</w:t>
      </w:r>
      <w:r w:rsidRPr="00850795">
        <w:rPr>
          <w:rFonts w:ascii="Times New Roman" w:hAnsi="Times New Roman"/>
          <w:sz w:val="20"/>
        </w:rPr>
        <w:tab/>
      </w:r>
      <w:r w:rsidRPr="00850795">
        <w:rPr>
          <w:rFonts w:ascii="Times New Roman" w:hAnsi="Times New Roman"/>
          <w:sz w:val="20"/>
        </w:rPr>
        <w:tab/>
      </w:r>
      <w:r w:rsidRPr="00850795">
        <w:rPr>
          <w:rFonts w:ascii="Times New Roman" w:hAnsi="Times New Roman"/>
          <w:sz w:val="20"/>
        </w:rPr>
        <w:tab/>
        <w:t>September 30</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t>1990:3</w:t>
      </w:r>
      <w:r w:rsidRPr="00850795">
        <w:rPr>
          <w:rFonts w:ascii="Times New Roman" w:hAnsi="Times New Roman"/>
          <w:sz w:val="20"/>
        </w:rPr>
        <w:tab/>
      </w:r>
      <w:r w:rsidRPr="00850795">
        <w:rPr>
          <w:rFonts w:ascii="Times New Roman" w:hAnsi="Times New Roman"/>
          <w:sz w:val="20"/>
        </w:rPr>
        <w:tab/>
        <w:t>1.000</w:t>
      </w:r>
    </w:p>
    <w:p w:rsidR="00524DC2" w:rsidRPr="00850795" w:rsidRDefault="00524DC2">
      <w:pPr>
        <w:spacing w:line="240" w:lineRule="exact"/>
        <w:rPr>
          <w:rFonts w:ascii="Times New Roman" w:hAnsi="Times New Roman"/>
          <w:sz w:val="20"/>
        </w:rPr>
      </w:pPr>
    </w:p>
    <w:p w:rsidR="00524DC2" w:rsidRPr="00850795" w:rsidRDefault="00524DC2">
      <w:pPr>
        <w:spacing w:line="240" w:lineRule="exact"/>
        <w:rPr>
          <w:rFonts w:ascii="Times New Roman" w:hAnsi="Times New Roman"/>
          <w:sz w:val="20"/>
        </w:rPr>
      </w:pPr>
      <w:r w:rsidRPr="00850795">
        <w:rPr>
          <w:rFonts w:ascii="Times New Roman" w:hAnsi="Times New Roman"/>
          <w:sz w:val="20"/>
        </w:rPr>
        <w:tab/>
        <w:t>6 month inflation multiplier =</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t>(1.0345/1.007) =</w:t>
      </w:r>
    </w:p>
    <w:p w:rsidR="00524DC2" w:rsidRPr="00850795" w:rsidRDefault="00524DC2">
      <w:pPr>
        <w:spacing w:line="240" w:lineRule="exact"/>
        <w:rPr>
          <w:rFonts w:ascii="Times New Roman" w:hAnsi="Times New Roman"/>
          <w:sz w:val="20"/>
        </w:rPr>
      </w:pPr>
      <w:r w:rsidRPr="00850795">
        <w:rPr>
          <w:rFonts w:ascii="Times New Roman" w:hAnsi="Times New Roman"/>
          <w:sz w:val="20"/>
        </w:rPr>
        <w:tab/>
        <w:t xml:space="preserve">1.027308 </w:t>
      </w:r>
      <w:proofErr w:type="gramStart"/>
      <w:r w:rsidRPr="00850795">
        <w:rPr>
          <w:rFonts w:ascii="Times New Roman" w:hAnsi="Times New Roman"/>
          <w:sz w:val="20"/>
        </w:rPr>
        <w:t>or</w:t>
      </w:r>
      <w:proofErr w:type="gramEnd"/>
    </w:p>
    <w:p w:rsidR="000246F9" w:rsidRPr="00850795" w:rsidRDefault="00524DC2">
      <w:pPr>
        <w:spacing w:line="240" w:lineRule="exact"/>
        <w:rPr>
          <w:rFonts w:ascii="Times New Roman" w:hAnsi="Times New Roman"/>
          <w:sz w:val="20"/>
        </w:rPr>
      </w:pPr>
      <w:r w:rsidRPr="00850795">
        <w:rPr>
          <w:rFonts w:ascii="Times New Roman" w:hAnsi="Times New Roman"/>
          <w:sz w:val="20"/>
        </w:rPr>
        <w:tab/>
        <w:t>2.7308 % increase over 6 months.</w:t>
      </w:r>
    </w:p>
    <w:p w:rsidR="000246F9" w:rsidRPr="00850795" w:rsidRDefault="000246F9">
      <w:pPr>
        <w:spacing w:line="240" w:lineRule="exact"/>
        <w:rPr>
          <w:rFonts w:ascii="Times New Roman" w:hAnsi="Times New Roman"/>
          <w:sz w:val="20"/>
        </w:rPr>
      </w:pPr>
    </w:p>
    <w:p w:rsidR="000246F9" w:rsidRPr="00850795" w:rsidRDefault="000246F9">
      <w:pPr>
        <w:spacing w:line="240" w:lineRule="exact"/>
        <w:rPr>
          <w:rFonts w:ascii="Times New Roman" w:hAnsi="Times New Roman"/>
          <w:sz w:val="20"/>
        </w:rPr>
      </w:pPr>
    </w:p>
    <w:p w:rsidR="000246F9" w:rsidRPr="00850795" w:rsidRDefault="000246F9">
      <w:pPr>
        <w:spacing w:line="240" w:lineRule="exact"/>
        <w:rPr>
          <w:rFonts w:ascii="Times New Roman" w:hAnsi="Times New Roman"/>
          <w:sz w:val="20"/>
        </w:rPr>
      </w:pPr>
    </w:p>
    <w:p w:rsidR="006934C1" w:rsidRPr="00850795" w:rsidRDefault="006934C1" w:rsidP="006934C1">
      <w:pPr>
        <w:spacing w:line="240" w:lineRule="exact"/>
        <w:rPr>
          <w:rFonts w:ascii="Times New Roman" w:hAnsi="Times New Roman"/>
          <w:sz w:val="20"/>
        </w:rPr>
      </w:pPr>
      <w:r w:rsidRPr="00850795">
        <w:rPr>
          <w:rFonts w:ascii="Times New Roman" w:hAnsi="Times New Roman"/>
          <w:sz w:val="20"/>
        </w:rPr>
        <w:t>These indices will be updated semi-annually prior to each January 1 and July 1 using the current data.</w:t>
      </w:r>
    </w:p>
    <w:p w:rsidR="000246F9" w:rsidRPr="00850795" w:rsidRDefault="000246F9"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1D592A">
      <w:pPr>
        <w:spacing w:line="240" w:lineRule="exact"/>
        <w:rPr>
          <w:rFonts w:ascii="Times New Roman" w:hAnsi="Times New Roman"/>
          <w:sz w:val="20"/>
        </w:rPr>
      </w:pPr>
    </w:p>
    <w:p w:rsidR="00475576" w:rsidRPr="00850795" w:rsidRDefault="00475576" w:rsidP="00475576">
      <w:pPr>
        <w:jc w:val="center"/>
        <w:rPr>
          <w:rFonts w:ascii="Times New Roman" w:hAnsi="Times New Roman"/>
          <w:b/>
          <w:szCs w:val="24"/>
        </w:rPr>
      </w:pPr>
      <w:r w:rsidRPr="00850795">
        <w:rPr>
          <w:rFonts w:ascii="Times New Roman" w:hAnsi="Times New Roman"/>
          <w:b/>
          <w:szCs w:val="24"/>
        </w:rPr>
        <w:t xml:space="preserve">APPENDIX C TO FLORIDA TITLE XIX LONG-TERM CARE REIMBURSEMENT PLAN </w:t>
      </w:r>
    </w:p>
    <w:p w:rsidR="00475576" w:rsidRPr="00850795" w:rsidRDefault="00475576" w:rsidP="00475576">
      <w:pPr>
        <w:rPr>
          <w:szCs w:val="24"/>
        </w:rPr>
      </w:pPr>
    </w:p>
    <w:p w:rsidR="00475576" w:rsidRPr="00760D82" w:rsidRDefault="00D920AF" w:rsidP="00475576">
      <w:pPr>
        <w:jc w:val="center"/>
        <w:rPr>
          <w:rFonts w:asciiTheme="minorHAnsi" w:hAnsiTheme="minorHAnsi" w:cstheme="minorHAnsi"/>
          <w:b/>
          <w:szCs w:val="24"/>
          <w:u w:val="single"/>
        </w:rPr>
      </w:pPr>
      <w:r w:rsidRPr="00760D82">
        <w:rPr>
          <w:rFonts w:asciiTheme="minorHAnsi" w:hAnsiTheme="minorHAnsi" w:cstheme="minorHAnsi"/>
          <w:b/>
          <w:szCs w:val="24"/>
          <w:u w:val="single"/>
        </w:rPr>
        <w:t>Medicaid Trend Adjustment (MTA) Percentages</w:t>
      </w:r>
    </w:p>
    <w:p w:rsidR="00475576" w:rsidRPr="00760D82" w:rsidRDefault="00475576" w:rsidP="00475576">
      <w:pPr>
        <w:rPr>
          <w:rFonts w:asciiTheme="minorHAnsi" w:hAnsiTheme="minorHAnsi" w:cstheme="minorHAnsi"/>
          <w:szCs w:val="24"/>
        </w:rPr>
      </w:pPr>
    </w:p>
    <w:p w:rsidR="00475576" w:rsidRPr="00760D82" w:rsidRDefault="00D920AF" w:rsidP="00475576">
      <w:pPr>
        <w:rPr>
          <w:rFonts w:asciiTheme="minorHAnsi" w:hAnsiTheme="minorHAnsi" w:cstheme="minorHAnsi"/>
          <w:szCs w:val="24"/>
        </w:rPr>
      </w:pPr>
      <w:r w:rsidRPr="00760D82">
        <w:rPr>
          <w:rFonts w:asciiTheme="minorHAnsi" w:hAnsiTheme="minorHAnsi" w:cstheme="minorHAnsi"/>
          <w:szCs w:val="24"/>
        </w:rPr>
        <w:t>The following are the uniform percentage cut for the effective rate semester listed.</w:t>
      </w:r>
    </w:p>
    <w:p w:rsidR="00475576" w:rsidRPr="00760D82" w:rsidRDefault="00475576" w:rsidP="00475576">
      <w:pPr>
        <w:rPr>
          <w:rFonts w:asciiTheme="minorHAnsi" w:hAnsiTheme="minorHAnsi" w:cstheme="minorHAnsi"/>
          <w:szCs w:val="24"/>
        </w:rPr>
      </w:pPr>
    </w:p>
    <w:tbl>
      <w:tblPr>
        <w:tblW w:w="10365" w:type="dxa"/>
        <w:tblInd w:w="93" w:type="dxa"/>
        <w:tblLook w:val="04A0" w:firstRow="1" w:lastRow="0" w:firstColumn="1" w:lastColumn="0" w:noHBand="0" w:noVBand="1"/>
      </w:tblPr>
      <w:tblGrid>
        <w:gridCol w:w="1260"/>
        <w:gridCol w:w="2080"/>
        <w:gridCol w:w="2380"/>
        <w:gridCol w:w="320"/>
        <w:gridCol w:w="2060"/>
        <w:gridCol w:w="2265"/>
      </w:tblGrid>
      <w:tr w:rsidR="00D46646" w:rsidRPr="00C977CF" w:rsidTr="008632B7">
        <w:trPr>
          <w:trHeight w:val="990"/>
        </w:trPr>
        <w:tc>
          <w:tcPr>
            <w:tcW w:w="1260" w:type="dxa"/>
            <w:tcBorders>
              <w:top w:val="single" w:sz="12" w:space="0" w:color="auto"/>
              <w:left w:val="single" w:sz="12" w:space="0" w:color="auto"/>
              <w:bottom w:val="nil"/>
              <w:right w:val="single" w:sz="12" w:space="0" w:color="auto"/>
            </w:tcBorders>
            <w:shd w:val="clear" w:color="auto" w:fill="auto"/>
            <w:vAlign w:val="bottom"/>
            <w:hideMark/>
          </w:tcPr>
          <w:p w:rsidR="00D46646" w:rsidRPr="00760D82" w:rsidRDefault="00D920AF" w:rsidP="00D46646">
            <w:pPr>
              <w:jc w:val="center"/>
              <w:rPr>
                <w:rFonts w:asciiTheme="minorHAnsi" w:hAnsiTheme="minorHAnsi" w:cstheme="minorHAnsi"/>
                <w:b/>
                <w:bCs/>
                <w:color w:val="000000"/>
                <w:szCs w:val="24"/>
              </w:rPr>
            </w:pPr>
            <w:r w:rsidRPr="00760D82">
              <w:rPr>
                <w:rFonts w:asciiTheme="minorHAnsi" w:hAnsiTheme="minorHAnsi" w:cstheme="minorHAnsi"/>
                <w:b/>
                <w:bCs/>
                <w:color w:val="000000"/>
                <w:szCs w:val="24"/>
              </w:rPr>
              <w:t>Rate Semester</w:t>
            </w:r>
          </w:p>
        </w:tc>
        <w:tc>
          <w:tcPr>
            <w:tcW w:w="2080" w:type="dxa"/>
            <w:tcBorders>
              <w:top w:val="single" w:sz="12" w:space="0" w:color="auto"/>
              <w:left w:val="nil"/>
              <w:bottom w:val="nil"/>
              <w:right w:val="single" w:sz="12" w:space="0" w:color="auto"/>
            </w:tcBorders>
            <w:shd w:val="clear" w:color="auto" w:fill="auto"/>
            <w:vAlign w:val="bottom"/>
            <w:hideMark/>
          </w:tcPr>
          <w:p w:rsidR="00D46646" w:rsidRPr="00760D82" w:rsidRDefault="00D920AF" w:rsidP="00D46646">
            <w:pPr>
              <w:jc w:val="center"/>
              <w:rPr>
                <w:rFonts w:asciiTheme="minorHAnsi" w:hAnsiTheme="minorHAnsi" w:cstheme="minorHAnsi"/>
                <w:b/>
                <w:bCs/>
                <w:color w:val="000000"/>
                <w:szCs w:val="24"/>
              </w:rPr>
            </w:pPr>
            <w:r w:rsidRPr="00760D82">
              <w:rPr>
                <w:rFonts w:asciiTheme="minorHAnsi" w:hAnsiTheme="minorHAnsi" w:cstheme="minorHAnsi"/>
                <w:b/>
                <w:bCs/>
                <w:color w:val="000000"/>
                <w:szCs w:val="24"/>
              </w:rPr>
              <w:t xml:space="preserve">Uniform Medicaid Trend Adjustment </w:t>
            </w:r>
          </w:p>
        </w:tc>
        <w:tc>
          <w:tcPr>
            <w:tcW w:w="2380" w:type="dxa"/>
            <w:tcBorders>
              <w:top w:val="single" w:sz="12" w:space="0" w:color="auto"/>
              <w:left w:val="nil"/>
              <w:bottom w:val="nil"/>
              <w:right w:val="single" w:sz="12" w:space="0" w:color="auto"/>
            </w:tcBorders>
            <w:shd w:val="clear" w:color="auto" w:fill="auto"/>
            <w:vAlign w:val="bottom"/>
            <w:hideMark/>
          </w:tcPr>
          <w:p w:rsidR="00D46646" w:rsidRPr="00760D82" w:rsidRDefault="00D920AF" w:rsidP="00D46646">
            <w:pPr>
              <w:jc w:val="center"/>
              <w:rPr>
                <w:rFonts w:asciiTheme="minorHAnsi" w:hAnsiTheme="minorHAnsi" w:cstheme="minorHAnsi"/>
                <w:b/>
                <w:bCs/>
                <w:color w:val="000000"/>
                <w:szCs w:val="24"/>
              </w:rPr>
            </w:pPr>
            <w:r w:rsidRPr="00760D82">
              <w:rPr>
                <w:rFonts w:asciiTheme="minorHAnsi" w:hAnsiTheme="minorHAnsi" w:cstheme="minorHAnsi"/>
                <w:b/>
                <w:bCs/>
                <w:color w:val="000000"/>
                <w:szCs w:val="24"/>
              </w:rPr>
              <w:t>Annualized Reduction Amount</w:t>
            </w:r>
          </w:p>
        </w:tc>
        <w:tc>
          <w:tcPr>
            <w:tcW w:w="320" w:type="dxa"/>
            <w:tcBorders>
              <w:top w:val="single" w:sz="12" w:space="0" w:color="auto"/>
              <w:left w:val="nil"/>
              <w:bottom w:val="nil"/>
              <w:right w:val="single" w:sz="12" w:space="0" w:color="auto"/>
            </w:tcBorders>
            <w:shd w:val="clear" w:color="auto" w:fill="auto"/>
            <w:vAlign w:val="bottom"/>
            <w:hideMark/>
          </w:tcPr>
          <w:p w:rsidR="00D46646" w:rsidRPr="00760D82" w:rsidRDefault="00D920AF" w:rsidP="00D46646">
            <w:pPr>
              <w:jc w:val="center"/>
              <w:rPr>
                <w:rFonts w:asciiTheme="minorHAnsi" w:hAnsiTheme="minorHAnsi" w:cstheme="minorHAnsi"/>
                <w:b/>
                <w:bCs/>
                <w:color w:val="000000"/>
                <w:szCs w:val="24"/>
              </w:rPr>
            </w:pPr>
            <w:r w:rsidRPr="00760D82">
              <w:rPr>
                <w:rFonts w:asciiTheme="minorHAnsi" w:hAnsiTheme="minorHAnsi" w:cstheme="minorHAnsi"/>
                <w:b/>
                <w:bCs/>
                <w:color w:val="000000"/>
                <w:szCs w:val="24"/>
              </w:rPr>
              <w:t> </w:t>
            </w:r>
          </w:p>
        </w:tc>
        <w:tc>
          <w:tcPr>
            <w:tcW w:w="2060" w:type="dxa"/>
            <w:tcBorders>
              <w:top w:val="single" w:sz="12" w:space="0" w:color="auto"/>
              <w:left w:val="nil"/>
              <w:bottom w:val="nil"/>
              <w:right w:val="single" w:sz="12" w:space="0" w:color="auto"/>
            </w:tcBorders>
            <w:shd w:val="clear" w:color="auto" w:fill="auto"/>
            <w:vAlign w:val="bottom"/>
            <w:hideMark/>
          </w:tcPr>
          <w:p w:rsidR="00D46646" w:rsidRPr="00760D82" w:rsidRDefault="00D920AF" w:rsidP="00D46646">
            <w:pPr>
              <w:jc w:val="center"/>
              <w:rPr>
                <w:rFonts w:asciiTheme="minorHAnsi" w:hAnsiTheme="minorHAnsi" w:cstheme="minorHAnsi"/>
                <w:b/>
                <w:bCs/>
                <w:color w:val="000000"/>
                <w:szCs w:val="24"/>
              </w:rPr>
            </w:pPr>
            <w:r w:rsidRPr="00760D82">
              <w:rPr>
                <w:rFonts w:asciiTheme="minorHAnsi" w:hAnsiTheme="minorHAnsi" w:cstheme="minorHAnsi"/>
                <w:b/>
                <w:bCs/>
                <w:color w:val="000000"/>
                <w:szCs w:val="24"/>
              </w:rPr>
              <w:t>Uniform Medicaid Trend Adjustment with NFQA effect</w:t>
            </w:r>
          </w:p>
        </w:tc>
        <w:tc>
          <w:tcPr>
            <w:tcW w:w="2265" w:type="dxa"/>
            <w:tcBorders>
              <w:top w:val="single" w:sz="12" w:space="0" w:color="auto"/>
              <w:left w:val="nil"/>
              <w:bottom w:val="nil"/>
              <w:right w:val="single" w:sz="12" w:space="0" w:color="auto"/>
            </w:tcBorders>
            <w:shd w:val="clear" w:color="auto" w:fill="auto"/>
            <w:vAlign w:val="bottom"/>
            <w:hideMark/>
          </w:tcPr>
          <w:p w:rsidR="00D46646" w:rsidRPr="00760D82" w:rsidRDefault="00D920AF" w:rsidP="00D46646">
            <w:pPr>
              <w:jc w:val="center"/>
              <w:rPr>
                <w:rFonts w:asciiTheme="minorHAnsi" w:hAnsiTheme="minorHAnsi" w:cstheme="minorHAnsi"/>
                <w:b/>
                <w:bCs/>
                <w:color w:val="000000"/>
                <w:szCs w:val="24"/>
              </w:rPr>
            </w:pPr>
            <w:r w:rsidRPr="00760D82">
              <w:rPr>
                <w:rFonts w:asciiTheme="minorHAnsi" w:hAnsiTheme="minorHAnsi" w:cstheme="minorHAnsi"/>
                <w:b/>
                <w:bCs/>
                <w:color w:val="000000"/>
                <w:szCs w:val="24"/>
              </w:rPr>
              <w:t>Annualized Reduction Amount with NFQA effect</w:t>
            </w:r>
          </w:p>
        </w:tc>
      </w:tr>
      <w:tr w:rsidR="00D46646" w:rsidRPr="00C977CF" w:rsidTr="008632B7">
        <w:trPr>
          <w:trHeight w:val="315"/>
        </w:trPr>
        <w:tc>
          <w:tcPr>
            <w:tcW w:w="1260" w:type="dxa"/>
            <w:tcBorders>
              <w:top w:val="single" w:sz="8" w:space="0" w:color="auto"/>
              <w:left w:val="single" w:sz="8" w:space="0" w:color="auto"/>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7/05</w:t>
            </w:r>
          </w:p>
        </w:tc>
        <w:tc>
          <w:tcPr>
            <w:tcW w:w="2080" w:type="dxa"/>
            <w:tcBorders>
              <w:top w:val="single" w:sz="8" w:space="0" w:color="auto"/>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0.40%</w:t>
            </w:r>
          </w:p>
        </w:tc>
        <w:tc>
          <w:tcPr>
            <w:tcW w:w="2380" w:type="dxa"/>
            <w:tcBorders>
              <w:top w:val="single" w:sz="8" w:space="0" w:color="auto"/>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$25,853,709 </w:t>
            </w:r>
          </w:p>
        </w:tc>
        <w:tc>
          <w:tcPr>
            <w:tcW w:w="320" w:type="dxa"/>
            <w:tcBorders>
              <w:top w:val="single" w:sz="8" w:space="0" w:color="auto"/>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single" w:sz="8" w:space="0" w:color="auto"/>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0.40%</w:t>
            </w:r>
          </w:p>
        </w:tc>
        <w:tc>
          <w:tcPr>
            <w:tcW w:w="2265" w:type="dxa"/>
            <w:tcBorders>
              <w:top w:val="single" w:sz="8" w:space="0" w:color="auto"/>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$25,853,709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1/06</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1.48%</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$25,853,709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1.48%</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$25,853,709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7/06</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0.96%</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$25,853,709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0.96%</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$25,853,709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1/07</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0.93%</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$25,853,709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0.93%</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$25,853,709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7/07</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0.91%</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$25,853,709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0.91%</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$25,853,709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1/08</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3.52%</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$101,036,035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3.52%</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$101,036,035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7/08</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3.52%</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$101,036,035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3.52%</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$101,036,035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1/09</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6.28%</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$184,883,287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6.28%</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$184,883,287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3/09</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14.13%</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$416,245,876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14.13%</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$416,245,876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4/09</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14.13%</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$416,245,876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0.88%</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$25,853,709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7/09</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21.42%</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$621,282,257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0.89%</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$25,853,709 </w:t>
            </w:r>
          </w:p>
        </w:tc>
      </w:tr>
      <w:tr w:rsidR="00D46646" w:rsidRPr="00C977CF" w:rsidTr="008632B7">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1/10</w:t>
            </w:r>
          </w:p>
        </w:tc>
        <w:tc>
          <w:tcPr>
            <w:tcW w:w="20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4"/>
              </w:rPr>
              <w:t>21.36%</w:t>
            </w:r>
          </w:p>
        </w:tc>
        <w:tc>
          <w:tcPr>
            <w:tcW w:w="238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2"/>
              </w:rPr>
              <w:t xml:space="preserve">$621,282,257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rPr>
                <w:rFonts w:asciiTheme="minorHAnsi" w:hAnsiTheme="minorHAnsi" w:cstheme="minorHAnsi"/>
                <w:color w:val="000000"/>
                <w:sz w:val="22"/>
                <w:szCs w:val="22"/>
                <w:u w:val="single"/>
              </w:rPr>
            </w:pPr>
            <w:r w:rsidRPr="00760D82">
              <w:rPr>
                <w:rFonts w:asciiTheme="minorHAnsi" w:hAnsiTheme="minorHAnsi" w:cstheme="minorHAnsi"/>
                <w:color w:val="000000"/>
                <w:sz w:val="22"/>
                <w:szCs w:val="22"/>
                <w:u w:val="single"/>
              </w:rPr>
              <w:t> </w:t>
            </w:r>
          </w:p>
        </w:tc>
        <w:tc>
          <w:tcPr>
            <w:tcW w:w="206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0.89%</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2"/>
                <w:u w:val="single"/>
              </w:rPr>
              <w:t xml:space="preserve">$25,853,709 </w:t>
            </w:r>
          </w:p>
        </w:tc>
      </w:tr>
      <w:tr w:rsidR="00D46646" w:rsidRPr="00C977CF" w:rsidTr="007251CA">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307E6A" w:rsidRPr="00760D82" w:rsidRDefault="00D920AF" w:rsidP="00D46646">
            <w:pPr>
              <w:tabs>
                <w:tab w:val="center" w:pos="4320"/>
                <w:tab w:val="right" w:pos="8640"/>
              </w:tabs>
              <w:jc w:val="center"/>
              <w:rPr>
                <w:rFonts w:asciiTheme="minorHAnsi" w:hAnsiTheme="minorHAnsi" w:cstheme="minorHAnsi"/>
                <w:color w:val="000000"/>
                <w:szCs w:val="22"/>
              </w:rPr>
            </w:pPr>
            <w:r w:rsidRPr="00760D82">
              <w:rPr>
                <w:rFonts w:asciiTheme="minorHAnsi" w:hAnsiTheme="minorHAnsi" w:cstheme="minorHAnsi"/>
                <w:color w:val="000000"/>
                <w:szCs w:val="22"/>
              </w:rPr>
              <w:t>7/10</w:t>
            </w:r>
          </w:p>
        </w:tc>
        <w:tc>
          <w:tcPr>
            <w:tcW w:w="2080" w:type="dxa"/>
            <w:tcBorders>
              <w:top w:val="nil"/>
              <w:left w:val="nil"/>
              <w:bottom w:val="nil"/>
              <w:right w:val="single" w:sz="8" w:space="0" w:color="auto"/>
            </w:tcBorders>
            <w:shd w:val="clear" w:color="auto" w:fill="auto"/>
            <w:noWrap/>
            <w:vAlign w:val="bottom"/>
            <w:hideMark/>
          </w:tcPr>
          <w:p w:rsidR="00945ED2" w:rsidRPr="00760D82" w:rsidRDefault="00D920AF">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4"/>
              </w:rPr>
              <w:t>23.52%</w:t>
            </w:r>
          </w:p>
        </w:tc>
        <w:tc>
          <w:tcPr>
            <w:tcW w:w="2380" w:type="dxa"/>
            <w:tcBorders>
              <w:top w:val="nil"/>
              <w:left w:val="nil"/>
              <w:bottom w:val="nil"/>
              <w:right w:val="single" w:sz="8" w:space="0" w:color="auto"/>
            </w:tcBorders>
            <w:shd w:val="clear" w:color="auto" w:fill="auto"/>
            <w:noWrap/>
            <w:vAlign w:val="bottom"/>
            <w:hideMark/>
          </w:tcPr>
          <w:p w:rsidR="00945ED2" w:rsidRPr="00760D82" w:rsidRDefault="00D920AF">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4"/>
              </w:rPr>
              <w:t xml:space="preserve">$644,823,648 </w:t>
            </w:r>
          </w:p>
        </w:tc>
        <w:tc>
          <w:tcPr>
            <w:tcW w:w="320"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rPr>
                <w:rFonts w:asciiTheme="minorHAnsi" w:hAnsiTheme="minorHAnsi" w:cstheme="minorHAnsi"/>
                <w:color w:val="000000"/>
                <w:sz w:val="22"/>
                <w:szCs w:val="22"/>
                <w:u w:val="single"/>
              </w:rPr>
            </w:pPr>
            <w:r w:rsidRPr="00760D82">
              <w:rPr>
                <w:rFonts w:asciiTheme="minorHAnsi" w:hAnsiTheme="minorHAnsi" w:cstheme="minorHAnsi"/>
                <w:color w:val="000000"/>
                <w:sz w:val="22"/>
                <w:szCs w:val="22"/>
                <w:u w:val="single"/>
              </w:rPr>
              <w:t> </w:t>
            </w:r>
          </w:p>
        </w:tc>
        <w:tc>
          <w:tcPr>
            <w:tcW w:w="2060" w:type="dxa"/>
            <w:tcBorders>
              <w:top w:val="nil"/>
              <w:left w:val="nil"/>
              <w:bottom w:val="nil"/>
              <w:right w:val="single" w:sz="8" w:space="0" w:color="auto"/>
            </w:tcBorders>
            <w:shd w:val="clear" w:color="auto" w:fill="auto"/>
            <w:noWrap/>
            <w:vAlign w:val="bottom"/>
            <w:hideMark/>
          </w:tcPr>
          <w:p w:rsidR="00945ED2" w:rsidRPr="00760D82" w:rsidRDefault="00D920AF">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0.87%</w:t>
            </w:r>
          </w:p>
        </w:tc>
        <w:tc>
          <w:tcPr>
            <w:tcW w:w="2265" w:type="dxa"/>
            <w:tcBorders>
              <w:top w:val="nil"/>
              <w:left w:val="nil"/>
              <w:bottom w:val="nil"/>
              <w:right w:val="single" w:sz="8" w:space="0" w:color="auto"/>
            </w:tcBorders>
            <w:shd w:val="clear" w:color="auto" w:fill="auto"/>
            <w:noWrap/>
            <w:vAlign w:val="bottom"/>
            <w:hideMark/>
          </w:tcPr>
          <w:p w:rsidR="00D46646" w:rsidRPr="00760D82" w:rsidRDefault="00D920AF" w:rsidP="00D46646">
            <w:pPr>
              <w:tabs>
                <w:tab w:val="center" w:pos="4320"/>
                <w:tab w:val="right" w:pos="8640"/>
              </w:tabs>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 xml:space="preserve">$25,853,709 </w:t>
            </w:r>
          </w:p>
        </w:tc>
      </w:tr>
      <w:tr w:rsidR="00307E6A" w:rsidRPr="00C977CF" w:rsidTr="007251CA">
        <w:trPr>
          <w:trHeight w:val="315"/>
        </w:trPr>
        <w:tc>
          <w:tcPr>
            <w:tcW w:w="1260" w:type="dxa"/>
            <w:tcBorders>
              <w:top w:val="nil"/>
              <w:left w:val="single" w:sz="8" w:space="0" w:color="auto"/>
              <w:bottom w:val="nil"/>
              <w:right w:val="single" w:sz="8" w:space="0" w:color="auto"/>
            </w:tcBorders>
            <w:shd w:val="clear" w:color="auto" w:fill="auto"/>
            <w:noWrap/>
            <w:vAlign w:val="bottom"/>
            <w:hideMark/>
          </w:tcPr>
          <w:p w:rsidR="00307E6A" w:rsidRPr="00760D82" w:rsidRDefault="00D920AF" w:rsidP="00D46646">
            <w:pPr>
              <w:tabs>
                <w:tab w:val="center" w:pos="4320"/>
                <w:tab w:val="right" w:pos="8640"/>
              </w:tabs>
              <w:jc w:val="center"/>
              <w:rPr>
                <w:rFonts w:asciiTheme="minorHAnsi" w:hAnsiTheme="minorHAnsi" w:cstheme="minorHAnsi"/>
                <w:color w:val="000000"/>
                <w:szCs w:val="22"/>
              </w:rPr>
            </w:pPr>
            <w:r w:rsidRPr="00760D82">
              <w:rPr>
                <w:rFonts w:asciiTheme="minorHAnsi" w:hAnsiTheme="minorHAnsi" w:cstheme="minorHAnsi"/>
                <w:color w:val="000000"/>
                <w:szCs w:val="22"/>
              </w:rPr>
              <w:t>1/11</w:t>
            </w:r>
          </w:p>
        </w:tc>
        <w:tc>
          <w:tcPr>
            <w:tcW w:w="2080" w:type="dxa"/>
            <w:tcBorders>
              <w:top w:val="nil"/>
              <w:left w:val="nil"/>
              <w:bottom w:val="nil"/>
              <w:right w:val="single" w:sz="8" w:space="0" w:color="auto"/>
            </w:tcBorders>
            <w:shd w:val="clear" w:color="auto" w:fill="auto"/>
            <w:noWrap/>
            <w:vAlign w:val="bottom"/>
            <w:hideMark/>
          </w:tcPr>
          <w:p w:rsidR="00307E6A" w:rsidRPr="00760D82" w:rsidRDefault="00D920AF" w:rsidP="00307E6A">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4"/>
              </w:rPr>
              <w:t>23.52%</w:t>
            </w:r>
          </w:p>
        </w:tc>
        <w:tc>
          <w:tcPr>
            <w:tcW w:w="2380" w:type="dxa"/>
            <w:tcBorders>
              <w:top w:val="nil"/>
              <w:left w:val="nil"/>
              <w:bottom w:val="nil"/>
              <w:right w:val="single" w:sz="8" w:space="0" w:color="auto"/>
            </w:tcBorders>
            <w:shd w:val="clear" w:color="auto" w:fill="auto"/>
            <w:noWrap/>
            <w:vAlign w:val="bottom"/>
            <w:hideMark/>
          </w:tcPr>
          <w:p w:rsidR="00307E6A" w:rsidRPr="00760D82" w:rsidRDefault="00D920AF" w:rsidP="00307E6A">
            <w:pPr>
              <w:tabs>
                <w:tab w:val="center" w:pos="4320"/>
                <w:tab w:val="right" w:pos="8640"/>
              </w:tabs>
              <w:jc w:val="center"/>
              <w:rPr>
                <w:rFonts w:asciiTheme="minorHAnsi" w:hAnsiTheme="minorHAnsi" w:cstheme="minorHAnsi"/>
                <w:color w:val="000000"/>
                <w:szCs w:val="24"/>
              </w:rPr>
            </w:pPr>
            <w:r w:rsidRPr="00760D82">
              <w:rPr>
                <w:rFonts w:asciiTheme="minorHAnsi" w:hAnsiTheme="minorHAnsi" w:cstheme="minorHAnsi"/>
                <w:color w:val="000000"/>
                <w:szCs w:val="24"/>
              </w:rPr>
              <w:t>$644,823,648</w:t>
            </w:r>
          </w:p>
        </w:tc>
        <w:tc>
          <w:tcPr>
            <w:tcW w:w="320" w:type="dxa"/>
            <w:tcBorders>
              <w:top w:val="nil"/>
              <w:left w:val="nil"/>
              <w:bottom w:val="nil"/>
              <w:right w:val="single" w:sz="8" w:space="0" w:color="auto"/>
            </w:tcBorders>
            <w:shd w:val="clear" w:color="auto" w:fill="auto"/>
            <w:noWrap/>
            <w:vAlign w:val="bottom"/>
            <w:hideMark/>
          </w:tcPr>
          <w:p w:rsidR="00307E6A" w:rsidRPr="00760D82" w:rsidRDefault="00307E6A" w:rsidP="00D46646">
            <w:pPr>
              <w:rPr>
                <w:rFonts w:asciiTheme="minorHAnsi" w:hAnsiTheme="minorHAnsi" w:cstheme="minorHAnsi"/>
                <w:color w:val="000000"/>
                <w:sz w:val="22"/>
                <w:szCs w:val="22"/>
                <w:u w:val="single"/>
              </w:rPr>
            </w:pPr>
          </w:p>
        </w:tc>
        <w:tc>
          <w:tcPr>
            <w:tcW w:w="2060" w:type="dxa"/>
            <w:tcBorders>
              <w:top w:val="nil"/>
              <w:left w:val="nil"/>
              <w:bottom w:val="nil"/>
              <w:right w:val="single" w:sz="8" w:space="0" w:color="auto"/>
            </w:tcBorders>
            <w:shd w:val="clear" w:color="auto" w:fill="auto"/>
            <w:noWrap/>
            <w:vAlign w:val="bottom"/>
            <w:hideMark/>
          </w:tcPr>
          <w:p w:rsidR="00307E6A" w:rsidRPr="00760D82" w:rsidRDefault="00D920AF" w:rsidP="00307E6A">
            <w:pPr>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0.87%</w:t>
            </w:r>
          </w:p>
        </w:tc>
        <w:tc>
          <w:tcPr>
            <w:tcW w:w="2265" w:type="dxa"/>
            <w:tcBorders>
              <w:top w:val="nil"/>
              <w:left w:val="nil"/>
              <w:bottom w:val="nil"/>
              <w:right w:val="single" w:sz="8" w:space="0" w:color="auto"/>
            </w:tcBorders>
            <w:shd w:val="clear" w:color="auto" w:fill="auto"/>
            <w:noWrap/>
            <w:vAlign w:val="bottom"/>
            <w:hideMark/>
          </w:tcPr>
          <w:p w:rsidR="00307E6A"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$25,853,709</w:t>
            </w:r>
          </w:p>
        </w:tc>
      </w:tr>
      <w:tr w:rsidR="00610DEE" w:rsidRPr="00C977CF" w:rsidTr="00760D82">
        <w:trPr>
          <w:trHeight w:val="345"/>
        </w:trPr>
        <w:tc>
          <w:tcPr>
            <w:tcW w:w="1260" w:type="dxa"/>
            <w:tcBorders>
              <w:top w:val="nil"/>
              <w:left w:val="single" w:sz="8" w:space="0" w:color="auto"/>
              <w:bottom w:val="single" w:sz="4" w:space="0" w:color="auto"/>
              <w:right w:val="single" w:sz="8" w:space="0" w:color="auto"/>
            </w:tcBorders>
            <w:shd w:val="clear" w:color="auto" w:fill="auto"/>
            <w:noWrap/>
            <w:vAlign w:val="bottom"/>
            <w:hideMark/>
          </w:tcPr>
          <w:p w:rsidR="00C977CF" w:rsidRPr="00760D82" w:rsidRDefault="00D920AF">
            <w:pPr>
              <w:jc w:val="center"/>
              <w:rPr>
                <w:rFonts w:asciiTheme="minorHAnsi" w:hAnsiTheme="minorHAnsi" w:cstheme="minorHAnsi"/>
                <w:color w:val="000000"/>
                <w:szCs w:val="22"/>
              </w:rPr>
            </w:pPr>
            <w:r w:rsidRPr="00760D82">
              <w:rPr>
                <w:rFonts w:asciiTheme="minorHAnsi" w:hAnsiTheme="minorHAnsi" w:cstheme="minorHAnsi"/>
                <w:color w:val="000000"/>
                <w:szCs w:val="22"/>
              </w:rPr>
              <w:t>7/11</w:t>
            </w:r>
          </w:p>
        </w:tc>
        <w:tc>
          <w:tcPr>
            <w:tcW w:w="2080" w:type="dxa"/>
            <w:tcBorders>
              <w:top w:val="nil"/>
              <w:left w:val="nil"/>
              <w:bottom w:val="single" w:sz="4" w:space="0" w:color="auto"/>
              <w:right w:val="single" w:sz="8" w:space="0" w:color="auto"/>
            </w:tcBorders>
            <w:shd w:val="clear" w:color="auto" w:fill="auto"/>
            <w:noWrap/>
            <w:vAlign w:val="bottom"/>
            <w:hideMark/>
          </w:tcPr>
          <w:p w:rsidR="00C977CF" w:rsidRPr="00760D82" w:rsidRDefault="00D920AF" w:rsidP="00307E6A">
            <w:pPr>
              <w:jc w:val="center"/>
              <w:rPr>
                <w:rFonts w:asciiTheme="minorHAnsi" w:hAnsiTheme="minorHAnsi" w:cstheme="minorHAnsi"/>
                <w:color w:val="000000"/>
                <w:szCs w:val="24"/>
              </w:rPr>
            </w:pPr>
            <w:r w:rsidRPr="00760D82">
              <w:rPr>
                <w:rFonts w:asciiTheme="minorHAnsi" w:hAnsiTheme="minorHAnsi" w:cstheme="minorHAnsi"/>
                <w:color w:val="000000"/>
                <w:szCs w:val="24"/>
              </w:rPr>
              <w:t>22.75%</w:t>
            </w:r>
          </w:p>
        </w:tc>
        <w:tc>
          <w:tcPr>
            <w:tcW w:w="2380" w:type="dxa"/>
            <w:tcBorders>
              <w:top w:val="nil"/>
              <w:left w:val="nil"/>
              <w:bottom w:val="single" w:sz="4" w:space="0" w:color="auto"/>
              <w:right w:val="single" w:sz="8" w:space="0" w:color="auto"/>
            </w:tcBorders>
            <w:shd w:val="clear" w:color="auto" w:fill="auto"/>
            <w:noWrap/>
            <w:vAlign w:val="bottom"/>
            <w:hideMark/>
          </w:tcPr>
          <w:p w:rsidR="00C977CF" w:rsidRPr="00760D82" w:rsidRDefault="00D920AF" w:rsidP="00307E6A">
            <w:pPr>
              <w:jc w:val="center"/>
              <w:rPr>
                <w:rFonts w:asciiTheme="minorHAnsi" w:hAnsiTheme="minorHAnsi" w:cstheme="minorHAnsi"/>
                <w:color w:val="000000"/>
                <w:szCs w:val="24"/>
              </w:rPr>
            </w:pPr>
            <w:r w:rsidRPr="00760D82">
              <w:rPr>
                <w:rFonts w:asciiTheme="minorHAnsi" w:hAnsiTheme="minorHAnsi" w:cstheme="minorHAnsi"/>
                <w:color w:val="000000"/>
                <w:szCs w:val="24"/>
              </w:rPr>
              <w:t>$685,330,905</w:t>
            </w:r>
          </w:p>
        </w:tc>
        <w:tc>
          <w:tcPr>
            <w:tcW w:w="320" w:type="dxa"/>
            <w:tcBorders>
              <w:top w:val="nil"/>
              <w:left w:val="nil"/>
              <w:bottom w:val="single" w:sz="4" w:space="0" w:color="auto"/>
              <w:right w:val="single" w:sz="8" w:space="0" w:color="auto"/>
            </w:tcBorders>
            <w:shd w:val="clear" w:color="auto" w:fill="auto"/>
            <w:noWrap/>
            <w:vAlign w:val="bottom"/>
            <w:hideMark/>
          </w:tcPr>
          <w:p w:rsidR="00610DEE" w:rsidRPr="00760D82" w:rsidRDefault="00610DEE" w:rsidP="00D46646">
            <w:pPr>
              <w:rPr>
                <w:rFonts w:asciiTheme="minorHAnsi" w:hAnsiTheme="minorHAnsi" w:cstheme="minorHAnsi"/>
                <w:color w:val="000000"/>
                <w:sz w:val="22"/>
                <w:szCs w:val="22"/>
                <w:u w:val="single"/>
              </w:rPr>
            </w:pPr>
          </w:p>
        </w:tc>
        <w:tc>
          <w:tcPr>
            <w:tcW w:w="2060" w:type="dxa"/>
            <w:tcBorders>
              <w:top w:val="nil"/>
              <w:left w:val="nil"/>
              <w:bottom w:val="single" w:sz="4" w:space="0" w:color="auto"/>
              <w:right w:val="single" w:sz="8" w:space="0" w:color="auto"/>
            </w:tcBorders>
            <w:shd w:val="clear" w:color="auto" w:fill="auto"/>
            <w:noWrap/>
            <w:vAlign w:val="bottom"/>
            <w:hideMark/>
          </w:tcPr>
          <w:p w:rsidR="00C977CF" w:rsidRPr="00760D82" w:rsidRDefault="00D920AF" w:rsidP="00307E6A">
            <w:pPr>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7.30%</w:t>
            </w:r>
          </w:p>
        </w:tc>
        <w:tc>
          <w:tcPr>
            <w:tcW w:w="2265" w:type="dxa"/>
            <w:tcBorders>
              <w:top w:val="nil"/>
              <w:left w:val="nil"/>
              <w:bottom w:val="single" w:sz="4" w:space="0" w:color="auto"/>
              <w:right w:val="single" w:sz="8" w:space="0" w:color="auto"/>
            </w:tcBorders>
            <w:shd w:val="clear" w:color="auto" w:fill="auto"/>
            <w:noWrap/>
            <w:vAlign w:val="bottom"/>
            <w:hideMark/>
          </w:tcPr>
          <w:p w:rsidR="00C977CF" w:rsidRPr="00760D82" w:rsidRDefault="00D920AF" w:rsidP="00D46646">
            <w:pPr>
              <w:jc w:val="center"/>
              <w:rPr>
                <w:rFonts w:asciiTheme="minorHAnsi" w:hAnsiTheme="minorHAnsi" w:cstheme="minorHAnsi"/>
                <w:color w:val="000000"/>
                <w:szCs w:val="24"/>
                <w:u w:val="single"/>
              </w:rPr>
            </w:pPr>
            <w:r w:rsidRPr="00760D82">
              <w:rPr>
                <w:rFonts w:asciiTheme="minorHAnsi" w:hAnsiTheme="minorHAnsi" w:cstheme="minorHAnsi"/>
                <w:color w:val="000000"/>
                <w:szCs w:val="24"/>
                <w:u w:val="single"/>
              </w:rPr>
              <w:t>$220,042,943</w:t>
            </w:r>
          </w:p>
        </w:tc>
      </w:tr>
      <w:tr w:rsidR="007B32F1" w:rsidRPr="00C977CF" w:rsidTr="007B32F1">
        <w:trPr>
          <w:trHeight w:val="300"/>
        </w:trPr>
        <w:tc>
          <w:tcPr>
            <w:tcW w:w="1260" w:type="dxa"/>
            <w:tcBorders>
              <w:top w:val="single" w:sz="4" w:space="0" w:color="auto"/>
              <w:left w:val="single" w:sz="8" w:space="0" w:color="auto"/>
              <w:bottom w:val="single" w:sz="4" w:space="0" w:color="auto"/>
              <w:right w:val="single" w:sz="8" w:space="0" w:color="auto"/>
            </w:tcBorders>
            <w:shd w:val="clear" w:color="auto" w:fill="auto"/>
            <w:noWrap/>
            <w:vAlign w:val="bottom"/>
          </w:tcPr>
          <w:p w:rsidR="007B32F1" w:rsidRPr="00C977CF" w:rsidRDefault="007B32F1" w:rsidP="007B32F1">
            <w:pPr>
              <w:jc w:val="center"/>
              <w:rPr>
                <w:rFonts w:asciiTheme="minorHAnsi" w:hAnsiTheme="minorHAnsi" w:cstheme="minorHAnsi"/>
                <w:color w:val="000000"/>
                <w:szCs w:val="22"/>
              </w:rPr>
            </w:pPr>
            <w:r>
              <w:rPr>
                <w:rFonts w:asciiTheme="minorHAnsi" w:hAnsiTheme="minorHAnsi" w:cstheme="minorHAnsi"/>
                <w:color w:val="000000"/>
                <w:szCs w:val="22"/>
              </w:rPr>
              <w:t>1</w:t>
            </w:r>
            <w:r w:rsidR="00D920AF" w:rsidRPr="00760D82">
              <w:rPr>
                <w:rFonts w:asciiTheme="minorHAnsi" w:hAnsiTheme="minorHAnsi" w:cstheme="minorHAnsi"/>
                <w:color w:val="000000"/>
                <w:szCs w:val="22"/>
              </w:rPr>
              <w:t>/12</w:t>
            </w:r>
          </w:p>
        </w:tc>
        <w:tc>
          <w:tcPr>
            <w:tcW w:w="2080"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307E6A">
            <w:pPr>
              <w:jc w:val="center"/>
              <w:rPr>
                <w:rFonts w:asciiTheme="minorHAnsi" w:hAnsiTheme="minorHAnsi" w:cstheme="minorHAnsi"/>
                <w:color w:val="000000"/>
                <w:szCs w:val="24"/>
              </w:rPr>
            </w:pPr>
            <w:r>
              <w:rPr>
                <w:rFonts w:asciiTheme="minorHAnsi" w:hAnsiTheme="minorHAnsi" w:cstheme="minorHAnsi"/>
                <w:color w:val="000000"/>
                <w:szCs w:val="24"/>
              </w:rPr>
              <w:t>22.63%</w:t>
            </w:r>
          </w:p>
        </w:tc>
        <w:tc>
          <w:tcPr>
            <w:tcW w:w="2380"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307E6A">
            <w:pPr>
              <w:jc w:val="center"/>
              <w:rPr>
                <w:rFonts w:asciiTheme="minorHAnsi" w:hAnsiTheme="minorHAnsi" w:cstheme="minorHAnsi"/>
                <w:color w:val="000000"/>
                <w:szCs w:val="24"/>
              </w:rPr>
            </w:pPr>
            <w:r>
              <w:rPr>
                <w:rFonts w:asciiTheme="minorHAnsi" w:hAnsiTheme="minorHAnsi" w:cstheme="minorHAnsi"/>
                <w:color w:val="000000"/>
                <w:szCs w:val="24"/>
              </w:rPr>
              <w:t>$685,330,905</w:t>
            </w:r>
          </w:p>
        </w:tc>
        <w:tc>
          <w:tcPr>
            <w:tcW w:w="320"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D46646">
            <w:pPr>
              <w:rPr>
                <w:rFonts w:asciiTheme="minorHAnsi" w:hAnsiTheme="minorHAnsi" w:cstheme="minorHAnsi"/>
                <w:color w:val="000000"/>
                <w:sz w:val="22"/>
                <w:szCs w:val="22"/>
                <w:u w:val="single"/>
              </w:rPr>
            </w:pPr>
          </w:p>
        </w:tc>
        <w:tc>
          <w:tcPr>
            <w:tcW w:w="2060"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307E6A">
            <w:pPr>
              <w:jc w:val="center"/>
              <w:rPr>
                <w:rFonts w:asciiTheme="minorHAnsi" w:hAnsiTheme="minorHAnsi" w:cstheme="minorHAnsi"/>
                <w:color w:val="000000"/>
                <w:szCs w:val="24"/>
                <w:u w:val="single"/>
              </w:rPr>
            </w:pPr>
            <w:r>
              <w:rPr>
                <w:rFonts w:asciiTheme="minorHAnsi" w:hAnsiTheme="minorHAnsi" w:cstheme="minorHAnsi"/>
                <w:color w:val="000000"/>
                <w:szCs w:val="24"/>
                <w:u w:val="single"/>
              </w:rPr>
              <w:t>7.25%</w:t>
            </w:r>
          </w:p>
        </w:tc>
        <w:tc>
          <w:tcPr>
            <w:tcW w:w="2265"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D46646">
            <w:pPr>
              <w:jc w:val="center"/>
              <w:rPr>
                <w:rFonts w:asciiTheme="minorHAnsi" w:hAnsiTheme="minorHAnsi" w:cstheme="minorHAnsi"/>
                <w:color w:val="000000"/>
                <w:szCs w:val="24"/>
                <w:u w:val="single"/>
              </w:rPr>
            </w:pPr>
            <w:r>
              <w:rPr>
                <w:rFonts w:asciiTheme="minorHAnsi" w:hAnsiTheme="minorHAnsi" w:cstheme="minorHAnsi"/>
                <w:color w:val="000000"/>
                <w:szCs w:val="24"/>
                <w:u w:val="single"/>
              </w:rPr>
              <w:t>$219,612,898</w:t>
            </w:r>
          </w:p>
        </w:tc>
      </w:tr>
      <w:tr w:rsidR="007B32F1" w:rsidRPr="00C977CF" w:rsidTr="007B32F1">
        <w:trPr>
          <w:trHeight w:val="225"/>
        </w:trPr>
        <w:tc>
          <w:tcPr>
            <w:tcW w:w="1260" w:type="dxa"/>
            <w:tcBorders>
              <w:top w:val="single" w:sz="4" w:space="0" w:color="auto"/>
              <w:left w:val="single" w:sz="8" w:space="0" w:color="auto"/>
              <w:bottom w:val="single" w:sz="4" w:space="0" w:color="auto"/>
              <w:right w:val="single" w:sz="8" w:space="0" w:color="auto"/>
            </w:tcBorders>
            <w:shd w:val="clear" w:color="auto" w:fill="auto"/>
            <w:noWrap/>
            <w:vAlign w:val="bottom"/>
          </w:tcPr>
          <w:p w:rsidR="007B32F1" w:rsidRPr="00C977CF" w:rsidRDefault="007B32F1" w:rsidP="00D46646">
            <w:pPr>
              <w:jc w:val="center"/>
              <w:rPr>
                <w:rFonts w:asciiTheme="minorHAnsi" w:hAnsiTheme="minorHAnsi" w:cstheme="minorHAnsi"/>
                <w:color w:val="000000"/>
                <w:szCs w:val="22"/>
              </w:rPr>
            </w:pPr>
            <w:r>
              <w:rPr>
                <w:rFonts w:asciiTheme="minorHAnsi" w:hAnsiTheme="minorHAnsi" w:cstheme="minorHAnsi"/>
                <w:color w:val="000000"/>
                <w:szCs w:val="22"/>
              </w:rPr>
              <w:t>7/12</w:t>
            </w:r>
          </w:p>
        </w:tc>
        <w:tc>
          <w:tcPr>
            <w:tcW w:w="2080"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307E6A">
            <w:pPr>
              <w:jc w:val="center"/>
              <w:rPr>
                <w:rFonts w:asciiTheme="minorHAnsi" w:hAnsiTheme="minorHAnsi" w:cstheme="minorHAnsi"/>
                <w:color w:val="000000"/>
                <w:szCs w:val="24"/>
              </w:rPr>
            </w:pPr>
            <w:r>
              <w:rPr>
                <w:rFonts w:asciiTheme="minorHAnsi" w:hAnsiTheme="minorHAnsi" w:cstheme="minorHAnsi"/>
                <w:color w:val="000000"/>
                <w:szCs w:val="24"/>
              </w:rPr>
              <w:t>23.58%</w:t>
            </w:r>
          </w:p>
        </w:tc>
        <w:tc>
          <w:tcPr>
            <w:tcW w:w="2380"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307E6A">
            <w:pPr>
              <w:jc w:val="center"/>
              <w:rPr>
                <w:rFonts w:asciiTheme="minorHAnsi" w:hAnsiTheme="minorHAnsi" w:cstheme="minorHAnsi"/>
                <w:color w:val="000000"/>
                <w:szCs w:val="24"/>
              </w:rPr>
            </w:pPr>
            <w:r>
              <w:rPr>
                <w:rFonts w:asciiTheme="minorHAnsi" w:hAnsiTheme="minorHAnsi" w:cstheme="minorHAnsi"/>
                <w:color w:val="000000"/>
                <w:szCs w:val="24"/>
              </w:rPr>
              <w:t>$720,491,489</w:t>
            </w:r>
          </w:p>
        </w:tc>
        <w:tc>
          <w:tcPr>
            <w:tcW w:w="320"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D46646">
            <w:pPr>
              <w:rPr>
                <w:rFonts w:asciiTheme="minorHAnsi" w:hAnsiTheme="minorHAnsi" w:cstheme="minorHAnsi"/>
                <w:color w:val="000000"/>
                <w:sz w:val="22"/>
                <w:szCs w:val="22"/>
                <w:u w:val="single"/>
              </w:rPr>
            </w:pPr>
          </w:p>
        </w:tc>
        <w:tc>
          <w:tcPr>
            <w:tcW w:w="2060"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307E6A">
            <w:pPr>
              <w:jc w:val="center"/>
              <w:rPr>
                <w:rFonts w:asciiTheme="minorHAnsi" w:hAnsiTheme="minorHAnsi" w:cstheme="minorHAnsi"/>
                <w:color w:val="000000"/>
                <w:szCs w:val="24"/>
                <w:u w:val="single"/>
              </w:rPr>
            </w:pPr>
            <w:r>
              <w:rPr>
                <w:rFonts w:asciiTheme="minorHAnsi" w:hAnsiTheme="minorHAnsi" w:cstheme="minorHAnsi"/>
                <w:color w:val="000000"/>
                <w:szCs w:val="24"/>
                <w:u w:val="single"/>
              </w:rPr>
              <w:t>5.19%</w:t>
            </w:r>
          </w:p>
        </w:tc>
        <w:tc>
          <w:tcPr>
            <w:tcW w:w="2265" w:type="dxa"/>
            <w:tcBorders>
              <w:top w:val="single" w:sz="4" w:space="0" w:color="auto"/>
              <w:left w:val="nil"/>
              <w:bottom w:val="single" w:sz="4" w:space="0" w:color="auto"/>
              <w:right w:val="single" w:sz="8" w:space="0" w:color="auto"/>
            </w:tcBorders>
            <w:shd w:val="clear" w:color="auto" w:fill="auto"/>
            <w:noWrap/>
            <w:vAlign w:val="bottom"/>
          </w:tcPr>
          <w:p w:rsidR="007B32F1" w:rsidRPr="00C977CF" w:rsidRDefault="007B32F1" w:rsidP="00D46646">
            <w:pPr>
              <w:jc w:val="center"/>
              <w:rPr>
                <w:rFonts w:asciiTheme="minorHAnsi" w:hAnsiTheme="minorHAnsi" w:cstheme="minorHAnsi"/>
                <w:color w:val="000000"/>
                <w:szCs w:val="24"/>
                <w:u w:val="single"/>
              </w:rPr>
            </w:pPr>
            <w:r>
              <w:rPr>
                <w:rFonts w:asciiTheme="minorHAnsi" w:hAnsiTheme="minorHAnsi" w:cstheme="minorHAnsi"/>
                <w:color w:val="000000"/>
                <w:szCs w:val="24"/>
                <w:u w:val="single"/>
              </w:rPr>
              <w:t>$180,411,212</w:t>
            </w:r>
          </w:p>
        </w:tc>
      </w:tr>
    </w:tbl>
    <w:p w:rsidR="008632B7" w:rsidRPr="00760D82" w:rsidRDefault="007B32F1" w:rsidP="00135BDC">
      <w:pPr>
        <w:rPr>
          <w:rFonts w:asciiTheme="minorHAnsi" w:hAnsiTheme="minorHAnsi" w:cstheme="minorHAnsi"/>
        </w:rPr>
      </w:pPr>
      <w:r>
        <w:rPr>
          <w:rFonts w:asciiTheme="minorHAnsi" w:hAnsiTheme="minorHAnsi" w:cstheme="minorHAnsi"/>
        </w:rPr>
        <w:tab/>
      </w:r>
      <w:r>
        <w:rPr>
          <w:rFonts w:asciiTheme="minorHAnsi" w:hAnsiTheme="minorHAnsi" w:cstheme="minorHAnsi"/>
        </w:rPr>
        <w:tab/>
      </w:r>
    </w:p>
    <w:p w:rsidR="00E511FA" w:rsidRDefault="00D920AF" w:rsidP="00135BDC">
      <w:pPr>
        <w:rPr>
          <w:rFonts w:asciiTheme="minorHAnsi" w:hAnsiTheme="minorHAnsi" w:cstheme="minorHAnsi"/>
        </w:rPr>
      </w:pPr>
      <w:r w:rsidRPr="00760D82">
        <w:rPr>
          <w:rFonts w:asciiTheme="minorHAnsi" w:hAnsiTheme="minorHAnsi" w:cstheme="minorHAnsi"/>
        </w:rPr>
        <w:t>Note- Effective April 1, 2009 the Nursing Home Quality Assessment Fee (NFQAF), as referenced in Section V. H. of the plan, was implemented for the purpose of restoring the annualized recurring reductions implemented on or after January 1, 2008.</w:t>
      </w:r>
    </w:p>
    <w:p w:rsidR="00E511FA" w:rsidRDefault="00E511FA">
      <w:pPr>
        <w:rPr>
          <w:rFonts w:asciiTheme="minorHAnsi" w:hAnsiTheme="minorHAnsi" w:cstheme="minorHAnsi"/>
        </w:rPr>
      </w:pPr>
      <w:r>
        <w:rPr>
          <w:rFonts w:asciiTheme="minorHAnsi" w:hAnsiTheme="minorHAnsi" w:cstheme="minorHAnsi"/>
        </w:rPr>
        <w:br w:type="page"/>
      </w:r>
    </w:p>
    <w:p w:rsidR="001A11EF" w:rsidRDefault="00E511FA" w:rsidP="00760D82">
      <w:pPr>
        <w:jc w:val="center"/>
        <w:rPr>
          <w:rFonts w:ascii="Times New Roman" w:hAnsi="Times New Roman"/>
          <w:sz w:val="20"/>
        </w:rPr>
      </w:pPr>
      <w:r>
        <w:rPr>
          <w:rFonts w:ascii="Times New Roman" w:hAnsi="Times New Roman"/>
          <w:sz w:val="20"/>
        </w:rPr>
        <w:lastRenderedPageBreak/>
        <w:t>Appendix D</w:t>
      </w:r>
    </w:p>
    <w:p w:rsidR="001A11EF" w:rsidRDefault="00E511FA" w:rsidP="00760D82">
      <w:pPr>
        <w:jc w:val="center"/>
        <w:rPr>
          <w:rFonts w:ascii="Times New Roman" w:hAnsi="Times New Roman"/>
          <w:sz w:val="20"/>
        </w:rPr>
      </w:pPr>
      <w:r>
        <w:rPr>
          <w:rFonts w:ascii="Times New Roman" w:hAnsi="Times New Roman"/>
          <w:sz w:val="20"/>
        </w:rPr>
        <w:t>Upper Payment Limit Demonstration</w:t>
      </w:r>
    </w:p>
    <w:p w:rsidR="001A11EF" w:rsidRDefault="001A11EF" w:rsidP="00760D82">
      <w:pPr>
        <w:jc w:val="center"/>
        <w:rPr>
          <w:rFonts w:ascii="Times New Roman" w:hAnsi="Times New Roman"/>
          <w:sz w:val="20"/>
        </w:rPr>
      </w:pPr>
    </w:p>
    <w:p w:rsidR="00E511FA" w:rsidRPr="003E64BC" w:rsidRDefault="00E511FA" w:rsidP="00760D82">
      <w:pPr>
        <w:spacing w:line="480" w:lineRule="auto"/>
        <w:ind w:left="720"/>
        <w:rPr>
          <w:rFonts w:ascii="Times New Roman" w:hAnsi="Times New Roman"/>
          <w:sz w:val="20"/>
        </w:rPr>
      </w:pPr>
      <w:r>
        <w:rPr>
          <w:rFonts w:ascii="Times New Roman" w:hAnsi="Times New Roman"/>
          <w:sz w:val="20"/>
        </w:rPr>
        <w:t>Pursuant to 42 CFR 447.272, the Agency shall</w:t>
      </w:r>
      <w:r w:rsidRPr="00323AEF">
        <w:rPr>
          <w:rFonts w:ascii="Times New Roman" w:hAnsi="Times New Roman"/>
          <w:sz w:val="20"/>
        </w:rPr>
        <w:t xml:space="preserve"> </w:t>
      </w:r>
      <w:r w:rsidR="00545672">
        <w:rPr>
          <w:rFonts w:ascii="Times New Roman" w:hAnsi="Times New Roman"/>
          <w:sz w:val="20"/>
        </w:rPr>
        <w:t xml:space="preserve">use a cost-based demonstration to </w:t>
      </w:r>
      <w:r w:rsidRPr="00323AEF">
        <w:rPr>
          <w:rFonts w:ascii="Times New Roman" w:hAnsi="Times New Roman"/>
          <w:sz w:val="20"/>
        </w:rPr>
        <w:t>ensure Medicaid expenditures do not excee</w:t>
      </w:r>
      <w:r>
        <w:rPr>
          <w:rFonts w:ascii="Times New Roman" w:hAnsi="Times New Roman"/>
          <w:sz w:val="20"/>
        </w:rPr>
        <w:t>d the Upper Payment Limit (UPL), a reasonable estimate of the amount that would be paid for the services furnished under Medicare payment principles.  The UPL shall be</w:t>
      </w:r>
      <w:r w:rsidRPr="00323AEF">
        <w:rPr>
          <w:rFonts w:ascii="Times New Roman" w:hAnsi="Times New Roman"/>
          <w:sz w:val="20"/>
        </w:rPr>
        <w:t xml:space="preserve"> </w:t>
      </w:r>
      <w:r>
        <w:rPr>
          <w:rFonts w:ascii="Times New Roman" w:hAnsi="Times New Roman"/>
          <w:sz w:val="20"/>
        </w:rPr>
        <w:t xml:space="preserve">determined </w:t>
      </w:r>
      <w:r w:rsidRPr="00323AEF">
        <w:rPr>
          <w:rFonts w:ascii="Times New Roman" w:hAnsi="Times New Roman"/>
          <w:sz w:val="20"/>
        </w:rPr>
        <w:t>separately</w:t>
      </w:r>
      <w:r>
        <w:rPr>
          <w:rFonts w:ascii="Times New Roman" w:hAnsi="Times New Roman"/>
          <w:sz w:val="20"/>
        </w:rPr>
        <w:t xml:space="preserve"> for </w:t>
      </w:r>
      <w:r w:rsidRPr="00323AEF">
        <w:rPr>
          <w:rFonts w:ascii="Times New Roman" w:hAnsi="Times New Roman"/>
          <w:sz w:val="20"/>
        </w:rPr>
        <w:t>state government, non-state government, and private</w:t>
      </w:r>
      <w:r>
        <w:rPr>
          <w:rFonts w:ascii="Times New Roman" w:hAnsi="Times New Roman"/>
          <w:sz w:val="20"/>
        </w:rPr>
        <w:t>ly owned or operated</w:t>
      </w:r>
      <w:r w:rsidRPr="00323AEF">
        <w:rPr>
          <w:rFonts w:ascii="Times New Roman" w:hAnsi="Times New Roman"/>
          <w:sz w:val="20"/>
        </w:rPr>
        <w:t xml:space="preserve"> nursing facilities.</w:t>
      </w:r>
      <w:r>
        <w:rPr>
          <w:rFonts w:ascii="Times New Roman" w:hAnsi="Times New Roman"/>
          <w:sz w:val="20"/>
        </w:rPr>
        <w:t xml:space="preserve">  </w:t>
      </w:r>
      <w:r w:rsidRPr="00323AEF">
        <w:rPr>
          <w:rFonts w:ascii="Times New Roman" w:hAnsi="Times New Roman"/>
          <w:sz w:val="20"/>
        </w:rPr>
        <w:t>The UPL calculation requires the compilation of Medicare and Medicaid data</w:t>
      </w:r>
      <w:r>
        <w:rPr>
          <w:rFonts w:ascii="Times New Roman" w:hAnsi="Times New Roman"/>
          <w:sz w:val="20"/>
        </w:rPr>
        <w:t xml:space="preserve"> for all nursing facilities that participate in the Florida Medicaid program.</w:t>
      </w:r>
      <w:r w:rsidR="00945CEC">
        <w:rPr>
          <w:rFonts w:ascii="Times New Roman" w:hAnsi="Times New Roman"/>
          <w:sz w:val="20"/>
        </w:rPr>
        <w:t xml:space="preserve"> </w:t>
      </w:r>
      <w:r w:rsidRPr="003E64BC">
        <w:rPr>
          <w:rFonts w:ascii="Times New Roman" w:hAnsi="Times New Roman"/>
          <w:sz w:val="20"/>
        </w:rPr>
        <w:t xml:space="preserve">Medicare data shall be </w:t>
      </w:r>
      <w:r w:rsidR="00643F2B">
        <w:rPr>
          <w:rFonts w:ascii="Times New Roman" w:hAnsi="Times New Roman"/>
          <w:sz w:val="20"/>
        </w:rPr>
        <w:t xml:space="preserve">acquired from </w:t>
      </w:r>
      <w:r>
        <w:rPr>
          <w:rFonts w:ascii="Times New Roman" w:hAnsi="Times New Roman"/>
          <w:sz w:val="20"/>
        </w:rPr>
        <w:t>t</w:t>
      </w:r>
      <w:r w:rsidRPr="003E64BC">
        <w:rPr>
          <w:rFonts w:ascii="Times New Roman" w:hAnsi="Times New Roman"/>
          <w:sz w:val="20"/>
        </w:rPr>
        <w:t xml:space="preserve">he </w:t>
      </w:r>
      <w:r w:rsidR="00674C6B">
        <w:rPr>
          <w:rFonts w:ascii="Times New Roman" w:hAnsi="Times New Roman"/>
          <w:sz w:val="20"/>
        </w:rPr>
        <w:t>most recently available</w:t>
      </w:r>
      <w:r w:rsidR="00945CEC">
        <w:rPr>
          <w:rFonts w:ascii="Times New Roman" w:hAnsi="Times New Roman"/>
          <w:sz w:val="20"/>
        </w:rPr>
        <w:t>,</w:t>
      </w:r>
      <w:r w:rsidR="002977C2">
        <w:rPr>
          <w:rFonts w:ascii="Times New Roman" w:hAnsi="Times New Roman"/>
          <w:sz w:val="20"/>
        </w:rPr>
        <w:t xml:space="preserve"> filed</w:t>
      </w:r>
      <w:r w:rsidR="00674C6B">
        <w:rPr>
          <w:rFonts w:ascii="Times New Roman" w:hAnsi="Times New Roman"/>
          <w:sz w:val="20"/>
        </w:rPr>
        <w:t xml:space="preserve"> </w:t>
      </w:r>
      <w:r w:rsidRPr="003E64BC">
        <w:rPr>
          <w:rFonts w:ascii="Times New Roman" w:hAnsi="Times New Roman"/>
          <w:sz w:val="20"/>
        </w:rPr>
        <w:t>Medicare cost report</w:t>
      </w:r>
      <w:r>
        <w:rPr>
          <w:rFonts w:ascii="Times New Roman" w:hAnsi="Times New Roman"/>
          <w:sz w:val="20"/>
        </w:rPr>
        <w:t>,</w:t>
      </w:r>
      <w:r w:rsidRPr="003E64BC">
        <w:rPr>
          <w:rFonts w:ascii="Times New Roman" w:hAnsi="Times New Roman"/>
          <w:sz w:val="20"/>
        </w:rPr>
        <w:t xml:space="preserve"> </w:t>
      </w:r>
      <w:r w:rsidR="00674C6B">
        <w:rPr>
          <w:rFonts w:ascii="Times New Roman" w:hAnsi="Times New Roman"/>
          <w:sz w:val="20"/>
        </w:rPr>
        <w:t>Form #</w:t>
      </w:r>
      <w:r w:rsidRPr="003E64BC">
        <w:rPr>
          <w:rFonts w:ascii="Times New Roman" w:hAnsi="Times New Roman"/>
          <w:sz w:val="20"/>
        </w:rPr>
        <w:t xml:space="preserve">CMS 2540, </w:t>
      </w:r>
      <w:r w:rsidR="00643F2B">
        <w:rPr>
          <w:rFonts w:ascii="Times New Roman" w:hAnsi="Times New Roman"/>
          <w:sz w:val="20"/>
        </w:rPr>
        <w:t>from a reporting period no more than two years prior to the current rate year</w:t>
      </w:r>
      <w:r w:rsidRPr="003E64BC">
        <w:rPr>
          <w:rFonts w:ascii="Times New Roman" w:hAnsi="Times New Roman"/>
          <w:sz w:val="20"/>
        </w:rPr>
        <w:t>.  The following fields from the Medicare cost report are used in the UPL calculation:</w:t>
      </w:r>
    </w:p>
    <w:p w:rsidR="00E511FA" w:rsidRPr="003E64BC" w:rsidRDefault="00E511FA" w:rsidP="00E511FA">
      <w:pPr>
        <w:pStyle w:val="Default"/>
        <w:numPr>
          <w:ilvl w:val="1"/>
          <w:numId w:val="56"/>
        </w:numPr>
        <w:spacing w:line="480" w:lineRule="auto"/>
        <w:rPr>
          <w:rFonts w:ascii="Times New Roman" w:hAnsi="Times New Roman" w:cs="Times New Roman"/>
          <w:color w:val="auto"/>
          <w:sz w:val="20"/>
          <w:szCs w:val="20"/>
        </w:rPr>
      </w:pPr>
      <w:r w:rsidRPr="003E64BC">
        <w:rPr>
          <w:rFonts w:ascii="Times New Roman" w:hAnsi="Times New Roman" w:cs="Times New Roman"/>
          <w:color w:val="auto"/>
          <w:sz w:val="20"/>
          <w:szCs w:val="20"/>
        </w:rPr>
        <w:t>Total Medicare Routine Cost found on Worksheet B</w:t>
      </w:r>
      <w:r w:rsidRPr="003E64BC">
        <w:rPr>
          <w:rFonts w:ascii="Times New Roman" w:hAnsi="Times New Roman" w:cs="Times New Roman"/>
          <w:sz w:val="20"/>
          <w:szCs w:val="20"/>
        </w:rPr>
        <w:t xml:space="preserve"> or Worksheet D</w:t>
      </w:r>
    </w:p>
    <w:p w:rsidR="00E511FA" w:rsidRPr="003E64BC" w:rsidRDefault="00E511FA" w:rsidP="00E511FA">
      <w:pPr>
        <w:pStyle w:val="Default"/>
        <w:numPr>
          <w:ilvl w:val="1"/>
          <w:numId w:val="56"/>
        </w:numPr>
        <w:spacing w:line="480" w:lineRule="auto"/>
        <w:rPr>
          <w:rFonts w:ascii="Times New Roman" w:hAnsi="Times New Roman" w:cs="Times New Roman"/>
          <w:sz w:val="20"/>
          <w:szCs w:val="20"/>
        </w:rPr>
      </w:pPr>
      <w:r w:rsidRPr="003E64BC">
        <w:rPr>
          <w:rFonts w:ascii="Times New Roman" w:hAnsi="Times New Roman" w:cs="Times New Roman"/>
          <w:sz w:val="20"/>
          <w:szCs w:val="20"/>
        </w:rPr>
        <w:t xml:space="preserve">Ancillary Medicare Charges, Ancillary Medicare Cost, Drug Charges, and Drug Cost found on Worksheet C </w:t>
      </w:r>
    </w:p>
    <w:p w:rsidR="00E511FA" w:rsidRPr="003E64BC" w:rsidRDefault="00E511FA" w:rsidP="00E511FA">
      <w:pPr>
        <w:pStyle w:val="Default"/>
        <w:numPr>
          <w:ilvl w:val="1"/>
          <w:numId w:val="56"/>
        </w:numPr>
        <w:spacing w:line="480" w:lineRule="auto"/>
        <w:rPr>
          <w:rFonts w:ascii="Times New Roman" w:hAnsi="Times New Roman" w:cs="Times New Roman"/>
          <w:sz w:val="20"/>
          <w:szCs w:val="20"/>
        </w:rPr>
      </w:pPr>
      <w:r w:rsidRPr="003E64BC">
        <w:rPr>
          <w:rFonts w:ascii="Times New Roman" w:hAnsi="Times New Roman" w:cs="Times New Roman"/>
          <w:sz w:val="20"/>
          <w:szCs w:val="20"/>
        </w:rPr>
        <w:t>Medicare Days found on Worksheet D or Worksheet S</w:t>
      </w:r>
    </w:p>
    <w:p w:rsidR="00E511FA" w:rsidRPr="003E64BC" w:rsidRDefault="00E511FA" w:rsidP="00E511FA">
      <w:pPr>
        <w:pStyle w:val="ListParagraph"/>
        <w:numPr>
          <w:ilvl w:val="0"/>
          <w:numId w:val="56"/>
        </w:numPr>
        <w:spacing w:line="480" w:lineRule="auto"/>
        <w:rPr>
          <w:rFonts w:ascii="Times New Roman" w:hAnsi="Times New Roman"/>
          <w:sz w:val="20"/>
        </w:rPr>
      </w:pPr>
      <w:r>
        <w:rPr>
          <w:rFonts w:ascii="Times New Roman" w:hAnsi="Times New Roman"/>
          <w:sz w:val="20"/>
        </w:rPr>
        <w:t>Medicaid charges</w:t>
      </w:r>
      <w:r w:rsidR="00674C6B">
        <w:rPr>
          <w:rFonts w:ascii="Times New Roman" w:hAnsi="Times New Roman"/>
          <w:sz w:val="20"/>
        </w:rPr>
        <w:t xml:space="preserve"> and days</w:t>
      </w:r>
      <w:r>
        <w:rPr>
          <w:rFonts w:ascii="Times New Roman" w:hAnsi="Times New Roman"/>
          <w:sz w:val="20"/>
        </w:rPr>
        <w:t xml:space="preserve"> reported in t</w:t>
      </w:r>
      <w:r w:rsidRPr="003E64BC">
        <w:rPr>
          <w:rFonts w:ascii="Times New Roman" w:hAnsi="Times New Roman"/>
          <w:sz w:val="20"/>
        </w:rPr>
        <w:t>he Me</w:t>
      </w:r>
      <w:r>
        <w:rPr>
          <w:rFonts w:ascii="Times New Roman" w:hAnsi="Times New Roman"/>
          <w:sz w:val="20"/>
        </w:rPr>
        <w:t xml:space="preserve">dicaid cost </w:t>
      </w:r>
      <w:r w:rsidR="003E2002">
        <w:rPr>
          <w:rFonts w:ascii="Times New Roman" w:hAnsi="Times New Roman"/>
          <w:sz w:val="20"/>
        </w:rPr>
        <w:t>reports, which</w:t>
      </w:r>
      <w:r w:rsidR="00643F2B">
        <w:rPr>
          <w:rFonts w:ascii="Times New Roman" w:hAnsi="Times New Roman"/>
          <w:sz w:val="20"/>
        </w:rPr>
        <w:t xml:space="preserve"> are</w:t>
      </w:r>
      <w:r>
        <w:rPr>
          <w:rFonts w:ascii="Times New Roman" w:hAnsi="Times New Roman"/>
          <w:sz w:val="20"/>
        </w:rPr>
        <w:t xml:space="preserve"> used for </w:t>
      </w:r>
      <w:r w:rsidRPr="003E64BC">
        <w:rPr>
          <w:rFonts w:ascii="Times New Roman" w:hAnsi="Times New Roman"/>
          <w:sz w:val="20"/>
        </w:rPr>
        <w:t>the state fiscal year mid-point</w:t>
      </w:r>
      <w:r>
        <w:rPr>
          <w:rFonts w:ascii="Times New Roman" w:hAnsi="Times New Roman"/>
          <w:sz w:val="20"/>
        </w:rPr>
        <w:t xml:space="preserve"> rate setting</w:t>
      </w:r>
      <w:r w:rsidR="00945CEC">
        <w:rPr>
          <w:rFonts w:ascii="Times New Roman" w:hAnsi="Times New Roman"/>
          <w:sz w:val="20"/>
        </w:rPr>
        <w:t>,</w:t>
      </w:r>
      <w:r w:rsidRPr="003E64BC">
        <w:rPr>
          <w:rFonts w:ascii="Times New Roman" w:hAnsi="Times New Roman"/>
          <w:sz w:val="20"/>
        </w:rPr>
        <w:t xml:space="preserve"> </w:t>
      </w:r>
      <w:r>
        <w:rPr>
          <w:rFonts w:ascii="Times New Roman" w:hAnsi="Times New Roman"/>
          <w:sz w:val="20"/>
        </w:rPr>
        <w:t>shall be used for the corresponding fiscal year</w:t>
      </w:r>
      <w:r w:rsidRPr="003E64BC">
        <w:rPr>
          <w:rFonts w:ascii="Times New Roman" w:hAnsi="Times New Roman"/>
          <w:sz w:val="20"/>
        </w:rPr>
        <w:t xml:space="preserve"> UPL calculation.</w:t>
      </w:r>
      <w:r>
        <w:rPr>
          <w:rFonts w:ascii="Times New Roman" w:hAnsi="Times New Roman"/>
          <w:sz w:val="20"/>
        </w:rPr>
        <w:t xml:space="preserve">  </w:t>
      </w:r>
      <w:r w:rsidRPr="006120C6">
        <w:rPr>
          <w:rFonts w:ascii="Times New Roman" w:hAnsi="Times New Roman"/>
          <w:sz w:val="20"/>
        </w:rPr>
        <w:t>The state shall only include Medicaid charges from in-state Medicaid residents and shall exclude crossover claims, physician</w:t>
      </w:r>
      <w:r w:rsidR="00643F2B">
        <w:rPr>
          <w:rFonts w:ascii="Times New Roman" w:hAnsi="Times New Roman"/>
          <w:sz w:val="20"/>
        </w:rPr>
        <w:t xml:space="preserve"> service charges</w:t>
      </w:r>
      <w:r>
        <w:rPr>
          <w:rFonts w:ascii="Times New Roman" w:hAnsi="Times New Roman"/>
          <w:sz w:val="20"/>
        </w:rPr>
        <w:t>,</w:t>
      </w:r>
      <w:r w:rsidRPr="006120C6">
        <w:rPr>
          <w:rFonts w:ascii="Times New Roman" w:hAnsi="Times New Roman"/>
          <w:sz w:val="20"/>
        </w:rPr>
        <w:t xml:space="preserve"> and other professional service charges.</w:t>
      </w:r>
      <w:r>
        <w:rPr>
          <w:rFonts w:ascii="Times New Roman" w:hAnsi="Times New Roman"/>
          <w:sz w:val="20"/>
        </w:rPr>
        <w:t xml:space="preserve">  Medicaid expenditure data for the applicable fiscal year shall be</w:t>
      </w:r>
      <w:r w:rsidRPr="00C237E2">
        <w:rPr>
          <w:rFonts w:ascii="Times New Roman" w:hAnsi="Times New Roman"/>
          <w:sz w:val="20"/>
        </w:rPr>
        <w:t xml:space="preserve"> acquired from the Florida Medicaid Management Information System (FMMIS). </w:t>
      </w:r>
      <w:r>
        <w:rPr>
          <w:rFonts w:ascii="Times New Roman" w:hAnsi="Times New Roman"/>
          <w:sz w:val="20"/>
        </w:rPr>
        <w:t xml:space="preserve"> </w:t>
      </w:r>
      <w:r w:rsidRPr="003E64BC">
        <w:rPr>
          <w:rFonts w:ascii="Times New Roman" w:hAnsi="Times New Roman"/>
          <w:sz w:val="20"/>
        </w:rPr>
        <w:t xml:space="preserve">The Medicaid expenditures shall be the </w:t>
      </w:r>
      <w:r w:rsidR="00674C6B">
        <w:rPr>
          <w:rFonts w:ascii="Times New Roman" w:hAnsi="Times New Roman"/>
          <w:sz w:val="20"/>
        </w:rPr>
        <w:t xml:space="preserve">net </w:t>
      </w:r>
      <w:r w:rsidRPr="003E64BC">
        <w:rPr>
          <w:rFonts w:ascii="Times New Roman" w:hAnsi="Times New Roman"/>
          <w:sz w:val="20"/>
        </w:rPr>
        <w:t>actual total expenditures excluding patient responsibility</w:t>
      </w:r>
      <w:r w:rsidR="005D2BE7">
        <w:rPr>
          <w:rFonts w:ascii="Times New Roman" w:hAnsi="Times New Roman"/>
          <w:sz w:val="20"/>
        </w:rPr>
        <w:t xml:space="preserve">.  The Medicaid expenditures </w:t>
      </w:r>
      <w:r w:rsidR="002977C2" w:rsidRPr="004E7F10">
        <w:rPr>
          <w:rFonts w:ascii="Times New Roman" w:hAnsi="Times New Roman"/>
          <w:sz w:val="20"/>
        </w:rPr>
        <w:t>include</w:t>
      </w:r>
      <w:r w:rsidRPr="004E7F10">
        <w:rPr>
          <w:rFonts w:ascii="Times New Roman" w:hAnsi="Times New Roman"/>
          <w:sz w:val="20"/>
        </w:rPr>
        <w:t xml:space="preserve"> </w:t>
      </w:r>
      <w:r w:rsidR="00F264F2">
        <w:rPr>
          <w:rFonts w:ascii="Times New Roman" w:hAnsi="Times New Roman"/>
          <w:sz w:val="20"/>
        </w:rPr>
        <w:t xml:space="preserve">base payments through </w:t>
      </w:r>
      <w:r w:rsidR="005D2BE7" w:rsidRPr="004E7F10">
        <w:rPr>
          <w:rFonts w:ascii="Times New Roman" w:hAnsi="Times New Roman"/>
          <w:sz w:val="20"/>
        </w:rPr>
        <w:t>Medicaid</w:t>
      </w:r>
      <w:r w:rsidRPr="004E7F10">
        <w:rPr>
          <w:rFonts w:ascii="Times New Roman" w:hAnsi="Times New Roman"/>
          <w:sz w:val="20"/>
        </w:rPr>
        <w:t xml:space="preserve"> reimbursement</w:t>
      </w:r>
      <w:r w:rsidR="00F264F2">
        <w:rPr>
          <w:rFonts w:ascii="Times New Roman" w:hAnsi="Times New Roman"/>
          <w:sz w:val="20"/>
        </w:rPr>
        <w:t xml:space="preserve"> to the provider</w:t>
      </w:r>
      <w:r w:rsidRPr="004E7F10">
        <w:rPr>
          <w:rFonts w:ascii="Times New Roman" w:hAnsi="Times New Roman"/>
          <w:sz w:val="20"/>
        </w:rPr>
        <w:t xml:space="preserve"> and Nursing Home Special Medicaid Payments</w:t>
      </w:r>
      <w:r w:rsidR="005D2BE7">
        <w:rPr>
          <w:rFonts w:ascii="Times New Roman" w:hAnsi="Times New Roman"/>
          <w:sz w:val="20"/>
        </w:rPr>
        <w:t xml:space="preserve"> </w:t>
      </w:r>
      <w:r w:rsidR="00F264F2">
        <w:rPr>
          <w:rFonts w:ascii="Times New Roman" w:hAnsi="Times New Roman"/>
          <w:sz w:val="20"/>
        </w:rPr>
        <w:t>through</w:t>
      </w:r>
      <w:r w:rsidR="005D2BE7">
        <w:rPr>
          <w:rFonts w:ascii="Times New Roman" w:hAnsi="Times New Roman"/>
          <w:sz w:val="20"/>
        </w:rPr>
        <w:t xml:space="preserve"> supplemental payments to the provider</w:t>
      </w:r>
      <w:r w:rsidRPr="004E7F10">
        <w:rPr>
          <w:rFonts w:ascii="Times New Roman" w:hAnsi="Times New Roman"/>
          <w:sz w:val="20"/>
        </w:rPr>
        <w:t>.</w:t>
      </w:r>
      <w:r w:rsidR="005D2BE7">
        <w:rPr>
          <w:rFonts w:ascii="Times New Roman" w:hAnsi="Times New Roman"/>
          <w:sz w:val="20"/>
        </w:rPr>
        <w:t xml:space="preserve">  </w:t>
      </w:r>
      <w:r w:rsidRPr="00C237E2">
        <w:rPr>
          <w:rFonts w:ascii="Times New Roman" w:hAnsi="Times New Roman"/>
          <w:sz w:val="20"/>
        </w:rPr>
        <w:t>Base and supplemental payments sha</w:t>
      </w:r>
      <w:r w:rsidR="003E2002">
        <w:rPr>
          <w:rFonts w:ascii="Times New Roman" w:hAnsi="Times New Roman"/>
          <w:sz w:val="20"/>
        </w:rPr>
        <w:t>ll be identified separately as p</w:t>
      </w:r>
      <w:r w:rsidRPr="00C237E2">
        <w:rPr>
          <w:rFonts w:ascii="Times New Roman" w:hAnsi="Times New Roman"/>
          <w:sz w:val="20"/>
        </w:rPr>
        <w:t xml:space="preserve">rivate, </w:t>
      </w:r>
      <w:r w:rsidR="003E2002">
        <w:rPr>
          <w:rFonts w:ascii="Times New Roman" w:hAnsi="Times New Roman"/>
          <w:sz w:val="20"/>
        </w:rPr>
        <w:t>s</w:t>
      </w:r>
      <w:r w:rsidRPr="00C237E2">
        <w:rPr>
          <w:rFonts w:ascii="Times New Roman" w:hAnsi="Times New Roman"/>
          <w:sz w:val="20"/>
        </w:rPr>
        <w:t xml:space="preserve">tate </w:t>
      </w:r>
      <w:r w:rsidR="003E2002">
        <w:rPr>
          <w:rFonts w:ascii="Times New Roman" w:hAnsi="Times New Roman"/>
          <w:sz w:val="20"/>
        </w:rPr>
        <w:t>government, and non-s</w:t>
      </w:r>
      <w:r w:rsidRPr="00C237E2">
        <w:rPr>
          <w:rFonts w:ascii="Times New Roman" w:hAnsi="Times New Roman"/>
          <w:sz w:val="20"/>
        </w:rPr>
        <w:t>tate</w:t>
      </w:r>
      <w:r w:rsidR="003E2002">
        <w:rPr>
          <w:rFonts w:ascii="Times New Roman" w:hAnsi="Times New Roman"/>
          <w:sz w:val="20"/>
        </w:rPr>
        <w:t xml:space="preserve"> g</w:t>
      </w:r>
      <w:r w:rsidR="003E2002" w:rsidRPr="00C237E2">
        <w:rPr>
          <w:rFonts w:ascii="Times New Roman" w:hAnsi="Times New Roman"/>
          <w:sz w:val="20"/>
        </w:rPr>
        <w:t>ove</w:t>
      </w:r>
      <w:r w:rsidR="003E2002">
        <w:rPr>
          <w:rFonts w:ascii="Times New Roman" w:hAnsi="Times New Roman"/>
          <w:sz w:val="20"/>
        </w:rPr>
        <w:t>rn</w:t>
      </w:r>
      <w:r w:rsidR="003E2002" w:rsidRPr="00C237E2">
        <w:rPr>
          <w:rFonts w:ascii="Times New Roman" w:hAnsi="Times New Roman"/>
          <w:sz w:val="20"/>
        </w:rPr>
        <w:t>ment</w:t>
      </w:r>
      <w:r w:rsidRPr="00C237E2">
        <w:rPr>
          <w:rFonts w:ascii="Times New Roman" w:hAnsi="Times New Roman"/>
          <w:sz w:val="20"/>
        </w:rPr>
        <w:t>.</w:t>
      </w:r>
      <w:r>
        <w:rPr>
          <w:rFonts w:ascii="Times New Roman" w:hAnsi="Times New Roman"/>
          <w:sz w:val="20"/>
        </w:rPr>
        <w:t xml:space="preserve">  </w:t>
      </w:r>
      <w:r w:rsidR="005D2BE7">
        <w:rPr>
          <w:rFonts w:ascii="Times New Roman" w:hAnsi="Times New Roman"/>
          <w:sz w:val="20"/>
        </w:rPr>
        <w:t>The</w:t>
      </w:r>
      <w:r w:rsidR="005D2BE7" w:rsidRPr="00C237E2">
        <w:rPr>
          <w:rFonts w:ascii="Times New Roman" w:hAnsi="Times New Roman"/>
          <w:sz w:val="20"/>
        </w:rPr>
        <w:t xml:space="preserve"> dollar amount of payments for the UPL base period shall equal the claimed amounts on the CMS-64</w:t>
      </w:r>
      <w:r w:rsidR="005D2BE7">
        <w:rPr>
          <w:rFonts w:ascii="Times New Roman" w:hAnsi="Times New Roman"/>
          <w:sz w:val="20"/>
        </w:rPr>
        <w:t xml:space="preserve">, </w:t>
      </w:r>
      <w:r w:rsidR="005D2BE7" w:rsidRPr="00C237E2">
        <w:rPr>
          <w:rFonts w:ascii="Times New Roman" w:hAnsi="Times New Roman"/>
          <w:sz w:val="20"/>
        </w:rPr>
        <w:t xml:space="preserve">a </w:t>
      </w:r>
      <w:r w:rsidR="005D2BE7">
        <w:rPr>
          <w:rFonts w:ascii="Times New Roman" w:hAnsi="Times New Roman"/>
          <w:sz w:val="20"/>
        </w:rPr>
        <w:t>quarterly expense report</w:t>
      </w:r>
      <w:r w:rsidR="005D2BE7" w:rsidRPr="00C237E2">
        <w:rPr>
          <w:rFonts w:ascii="Times New Roman" w:hAnsi="Times New Roman"/>
          <w:sz w:val="20"/>
        </w:rPr>
        <w:t>.</w:t>
      </w:r>
    </w:p>
    <w:p w:rsidR="00E511FA" w:rsidRPr="00586F0F" w:rsidRDefault="00E511FA" w:rsidP="00E511FA">
      <w:pPr>
        <w:pStyle w:val="ListParagraph"/>
        <w:numPr>
          <w:ilvl w:val="0"/>
          <w:numId w:val="56"/>
        </w:numPr>
        <w:spacing w:line="480" w:lineRule="auto"/>
        <w:rPr>
          <w:rFonts w:ascii="Times New Roman" w:hAnsi="Times New Roman"/>
          <w:sz w:val="20"/>
        </w:rPr>
      </w:pPr>
      <w:r w:rsidRPr="00586F0F">
        <w:rPr>
          <w:rFonts w:ascii="Times New Roman" w:hAnsi="Times New Roman"/>
          <w:sz w:val="20"/>
        </w:rPr>
        <w:lastRenderedPageBreak/>
        <w:t xml:space="preserve">The total UPL for each provider shall be trended from the midpoint of the corresponding Medicare cost report to the midpoint of the </w:t>
      </w:r>
      <w:r>
        <w:rPr>
          <w:rFonts w:ascii="Times New Roman" w:hAnsi="Times New Roman"/>
          <w:sz w:val="20"/>
        </w:rPr>
        <w:t xml:space="preserve">state </w:t>
      </w:r>
      <w:r w:rsidRPr="00586F0F">
        <w:rPr>
          <w:rFonts w:ascii="Times New Roman" w:hAnsi="Times New Roman"/>
          <w:sz w:val="20"/>
        </w:rPr>
        <w:t xml:space="preserve">fiscal year.  The data shall be trended to inflate historical Medicare costs to reflect current period expenses.  The trending factors shall come from </w:t>
      </w:r>
      <w:r w:rsidR="00DC7916" w:rsidRPr="00586F0F">
        <w:rPr>
          <w:rFonts w:ascii="Times New Roman" w:hAnsi="Times New Roman"/>
          <w:sz w:val="20"/>
        </w:rPr>
        <w:t>the Global Insight Healthcare Cost Review</w:t>
      </w:r>
      <w:r w:rsidR="00DC7916">
        <w:rPr>
          <w:rFonts w:ascii="Times New Roman" w:hAnsi="Times New Roman"/>
          <w:sz w:val="20"/>
        </w:rPr>
        <w:t>, S</w:t>
      </w:r>
      <w:r w:rsidRPr="00586F0F">
        <w:rPr>
          <w:rFonts w:ascii="Times New Roman" w:hAnsi="Times New Roman"/>
          <w:sz w:val="20"/>
        </w:rPr>
        <w:t>killed Nursing Facility T</w:t>
      </w:r>
      <w:r w:rsidR="00DC7916">
        <w:rPr>
          <w:rFonts w:ascii="Times New Roman" w:hAnsi="Times New Roman"/>
          <w:sz w:val="20"/>
        </w:rPr>
        <w:t>otal Market Basket, %MOVAVG.</w:t>
      </w:r>
    </w:p>
    <w:p w:rsidR="00E511FA" w:rsidRPr="00586F0F" w:rsidRDefault="00E511FA" w:rsidP="00E511FA">
      <w:pPr>
        <w:pStyle w:val="ListParagraph"/>
        <w:numPr>
          <w:ilvl w:val="0"/>
          <w:numId w:val="56"/>
        </w:numPr>
        <w:spacing w:line="480" w:lineRule="auto"/>
        <w:rPr>
          <w:rFonts w:ascii="Times New Roman" w:hAnsi="Times New Roman"/>
          <w:sz w:val="20"/>
        </w:rPr>
      </w:pPr>
      <w:r w:rsidRPr="00586F0F">
        <w:rPr>
          <w:rFonts w:ascii="Times New Roman" w:hAnsi="Times New Roman"/>
          <w:sz w:val="20"/>
        </w:rPr>
        <w:t>The Total Trended Upper Payment Limit</w:t>
      </w:r>
      <w:r>
        <w:rPr>
          <w:rFonts w:ascii="Times New Roman" w:hAnsi="Times New Roman"/>
          <w:sz w:val="20"/>
        </w:rPr>
        <w:t xml:space="preserve"> shall be calculated</w:t>
      </w:r>
      <w:r w:rsidRPr="00586F0F">
        <w:rPr>
          <w:rFonts w:ascii="Times New Roman" w:hAnsi="Times New Roman"/>
          <w:sz w:val="20"/>
        </w:rPr>
        <w:t xml:space="preserve"> </w:t>
      </w:r>
      <w:r w:rsidR="00643F2B">
        <w:rPr>
          <w:rFonts w:ascii="Times New Roman" w:hAnsi="Times New Roman"/>
          <w:sz w:val="20"/>
        </w:rPr>
        <w:t xml:space="preserve">for each facility </w:t>
      </w:r>
      <w:r w:rsidRPr="00586F0F">
        <w:rPr>
          <w:rFonts w:ascii="Times New Roman" w:hAnsi="Times New Roman"/>
          <w:sz w:val="20"/>
        </w:rPr>
        <w:t>as follows:</w:t>
      </w:r>
    </w:p>
    <w:p w:rsidR="00E511FA" w:rsidRDefault="00E511FA" w:rsidP="00E511FA">
      <w:pPr>
        <w:spacing w:line="480" w:lineRule="auto"/>
        <w:ind w:left="1440"/>
        <w:rPr>
          <w:rFonts w:ascii="Times New Roman" w:hAnsi="Times New Roman"/>
          <w:sz w:val="20"/>
        </w:rPr>
      </w:pPr>
      <w:r w:rsidRPr="00586F0F">
        <w:rPr>
          <w:rFonts w:ascii="Times New Roman" w:hAnsi="Times New Roman"/>
          <w:sz w:val="20"/>
        </w:rPr>
        <w:t>Total Trended Upper Payment Limit = Total Upper Payment Limit × Trend Factor</w:t>
      </w:r>
    </w:p>
    <w:p w:rsidR="00E511FA" w:rsidRPr="00586F0F" w:rsidRDefault="00E511FA" w:rsidP="00E511FA">
      <w:pPr>
        <w:spacing w:line="480" w:lineRule="auto"/>
        <w:ind w:left="1440"/>
        <w:rPr>
          <w:rFonts w:ascii="Times New Roman" w:hAnsi="Times New Roman"/>
          <w:sz w:val="20"/>
        </w:rPr>
      </w:pPr>
      <w:r w:rsidRPr="00586F0F">
        <w:rPr>
          <w:rFonts w:ascii="Times New Roman" w:hAnsi="Times New Roman"/>
          <w:sz w:val="20"/>
        </w:rPr>
        <w:t>Total Upper Payment Limit = Routine UPL Cost</w:t>
      </w:r>
      <w:r w:rsidR="00643F2B">
        <w:rPr>
          <w:rFonts w:ascii="Times New Roman" w:hAnsi="Times New Roman"/>
          <w:sz w:val="20"/>
        </w:rPr>
        <w:t xml:space="preserve"> + </w:t>
      </w:r>
      <w:r w:rsidR="00643F2B" w:rsidRPr="00586F0F">
        <w:rPr>
          <w:rFonts w:ascii="Times New Roman" w:hAnsi="Times New Roman"/>
          <w:sz w:val="20"/>
        </w:rPr>
        <w:t>Ancillary UPL Cost</w:t>
      </w:r>
    </w:p>
    <w:p w:rsidR="00643F2B" w:rsidRDefault="00643F2B" w:rsidP="00643F2B">
      <w:pPr>
        <w:spacing w:line="480" w:lineRule="auto"/>
        <w:ind w:left="1440"/>
        <w:rPr>
          <w:rFonts w:ascii="Times New Roman" w:hAnsi="Times New Roman"/>
          <w:sz w:val="20"/>
        </w:rPr>
      </w:pPr>
      <w:r w:rsidRPr="00586F0F">
        <w:rPr>
          <w:rFonts w:ascii="Times New Roman" w:hAnsi="Times New Roman"/>
          <w:sz w:val="20"/>
        </w:rPr>
        <w:t>Routine UPL Cost = (Total Medicare Routine Cost /Medicare Days) × Annualized Medicaid Days</w:t>
      </w:r>
    </w:p>
    <w:p w:rsidR="001A11EF" w:rsidRDefault="00E511FA" w:rsidP="00760D82">
      <w:pPr>
        <w:spacing w:line="480" w:lineRule="auto"/>
        <w:ind w:left="1440"/>
        <w:rPr>
          <w:rFonts w:ascii="Times New Roman" w:hAnsi="Times New Roman"/>
          <w:sz w:val="20"/>
        </w:rPr>
      </w:pPr>
      <w:r w:rsidRPr="00586F0F">
        <w:rPr>
          <w:rFonts w:ascii="Times New Roman" w:hAnsi="Times New Roman"/>
          <w:sz w:val="20"/>
        </w:rPr>
        <w:t>Ancillary UPL Cost = [(Ancillary Medicare Cost - Medicare Drug Cost)</w:t>
      </w:r>
      <w:proofErr w:type="gramStart"/>
      <w:r w:rsidRPr="00586F0F">
        <w:rPr>
          <w:rFonts w:ascii="Times New Roman" w:hAnsi="Times New Roman"/>
          <w:sz w:val="20"/>
        </w:rPr>
        <w:t>/(</w:t>
      </w:r>
      <w:proofErr w:type="gramEnd"/>
      <w:r w:rsidRPr="00586F0F">
        <w:rPr>
          <w:rFonts w:ascii="Times New Roman" w:hAnsi="Times New Roman"/>
          <w:sz w:val="20"/>
        </w:rPr>
        <w:t>Ancillary Medicare Charges - Medicare Drug Charges)] × Ancillary Medicaid Charges</w:t>
      </w:r>
    </w:p>
    <w:p w:rsidR="001A11EF" w:rsidRPr="00760D82" w:rsidRDefault="00643F2B" w:rsidP="00760D82">
      <w:pPr>
        <w:spacing w:line="480" w:lineRule="auto"/>
        <w:ind w:left="1440"/>
        <w:rPr>
          <w:rFonts w:ascii="Times New Roman" w:hAnsi="Times New Roman"/>
          <w:sz w:val="20"/>
        </w:rPr>
      </w:pPr>
      <w:r>
        <w:rPr>
          <w:rFonts w:ascii="Times New Roman" w:hAnsi="Times New Roman"/>
          <w:sz w:val="20"/>
        </w:rPr>
        <w:t xml:space="preserve">Note:  </w:t>
      </w:r>
      <w:r w:rsidR="00D920AF" w:rsidRPr="00760D82">
        <w:rPr>
          <w:rFonts w:ascii="Times New Roman" w:hAnsi="Times New Roman"/>
          <w:sz w:val="20"/>
        </w:rPr>
        <w:t>The Ancillary UPL Cost shall be calculated by removing costs and charges</w:t>
      </w:r>
      <w:r>
        <w:rPr>
          <w:rFonts w:ascii="Times New Roman" w:hAnsi="Times New Roman"/>
          <w:sz w:val="20"/>
        </w:rPr>
        <w:t xml:space="preserve"> for drugs</w:t>
      </w:r>
      <w:r w:rsidR="00D920AF" w:rsidRPr="00760D82">
        <w:rPr>
          <w:rFonts w:ascii="Times New Roman" w:hAnsi="Times New Roman"/>
          <w:sz w:val="20"/>
        </w:rPr>
        <w:t xml:space="preserve"> to account for differences in Medicare and Medicaid costs and charges.</w:t>
      </w:r>
    </w:p>
    <w:p w:rsidR="00E511FA" w:rsidRPr="00760D82" w:rsidRDefault="00E511FA" w:rsidP="00E511FA">
      <w:pPr>
        <w:rPr>
          <w:rFonts w:ascii="Times New Roman" w:hAnsi="Times New Roman"/>
          <w:sz w:val="20"/>
        </w:rPr>
      </w:pPr>
    </w:p>
    <w:p w:rsidR="00475576" w:rsidRPr="00760D82" w:rsidRDefault="00475576" w:rsidP="00475576">
      <w:pPr>
        <w:rPr>
          <w:rFonts w:asciiTheme="minorHAnsi" w:hAnsiTheme="minorHAnsi" w:cstheme="minorHAnsi"/>
          <w:szCs w:val="24"/>
        </w:rPr>
      </w:pPr>
    </w:p>
    <w:p w:rsidR="00475576" w:rsidRDefault="00475576" w:rsidP="00475576">
      <w:pPr>
        <w:rPr>
          <w:szCs w:val="24"/>
        </w:rPr>
      </w:pPr>
    </w:p>
    <w:p w:rsidR="00475576" w:rsidRDefault="00475576" w:rsidP="00475576">
      <w:pPr>
        <w:rPr>
          <w:szCs w:val="24"/>
        </w:rPr>
      </w:pPr>
    </w:p>
    <w:p w:rsidR="00475576" w:rsidRPr="00AB77C5" w:rsidRDefault="00475576" w:rsidP="00475576">
      <w:pPr>
        <w:spacing w:line="240" w:lineRule="exact"/>
        <w:rPr>
          <w:rFonts w:ascii="Times New Roman" w:hAnsi="Times New Roman"/>
          <w:sz w:val="20"/>
        </w:rPr>
      </w:pPr>
    </w:p>
    <w:p w:rsidR="00475576" w:rsidRPr="00AB77C5" w:rsidRDefault="00475576" w:rsidP="001D592A">
      <w:pPr>
        <w:spacing w:line="240" w:lineRule="exact"/>
        <w:rPr>
          <w:rFonts w:ascii="Times New Roman" w:hAnsi="Times New Roman"/>
          <w:sz w:val="20"/>
        </w:rPr>
      </w:pPr>
    </w:p>
    <w:sectPr w:rsidR="00475576" w:rsidRPr="00AB77C5" w:rsidSect="00BA056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677" w:gutter="0"/>
      <w:paperSrc w:first="15" w:other="15"/>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6DE" w:rsidRDefault="003366DE">
      <w:r>
        <w:separator/>
      </w:r>
    </w:p>
  </w:endnote>
  <w:endnote w:type="continuationSeparator" w:id="0">
    <w:p w:rsidR="003366DE" w:rsidRDefault="00336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C6B" w:rsidRDefault="00D920AF">
    <w:pPr>
      <w:pStyle w:val="Footer"/>
      <w:framePr w:wrap="around" w:vAnchor="text" w:hAnchor="margin" w:xAlign="center" w:y="1"/>
      <w:rPr>
        <w:rStyle w:val="PageNumber"/>
      </w:rPr>
    </w:pPr>
    <w:r>
      <w:rPr>
        <w:rStyle w:val="PageNumber"/>
      </w:rPr>
      <w:fldChar w:fldCharType="begin"/>
    </w:r>
    <w:r w:rsidR="00674C6B">
      <w:rPr>
        <w:rStyle w:val="PageNumber"/>
      </w:rPr>
      <w:instrText xml:space="preserve">PAGE  </w:instrText>
    </w:r>
    <w:r>
      <w:rPr>
        <w:rStyle w:val="PageNumber"/>
      </w:rPr>
      <w:fldChar w:fldCharType="end"/>
    </w:r>
  </w:p>
  <w:p w:rsidR="00674C6B" w:rsidRDefault="00674C6B">
    <w:pPr>
      <w:spacing w:line="480" w:lineRule="exact"/>
      <w:ind w:left="-1440" w:right="360" w:firstLine="360"/>
      <w:jc w:val="center"/>
    </w:pPr>
    <w: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C6B" w:rsidRDefault="00D920AF">
    <w:pPr>
      <w:pStyle w:val="Footer"/>
      <w:framePr w:wrap="around" w:vAnchor="text" w:hAnchor="margin" w:xAlign="center" w:y="1"/>
      <w:rPr>
        <w:rStyle w:val="PageNumber"/>
      </w:rPr>
    </w:pPr>
    <w:r>
      <w:rPr>
        <w:rStyle w:val="PageNumber"/>
      </w:rPr>
      <w:fldChar w:fldCharType="begin"/>
    </w:r>
    <w:r w:rsidR="00674C6B">
      <w:rPr>
        <w:rStyle w:val="PageNumber"/>
      </w:rPr>
      <w:instrText xml:space="preserve">PAGE  </w:instrText>
    </w:r>
    <w:r>
      <w:rPr>
        <w:rStyle w:val="PageNumber"/>
      </w:rPr>
      <w:fldChar w:fldCharType="separate"/>
    </w:r>
    <w:r w:rsidR="006975AD">
      <w:rPr>
        <w:rStyle w:val="PageNumber"/>
        <w:noProof/>
      </w:rPr>
      <w:t>2</w:t>
    </w:r>
    <w:r>
      <w:rPr>
        <w:rStyle w:val="PageNumber"/>
      </w:rPr>
      <w:fldChar w:fldCharType="end"/>
    </w:r>
    <w:r w:rsidR="00674C6B">
      <w:rPr>
        <w:rStyle w:val="PageNumber"/>
      </w:rPr>
      <w:t xml:space="preserve"> </w:t>
    </w:r>
  </w:p>
  <w:p w:rsidR="006975AD" w:rsidRPr="00125570" w:rsidRDefault="006975AD" w:rsidP="006975AD">
    <w:pPr>
      <w:pStyle w:val="Footer"/>
      <w:jc w:val="right"/>
      <w:rPr>
        <w:rFonts w:ascii="Times New Roman" w:hAnsi="Times New Roman"/>
        <w:sz w:val="22"/>
        <w:szCs w:val="22"/>
      </w:rPr>
    </w:pPr>
    <w:r w:rsidRPr="00125570">
      <w:rPr>
        <w:rFonts w:ascii="Times New Roman" w:hAnsi="Times New Roman"/>
        <w:sz w:val="22"/>
        <w:szCs w:val="22"/>
      </w:rPr>
      <w:t>Amendment 201</w:t>
    </w:r>
    <w:r>
      <w:rPr>
        <w:rFonts w:ascii="Times New Roman" w:hAnsi="Times New Roman"/>
        <w:sz w:val="22"/>
        <w:szCs w:val="22"/>
      </w:rPr>
      <w:t>2</w:t>
    </w:r>
    <w:r w:rsidRPr="00125570">
      <w:rPr>
        <w:rFonts w:ascii="Times New Roman" w:hAnsi="Times New Roman"/>
        <w:sz w:val="22"/>
        <w:szCs w:val="22"/>
      </w:rPr>
      <w:t>-00</w:t>
    </w:r>
    <w:r>
      <w:rPr>
        <w:rFonts w:ascii="Times New Roman" w:hAnsi="Times New Roman"/>
        <w:sz w:val="22"/>
        <w:szCs w:val="22"/>
      </w:rPr>
      <w:t>18</w:t>
    </w:r>
    <w:bookmarkStart w:id="0" w:name="_GoBack"/>
    <w:bookmarkEnd w:id="0"/>
  </w:p>
  <w:p w:rsidR="006975AD" w:rsidRPr="00125570" w:rsidRDefault="006975AD" w:rsidP="006975AD">
    <w:pPr>
      <w:pStyle w:val="Footer"/>
      <w:jc w:val="right"/>
      <w:rPr>
        <w:rFonts w:ascii="Times New Roman" w:hAnsi="Times New Roman"/>
        <w:sz w:val="22"/>
        <w:szCs w:val="22"/>
      </w:rPr>
    </w:pPr>
    <w:r w:rsidRPr="00125570">
      <w:rPr>
        <w:rFonts w:ascii="Times New Roman" w:hAnsi="Times New Roman"/>
        <w:sz w:val="22"/>
        <w:szCs w:val="22"/>
      </w:rPr>
      <w:t>Effective 7/01/1</w:t>
    </w:r>
    <w:r>
      <w:rPr>
        <w:rFonts w:ascii="Times New Roman" w:hAnsi="Times New Roman"/>
        <w:sz w:val="22"/>
        <w:szCs w:val="22"/>
      </w:rPr>
      <w:t>2</w:t>
    </w:r>
  </w:p>
  <w:p w:rsidR="006975AD" w:rsidRPr="00125570" w:rsidRDefault="006975AD" w:rsidP="006975AD">
    <w:pPr>
      <w:pStyle w:val="Footer"/>
      <w:jc w:val="right"/>
      <w:rPr>
        <w:rFonts w:ascii="Times New Roman" w:hAnsi="Times New Roman"/>
        <w:sz w:val="22"/>
        <w:szCs w:val="22"/>
      </w:rPr>
    </w:pPr>
    <w:r w:rsidRPr="00125570">
      <w:rPr>
        <w:rFonts w:ascii="Times New Roman" w:hAnsi="Times New Roman"/>
        <w:sz w:val="22"/>
        <w:szCs w:val="22"/>
      </w:rPr>
      <w:t>Supersedes 20</w:t>
    </w:r>
    <w:r>
      <w:rPr>
        <w:rFonts w:ascii="Times New Roman" w:hAnsi="Times New Roman"/>
        <w:sz w:val="22"/>
        <w:szCs w:val="22"/>
      </w:rPr>
      <w:t>11</w:t>
    </w:r>
    <w:r w:rsidRPr="00125570">
      <w:rPr>
        <w:rFonts w:ascii="Times New Roman" w:hAnsi="Times New Roman"/>
        <w:sz w:val="22"/>
        <w:szCs w:val="22"/>
      </w:rPr>
      <w:t>-0</w:t>
    </w:r>
    <w:r>
      <w:rPr>
        <w:rFonts w:ascii="Times New Roman" w:hAnsi="Times New Roman"/>
        <w:sz w:val="22"/>
        <w:szCs w:val="22"/>
      </w:rPr>
      <w:t>06</w:t>
    </w:r>
  </w:p>
  <w:p w:rsidR="006975AD" w:rsidRPr="00125570" w:rsidRDefault="006975AD" w:rsidP="006975AD">
    <w:pPr>
      <w:pStyle w:val="Footer"/>
      <w:jc w:val="right"/>
      <w:rPr>
        <w:rFonts w:ascii="Times New Roman" w:hAnsi="Times New Roman"/>
        <w:sz w:val="22"/>
        <w:szCs w:val="22"/>
      </w:rPr>
    </w:pPr>
    <w:r w:rsidRPr="00125570">
      <w:rPr>
        <w:rFonts w:ascii="Times New Roman" w:hAnsi="Times New Roman"/>
        <w:sz w:val="22"/>
        <w:szCs w:val="22"/>
      </w:rPr>
      <w:t>Approval_________________</w:t>
    </w:r>
  </w:p>
  <w:p w:rsidR="00674C6B" w:rsidRPr="00125570" w:rsidRDefault="00674C6B" w:rsidP="006975AD">
    <w:pPr>
      <w:pStyle w:val="Footer"/>
      <w:jc w:val="center"/>
      <w:rPr>
        <w:rFonts w:ascii="Times New Roman" w:hAnsi="Times New Roman"/>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C6B" w:rsidRPr="00125570" w:rsidRDefault="00674C6B" w:rsidP="00125570">
    <w:pPr>
      <w:pStyle w:val="Footer"/>
      <w:jc w:val="right"/>
      <w:rPr>
        <w:rFonts w:ascii="Times New Roman" w:hAnsi="Times New Roman"/>
        <w:sz w:val="22"/>
        <w:szCs w:val="22"/>
      </w:rPr>
    </w:pPr>
    <w:r w:rsidRPr="00125570">
      <w:rPr>
        <w:rFonts w:ascii="Times New Roman" w:hAnsi="Times New Roman"/>
        <w:sz w:val="22"/>
        <w:szCs w:val="22"/>
      </w:rPr>
      <w:t>Amendment 201</w:t>
    </w:r>
    <w:r>
      <w:rPr>
        <w:rFonts w:ascii="Times New Roman" w:hAnsi="Times New Roman"/>
        <w:sz w:val="22"/>
        <w:szCs w:val="22"/>
      </w:rPr>
      <w:t>2</w:t>
    </w:r>
    <w:r w:rsidRPr="00125570">
      <w:rPr>
        <w:rFonts w:ascii="Times New Roman" w:hAnsi="Times New Roman"/>
        <w:sz w:val="22"/>
        <w:szCs w:val="22"/>
      </w:rPr>
      <w:t>-00</w:t>
    </w:r>
    <w:r>
      <w:rPr>
        <w:rFonts w:ascii="Times New Roman" w:hAnsi="Times New Roman"/>
        <w:sz w:val="22"/>
        <w:szCs w:val="22"/>
      </w:rPr>
      <w:t>18</w:t>
    </w:r>
  </w:p>
  <w:p w:rsidR="00674C6B" w:rsidRPr="00125570" w:rsidRDefault="00674C6B" w:rsidP="00125570">
    <w:pPr>
      <w:pStyle w:val="Footer"/>
      <w:jc w:val="right"/>
      <w:rPr>
        <w:rFonts w:ascii="Times New Roman" w:hAnsi="Times New Roman"/>
        <w:sz w:val="22"/>
        <w:szCs w:val="22"/>
      </w:rPr>
    </w:pPr>
    <w:r w:rsidRPr="00125570">
      <w:rPr>
        <w:rFonts w:ascii="Times New Roman" w:hAnsi="Times New Roman"/>
        <w:sz w:val="22"/>
        <w:szCs w:val="22"/>
      </w:rPr>
      <w:t>Effective 7/01/1</w:t>
    </w:r>
    <w:r>
      <w:rPr>
        <w:rFonts w:ascii="Times New Roman" w:hAnsi="Times New Roman"/>
        <w:sz w:val="22"/>
        <w:szCs w:val="22"/>
      </w:rPr>
      <w:t>2</w:t>
    </w:r>
  </w:p>
  <w:p w:rsidR="00674C6B" w:rsidRPr="00125570" w:rsidRDefault="00674C6B" w:rsidP="00125570">
    <w:pPr>
      <w:pStyle w:val="Footer"/>
      <w:jc w:val="right"/>
      <w:rPr>
        <w:rFonts w:ascii="Times New Roman" w:hAnsi="Times New Roman"/>
        <w:sz w:val="22"/>
        <w:szCs w:val="22"/>
      </w:rPr>
    </w:pPr>
    <w:r w:rsidRPr="00125570">
      <w:rPr>
        <w:rFonts w:ascii="Times New Roman" w:hAnsi="Times New Roman"/>
        <w:sz w:val="22"/>
        <w:szCs w:val="22"/>
      </w:rPr>
      <w:t>Supersedes 20</w:t>
    </w:r>
    <w:r>
      <w:rPr>
        <w:rFonts w:ascii="Times New Roman" w:hAnsi="Times New Roman"/>
        <w:sz w:val="22"/>
        <w:szCs w:val="22"/>
      </w:rPr>
      <w:t>11</w:t>
    </w:r>
    <w:r w:rsidRPr="00125570">
      <w:rPr>
        <w:rFonts w:ascii="Times New Roman" w:hAnsi="Times New Roman"/>
        <w:sz w:val="22"/>
        <w:szCs w:val="22"/>
      </w:rPr>
      <w:t>-0</w:t>
    </w:r>
    <w:r>
      <w:rPr>
        <w:rFonts w:ascii="Times New Roman" w:hAnsi="Times New Roman"/>
        <w:sz w:val="22"/>
        <w:szCs w:val="22"/>
      </w:rPr>
      <w:t>06</w:t>
    </w:r>
  </w:p>
  <w:p w:rsidR="00674C6B" w:rsidRPr="00125570" w:rsidRDefault="00674C6B" w:rsidP="00125570">
    <w:pPr>
      <w:pStyle w:val="Footer"/>
      <w:jc w:val="right"/>
      <w:rPr>
        <w:rFonts w:ascii="Times New Roman" w:hAnsi="Times New Roman"/>
        <w:sz w:val="22"/>
        <w:szCs w:val="22"/>
      </w:rPr>
    </w:pPr>
    <w:r w:rsidRPr="00125570">
      <w:rPr>
        <w:rFonts w:ascii="Times New Roman" w:hAnsi="Times New Roman"/>
        <w:sz w:val="22"/>
        <w:szCs w:val="22"/>
      </w:rPr>
      <w:t>Approval_________________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6DE" w:rsidRDefault="003366DE">
      <w:r>
        <w:separator/>
      </w:r>
    </w:p>
  </w:footnote>
  <w:footnote w:type="continuationSeparator" w:id="0">
    <w:p w:rsidR="003366DE" w:rsidRDefault="003366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5AD" w:rsidRDefault="006975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C6B" w:rsidRDefault="00674C6B">
    <w:pPr>
      <w:pStyle w:val="Header"/>
      <w:jc w:val="right"/>
      <w:rPr>
        <w:rFonts w:ascii="Times New Roman" w:hAnsi="Times New Roman"/>
        <w:b/>
        <w:u w:val="single"/>
      </w:rPr>
    </w:pPr>
    <w:r>
      <w:rPr>
        <w:rFonts w:ascii="Times New Roman" w:hAnsi="Times New Roman"/>
        <w:b/>
        <w:u w:val="single"/>
      </w:rPr>
      <w:t>Long Term Care Version X</w:t>
    </w:r>
    <w:r w:rsidR="00E212F9">
      <w:rPr>
        <w:rFonts w:ascii="Times New Roman" w:hAnsi="Times New Roman"/>
        <w:b/>
        <w:u w:val="single"/>
      </w:rPr>
      <w:t>L</w:t>
    </w:r>
  </w:p>
  <w:p w:rsidR="00674C6B" w:rsidRPr="00125570" w:rsidRDefault="00674C6B" w:rsidP="00125570">
    <w:pPr>
      <w:pStyle w:val="Header"/>
      <w:jc w:val="right"/>
      <w:rPr>
        <w:rFonts w:ascii="Times New Roman" w:hAnsi="Times New Roman"/>
      </w:rPr>
    </w:pPr>
    <w:r w:rsidRPr="00125570">
      <w:rPr>
        <w:rFonts w:ascii="Times New Roman" w:hAnsi="Times New Roman"/>
      </w:rPr>
      <w:t>Attachment 4.19-D</w:t>
    </w:r>
  </w:p>
  <w:p w:rsidR="00674C6B" w:rsidRPr="00125570" w:rsidRDefault="00674C6B" w:rsidP="00125570">
    <w:pPr>
      <w:pStyle w:val="Header"/>
      <w:jc w:val="right"/>
      <w:rPr>
        <w:rFonts w:ascii="Times New Roman" w:hAnsi="Times New Roman"/>
      </w:rPr>
    </w:pPr>
    <w:r w:rsidRPr="00125570">
      <w:rPr>
        <w:rFonts w:ascii="Times New Roman" w:hAnsi="Times New Roman"/>
      </w:rPr>
      <w:t>Part 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C6B" w:rsidRPr="00125570" w:rsidRDefault="00674C6B" w:rsidP="00125570">
    <w:pPr>
      <w:pStyle w:val="Header"/>
      <w:jc w:val="right"/>
      <w:rPr>
        <w:rFonts w:ascii="Times New Roman" w:hAnsi="Times New Roman"/>
      </w:rPr>
    </w:pPr>
    <w:r w:rsidRPr="00125570">
      <w:rPr>
        <w:rFonts w:ascii="Times New Roman" w:hAnsi="Times New Roman"/>
      </w:rPr>
      <w:t>Attachment 4.19-D</w:t>
    </w:r>
  </w:p>
  <w:p w:rsidR="00674C6B" w:rsidRPr="00125570" w:rsidRDefault="00674C6B" w:rsidP="00125570">
    <w:pPr>
      <w:pStyle w:val="Header"/>
      <w:jc w:val="right"/>
      <w:rPr>
        <w:rFonts w:ascii="Times New Roman" w:hAnsi="Times New Roman"/>
      </w:rPr>
    </w:pPr>
    <w:r w:rsidRPr="00125570">
      <w:rPr>
        <w:rFonts w:ascii="Times New Roman" w:hAnsi="Times New Roman"/>
      </w:rPr>
      <w:t>Part I</w:t>
    </w:r>
  </w:p>
  <w:p w:rsidR="00674C6B" w:rsidRPr="00125570" w:rsidRDefault="00674C6B">
    <w:pPr>
      <w:pStyle w:val="Header"/>
      <w:jc w:val="center"/>
      <w:rPr>
        <w:rFonts w:ascii="Times New Roman" w:hAnsi="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1EF0"/>
    <w:multiLevelType w:val="hybridMultilevel"/>
    <w:tmpl w:val="7AB2A22E"/>
    <w:lvl w:ilvl="0" w:tplc="40601F66">
      <w:start w:val="15"/>
      <w:numFmt w:val="upperLetter"/>
      <w:lvlText w:val="%1."/>
      <w:lvlJc w:val="left"/>
      <w:pPr>
        <w:ind w:left="180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DC11C6"/>
    <w:multiLevelType w:val="multilevel"/>
    <w:tmpl w:val="0468627E"/>
    <w:lvl w:ilvl="0">
      <w:start w:val="3"/>
      <w:numFmt w:val="upperLetter"/>
      <w:lvlText w:val="%1."/>
      <w:lvlJc w:val="left"/>
      <w:pPr>
        <w:tabs>
          <w:tab w:val="num" w:pos="1530"/>
        </w:tabs>
        <w:ind w:left="153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
    <w:nsid w:val="05082148"/>
    <w:multiLevelType w:val="multilevel"/>
    <w:tmpl w:val="FA82EE3A"/>
    <w:lvl w:ilvl="0">
      <w:start w:val="4"/>
      <w:numFmt w:val="decimal"/>
      <w:lvlText w:val="%1."/>
      <w:lvlJc w:val="left"/>
      <w:pPr>
        <w:tabs>
          <w:tab w:val="num" w:pos="1574"/>
        </w:tabs>
        <w:ind w:left="1574" w:hanging="720"/>
      </w:pPr>
      <w:rPr>
        <w:rFonts w:hint="default"/>
      </w:rPr>
    </w:lvl>
    <w:lvl w:ilvl="1">
      <w:start w:val="1"/>
      <w:numFmt w:val="lowerLetter"/>
      <w:lvlText w:val="(%2)"/>
      <w:lvlJc w:val="left"/>
      <w:pPr>
        <w:tabs>
          <w:tab w:val="num" w:pos="2579"/>
        </w:tabs>
        <w:ind w:left="2579" w:hanging="375"/>
      </w:pPr>
      <w:rPr>
        <w:rFonts w:hint="default"/>
      </w:rPr>
    </w:lvl>
    <w:lvl w:ilvl="2">
      <w:start w:val="1"/>
      <w:numFmt w:val="lowerRoman"/>
      <w:lvlText w:val="%3."/>
      <w:lvlJc w:val="right"/>
      <w:pPr>
        <w:tabs>
          <w:tab w:val="num" w:pos="3284"/>
        </w:tabs>
        <w:ind w:left="3284" w:hanging="180"/>
      </w:pPr>
      <w:rPr>
        <w:rFonts w:hint="default"/>
      </w:rPr>
    </w:lvl>
    <w:lvl w:ilvl="3">
      <w:start w:val="1"/>
      <w:numFmt w:val="decimal"/>
      <w:lvlText w:val="%4."/>
      <w:lvlJc w:val="left"/>
      <w:pPr>
        <w:tabs>
          <w:tab w:val="num" w:pos="4004"/>
        </w:tabs>
        <w:ind w:left="4004" w:hanging="360"/>
      </w:pPr>
      <w:rPr>
        <w:rFonts w:hint="default"/>
      </w:rPr>
    </w:lvl>
    <w:lvl w:ilvl="4">
      <w:start w:val="4"/>
      <w:numFmt w:val="decimal"/>
      <w:lvlText w:val="%5."/>
      <w:lvlJc w:val="left"/>
      <w:pPr>
        <w:tabs>
          <w:tab w:val="num" w:pos="4724"/>
        </w:tabs>
        <w:ind w:left="4724" w:hanging="360"/>
      </w:pPr>
      <w:rPr>
        <w:rFonts w:hint="default"/>
      </w:rPr>
    </w:lvl>
    <w:lvl w:ilvl="5">
      <w:start w:val="1"/>
      <w:numFmt w:val="lowerRoman"/>
      <w:lvlText w:val="%6."/>
      <w:lvlJc w:val="right"/>
      <w:pPr>
        <w:tabs>
          <w:tab w:val="num" w:pos="5444"/>
        </w:tabs>
        <w:ind w:left="5444" w:hanging="180"/>
      </w:pPr>
      <w:rPr>
        <w:rFonts w:hint="default"/>
      </w:rPr>
    </w:lvl>
    <w:lvl w:ilvl="6">
      <w:start w:val="1"/>
      <w:numFmt w:val="decimal"/>
      <w:lvlText w:val="%7."/>
      <w:lvlJc w:val="left"/>
      <w:pPr>
        <w:tabs>
          <w:tab w:val="num" w:pos="6164"/>
        </w:tabs>
        <w:ind w:left="6164" w:hanging="360"/>
      </w:pPr>
      <w:rPr>
        <w:rFonts w:hint="default"/>
      </w:rPr>
    </w:lvl>
    <w:lvl w:ilvl="7">
      <w:start w:val="1"/>
      <w:numFmt w:val="lowerLetter"/>
      <w:lvlText w:val="%8."/>
      <w:lvlJc w:val="left"/>
      <w:pPr>
        <w:tabs>
          <w:tab w:val="num" w:pos="6884"/>
        </w:tabs>
        <w:ind w:left="6884" w:hanging="360"/>
      </w:pPr>
      <w:rPr>
        <w:rFonts w:hint="default"/>
      </w:rPr>
    </w:lvl>
    <w:lvl w:ilvl="8">
      <w:start w:val="1"/>
      <w:numFmt w:val="lowerRoman"/>
      <w:lvlText w:val="%9."/>
      <w:lvlJc w:val="right"/>
      <w:pPr>
        <w:tabs>
          <w:tab w:val="num" w:pos="7604"/>
        </w:tabs>
        <w:ind w:left="7604" w:hanging="180"/>
      </w:pPr>
      <w:rPr>
        <w:rFonts w:hint="default"/>
      </w:rPr>
    </w:lvl>
  </w:abstractNum>
  <w:abstractNum w:abstractNumId="3">
    <w:nsid w:val="05820E0A"/>
    <w:multiLevelType w:val="multilevel"/>
    <w:tmpl w:val="BBFA0CE4"/>
    <w:lvl w:ilvl="0">
      <w:start w:val="3"/>
      <w:numFmt w:val="upperLetter"/>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2"/>
      <w:numFmt w:val="decimal"/>
      <w:lvlText w:val="%3."/>
      <w:lvlJc w:val="right"/>
      <w:pPr>
        <w:tabs>
          <w:tab w:val="num" w:pos="3240"/>
        </w:tabs>
        <w:ind w:left="3240" w:hanging="180"/>
      </w:pPr>
      <w:rPr>
        <w:rFonts w:hint="default"/>
      </w:rPr>
    </w:lvl>
    <w:lvl w:ilvl="3">
      <w:start w:val="2"/>
      <w:numFmt w:val="decimal"/>
      <w:lvlText w:val="%4."/>
      <w:lvlJc w:val="left"/>
      <w:pPr>
        <w:tabs>
          <w:tab w:val="num" w:pos="3960"/>
        </w:tabs>
        <w:ind w:left="3960" w:hanging="360"/>
      </w:pPr>
      <w:rPr>
        <w:rFonts w:ascii="Times New Roman" w:hAnsi="Times New Roman" w:hint="default"/>
        <w:color w:val="auto"/>
        <w:sz w:val="22"/>
      </w:rPr>
    </w:lvl>
    <w:lvl w:ilvl="4">
      <w:start w:val="1"/>
      <w:numFmt w:val="decimal"/>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4">
    <w:nsid w:val="0E946A2C"/>
    <w:multiLevelType w:val="multilevel"/>
    <w:tmpl w:val="10ECACC8"/>
    <w:lvl w:ilvl="0">
      <w:start w:val="1"/>
      <w:numFmt w:val="decimal"/>
      <w:lvlText w:val="%1."/>
      <w:lvlJc w:val="left"/>
      <w:pPr>
        <w:tabs>
          <w:tab w:val="num" w:pos="2160"/>
        </w:tabs>
        <w:ind w:left="2160" w:hanging="720"/>
      </w:pPr>
      <w:rPr>
        <w:rFonts w:hint="default"/>
        <w:b w:val="0"/>
        <w:i w:val="0"/>
        <w:color w:val="auto"/>
        <w:sz w:val="22"/>
        <w:szCs w:val="24"/>
      </w:rPr>
    </w:lvl>
    <w:lvl w:ilvl="1">
      <w:start w:val="1"/>
      <w:numFmt w:val="lowerLetter"/>
      <w:lvlText w:val="%2."/>
      <w:lvlJc w:val="left"/>
      <w:pPr>
        <w:tabs>
          <w:tab w:val="num" w:pos="2535"/>
        </w:tabs>
        <w:ind w:left="2535" w:hanging="375"/>
      </w:pPr>
      <w:rPr>
        <w:rFonts w:hint="default"/>
        <w:color w:val="auto"/>
      </w:rPr>
    </w:lvl>
    <w:lvl w:ilvl="2">
      <w:start w:val="1"/>
      <w:numFmt w:val="lowerRoman"/>
      <w:lvlText w:val="%3."/>
      <w:lvlJc w:val="right"/>
      <w:pPr>
        <w:tabs>
          <w:tab w:val="num" w:pos="3240"/>
        </w:tabs>
        <w:ind w:left="3240" w:hanging="180"/>
      </w:pPr>
      <w:rPr>
        <w:rFonts w:hint="default"/>
      </w:rPr>
    </w:lvl>
    <w:lvl w:ilvl="3">
      <w:start w:val="1"/>
      <w:numFmt w:val="lowerLetter"/>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5">
    <w:nsid w:val="0F7B1DD2"/>
    <w:multiLevelType w:val="multilevel"/>
    <w:tmpl w:val="682E0A46"/>
    <w:lvl w:ilvl="0">
      <w:start w:val="3"/>
      <w:numFmt w:val="upperLetter"/>
      <w:lvlText w:val="%1."/>
      <w:lvlJc w:val="left"/>
      <w:pPr>
        <w:tabs>
          <w:tab w:val="num" w:pos="1530"/>
        </w:tabs>
        <w:ind w:left="153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1"/>
      <w:numFmt w:val="decimal"/>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6">
    <w:nsid w:val="10483C66"/>
    <w:multiLevelType w:val="hybridMultilevel"/>
    <w:tmpl w:val="4BF0A2AA"/>
    <w:lvl w:ilvl="0" w:tplc="CF30E0B2">
      <w:start w:val="4"/>
      <w:numFmt w:val="lowerLetter"/>
      <w:lvlText w:val="%1."/>
      <w:lvlJc w:val="left"/>
      <w:pPr>
        <w:tabs>
          <w:tab w:val="num" w:pos="720"/>
        </w:tabs>
        <w:ind w:left="-720" w:firstLine="1080"/>
      </w:pPr>
      <w:rPr>
        <w:rFonts w:hint="default"/>
      </w:rPr>
    </w:lvl>
    <w:lvl w:ilvl="1" w:tplc="DCA2BB4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A80868"/>
    <w:multiLevelType w:val="hybridMultilevel"/>
    <w:tmpl w:val="468A7A14"/>
    <w:lvl w:ilvl="0" w:tplc="6F8499EA">
      <w:start w:val="4"/>
      <w:numFmt w:val="upperLetter"/>
      <w:lvlText w:val="%1."/>
      <w:lvlJc w:val="left"/>
      <w:pPr>
        <w:ind w:left="2348" w:hanging="360"/>
      </w:pPr>
      <w:rPr>
        <w:rFonts w:hint="default"/>
        <w:b/>
        <w:i w:val="0"/>
        <w:sz w:val="24"/>
        <w:szCs w:val="24"/>
      </w:rPr>
    </w:lvl>
    <w:lvl w:ilvl="1" w:tplc="04090019" w:tentative="1">
      <w:start w:val="1"/>
      <w:numFmt w:val="lowerLetter"/>
      <w:lvlText w:val="%2."/>
      <w:lvlJc w:val="left"/>
      <w:pPr>
        <w:ind w:left="1358" w:hanging="360"/>
      </w:pPr>
    </w:lvl>
    <w:lvl w:ilvl="2" w:tplc="0409001B" w:tentative="1">
      <w:start w:val="1"/>
      <w:numFmt w:val="lowerRoman"/>
      <w:lvlText w:val="%3."/>
      <w:lvlJc w:val="right"/>
      <w:pPr>
        <w:ind w:left="2078" w:hanging="180"/>
      </w:pPr>
    </w:lvl>
    <w:lvl w:ilvl="3" w:tplc="0409000F" w:tentative="1">
      <w:start w:val="1"/>
      <w:numFmt w:val="decimal"/>
      <w:lvlText w:val="%4."/>
      <w:lvlJc w:val="left"/>
      <w:pPr>
        <w:ind w:left="2798" w:hanging="360"/>
      </w:pPr>
    </w:lvl>
    <w:lvl w:ilvl="4" w:tplc="04090019" w:tentative="1">
      <w:start w:val="1"/>
      <w:numFmt w:val="lowerLetter"/>
      <w:lvlText w:val="%5."/>
      <w:lvlJc w:val="left"/>
      <w:pPr>
        <w:ind w:left="3518" w:hanging="360"/>
      </w:pPr>
    </w:lvl>
    <w:lvl w:ilvl="5" w:tplc="0409001B" w:tentative="1">
      <w:start w:val="1"/>
      <w:numFmt w:val="lowerRoman"/>
      <w:lvlText w:val="%6."/>
      <w:lvlJc w:val="right"/>
      <w:pPr>
        <w:ind w:left="4238" w:hanging="180"/>
      </w:pPr>
    </w:lvl>
    <w:lvl w:ilvl="6" w:tplc="0409000F" w:tentative="1">
      <w:start w:val="1"/>
      <w:numFmt w:val="decimal"/>
      <w:lvlText w:val="%7."/>
      <w:lvlJc w:val="left"/>
      <w:pPr>
        <w:ind w:left="4958" w:hanging="360"/>
      </w:pPr>
    </w:lvl>
    <w:lvl w:ilvl="7" w:tplc="04090019" w:tentative="1">
      <w:start w:val="1"/>
      <w:numFmt w:val="lowerLetter"/>
      <w:lvlText w:val="%8."/>
      <w:lvlJc w:val="left"/>
      <w:pPr>
        <w:ind w:left="5678" w:hanging="360"/>
      </w:pPr>
    </w:lvl>
    <w:lvl w:ilvl="8" w:tplc="0409001B" w:tentative="1">
      <w:start w:val="1"/>
      <w:numFmt w:val="lowerRoman"/>
      <w:lvlText w:val="%9."/>
      <w:lvlJc w:val="right"/>
      <w:pPr>
        <w:ind w:left="6398" w:hanging="180"/>
      </w:pPr>
    </w:lvl>
  </w:abstractNum>
  <w:abstractNum w:abstractNumId="8">
    <w:nsid w:val="152D06C9"/>
    <w:multiLevelType w:val="multilevel"/>
    <w:tmpl w:val="285E0DD8"/>
    <w:lvl w:ilvl="0">
      <w:start w:val="3"/>
      <w:numFmt w:val="upperRoman"/>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3"/>
      <w:numFmt w:val="decimal"/>
      <w:lvlText w:val="%4"/>
      <w:lvlJc w:val="left"/>
      <w:pPr>
        <w:tabs>
          <w:tab w:val="num" w:pos="3960"/>
        </w:tabs>
        <w:ind w:left="3960" w:hanging="360"/>
      </w:pPr>
      <w:rPr>
        <w:rFonts w:hint="default"/>
      </w:rPr>
    </w:lvl>
    <w:lvl w:ilvl="4">
      <w:start w:val="3"/>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9">
    <w:nsid w:val="18024966"/>
    <w:multiLevelType w:val="multilevel"/>
    <w:tmpl w:val="D1508B98"/>
    <w:lvl w:ilvl="0">
      <w:start w:val="3"/>
      <w:numFmt w:val="decimal"/>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2"/>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0">
    <w:nsid w:val="19CF553F"/>
    <w:multiLevelType w:val="hybridMultilevel"/>
    <w:tmpl w:val="59741C7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1E4B6961"/>
    <w:multiLevelType w:val="hybridMultilevel"/>
    <w:tmpl w:val="85360FAC"/>
    <w:lvl w:ilvl="0" w:tplc="20D4BE74">
      <w:start w:val="1"/>
      <w:numFmt w:val="upperLetter"/>
      <w:lvlText w:val="%1."/>
      <w:lvlJc w:val="left"/>
      <w:pPr>
        <w:tabs>
          <w:tab w:val="num" w:pos="1080"/>
        </w:tabs>
        <w:ind w:left="1080" w:hanging="360"/>
      </w:pPr>
      <w:rPr>
        <w:rFonts w:hint="default"/>
        <w:b w:val="0"/>
        <w:i w:val="0"/>
        <w:sz w:val="20"/>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E5145A1"/>
    <w:multiLevelType w:val="hybridMultilevel"/>
    <w:tmpl w:val="4BBCB898"/>
    <w:lvl w:ilvl="0" w:tplc="54F6F83A">
      <w:start w:val="9"/>
      <w:numFmt w:val="upperLetter"/>
      <w:lvlText w:val="%1."/>
      <w:lvlJc w:val="left"/>
      <w:pPr>
        <w:ind w:left="1080" w:hanging="36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711922"/>
    <w:multiLevelType w:val="multilevel"/>
    <w:tmpl w:val="BF1C4AA6"/>
    <w:lvl w:ilvl="0">
      <w:start w:val="1"/>
      <w:numFmt w:val="upperRoman"/>
      <w:lvlText w:val="%1."/>
      <w:lvlJc w:val="left"/>
      <w:pPr>
        <w:tabs>
          <w:tab w:val="num" w:pos="2160"/>
        </w:tabs>
        <w:ind w:left="2160" w:hanging="720"/>
      </w:pPr>
      <w:rPr>
        <w:rFonts w:hint="default"/>
      </w:rPr>
    </w:lvl>
    <w:lvl w:ilvl="1">
      <w:start w:val="1"/>
      <w:numFmt w:val="upp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4">
    <w:nsid w:val="223D3DBF"/>
    <w:multiLevelType w:val="hybridMultilevel"/>
    <w:tmpl w:val="27766786"/>
    <w:lvl w:ilvl="0" w:tplc="ECA63C58">
      <w:start w:val="16"/>
      <w:numFmt w:val="upperLetter"/>
      <w:lvlText w:val="%1."/>
      <w:lvlJc w:val="left"/>
      <w:pPr>
        <w:ind w:left="2880" w:hanging="360"/>
      </w:pPr>
      <w:rPr>
        <w:rFonts w:hint="default"/>
      </w:rPr>
    </w:lvl>
    <w:lvl w:ilvl="1" w:tplc="6F8499EA">
      <w:start w:val="4"/>
      <w:numFmt w:val="upperLetter"/>
      <w:lvlText w:val="%2."/>
      <w:lvlJc w:val="left"/>
      <w:pPr>
        <w:ind w:left="1440" w:hanging="360"/>
      </w:pPr>
      <w:rPr>
        <w:rFonts w:hint="default"/>
        <w:b/>
        <w:i w:val="0"/>
        <w:sz w:val="24"/>
        <w:szCs w:val="24"/>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0A788B"/>
    <w:multiLevelType w:val="hybridMultilevel"/>
    <w:tmpl w:val="BB4CE538"/>
    <w:lvl w:ilvl="0" w:tplc="5420D530">
      <w:start w:val="4"/>
      <w:numFmt w:val="decimal"/>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3DC7574"/>
    <w:multiLevelType w:val="multilevel"/>
    <w:tmpl w:val="CCD0CF86"/>
    <w:lvl w:ilvl="0">
      <w:start w:val="1"/>
      <w:numFmt w:val="upperRoman"/>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upperLetter"/>
      <w:lvlText w:val="%4."/>
      <w:lvlJc w:val="left"/>
      <w:pPr>
        <w:tabs>
          <w:tab w:val="num" w:pos="4320"/>
        </w:tabs>
        <w:ind w:left="4320" w:hanging="720"/>
      </w:pPr>
      <w:rPr>
        <w:rFonts w:hint="default"/>
        <w:b/>
        <w:sz w:val="24"/>
        <w:szCs w:val="24"/>
      </w:rPr>
    </w:lvl>
    <w:lvl w:ilvl="4">
      <w:start w:val="1"/>
      <w:numFmt w:val="decimal"/>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7">
    <w:nsid w:val="244345D3"/>
    <w:multiLevelType w:val="hybridMultilevel"/>
    <w:tmpl w:val="5574CB66"/>
    <w:lvl w:ilvl="0" w:tplc="358459BE">
      <w:start w:val="14"/>
      <w:numFmt w:val="upperLetter"/>
      <w:lvlText w:val="%1."/>
      <w:lvlJc w:val="left"/>
      <w:pPr>
        <w:tabs>
          <w:tab w:val="num" w:pos="2134"/>
        </w:tabs>
        <w:ind w:left="2134" w:hanging="720"/>
      </w:pPr>
      <w:rPr>
        <w:rFonts w:hint="default"/>
      </w:rPr>
    </w:lvl>
    <w:lvl w:ilvl="1" w:tplc="04090019">
      <w:start w:val="1"/>
      <w:numFmt w:val="lowerLetter"/>
      <w:lvlText w:val="%2."/>
      <w:lvlJc w:val="left"/>
      <w:pPr>
        <w:ind w:left="1414" w:hanging="360"/>
      </w:pPr>
    </w:lvl>
    <w:lvl w:ilvl="2" w:tplc="0409001B" w:tentative="1">
      <w:start w:val="1"/>
      <w:numFmt w:val="lowerRoman"/>
      <w:lvlText w:val="%3."/>
      <w:lvlJc w:val="right"/>
      <w:pPr>
        <w:ind w:left="2134" w:hanging="180"/>
      </w:pPr>
    </w:lvl>
    <w:lvl w:ilvl="3" w:tplc="04090015">
      <w:start w:val="1"/>
      <w:numFmt w:val="upperLetter"/>
      <w:lvlText w:val="%4."/>
      <w:lvlJc w:val="left"/>
      <w:pPr>
        <w:ind w:left="2854" w:hanging="360"/>
      </w:pPr>
    </w:lvl>
    <w:lvl w:ilvl="4" w:tplc="04090019" w:tentative="1">
      <w:start w:val="1"/>
      <w:numFmt w:val="lowerLetter"/>
      <w:lvlText w:val="%5."/>
      <w:lvlJc w:val="left"/>
      <w:pPr>
        <w:ind w:left="3574" w:hanging="360"/>
      </w:pPr>
    </w:lvl>
    <w:lvl w:ilvl="5" w:tplc="0409001B" w:tentative="1">
      <w:start w:val="1"/>
      <w:numFmt w:val="lowerRoman"/>
      <w:lvlText w:val="%6."/>
      <w:lvlJc w:val="right"/>
      <w:pPr>
        <w:ind w:left="4294" w:hanging="180"/>
      </w:pPr>
    </w:lvl>
    <w:lvl w:ilvl="6" w:tplc="0409000F" w:tentative="1">
      <w:start w:val="1"/>
      <w:numFmt w:val="decimal"/>
      <w:lvlText w:val="%7."/>
      <w:lvlJc w:val="left"/>
      <w:pPr>
        <w:ind w:left="5014" w:hanging="360"/>
      </w:pPr>
    </w:lvl>
    <w:lvl w:ilvl="7" w:tplc="04090019" w:tentative="1">
      <w:start w:val="1"/>
      <w:numFmt w:val="lowerLetter"/>
      <w:lvlText w:val="%8."/>
      <w:lvlJc w:val="left"/>
      <w:pPr>
        <w:ind w:left="5734" w:hanging="360"/>
      </w:pPr>
    </w:lvl>
    <w:lvl w:ilvl="8" w:tplc="0409001B" w:tentative="1">
      <w:start w:val="1"/>
      <w:numFmt w:val="lowerRoman"/>
      <w:lvlText w:val="%9."/>
      <w:lvlJc w:val="right"/>
      <w:pPr>
        <w:ind w:left="6454" w:hanging="180"/>
      </w:pPr>
    </w:lvl>
  </w:abstractNum>
  <w:abstractNum w:abstractNumId="18">
    <w:nsid w:val="270769D3"/>
    <w:multiLevelType w:val="multilevel"/>
    <w:tmpl w:val="CCE61B72"/>
    <w:lvl w:ilvl="0">
      <w:start w:val="2"/>
      <w:numFmt w:val="decimal"/>
      <w:lvlText w:val="%1."/>
      <w:lvlJc w:val="left"/>
      <w:pPr>
        <w:tabs>
          <w:tab w:val="num" w:pos="2160"/>
        </w:tabs>
        <w:ind w:left="2160" w:hanging="720"/>
      </w:pPr>
      <w:rPr>
        <w:rFonts w:hint="default"/>
        <w:color w:val="auto"/>
      </w:rPr>
    </w:lvl>
    <w:lvl w:ilvl="1">
      <w:start w:val="1"/>
      <w:numFmt w:val="upp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lowerLetter"/>
      <w:lvlText w:val="%4."/>
      <w:lvlJc w:val="left"/>
      <w:pPr>
        <w:tabs>
          <w:tab w:val="num" w:pos="3960"/>
        </w:tabs>
        <w:ind w:left="3960" w:hanging="360"/>
      </w:pPr>
      <w:rPr>
        <w:rFonts w:hint="default"/>
      </w:rPr>
    </w:lvl>
    <w:lvl w:ilvl="4">
      <w:start w:val="1"/>
      <w:numFmt w:val="decimal"/>
      <w:lvlText w:val="(%5)"/>
      <w:lvlJc w:val="left"/>
      <w:pPr>
        <w:tabs>
          <w:tab w:val="num" w:pos="4680"/>
        </w:tabs>
        <w:ind w:left="4680" w:hanging="360"/>
      </w:pPr>
      <w:rPr>
        <w:rFonts w:hint="default"/>
      </w:rPr>
    </w:lvl>
    <w:lvl w:ilvl="5">
      <w:start w:val="1"/>
      <w:numFmt w:val="decimal"/>
      <w:lvlText w:val="%6."/>
      <w:lvlJc w:val="right"/>
      <w:pPr>
        <w:tabs>
          <w:tab w:val="num" w:pos="5400"/>
        </w:tabs>
        <w:ind w:left="5400" w:hanging="180"/>
      </w:pPr>
      <w:rPr>
        <w:rFonts w:hint="default"/>
      </w:rPr>
    </w:lvl>
    <w:lvl w:ilvl="6">
      <w:start w:val="1"/>
      <w:numFmt w:val="lowerLetter"/>
      <w:lvlText w:val="%7."/>
      <w:lvlJc w:val="left"/>
      <w:pPr>
        <w:tabs>
          <w:tab w:val="num" w:pos="6120"/>
        </w:tabs>
        <w:ind w:left="6120" w:hanging="360"/>
      </w:pPr>
      <w:rPr>
        <w:rFonts w:hint="default"/>
      </w:rPr>
    </w:lvl>
    <w:lvl w:ilvl="7">
      <w:start w:val="1"/>
      <w:numFmt w:val="decimal"/>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9">
    <w:nsid w:val="298A561C"/>
    <w:multiLevelType w:val="hybridMultilevel"/>
    <w:tmpl w:val="759C4F7C"/>
    <w:lvl w:ilvl="0" w:tplc="01882CFE">
      <w:start w:val="15"/>
      <w:numFmt w:val="upperLetter"/>
      <w:lvlText w:val="%1."/>
      <w:lvlJc w:val="left"/>
      <w:pPr>
        <w:ind w:left="180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99C7D3C"/>
    <w:multiLevelType w:val="multilevel"/>
    <w:tmpl w:val="6890B9B4"/>
    <w:lvl w:ilvl="0">
      <w:start w:val="1"/>
      <w:numFmt w:val="lowerLetter"/>
      <w:lvlText w:val="%1."/>
      <w:lvlJc w:val="left"/>
      <w:pPr>
        <w:tabs>
          <w:tab w:val="num" w:pos="2862"/>
        </w:tabs>
        <w:ind w:left="2862" w:hanging="720"/>
      </w:pPr>
      <w:rPr>
        <w:rFonts w:hint="default"/>
        <w:b w:val="0"/>
        <w:i w:val="0"/>
        <w:color w:val="auto"/>
        <w:sz w:val="24"/>
      </w:rPr>
    </w:lvl>
    <w:lvl w:ilvl="1">
      <w:start w:val="1"/>
      <w:numFmt w:val="upperLetter"/>
      <w:lvlText w:val="%2."/>
      <w:lvlJc w:val="left"/>
      <w:pPr>
        <w:tabs>
          <w:tab w:val="num" w:pos="3237"/>
        </w:tabs>
        <w:ind w:left="3237" w:hanging="375"/>
      </w:pPr>
      <w:rPr>
        <w:rFonts w:hint="default"/>
      </w:rPr>
    </w:lvl>
    <w:lvl w:ilvl="2">
      <w:start w:val="3"/>
      <w:numFmt w:val="lowerLetter"/>
      <w:lvlText w:val="%3."/>
      <w:lvlJc w:val="left"/>
      <w:pPr>
        <w:tabs>
          <w:tab w:val="num" w:pos="3942"/>
        </w:tabs>
        <w:ind w:left="3942" w:hanging="180"/>
      </w:pPr>
      <w:rPr>
        <w:rFonts w:hint="default"/>
        <w:b w:val="0"/>
        <w:i w:val="0"/>
        <w:sz w:val="24"/>
      </w:rPr>
    </w:lvl>
    <w:lvl w:ilvl="3">
      <w:start w:val="1"/>
      <w:numFmt w:val="lowerLetter"/>
      <w:lvlText w:val="%4."/>
      <w:lvlJc w:val="left"/>
      <w:pPr>
        <w:tabs>
          <w:tab w:val="num" w:pos="4662"/>
        </w:tabs>
        <w:ind w:left="4662" w:hanging="360"/>
      </w:pPr>
      <w:rPr>
        <w:rFonts w:hint="default"/>
      </w:rPr>
    </w:lvl>
    <w:lvl w:ilvl="4">
      <w:start w:val="1"/>
      <w:numFmt w:val="decimal"/>
      <w:lvlText w:val="(%5)"/>
      <w:lvlJc w:val="left"/>
      <w:pPr>
        <w:tabs>
          <w:tab w:val="num" w:pos="5382"/>
        </w:tabs>
        <w:ind w:left="5382" w:hanging="360"/>
      </w:pPr>
      <w:rPr>
        <w:rFonts w:hint="default"/>
      </w:rPr>
    </w:lvl>
    <w:lvl w:ilvl="5">
      <w:start w:val="1"/>
      <w:numFmt w:val="decimal"/>
      <w:lvlText w:val="%6."/>
      <w:lvlJc w:val="right"/>
      <w:pPr>
        <w:tabs>
          <w:tab w:val="num" w:pos="6102"/>
        </w:tabs>
        <w:ind w:left="6102" w:hanging="180"/>
      </w:pPr>
      <w:rPr>
        <w:rFonts w:hint="default"/>
      </w:rPr>
    </w:lvl>
    <w:lvl w:ilvl="6">
      <w:start w:val="1"/>
      <w:numFmt w:val="lowerLetter"/>
      <w:lvlText w:val="%7."/>
      <w:lvlJc w:val="left"/>
      <w:pPr>
        <w:tabs>
          <w:tab w:val="num" w:pos="6822"/>
        </w:tabs>
        <w:ind w:left="6822" w:hanging="360"/>
      </w:pPr>
      <w:rPr>
        <w:rFonts w:hint="default"/>
      </w:rPr>
    </w:lvl>
    <w:lvl w:ilvl="7">
      <w:start w:val="3"/>
      <w:numFmt w:val="lowerLetter"/>
      <w:lvlText w:val="%8."/>
      <w:lvlJc w:val="left"/>
      <w:pPr>
        <w:tabs>
          <w:tab w:val="num" w:pos="7542"/>
        </w:tabs>
        <w:ind w:left="7542" w:hanging="360"/>
      </w:pPr>
      <w:rPr>
        <w:rFonts w:hint="default"/>
        <w:b w:val="0"/>
        <w:i w:val="0"/>
        <w:sz w:val="24"/>
      </w:rPr>
    </w:lvl>
    <w:lvl w:ilvl="8">
      <w:start w:val="1"/>
      <w:numFmt w:val="lowerRoman"/>
      <w:lvlText w:val="%9."/>
      <w:lvlJc w:val="right"/>
      <w:pPr>
        <w:tabs>
          <w:tab w:val="num" w:pos="8262"/>
        </w:tabs>
        <w:ind w:left="8262" w:hanging="180"/>
      </w:pPr>
      <w:rPr>
        <w:rFonts w:hint="default"/>
      </w:rPr>
    </w:lvl>
  </w:abstractNum>
  <w:abstractNum w:abstractNumId="21">
    <w:nsid w:val="2AB22184"/>
    <w:multiLevelType w:val="hybridMultilevel"/>
    <w:tmpl w:val="1396D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A16D04"/>
    <w:multiLevelType w:val="singleLevel"/>
    <w:tmpl w:val="4A7A955A"/>
    <w:lvl w:ilvl="0">
      <w:start w:val="11"/>
      <w:numFmt w:val="upperLetter"/>
      <w:lvlText w:val="%1."/>
      <w:lvlJc w:val="left"/>
      <w:pPr>
        <w:tabs>
          <w:tab w:val="num" w:pos="1440"/>
        </w:tabs>
        <w:ind w:left="1440" w:hanging="720"/>
      </w:pPr>
      <w:rPr>
        <w:rFonts w:hint="default"/>
      </w:rPr>
    </w:lvl>
  </w:abstractNum>
  <w:abstractNum w:abstractNumId="23">
    <w:nsid w:val="2C172A87"/>
    <w:multiLevelType w:val="multilevel"/>
    <w:tmpl w:val="322C42D0"/>
    <w:lvl w:ilvl="0">
      <w:start w:val="3"/>
      <w:numFmt w:val="decimal"/>
      <w:lvlText w:val="%1."/>
      <w:lvlJc w:val="left"/>
      <w:pPr>
        <w:tabs>
          <w:tab w:val="num" w:pos="2160"/>
        </w:tabs>
        <w:ind w:left="2160" w:hanging="72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2D543C91"/>
    <w:multiLevelType w:val="hybridMultilevel"/>
    <w:tmpl w:val="A70CFABC"/>
    <w:lvl w:ilvl="0" w:tplc="04090015">
      <w:start w:val="1"/>
      <w:numFmt w:val="upp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nsid w:val="2F6C093D"/>
    <w:multiLevelType w:val="hybridMultilevel"/>
    <w:tmpl w:val="5308C2A6"/>
    <w:lvl w:ilvl="0" w:tplc="823E1FA2">
      <w:start w:val="1"/>
      <w:numFmt w:val="decimal"/>
      <w:lvlText w:val="(%1)"/>
      <w:lvlJc w:val="left"/>
      <w:pPr>
        <w:tabs>
          <w:tab w:val="num" w:pos="2430"/>
        </w:tabs>
        <w:ind w:left="2430" w:hanging="36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6">
    <w:nsid w:val="36726F87"/>
    <w:multiLevelType w:val="multilevel"/>
    <w:tmpl w:val="C2C0D400"/>
    <w:lvl w:ilvl="0">
      <w:start w:val="3"/>
      <w:numFmt w:val="upperLetter"/>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nsid w:val="36CA3059"/>
    <w:multiLevelType w:val="hybridMultilevel"/>
    <w:tmpl w:val="39C0C47E"/>
    <w:lvl w:ilvl="0" w:tplc="04090015">
      <w:start w:val="1"/>
      <w:numFmt w:val="upperLetter"/>
      <w:lvlText w:val="%1."/>
      <w:lvlJc w:val="left"/>
      <w:pPr>
        <w:ind w:left="108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E400E3"/>
    <w:multiLevelType w:val="hybridMultilevel"/>
    <w:tmpl w:val="4822BC50"/>
    <w:lvl w:ilvl="0" w:tplc="CE30A5DE">
      <w:start w:val="1"/>
      <w:numFmt w:val="upperLetter"/>
      <w:lvlText w:val="%1."/>
      <w:lvlJc w:val="left"/>
      <w:pPr>
        <w:tabs>
          <w:tab w:val="num" w:pos="1440"/>
        </w:tabs>
        <w:ind w:left="1440" w:hanging="720"/>
      </w:pPr>
      <w:rPr>
        <w:rFonts w:ascii="Times New Roman" w:hAnsi="Times New Roman" w:cs="Times New Roman"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9">
    <w:nsid w:val="39C620F0"/>
    <w:multiLevelType w:val="multilevel"/>
    <w:tmpl w:val="B4BAEB50"/>
    <w:lvl w:ilvl="0">
      <w:start w:val="1"/>
      <w:numFmt w:val="upperLetter"/>
      <w:lvlText w:val="%1."/>
      <w:lvlJc w:val="left"/>
      <w:pPr>
        <w:tabs>
          <w:tab w:val="num" w:pos="2008"/>
        </w:tabs>
        <w:ind w:left="2008" w:hanging="720"/>
      </w:pPr>
      <w:rPr>
        <w:rFonts w:hint="default"/>
      </w:rPr>
    </w:lvl>
    <w:lvl w:ilvl="1">
      <w:start w:val="1"/>
      <w:numFmt w:val="lowerLetter"/>
      <w:lvlText w:val="(%2)"/>
      <w:lvlJc w:val="left"/>
      <w:pPr>
        <w:tabs>
          <w:tab w:val="num" w:pos="2383"/>
        </w:tabs>
        <w:ind w:left="2383" w:hanging="375"/>
      </w:pPr>
      <w:rPr>
        <w:rFonts w:hint="default"/>
      </w:rPr>
    </w:lvl>
    <w:lvl w:ilvl="2">
      <w:start w:val="1"/>
      <w:numFmt w:val="lowerRoman"/>
      <w:lvlText w:val="%3."/>
      <w:lvlJc w:val="right"/>
      <w:pPr>
        <w:tabs>
          <w:tab w:val="num" w:pos="3088"/>
        </w:tabs>
        <w:ind w:left="3088" w:hanging="180"/>
      </w:pPr>
      <w:rPr>
        <w:rFonts w:hint="default"/>
      </w:rPr>
    </w:lvl>
    <w:lvl w:ilvl="3">
      <w:start w:val="1"/>
      <w:numFmt w:val="upperLetter"/>
      <w:lvlText w:val="%4."/>
      <w:lvlJc w:val="left"/>
      <w:pPr>
        <w:tabs>
          <w:tab w:val="num" w:pos="4168"/>
        </w:tabs>
        <w:ind w:left="4168" w:hanging="720"/>
      </w:pPr>
      <w:rPr>
        <w:rFonts w:hint="default"/>
        <w:b/>
        <w:sz w:val="24"/>
        <w:szCs w:val="24"/>
      </w:rPr>
    </w:lvl>
    <w:lvl w:ilvl="4">
      <w:start w:val="1"/>
      <w:numFmt w:val="decimal"/>
      <w:lvlText w:val="(%5)"/>
      <w:lvlJc w:val="left"/>
      <w:pPr>
        <w:tabs>
          <w:tab w:val="num" w:pos="4528"/>
        </w:tabs>
        <w:ind w:left="4528" w:hanging="360"/>
      </w:pPr>
      <w:rPr>
        <w:rFonts w:hint="default"/>
      </w:rPr>
    </w:lvl>
    <w:lvl w:ilvl="5">
      <w:start w:val="1"/>
      <w:numFmt w:val="lowerRoman"/>
      <w:lvlText w:val="%6."/>
      <w:lvlJc w:val="right"/>
      <w:pPr>
        <w:tabs>
          <w:tab w:val="num" w:pos="5248"/>
        </w:tabs>
        <w:ind w:left="5248" w:hanging="180"/>
      </w:pPr>
      <w:rPr>
        <w:rFonts w:hint="default"/>
      </w:rPr>
    </w:lvl>
    <w:lvl w:ilvl="6">
      <w:start w:val="1"/>
      <w:numFmt w:val="decimal"/>
      <w:lvlText w:val="%7."/>
      <w:lvlJc w:val="left"/>
      <w:pPr>
        <w:tabs>
          <w:tab w:val="num" w:pos="5968"/>
        </w:tabs>
        <w:ind w:left="5968" w:hanging="360"/>
      </w:pPr>
      <w:rPr>
        <w:rFonts w:hint="default"/>
      </w:rPr>
    </w:lvl>
    <w:lvl w:ilvl="7">
      <w:start w:val="1"/>
      <w:numFmt w:val="lowerLetter"/>
      <w:lvlText w:val="%8."/>
      <w:lvlJc w:val="left"/>
      <w:pPr>
        <w:tabs>
          <w:tab w:val="num" w:pos="6688"/>
        </w:tabs>
        <w:ind w:left="6688" w:hanging="360"/>
      </w:pPr>
      <w:rPr>
        <w:rFonts w:hint="default"/>
      </w:rPr>
    </w:lvl>
    <w:lvl w:ilvl="8">
      <w:start w:val="1"/>
      <w:numFmt w:val="lowerRoman"/>
      <w:lvlText w:val="%9."/>
      <w:lvlJc w:val="right"/>
      <w:pPr>
        <w:tabs>
          <w:tab w:val="num" w:pos="7408"/>
        </w:tabs>
        <w:ind w:left="7408" w:hanging="180"/>
      </w:pPr>
      <w:rPr>
        <w:rFonts w:hint="default"/>
      </w:rPr>
    </w:lvl>
  </w:abstractNum>
  <w:abstractNum w:abstractNumId="30">
    <w:nsid w:val="3D9D6060"/>
    <w:multiLevelType w:val="multilevel"/>
    <w:tmpl w:val="7C94C73E"/>
    <w:lvl w:ilvl="0">
      <w:start w:val="3"/>
      <w:numFmt w:val="upperLetter"/>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1"/>
      <w:numFmt w:val="decimal"/>
      <w:lvlText w:val="%5."/>
      <w:lvlJc w:val="left"/>
      <w:pPr>
        <w:tabs>
          <w:tab w:val="num" w:pos="4680"/>
        </w:tabs>
        <w:ind w:left="4680" w:hanging="360"/>
      </w:pPr>
      <w:rPr>
        <w:rFonts w:hint="default"/>
      </w:rPr>
    </w:lvl>
    <w:lvl w:ilvl="5">
      <w:start w:val="2"/>
      <w:numFmt w:val="lowerLetter"/>
      <w:lvlText w:val="%6."/>
      <w:lvlJc w:val="right"/>
      <w:pPr>
        <w:tabs>
          <w:tab w:val="num" w:pos="5400"/>
        </w:tabs>
        <w:ind w:left="5400" w:hanging="180"/>
      </w:pPr>
      <w:rPr>
        <w:rFonts w:hint="default"/>
      </w:rPr>
    </w:lvl>
    <w:lvl w:ilvl="6">
      <w:start w:val="1"/>
      <w:numFmt w:val="lowerLetter"/>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31">
    <w:nsid w:val="40483EE3"/>
    <w:multiLevelType w:val="multilevel"/>
    <w:tmpl w:val="6AFEF602"/>
    <w:lvl w:ilvl="0">
      <w:start w:val="3"/>
      <w:numFmt w:val="upperLetter"/>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3"/>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32">
    <w:nsid w:val="47820C1D"/>
    <w:multiLevelType w:val="hybridMultilevel"/>
    <w:tmpl w:val="8DEE5352"/>
    <w:lvl w:ilvl="0" w:tplc="FFFFFFFF">
      <w:start w:val="1"/>
      <w:numFmt w:val="decimal"/>
      <w:lvlText w:val="%1."/>
      <w:lvlJc w:val="left"/>
      <w:pPr>
        <w:tabs>
          <w:tab w:val="num" w:pos="1800"/>
        </w:tabs>
        <w:ind w:left="1800" w:hanging="360"/>
      </w:pPr>
    </w:lvl>
    <w:lvl w:ilvl="1" w:tplc="FFFFFFFF">
      <w:start w:val="1"/>
      <w:numFmt w:val="lowerLetter"/>
      <w:lvlText w:val="%2."/>
      <w:lvlJc w:val="left"/>
      <w:pPr>
        <w:tabs>
          <w:tab w:val="num" w:pos="2520"/>
        </w:tabs>
        <w:ind w:left="2520" w:hanging="360"/>
      </w:pPr>
    </w:lvl>
    <w:lvl w:ilvl="2" w:tplc="FFFFFFFF">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33">
    <w:nsid w:val="485B1CDE"/>
    <w:multiLevelType w:val="multilevel"/>
    <w:tmpl w:val="0409001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nsid w:val="48ED6795"/>
    <w:multiLevelType w:val="hybridMultilevel"/>
    <w:tmpl w:val="F5CAD8AE"/>
    <w:lvl w:ilvl="0" w:tplc="6B38C1C2">
      <w:start w:val="7"/>
      <w:numFmt w:val="upperLetter"/>
      <w:lvlText w:val="%1."/>
      <w:lvlJc w:val="left"/>
      <w:pPr>
        <w:tabs>
          <w:tab w:val="num" w:pos="72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B246E02"/>
    <w:multiLevelType w:val="multilevel"/>
    <w:tmpl w:val="EEE45712"/>
    <w:lvl w:ilvl="0">
      <w:start w:val="5"/>
      <w:numFmt w:val="decimal"/>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6"/>
      <w:numFmt w:val="none"/>
      <w:lvlText w:val="3."/>
      <w:lvlJc w:val="left"/>
      <w:pPr>
        <w:tabs>
          <w:tab w:val="num" w:pos="3960"/>
        </w:tabs>
        <w:ind w:left="3960" w:hanging="360"/>
      </w:pPr>
      <w:rPr>
        <w:rFonts w:hint="default"/>
      </w:rPr>
    </w:lvl>
    <w:lvl w:ilvl="4">
      <w:start w:val="2"/>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36">
    <w:nsid w:val="51917564"/>
    <w:multiLevelType w:val="hybridMultilevel"/>
    <w:tmpl w:val="60B0C628"/>
    <w:lvl w:ilvl="0" w:tplc="04090015">
      <w:start w:val="1"/>
      <w:numFmt w:val="upperLetter"/>
      <w:lvlText w:val="%1."/>
      <w:lvlJc w:val="left"/>
      <w:pPr>
        <w:tabs>
          <w:tab w:val="num" w:pos="2160"/>
        </w:tabs>
        <w:ind w:left="2160" w:hanging="720"/>
      </w:pPr>
      <w:rPr>
        <w:rFonts w:hint="default"/>
      </w:rPr>
    </w:lvl>
    <w:lvl w:ilvl="1" w:tplc="823E1FA2">
      <w:start w:val="1"/>
      <w:numFmt w:val="decimal"/>
      <w:lvlText w:val="(%2)"/>
      <w:lvlJc w:val="left"/>
      <w:pPr>
        <w:tabs>
          <w:tab w:val="num" w:pos="2520"/>
        </w:tabs>
        <w:ind w:left="2520" w:hanging="360"/>
      </w:pPr>
      <w:rPr>
        <w:rFonts w:hint="default"/>
      </w:rPr>
    </w:lvl>
    <w:lvl w:ilvl="2" w:tplc="80B64C50">
      <w:start w:val="1"/>
      <w:numFmt w:val="decimal"/>
      <w:lvlText w:val="(%3)"/>
      <w:lvlJc w:val="left"/>
      <w:pPr>
        <w:tabs>
          <w:tab w:val="num" w:pos="3420"/>
        </w:tabs>
        <w:ind w:left="3420" w:hanging="360"/>
      </w:pPr>
      <w:rPr>
        <w:rFonts w:hint="default"/>
      </w:rPr>
    </w:lvl>
    <w:lvl w:ilvl="3" w:tplc="88D82976">
      <w:start w:val="1"/>
      <w:numFmt w:val="upperLetter"/>
      <w:lvlText w:val="%4."/>
      <w:lvlJc w:val="left"/>
      <w:pPr>
        <w:tabs>
          <w:tab w:val="num" w:pos="3960"/>
        </w:tabs>
        <w:ind w:left="3960" w:hanging="360"/>
      </w:pPr>
      <w:rPr>
        <w:rFonts w:hint="default"/>
        <w:u w:val="none"/>
      </w:r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7">
    <w:nsid w:val="55CA7792"/>
    <w:multiLevelType w:val="hybridMultilevel"/>
    <w:tmpl w:val="B4964FDA"/>
    <w:lvl w:ilvl="0" w:tplc="04090015">
      <w:start w:val="1"/>
      <w:numFmt w:val="upperLetter"/>
      <w:lvlText w:val="%1."/>
      <w:lvlJc w:val="left"/>
      <w:pPr>
        <w:tabs>
          <w:tab w:val="num" w:pos="1440"/>
        </w:tabs>
        <w:ind w:left="1440" w:hanging="720"/>
      </w:pPr>
      <w:rPr>
        <w:rFonts w:hint="default"/>
      </w:rPr>
    </w:lvl>
    <w:lvl w:ilvl="1" w:tplc="0409000F">
      <w:start w:val="1"/>
      <w:numFmt w:val="decimal"/>
      <w:lvlText w:val="%2."/>
      <w:lvlJc w:val="left"/>
      <w:pPr>
        <w:tabs>
          <w:tab w:val="num" w:pos="1800"/>
        </w:tabs>
        <w:ind w:left="1800" w:hanging="360"/>
      </w:pPr>
      <w:rPr>
        <w:rFonts w:hint="default"/>
      </w:rPr>
    </w:lvl>
    <w:lvl w:ilvl="2" w:tplc="80B64C50">
      <w:start w:val="1"/>
      <w:numFmt w:val="decimal"/>
      <w:lvlText w:val="(%3)"/>
      <w:lvlJc w:val="left"/>
      <w:pPr>
        <w:tabs>
          <w:tab w:val="num" w:pos="2700"/>
        </w:tabs>
        <w:ind w:left="2700" w:hanging="360"/>
      </w:pPr>
      <w:rPr>
        <w:rFonts w:hint="default"/>
      </w:rPr>
    </w:lvl>
    <w:lvl w:ilvl="3" w:tplc="88D82976">
      <w:start w:val="1"/>
      <w:numFmt w:val="upperLetter"/>
      <w:lvlText w:val="%4."/>
      <w:lvlJc w:val="left"/>
      <w:pPr>
        <w:tabs>
          <w:tab w:val="num" w:pos="3240"/>
        </w:tabs>
        <w:ind w:left="3240" w:hanging="360"/>
      </w:pPr>
      <w:rPr>
        <w:rFonts w:hint="default"/>
        <w:u w:val="none"/>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56DB64AE"/>
    <w:multiLevelType w:val="hybridMultilevel"/>
    <w:tmpl w:val="C6CC0A62"/>
    <w:lvl w:ilvl="0" w:tplc="A09061B4">
      <w:start w:val="3"/>
      <w:numFmt w:val="upperLetter"/>
      <w:lvlText w:val="%1."/>
      <w:lvlJc w:val="left"/>
      <w:pPr>
        <w:ind w:left="1774" w:hanging="360"/>
      </w:pPr>
      <w:rPr>
        <w:rFonts w:hint="default"/>
        <w:b/>
        <w:i w:val="0"/>
        <w:sz w:val="24"/>
        <w:szCs w:val="24"/>
      </w:rPr>
    </w:lvl>
    <w:lvl w:ilvl="1" w:tplc="04090019" w:tentative="1">
      <w:start w:val="1"/>
      <w:numFmt w:val="lowerLetter"/>
      <w:lvlText w:val="%2."/>
      <w:lvlJc w:val="left"/>
      <w:pPr>
        <w:ind w:left="1054" w:hanging="360"/>
      </w:pPr>
    </w:lvl>
    <w:lvl w:ilvl="2" w:tplc="0409001B" w:tentative="1">
      <w:start w:val="1"/>
      <w:numFmt w:val="lowerRoman"/>
      <w:lvlText w:val="%3."/>
      <w:lvlJc w:val="right"/>
      <w:pPr>
        <w:ind w:left="1774" w:hanging="180"/>
      </w:pPr>
    </w:lvl>
    <w:lvl w:ilvl="3" w:tplc="0409000F" w:tentative="1">
      <w:start w:val="1"/>
      <w:numFmt w:val="decimal"/>
      <w:lvlText w:val="%4."/>
      <w:lvlJc w:val="left"/>
      <w:pPr>
        <w:ind w:left="2494" w:hanging="360"/>
      </w:pPr>
    </w:lvl>
    <w:lvl w:ilvl="4" w:tplc="04090019" w:tentative="1">
      <w:start w:val="1"/>
      <w:numFmt w:val="lowerLetter"/>
      <w:lvlText w:val="%5."/>
      <w:lvlJc w:val="left"/>
      <w:pPr>
        <w:ind w:left="3214" w:hanging="360"/>
      </w:pPr>
    </w:lvl>
    <w:lvl w:ilvl="5" w:tplc="0409001B" w:tentative="1">
      <w:start w:val="1"/>
      <w:numFmt w:val="lowerRoman"/>
      <w:lvlText w:val="%6."/>
      <w:lvlJc w:val="right"/>
      <w:pPr>
        <w:ind w:left="3934" w:hanging="180"/>
      </w:pPr>
    </w:lvl>
    <w:lvl w:ilvl="6" w:tplc="0409000F" w:tentative="1">
      <w:start w:val="1"/>
      <w:numFmt w:val="decimal"/>
      <w:lvlText w:val="%7."/>
      <w:lvlJc w:val="left"/>
      <w:pPr>
        <w:ind w:left="4654" w:hanging="360"/>
      </w:pPr>
    </w:lvl>
    <w:lvl w:ilvl="7" w:tplc="04090019" w:tentative="1">
      <w:start w:val="1"/>
      <w:numFmt w:val="lowerLetter"/>
      <w:lvlText w:val="%8."/>
      <w:lvlJc w:val="left"/>
      <w:pPr>
        <w:ind w:left="5374" w:hanging="360"/>
      </w:pPr>
    </w:lvl>
    <w:lvl w:ilvl="8" w:tplc="0409001B" w:tentative="1">
      <w:start w:val="1"/>
      <w:numFmt w:val="lowerRoman"/>
      <w:lvlText w:val="%9."/>
      <w:lvlJc w:val="right"/>
      <w:pPr>
        <w:ind w:left="6094" w:hanging="180"/>
      </w:pPr>
    </w:lvl>
  </w:abstractNum>
  <w:abstractNum w:abstractNumId="39">
    <w:nsid w:val="58156385"/>
    <w:multiLevelType w:val="hybridMultilevel"/>
    <w:tmpl w:val="7CF2C426"/>
    <w:lvl w:ilvl="0" w:tplc="87FC4B3C">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nsid w:val="5C271CBF"/>
    <w:multiLevelType w:val="hybridMultilevel"/>
    <w:tmpl w:val="E20ED172"/>
    <w:lvl w:ilvl="0" w:tplc="2E248500">
      <w:start w:val="5"/>
      <w:numFmt w:val="upperLetter"/>
      <w:lvlText w:val="%1."/>
      <w:lvlJc w:val="left"/>
      <w:pPr>
        <w:ind w:left="2376" w:hanging="360"/>
      </w:pPr>
      <w:rPr>
        <w:rFonts w:hint="default"/>
        <w:b/>
        <w:i w:val="0"/>
        <w:sz w:val="24"/>
        <w:szCs w:val="24"/>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41">
    <w:nsid w:val="5E7C7860"/>
    <w:multiLevelType w:val="hybridMultilevel"/>
    <w:tmpl w:val="02A0252E"/>
    <w:lvl w:ilvl="0" w:tplc="FFFFFFFF">
      <w:start w:val="13"/>
      <w:numFmt w:val="upperLetter"/>
      <w:lvlText w:val="%1."/>
      <w:lvlJc w:val="left"/>
      <w:pPr>
        <w:tabs>
          <w:tab w:val="num" w:pos="1440"/>
        </w:tabs>
        <w:ind w:left="1440" w:hanging="720"/>
      </w:pPr>
      <w:rPr>
        <w:rFonts w:hint="default"/>
      </w:rPr>
    </w:lvl>
    <w:lvl w:ilvl="1" w:tplc="FFFFFFFF">
      <w:start w:val="14"/>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65A078BF"/>
    <w:multiLevelType w:val="hybridMultilevel"/>
    <w:tmpl w:val="A8DEC452"/>
    <w:lvl w:ilvl="0" w:tplc="36B40122">
      <w:start w:val="15"/>
      <w:numFmt w:val="upperLetter"/>
      <w:lvlText w:val="%1."/>
      <w:lvlJc w:val="left"/>
      <w:pPr>
        <w:ind w:left="1800" w:hanging="360"/>
      </w:pPr>
      <w:rPr>
        <w:rFonts w:hint="default"/>
      </w:rPr>
    </w:lvl>
    <w:lvl w:ilvl="1" w:tplc="4A7A955A">
      <w:start w:val="1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7F27EB0"/>
    <w:multiLevelType w:val="hybridMultilevel"/>
    <w:tmpl w:val="7F28C1AA"/>
    <w:lvl w:ilvl="0" w:tplc="9F865F36">
      <w:start w:val="1"/>
      <w:numFmt w:val="upperLetter"/>
      <w:lvlText w:val="%1."/>
      <w:lvlJc w:val="left"/>
      <w:pPr>
        <w:tabs>
          <w:tab w:val="num" w:pos="1440"/>
        </w:tabs>
        <w:ind w:left="1440" w:hanging="720"/>
      </w:pPr>
      <w:rPr>
        <w:rFonts w:hint="default"/>
      </w:rPr>
    </w:lvl>
    <w:lvl w:ilvl="1" w:tplc="F0384592" w:tentative="1">
      <w:start w:val="1"/>
      <w:numFmt w:val="lowerLetter"/>
      <w:lvlText w:val="%2."/>
      <w:lvlJc w:val="left"/>
      <w:pPr>
        <w:tabs>
          <w:tab w:val="num" w:pos="1800"/>
        </w:tabs>
        <w:ind w:left="1800" w:hanging="360"/>
      </w:pPr>
    </w:lvl>
    <w:lvl w:ilvl="2" w:tplc="753CEA08" w:tentative="1">
      <w:start w:val="1"/>
      <w:numFmt w:val="lowerRoman"/>
      <w:lvlText w:val="%3."/>
      <w:lvlJc w:val="right"/>
      <w:pPr>
        <w:tabs>
          <w:tab w:val="num" w:pos="2520"/>
        </w:tabs>
        <w:ind w:left="2520" w:hanging="180"/>
      </w:pPr>
    </w:lvl>
    <w:lvl w:ilvl="3" w:tplc="CE68158A" w:tentative="1">
      <w:start w:val="1"/>
      <w:numFmt w:val="decimal"/>
      <w:lvlText w:val="%4."/>
      <w:lvlJc w:val="left"/>
      <w:pPr>
        <w:tabs>
          <w:tab w:val="num" w:pos="3240"/>
        </w:tabs>
        <w:ind w:left="3240" w:hanging="360"/>
      </w:pPr>
    </w:lvl>
    <w:lvl w:ilvl="4" w:tplc="CC08027A" w:tentative="1">
      <w:start w:val="1"/>
      <w:numFmt w:val="lowerLetter"/>
      <w:lvlText w:val="%5."/>
      <w:lvlJc w:val="left"/>
      <w:pPr>
        <w:tabs>
          <w:tab w:val="num" w:pos="3960"/>
        </w:tabs>
        <w:ind w:left="3960" w:hanging="360"/>
      </w:pPr>
    </w:lvl>
    <w:lvl w:ilvl="5" w:tplc="6DCCA858" w:tentative="1">
      <w:start w:val="1"/>
      <w:numFmt w:val="lowerRoman"/>
      <w:lvlText w:val="%6."/>
      <w:lvlJc w:val="right"/>
      <w:pPr>
        <w:tabs>
          <w:tab w:val="num" w:pos="4680"/>
        </w:tabs>
        <w:ind w:left="4680" w:hanging="180"/>
      </w:pPr>
    </w:lvl>
    <w:lvl w:ilvl="6" w:tplc="EBB2ACB8" w:tentative="1">
      <w:start w:val="1"/>
      <w:numFmt w:val="decimal"/>
      <w:lvlText w:val="%7."/>
      <w:lvlJc w:val="left"/>
      <w:pPr>
        <w:tabs>
          <w:tab w:val="num" w:pos="5400"/>
        </w:tabs>
        <w:ind w:left="5400" w:hanging="360"/>
      </w:pPr>
    </w:lvl>
    <w:lvl w:ilvl="7" w:tplc="B4581EEA">
      <w:start w:val="1"/>
      <w:numFmt w:val="lowerLetter"/>
      <w:lvlText w:val="%8."/>
      <w:lvlJc w:val="left"/>
      <w:pPr>
        <w:tabs>
          <w:tab w:val="num" w:pos="6120"/>
        </w:tabs>
        <w:ind w:left="6120" w:hanging="360"/>
      </w:pPr>
    </w:lvl>
    <w:lvl w:ilvl="8" w:tplc="65A6F9CA" w:tentative="1">
      <w:start w:val="1"/>
      <w:numFmt w:val="lowerRoman"/>
      <w:lvlText w:val="%9."/>
      <w:lvlJc w:val="right"/>
      <w:pPr>
        <w:tabs>
          <w:tab w:val="num" w:pos="6840"/>
        </w:tabs>
        <w:ind w:left="6840" w:hanging="180"/>
      </w:pPr>
    </w:lvl>
  </w:abstractNum>
  <w:abstractNum w:abstractNumId="44">
    <w:nsid w:val="682517D1"/>
    <w:multiLevelType w:val="hybridMultilevel"/>
    <w:tmpl w:val="FBA6C25A"/>
    <w:lvl w:ilvl="0" w:tplc="FFFFFFFF">
      <w:start w:val="1"/>
      <w:numFmt w:val="upperLetter"/>
      <w:lvlText w:val="%1."/>
      <w:lvlJc w:val="left"/>
      <w:pPr>
        <w:tabs>
          <w:tab w:val="num" w:pos="1080"/>
        </w:tabs>
        <w:ind w:left="1080" w:hanging="360"/>
      </w:pPr>
      <w:rPr>
        <w:rFonts w:hint="default"/>
      </w:rPr>
    </w:lvl>
    <w:lvl w:ilvl="1" w:tplc="04090019">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682D5AEA"/>
    <w:multiLevelType w:val="hybridMultilevel"/>
    <w:tmpl w:val="FCEC7D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FC614E"/>
    <w:multiLevelType w:val="multilevel"/>
    <w:tmpl w:val="7CD44B60"/>
    <w:lvl w:ilvl="0">
      <w:start w:val="5"/>
      <w:numFmt w:val="decimal"/>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6"/>
      <w:numFmt w:val="none"/>
      <w:lvlText w:val="3."/>
      <w:lvlJc w:val="left"/>
      <w:pPr>
        <w:tabs>
          <w:tab w:val="num" w:pos="3960"/>
        </w:tabs>
        <w:ind w:left="3960" w:hanging="360"/>
      </w:pPr>
      <w:rPr>
        <w:rFonts w:hint="default"/>
      </w:rPr>
    </w:lvl>
    <w:lvl w:ilvl="4">
      <w:start w:val="2"/>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47">
    <w:nsid w:val="6AD24E8C"/>
    <w:multiLevelType w:val="multilevel"/>
    <w:tmpl w:val="5B02B0CE"/>
    <w:lvl w:ilvl="0">
      <w:start w:val="7"/>
      <w:numFmt w:val="decimal"/>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48">
    <w:nsid w:val="6B09030C"/>
    <w:multiLevelType w:val="hybridMultilevel"/>
    <w:tmpl w:val="8C18E414"/>
    <w:lvl w:ilvl="0" w:tplc="95D23E0C">
      <w:start w:val="15"/>
      <w:numFmt w:val="upperLetter"/>
      <w:lvlText w:val="%1."/>
      <w:lvlJc w:val="left"/>
      <w:pPr>
        <w:ind w:left="1440" w:hanging="360"/>
      </w:pPr>
      <w:rPr>
        <w:rFonts w:hint="default"/>
      </w:rPr>
    </w:lvl>
    <w:lvl w:ilvl="1" w:tplc="6F8499EA">
      <w:start w:val="4"/>
      <w:numFmt w:val="upperLetter"/>
      <w:lvlText w:val="%2."/>
      <w:lvlJc w:val="left"/>
      <w:pPr>
        <w:ind w:left="1440" w:hanging="360"/>
      </w:pPr>
      <w:rPr>
        <w:rFonts w:hint="default"/>
        <w:b/>
        <w:i w:val="0"/>
        <w:sz w:val="24"/>
        <w:szCs w:val="24"/>
      </w:rPr>
    </w:lvl>
    <w:lvl w:ilvl="2" w:tplc="0409001B" w:tentative="1">
      <w:start w:val="1"/>
      <w:numFmt w:val="lowerRoman"/>
      <w:lvlText w:val="%3."/>
      <w:lvlJc w:val="right"/>
      <w:pPr>
        <w:ind w:left="2160" w:hanging="180"/>
      </w:pPr>
    </w:lvl>
    <w:lvl w:ilvl="3" w:tplc="4A7A955A">
      <w:start w:val="1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D5B069C"/>
    <w:multiLevelType w:val="multilevel"/>
    <w:tmpl w:val="363A9DFC"/>
    <w:lvl w:ilvl="0">
      <w:start w:val="2"/>
      <w:numFmt w:val="upperLetter"/>
      <w:lvlText w:val="%1."/>
      <w:lvlJc w:val="left"/>
      <w:pPr>
        <w:tabs>
          <w:tab w:val="num" w:pos="1770"/>
        </w:tabs>
        <w:ind w:left="1770" w:hanging="720"/>
      </w:pPr>
      <w:rPr>
        <w:rFonts w:ascii="Times New Roman" w:hAnsi="Times New Roman" w:hint="default"/>
        <w:b/>
        <w:i w:val="0"/>
        <w:sz w:val="24"/>
      </w:rPr>
    </w:lvl>
    <w:lvl w:ilvl="1">
      <w:start w:val="1"/>
      <w:numFmt w:val="lowerLetter"/>
      <w:lvlText w:val="(%2)"/>
      <w:lvlJc w:val="left"/>
      <w:pPr>
        <w:tabs>
          <w:tab w:val="num" w:pos="2145"/>
        </w:tabs>
        <w:ind w:left="2145" w:hanging="375"/>
      </w:pPr>
      <w:rPr>
        <w:rFonts w:hint="default"/>
      </w:rPr>
    </w:lvl>
    <w:lvl w:ilvl="2">
      <w:start w:val="1"/>
      <w:numFmt w:val="lowerRoman"/>
      <w:lvlText w:val="%3."/>
      <w:lvlJc w:val="right"/>
      <w:pPr>
        <w:tabs>
          <w:tab w:val="num" w:pos="2850"/>
        </w:tabs>
        <w:ind w:left="2850" w:hanging="180"/>
      </w:pPr>
      <w:rPr>
        <w:rFonts w:hint="default"/>
      </w:rPr>
    </w:lvl>
    <w:lvl w:ilvl="3">
      <w:start w:val="2"/>
      <w:numFmt w:val="upperLetter"/>
      <w:lvlText w:val="%4."/>
      <w:lvlJc w:val="left"/>
      <w:pPr>
        <w:tabs>
          <w:tab w:val="num" w:pos="3930"/>
        </w:tabs>
        <w:ind w:left="3930" w:hanging="720"/>
      </w:pPr>
      <w:rPr>
        <w:rFonts w:hint="default"/>
        <w:b/>
        <w:sz w:val="24"/>
        <w:szCs w:val="24"/>
      </w:rPr>
    </w:lvl>
    <w:lvl w:ilvl="4">
      <w:start w:val="1"/>
      <w:numFmt w:val="decimal"/>
      <w:lvlText w:val="(%5)"/>
      <w:lvlJc w:val="left"/>
      <w:pPr>
        <w:tabs>
          <w:tab w:val="num" w:pos="4290"/>
        </w:tabs>
        <w:ind w:left="4290" w:hanging="360"/>
      </w:pPr>
      <w:rPr>
        <w:rFonts w:hint="default"/>
      </w:rPr>
    </w:lvl>
    <w:lvl w:ilvl="5">
      <w:start w:val="1"/>
      <w:numFmt w:val="lowerRoman"/>
      <w:lvlText w:val="%6."/>
      <w:lvlJc w:val="right"/>
      <w:pPr>
        <w:tabs>
          <w:tab w:val="num" w:pos="5010"/>
        </w:tabs>
        <w:ind w:left="5010" w:hanging="180"/>
      </w:pPr>
      <w:rPr>
        <w:rFonts w:hint="default"/>
      </w:rPr>
    </w:lvl>
    <w:lvl w:ilvl="6">
      <w:start w:val="1"/>
      <w:numFmt w:val="decimal"/>
      <w:lvlText w:val="%7."/>
      <w:lvlJc w:val="left"/>
      <w:pPr>
        <w:tabs>
          <w:tab w:val="num" w:pos="5730"/>
        </w:tabs>
        <w:ind w:left="5730" w:hanging="360"/>
      </w:pPr>
      <w:rPr>
        <w:rFonts w:hint="default"/>
      </w:rPr>
    </w:lvl>
    <w:lvl w:ilvl="7">
      <w:start w:val="1"/>
      <w:numFmt w:val="lowerLetter"/>
      <w:lvlText w:val="%8."/>
      <w:lvlJc w:val="left"/>
      <w:pPr>
        <w:tabs>
          <w:tab w:val="num" w:pos="6450"/>
        </w:tabs>
        <w:ind w:left="6450" w:hanging="360"/>
      </w:pPr>
      <w:rPr>
        <w:rFonts w:hint="default"/>
      </w:rPr>
    </w:lvl>
    <w:lvl w:ilvl="8">
      <w:start w:val="1"/>
      <w:numFmt w:val="lowerRoman"/>
      <w:lvlText w:val="%9."/>
      <w:lvlJc w:val="right"/>
      <w:pPr>
        <w:tabs>
          <w:tab w:val="num" w:pos="7170"/>
        </w:tabs>
        <w:ind w:left="7170" w:hanging="180"/>
      </w:pPr>
      <w:rPr>
        <w:rFonts w:hint="default"/>
      </w:rPr>
    </w:lvl>
  </w:abstractNum>
  <w:abstractNum w:abstractNumId="50">
    <w:nsid w:val="6FD4581D"/>
    <w:multiLevelType w:val="hybridMultilevel"/>
    <w:tmpl w:val="E0386E82"/>
    <w:lvl w:ilvl="0" w:tplc="E0A4A254">
      <w:start w:val="1"/>
      <w:numFmt w:val="upperLetter"/>
      <w:lvlText w:val="%1."/>
      <w:lvlJc w:val="left"/>
      <w:pPr>
        <w:tabs>
          <w:tab w:val="num" w:pos="1440"/>
        </w:tabs>
        <w:ind w:left="1440" w:hanging="720"/>
      </w:pPr>
      <w:rPr>
        <w:rFonts w:hint="default"/>
      </w:rPr>
    </w:lvl>
    <w:lvl w:ilvl="1" w:tplc="04E417F6">
      <w:start w:val="1"/>
      <w:numFmt w:val="lowerLetter"/>
      <w:lvlText w:val="%2."/>
      <w:lvlJc w:val="left"/>
      <w:pPr>
        <w:tabs>
          <w:tab w:val="num" w:pos="-1980"/>
        </w:tabs>
        <w:ind w:left="-1980" w:hanging="360"/>
      </w:pPr>
    </w:lvl>
    <w:lvl w:ilvl="2" w:tplc="7952DAD4" w:tentative="1">
      <w:start w:val="1"/>
      <w:numFmt w:val="lowerRoman"/>
      <w:lvlText w:val="%3."/>
      <w:lvlJc w:val="right"/>
      <w:pPr>
        <w:tabs>
          <w:tab w:val="num" w:pos="-1260"/>
        </w:tabs>
        <w:ind w:left="-1260" w:hanging="180"/>
      </w:pPr>
    </w:lvl>
    <w:lvl w:ilvl="3" w:tplc="A9EE94DC" w:tentative="1">
      <w:start w:val="1"/>
      <w:numFmt w:val="decimal"/>
      <w:lvlText w:val="%4."/>
      <w:lvlJc w:val="left"/>
      <w:pPr>
        <w:tabs>
          <w:tab w:val="num" w:pos="-540"/>
        </w:tabs>
        <w:ind w:left="-540" w:hanging="360"/>
      </w:pPr>
    </w:lvl>
    <w:lvl w:ilvl="4" w:tplc="57E8DFAC" w:tentative="1">
      <w:start w:val="1"/>
      <w:numFmt w:val="lowerLetter"/>
      <w:lvlText w:val="%5."/>
      <w:lvlJc w:val="left"/>
      <w:pPr>
        <w:tabs>
          <w:tab w:val="num" w:pos="180"/>
        </w:tabs>
        <w:ind w:left="180" w:hanging="360"/>
      </w:pPr>
    </w:lvl>
    <w:lvl w:ilvl="5" w:tplc="680C18FA" w:tentative="1">
      <w:start w:val="1"/>
      <w:numFmt w:val="lowerRoman"/>
      <w:lvlText w:val="%6."/>
      <w:lvlJc w:val="right"/>
      <w:pPr>
        <w:tabs>
          <w:tab w:val="num" w:pos="900"/>
        </w:tabs>
        <w:ind w:left="900" w:hanging="180"/>
      </w:pPr>
    </w:lvl>
    <w:lvl w:ilvl="6" w:tplc="868AC08A" w:tentative="1">
      <w:start w:val="1"/>
      <w:numFmt w:val="decimal"/>
      <w:lvlText w:val="%7."/>
      <w:lvlJc w:val="left"/>
      <w:pPr>
        <w:tabs>
          <w:tab w:val="num" w:pos="1620"/>
        </w:tabs>
        <w:ind w:left="1620" w:hanging="360"/>
      </w:pPr>
    </w:lvl>
    <w:lvl w:ilvl="7" w:tplc="033C5E32" w:tentative="1">
      <w:start w:val="1"/>
      <w:numFmt w:val="lowerLetter"/>
      <w:lvlText w:val="%8."/>
      <w:lvlJc w:val="left"/>
      <w:pPr>
        <w:tabs>
          <w:tab w:val="num" w:pos="2340"/>
        </w:tabs>
        <w:ind w:left="2340" w:hanging="360"/>
      </w:pPr>
    </w:lvl>
    <w:lvl w:ilvl="8" w:tplc="FCD62A48" w:tentative="1">
      <w:start w:val="1"/>
      <w:numFmt w:val="lowerRoman"/>
      <w:lvlText w:val="%9."/>
      <w:lvlJc w:val="right"/>
      <w:pPr>
        <w:tabs>
          <w:tab w:val="num" w:pos="3060"/>
        </w:tabs>
        <w:ind w:left="3060" w:hanging="180"/>
      </w:pPr>
    </w:lvl>
  </w:abstractNum>
  <w:abstractNum w:abstractNumId="51">
    <w:nsid w:val="73DD2D5A"/>
    <w:multiLevelType w:val="multilevel"/>
    <w:tmpl w:val="61F68868"/>
    <w:lvl w:ilvl="0">
      <w:start w:val="3"/>
      <w:numFmt w:val="decimal"/>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52">
    <w:nsid w:val="74B76EE6"/>
    <w:multiLevelType w:val="multilevel"/>
    <w:tmpl w:val="60D68278"/>
    <w:lvl w:ilvl="0">
      <w:start w:val="4"/>
      <w:numFmt w:val="upperRoman"/>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74F242C2"/>
    <w:multiLevelType w:val="multilevel"/>
    <w:tmpl w:val="B97C6BBA"/>
    <w:lvl w:ilvl="0">
      <w:start w:val="1"/>
      <w:numFmt w:val="decimal"/>
      <w:lvlText w:val="%1."/>
      <w:lvlJc w:val="left"/>
      <w:pPr>
        <w:tabs>
          <w:tab w:val="num" w:pos="1800"/>
        </w:tabs>
        <w:ind w:left="1800" w:hanging="360"/>
      </w:pPr>
      <w:rPr>
        <w:rFonts w:hint="default"/>
        <w:b w:val="0"/>
        <w:i w:val="0"/>
        <w:color w:val="auto"/>
        <w:sz w:val="22"/>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54">
    <w:nsid w:val="7B437E2E"/>
    <w:multiLevelType w:val="hybridMultilevel"/>
    <w:tmpl w:val="F3349174"/>
    <w:lvl w:ilvl="0" w:tplc="FFFFFFFF">
      <w:start w:val="18"/>
      <w:numFmt w:val="decimal"/>
      <w:lvlText w:val="%1."/>
      <w:lvlJc w:val="left"/>
      <w:pPr>
        <w:tabs>
          <w:tab w:val="num" w:pos="3577"/>
        </w:tabs>
        <w:ind w:left="3577"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700"/>
        </w:tabs>
        <w:ind w:left="2700" w:hanging="720"/>
      </w:pPr>
      <w:rPr>
        <w:rFonts w:hint="default"/>
      </w:rPr>
    </w:lvl>
    <w:lvl w:ilvl="3" w:tplc="FFFFFFFF">
      <w:start w:val="18"/>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A3987"/>
    <w:multiLevelType w:val="multilevel"/>
    <w:tmpl w:val="18560814"/>
    <w:lvl w:ilvl="0">
      <w:start w:val="3"/>
      <w:numFmt w:val="upperRoman"/>
      <w:lvlText w:val="%1."/>
      <w:lvlJc w:val="left"/>
      <w:pPr>
        <w:tabs>
          <w:tab w:val="num" w:pos="2160"/>
        </w:tabs>
        <w:ind w:left="2160" w:hanging="720"/>
      </w:pPr>
      <w:rPr>
        <w:rFonts w:hint="default"/>
      </w:rPr>
    </w:lvl>
    <w:lvl w:ilvl="1">
      <w:start w:val="1"/>
      <w:numFmt w:val="lowerLetter"/>
      <w:lvlText w:val="(%2)"/>
      <w:lvlJc w:val="left"/>
      <w:pPr>
        <w:tabs>
          <w:tab w:val="num" w:pos="2535"/>
        </w:tabs>
        <w:ind w:left="2535" w:hanging="375"/>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4."/>
      <w:lvlJc w:val="left"/>
      <w:pPr>
        <w:tabs>
          <w:tab w:val="num" w:pos="3960"/>
        </w:tabs>
        <w:ind w:left="39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num w:numId="1">
    <w:abstractNumId w:val="22"/>
  </w:num>
  <w:num w:numId="2">
    <w:abstractNumId w:val="16"/>
  </w:num>
  <w:num w:numId="3">
    <w:abstractNumId w:val="13"/>
  </w:num>
  <w:num w:numId="4">
    <w:abstractNumId w:val="41"/>
  </w:num>
  <w:num w:numId="5">
    <w:abstractNumId w:val="28"/>
  </w:num>
  <w:num w:numId="6">
    <w:abstractNumId w:val="54"/>
  </w:num>
  <w:num w:numId="7">
    <w:abstractNumId w:val="23"/>
  </w:num>
  <w:num w:numId="8">
    <w:abstractNumId w:val="53"/>
  </w:num>
  <w:num w:numId="9">
    <w:abstractNumId w:val="32"/>
  </w:num>
  <w:num w:numId="10">
    <w:abstractNumId w:val="39"/>
  </w:num>
  <w:num w:numId="11">
    <w:abstractNumId w:val="47"/>
  </w:num>
  <w:num w:numId="12">
    <w:abstractNumId w:val="11"/>
  </w:num>
  <w:num w:numId="13">
    <w:abstractNumId w:val="44"/>
  </w:num>
  <w:num w:numId="14">
    <w:abstractNumId w:val="36"/>
  </w:num>
  <w:num w:numId="15">
    <w:abstractNumId w:val="6"/>
  </w:num>
  <w:num w:numId="16">
    <w:abstractNumId w:val="15"/>
  </w:num>
  <w:num w:numId="17">
    <w:abstractNumId w:val="46"/>
  </w:num>
  <w:num w:numId="18">
    <w:abstractNumId w:val="35"/>
  </w:num>
  <w:num w:numId="19">
    <w:abstractNumId w:val="34"/>
  </w:num>
  <w:num w:numId="20">
    <w:abstractNumId w:val="51"/>
  </w:num>
  <w:num w:numId="21">
    <w:abstractNumId w:val="5"/>
  </w:num>
  <w:num w:numId="22">
    <w:abstractNumId w:val="52"/>
  </w:num>
  <w:num w:numId="23">
    <w:abstractNumId w:val="8"/>
  </w:num>
  <w:num w:numId="24">
    <w:abstractNumId w:val="55"/>
  </w:num>
  <w:num w:numId="25">
    <w:abstractNumId w:val="9"/>
  </w:num>
  <w:num w:numId="26">
    <w:abstractNumId w:val="31"/>
  </w:num>
  <w:num w:numId="27">
    <w:abstractNumId w:val="26"/>
  </w:num>
  <w:num w:numId="28">
    <w:abstractNumId w:val="3"/>
  </w:num>
  <w:num w:numId="29">
    <w:abstractNumId w:val="30"/>
  </w:num>
  <w:num w:numId="30">
    <w:abstractNumId w:val="33"/>
  </w:num>
  <w:num w:numId="31">
    <w:abstractNumId w:val="43"/>
  </w:num>
  <w:num w:numId="32">
    <w:abstractNumId w:val="25"/>
  </w:num>
  <w:num w:numId="33">
    <w:abstractNumId w:val="18"/>
  </w:num>
  <w:num w:numId="34">
    <w:abstractNumId w:val="45"/>
  </w:num>
  <w:num w:numId="35">
    <w:abstractNumId w:val="20"/>
  </w:num>
  <w:num w:numId="36">
    <w:abstractNumId w:val="38"/>
  </w:num>
  <w:num w:numId="37">
    <w:abstractNumId w:val="4"/>
  </w:num>
  <w:num w:numId="38">
    <w:abstractNumId w:val="28"/>
  </w:num>
  <w:num w:numId="39">
    <w:abstractNumId w:val="27"/>
  </w:num>
  <w:num w:numId="40">
    <w:abstractNumId w:val="12"/>
  </w:num>
  <w:num w:numId="41">
    <w:abstractNumId w:val="21"/>
  </w:num>
  <w:num w:numId="42">
    <w:abstractNumId w:val="1"/>
  </w:num>
  <w:num w:numId="43">
    <w:abstractNumId w:val="29"/>
  </w:num>
  <w:num w:numId="44">
    <w:abstractNumId w:val="49"/>
  </w:num>
  <w:num w:numId="45">
    <w:abstractNumId w:val="7"/>
  </w:num>
  <w:num w:numId="46">
    <w:abstractNumId w:val="40"/>
  </w:num>
  <w:num w:numId="47">
    <w:abstractNumId w:val="24"/>
  </w:num>
  <w:num w:numId="48">
    <w:abstractNumId w:val="50"/>
  </w:num>
  <w:num w:numId="49">
    <w:abstractNumId w:val="17"/>
  </w:num>
  <w:num w:numId="50">
    <w:abstractNumId w:val="19"/>
  </w:num>
  <w:num w:numId="51">
    <w:abstractNumId w:val="0"/>
  </w:num>
  <w:num w:numId="52">
    <w:abstractNumId w:val="42"/>
  </w:num>
  <w:num w:numId="53">
    <w:abstractNumId w:val="48"/>
  </w:num>
  <w:num w:numId="54">
    <w:abstractNumId w:val="14"/>
  </w:num>
  <w:num w:numId="55">
    <w:abstractNumId w:val="2"/>
  </w:num>
  <w:num w:numId="56">
    <w:abstractNumId w:val="37"/>
  </w:num>
  <w:num w:numId="57">
    <w:abstractNumId w:val="1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SpellingErrors/>
  <w:activeWritingStyle w:appName="MSWord" w:lang="en-US" w:vendorID="64" w:dllVersion="131078" w:nlCheck="1" w:checkStyle="1"/>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oNotHyphenateCaps/>
  <w:displayHorizontalDrawingGridEvery w:val="0"/>
  <w:displayVerticalDrawingGridEvery w:val="0"/>
  <w:doNotUseMarginsForDrawingGridOrigin/>
  <w:doNotShadeFormData/>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286"/>
    <w:rsid w:val="00000E82"/>
    <w:rsid w:val="00001219"/>
    <w:rsid w:val="000055D4"/>
    <w:rsid w:val="000107C8"/>
    <w:rsid w:val="00012CB3"/>
    <w:rsid w:val="00013037"/>
    <w:rsid w:val="0001326A"/>
    <w:rsid w:val="00013271"/>
    <w:rsid w:val="000132F9"/>
    <w:rsid w:val="000138F9"/>
    <w:rsid w:val="0001454B"/>
    <w:rsid w:val="00017C63"/>
    <w:rsid w:val="00020387"/>
    <w:rsid w:val="000221A7"/>
    <w:rsid w:val="000246F9"/>
    <w:rsid w:val="0002560E"/>
    <w:rsid w:val="00026CB4"/>
    <w:rsid w:val="00027B18"/>
    <w:rsid w:val="00030112"/>
    <w:rsid w:val="00030B5F"/>
    <w:rsid w:val="00031846"/>
    <w:rsid w:val="00031A4A"/>
    <w:rsid w:val="00032BE8"/>
    <w:rsid w:val="00036A7D"/>
    <w:rsid w:val="00037507"/>
    <w:rsid w:val="00037627"/>
    <w:rsid w:val="00040035"/>
    <w:rsid w:val="00042AC8"/>
    <w:rsid w:val="0004463D"/>
    <w:rsid w:val="00045D23"/>
    <w:rsid w:val="00045E1E"/>
    <w:rsid w:val="0005018D"/>
    <w:rsid w:val="00050E22"/>
    <w:rsid w:val="0005241B"/>
    <w:rsid w:val="00054E08"/>
    <w:rsid w:val="00056FE5"/>
    <w:rsid w:val="00060269"/>
    <w:rsid w:val="00060DFE"/>
    <w:rsid w:val="00060F5B"/>
    <w:rsid w:val="00061666"/>
    <w:rsid w:val="00062317"/>
    <w:rsid w:val="00064BA5"/>
    <w:rsid w:val="0006718C"/>
    <w:rsid w:val="00072800"/>
    <w:rsid w:val="00075092"/>
    <w:rsid w:val="00075944"/>
    <w:rsid w:val="00075DEC"/>
    <w:rsid w:val="00076894"/>
    <w:rsid w:val="00076A1E"/>
    <w:rsid w:val="00076CF6"/>
    <w:rsid w:val="0007708A"/>
    <w:rsid w:val="000773E5"/>
    <w:rsid w:val="00080209"/>
    <w:rsid w:val="00080283"/>
    <w:rsid w:val="0008074E"/>
    <w:rsid w:val="00081282"/>
    <w:rsid w:val="00081D1E"/>
    <w:rsid w:val="00083048"/>
    <w:rsid w:val="00083B55"/>
    <w:rsid w:val="00086658"/>
    <w:rsid w:val="0008772E"/>
    <w:rsid w:val="000903E2"/>
    <w:rsid w:val="00092D87"/>
    <w:rsid w:val="00093C5A"/>
    <w:rsid w:val="00094BF3"/>
    <w:rsid w:val="00096282"/>
    <w:rsid w:val="000977DD"/>
    <w:rsid w:val="00097DA1"/>
    <w:rsid w:val="000A09CC"/>
    <w:rsid w:val="000A3A81"/>
    <w:rsid w:val="000A4E58"/>
    <w:rsid w:val="000A51F0"/>
    <w:rsid w:val="000A59E2"/>
    <w:rsid w:val="000A5C18"/>
    <w:rsid w:val="000A675F"/>
    <w:rsid w:val="000A6876"/>
    <w:rsid w:val="000A6C13"/>
    <w:rsid w:val="000B160E"/>
    <w:rsid w:val="000B28E4"/>
    <w:rsid w:val="000B2DAD"/>
    <w:rsid w:val="000B3B05"/>
    <w:rsid w:val="000B3EC4"/>
    <w:rsid w:val="000B5222"/>
    <w:rsid w:val="000B5BB0"/>
    <w:rsid w:val="000B6F5F"/>
    <w:rsid w:val="000C39C6"/>
    <w:rsid w:val="000C6398"/>
    <w:rsid w:val="000C66E2"/>
    <w:rsid w:val="000C70AB"/>
    <w:rsid w:val="000D05A3"/>
    <w:rsid w:val="000D1E7B"/>
    <w:rsid w:val="000D30FE"/>
    <w:rsid w:val="000D3681"/>
    <w:rsid w:val="000D41F9"/>
    <w:rsid w:val="000D658E"/>
    <w:rsid w:val="000E1FE9"/>
    <w:rsid w:val="000E387A"/>
    <w:rsid w:val="000E3972"/>
    <w:rsid w:val="000E5110"/>
    <w:rsid w:val="000E5825"/>
    <w:rsid w:val="000E6AC6"/>
    <w:rsid w:val="000E6DD9"/>
    <w:rsid w:val="000F088C"/>
    <w:rsid w:val="000F53EC"/>
    <w:rsid w:val="000F75C4"/>
    <w:rsid w:val="00101593"/>
    <w:rsid w:val="00102A82"/>
    <w:rsid w:val="00103A62"/>
    <w:rsid w:val="001050E6"/>
    <w:rsid w:val="00107061"/>
    <w:rsid w:val="00110B25"/>
    <w:rsid w:val="00111CE3"/>
    <w:rsid w:val="00112577"/>
    <w:rsid w:val="00112C07"/>
    <w:rsid w:val="00113F37"/>
    <w:rsid w:val="001144DD"/>
    <w:rsid w:val="00114EC6"/>
    <w:rsid w:val="00116BAC"/>
    <w:rsid w:val="001244D7"/>
    <w:rsid w:val="0012478E"/>
    <w:rsid w:val="00124CC8"/>
    <w:rsid w:val="00125570"/>
    <w:rsid w:val="001278CA"/>
    <w:rsid w:val="00127C2A"/>
    <w:rsid w:val="001314A9"/>
    <w:rsid w:val="001337AA"/>
    <w:rsid w:val="00135BDC"/>
    <w:rsid w:val="00136D1A"/>
    <w:rsid w:val="00137159"/>
    <w:rsid w:val="00140E61"/>
    <w:rsid w:val="00140F91"/>
    <w:rsid w:val="001427EE"/>
    <w:rsid w:val="00143737"/>
    <w:rsid w:val="00143D1B"/>
    <w:rsid w:val="0014762E"/>
    <w:rsid w:val="00150133"/>
    <w:rsid w:val="00150372"/>
    <w:rsid w:val="00150EBC"/>
    <w:rsid w:val="00151F88"/>
    <w:rsid w:val="00154D01"/>
    <w:rsid w:val="00154D5A"/>
    <w:rsid w:val="00156516"/>
    <w:rsid w:val="001569C6"/>
    <w:rsid w:val="00156B99"/>
    <w:rsid w:val="00156DE5"/>
    <w:rsid w:val="0015736F"/>
    <w:rsid w:val="0015784F"/>
    <w:rsid w:val="00161B1C"/>
    <w:rsid w:val="00163007"/>
    <w:rsid w:val="00163721"/>
    <w:rsid w:val="0016444B"/>
    <w:rsid w:val="00167794"/>
    <w:rsid w:val="001711AA"/>
    <w:rsid w:val="00172ABA"/>
    <w:rsid w:val="00173472"/>
    <w:rsid w:val="001739DD"/>
    <w:rsid w:val="0017405E"/>
    <w:rsid w:val="0017428E"/>
    <w:rsid w:val="00180847"/>
    <w:rsid w:val="001808FE"/>
    <w:rsid w:val="00180D3B"/>
    <w:rsid w:val="00181C70"/>
    <w:rsid w:val="00182AAA"/>
    <w:rsid w:val="00183279"/>
    <w:rsid w:val="001837BA"/>
    <w:rsid w:val="0018421D"/>
    <w:rsid w:val="001851DB"/>
    <w:rsid w:val="00187679"/>
    <w:rsid w:val="00194488"/>
    <w:rsid w:val="00195008"/>
    <w:rsid w:val="00195BA2"/>
    <w:rsid w:val="001965F0"/>
    <w:rsid w:val="00197075"/>
    <w:rsid w:val="001973B4"/>
    <w:rsid w:val="00197CAF"/>
    <w:rsid w:val="001A11EF"/>
    <w:rsid w:val="001A12B0"/>
    <w:rsid w:val="001A1A8D"/>
    <w:rsid w:val="001A1FF3"/>
    <w:rsid w:val="001A2EE3"/>
    <w:rsid w:val="001A4A20"/>
    <w:rsid w:val="001A5288"/>
    <w:rsid w:val="001B1D2D"/>
    <w:rsid w:val="001B3716"/>
    <w:rsid w:val="001B4557"/>
    <w:rsid w:val="001B49E6"/>
    <w:rsid w:val="001B50F2"/>
    <w:rsid w:val="001C2FC1"/>
    <w:rsid w:val="001C35F2"/>
    <w:rsid w:val="001C47F5"/>
    <w:rsid w:val="001C4FC6"/>
    <w:rsid w:val="001C5E09"/>
    <w:rsid w:val="001C6440"/>
    <w:rsid w:val="001C661C"/>
    <w:rsid w:val="001C665E"/>
    <w:rsid w:val="001D280B"/>
    <w:rsid w:val="001D3572"/>
    <w:rsid w:val="001D41D4"/>
    <w:rsid w:val="001D4ED3"/>
    <w:rsid w:val="001D50B8"/>
    <w:rsid w:val="001D592A"/>
    <w:rsid w:val="001E0E05"/>
    <w:rsid w:val="001E3C22"/>
    <w:rsid w:val="001E3D35"/>
    <w:rsid w:val="001E6320"/>
    <w:rsid w:val="001E69CF"/>
    <w:rsid w:val="001E6AA0"/>
    <w:rsid w:val="001F171D"/>
    <w:rsid w:val="001F3F6A"/>
    <w:rsid w:val="001F4DFC"/>
    <w:rsid w:val="001F7AEB"/>
    <w:rsid w:val="0020225F"/>
    <w:rsid w:val="002029C0"/>
    <w:rsid w:val="00204307"/>
    <w:rsid w:val="002047BE"/>
    <w:rsid w:val="002047FB"/>
    <w:rsid w:val="0020489C"/>
    <w:rsid w:val="0020589F"/>
    <w:rsid w:val="00206207"/>
    <w:rsid w:val="002132FA"/>
    <w:rsid w:val="00213354"/>
    <w:rsid w:val="00214E24"/>
    <w:rsid w:val="0021646A"/>
    <w:rsid w:val="002243D3"/>
    <w:rsid w:val="00224C79"/>
    <w:rsid w:val="00230C50"/>
    <w:rsid w:val="00242C63"/>
    <w:rsid w:val="002457A5"/>
    <w:rsid w:val="002459C6"/>
    <w:rsid w:val="00251BAF"/>
    <w:rsid w:val="0025412A"/>
    <w:rsid w:val="00256706"/>
    <w:rsid w:val="00260AB8"/>
    <w:rsid w:val="00265680"/>
    <w:rsid w:val="00265EEC"/>
    <w:rsid w:val="002673BE"/>
    <w:rsid w:val="00267A2E"/>
    <w:rsid w:val="00270E3C"/>
    <w:rsid w:val="002719F9"/>
    <w:rsid w:val="00272665"/>
    <w:rsid w:val="00272747"/>
    <w:rsid w:val="002731CC"/>
    <w:rsid w:val="00274133"/>
    <w:rsid w:val="0027517A"/>
    <w:rsid w:val="00281C0E"/>
    <w:rsid w:val="002831FC"/>
    <w:rsid w:val="0028418F"/>
    <w:rsid w:val="00284EF3"/>
    <w:rsid w:val="00285FD6"/>
    <w:rsid w:val="0028755F"/>
    <w:rsid w:val="002901E9"/>
    <w:rsid w:val="002903F5"/>
    <w:rsid w:val="0029142E"/>
    <w:rsid w:val="002926C7"/>
    <w:rsid w:val="0029741C"/>
    <w:rsid w:val="002977C2"/>
    <w:rsid w:val="002A0C84"/>
    <w:rsid w:val="002A1640"/>
    <w:rsid w:val="002A3D99"/>
    <w:rsid w:val="002A5B06"/>
    <w:rsid w:val="002B1190"/>
    <w:rsid w:val="002B22CB"/>
    <w:rsid w:val="002B4E1A"/>
    <w:rsid w:val="002B51AD"/>
    <w:rsid w:val="002B5536"/>
    <w:rsid w:val="002B58D3"/>
    <w:rsid w:val="002B5A95"/>
    <w:rsid w:val="002B65C7"/>
    <w:rsid w:val="002C10D3"/>
    <w:rsid w:val="002C160E"/>
    <w:rsid w:val="002C1870"/>
    <w:rsid w:val="002C2959"/>
    <w:rsid w:val="002C7A29"/>
    <w:rsid w:val="002D0B2A"/>
    <w:rsid w:val="002D2604"/>
    <w:rsid w:val="002D3AAB"/>
    <w:rsid w:val="002D421C"/>
    <w:rsid w:val="002D5047"/>
    <w:rsid w:val="002D50AB"/>
    <w:rsid w:val="002D512F"/>
    <w:rsid w:val="002D7C96"/>
    <w:rsid w:val="002E3EC2"/>
    <w:rsid w:val="002E45E8"/>
    <w:rsid w:val="002E58C1"/>
    <w:rsid w:val="002E5E97"/>
    <w:rsid w:val="002E61F4"/>
    <w:rsid w:val="002E7449"/>
    <w:rsid w:val="002F3DF1"/>
    <w:rsid w:val="002F67AE"/>
    <w:rsid w:val="002F7A38"/>
    <w:rsid w:val="003004AD"/>
    <w:rsid w:val="00300F38"/>
    <w:rsid w:val="00301FED"/>
    <w:rsid w:val="00302BD8"/>
    <w:rsid w:val="00306D53"/>
    <w:rsid w:val="00307181"/>
    <w:rsid w:val="00307E6A"/>
    <w:rsid w:val="00307F86"/>
    <w:rsid w:val="00310DED"/>
    <w:rsid w:val="00311D11"/>
    <w:rsid w:val="003164B6"/>
    <w:rsid w:val="00317410"/>
    <w:rsid w:val="003177DB"/>
    <w:rsid w:val="0032257D"/>
    <w:rsid w:val="00323079"/>
    <w:rsid w:val="0032728A"/>
    <w:rsid w:val="0033200E"/>
    <w:rsid w:val="00333E7B"/>
    <w:rsid w:val="003347A8"/>
    <w:rsid w:val="003354EB"/>
    <w:rsid w:val="003366DE"/>
    <w:rsid w:val="003422F3"/>
    <w:rsid w:val="00342DE1"/>
    <w:rsid w:val="00343839"/>
    <w:rsid w:val="00343D39"/>
    <w:rsid w:val="00344813"/>
    <w:rsid w:val="0034486C"/>
    <w:rsid w:val="00345519"/>
    <w:rsid w:val="003457B7"/>
    <w:rsid w:val="00346260"/>
    <w:rsid w:val="00346D62"/>
    <w:rsid w:val="003471B8"/>
    <w:rsid w:val="00347F16"/>
    <w:rsid w:val="00350AFB"/>
    <w:rsid w:val="00350C61"/>
    <w:rsid w:val="00352672"/>
    <w:rsid w:val="003557D5"/>
    <w:rsid w:val="00355FC8"/>
    <w:rsid w:val="003572E8"/>
    <w:rsid w:val="0036198F"/>
    <w:rsid w:val="003628D8"/>
    <w:rsid w:val="003638BF"/>
    <w:rsid w:val="003659F1"/>
    <w:rsid w:val="003665AF"/>
    <w:rsid w:val="0037169F"/>
    <w:rsid w:val="00371FE1"/>
    <w:rsid w:val="0037373A"/>
    <w:rsid w:val="00373B3F"/>
    <w:rsid w:val="003747E8"/>
    <w:rsid w:val="00374D6B"/>
    <w:rsid w:val="0037666A"/>
    <w:rsid w:val="0038564B"/>
    <w:rsid w:val="0038634D"/>
    <w:rsid w:val="003869B7"/>
    <w:rsid w:val="00390282"/>
    <w:rsid w:val="00390455"/>
    <w:rsid w:val="00390552"/>
    <w:rsid w:val="0039403F"/>
    <w:rsid w:val="003946A5"/>
    <w:rsid w:val="00394F37"/>
    <w:rsid w:val="00395A78"/>
    <w:rsid w:val="003960CB"/>
    <w:rsid w:val="00397149"/>
    <w:rsid w:val="003974C9"/>
    <w:rsid w:val="003A28A4"/>
    <w:rsid w:val="003A3043"/>
    <w:rsid w:val="003A30D7"/>
    <w:rsid w:val="003A7F0D"/>
    <w:rsid w:val="003B000F"/>
    <w:rsid w:val="003B0532"/>
    <w:rsid w:val="003B0618"/>
    <w:rsid w:val="003B0D35"/>
    <w:rsid w:val="003B27BC"/>
    <w:rsid w:val="003B41EE"/>
    <w:rsid w:val="003B4FA4"/>
    <w:rsid w:val="003B5682"/>
    <w:rsid w:val="003B58BD"/>
    <w:rsid w:val="003B744C"/>
    <w:rsid w:val="003C0161"/>
    <w:rsid w:val="003C0B2D"/>
    <w:rsid w:val="003C3AED"/>
    <w:rsid w:val="003C3FA2"/>
    <w:rsid w:val="003C49F1"/>
    <w:rsid w:val="003D0093"/>
    <w:rsid w:val="003D17E7"/>
    <w:rsid w:val="003D195E"/>
    <w:rsid w:val="003D2047"/>
    <w:rsid w:val="003D216D"/>
    <w:rsid w:val="003D322E"/>
    <w:rsid w:val="003D454B"/>
    <w:rsid w:val="003D583E"/>
    <w:rsid w:val="003D58BF"/>
    <w:rsid w:val="003D5CC5"/>
    <w:rsid w:val="003D681D"/>
    <w:rsid w:val="003D6F17"/>
    <w:rsid w:val="003E1DC6"/>
    <w:rsid w:val="003E2002"/>
    <w:rsid w:val="003E259C"/>
    <w:rsid w:val="003E2867"/>
    <w:rsid w:val="003E2EDB"/>
    <w:rsid w:val="003E3598"/>
    <w:rsid w:val="003E47D2"/>
    <w:rsid w:val="003E6E67"/>
    <w:rsid w:val="003F124B"/>
    <w:rsid w:val="003F1D06"/>
    <w:rsid w:val="003F2415"/>
    <w:rsid w:val="003F26EC"/>
    <w:rsid w:val="003F31B5"/>
    <w:rsid w:val="003F477A"/>
    <w:rsid w:val="003F5252"/>
    <w:rsid w:val="003F5E72"/>
    <w:rsid w:val="003F6009"/>
    <w:rsid w:val="003F60F6"/>
    <w:rsid w:val="003F6334"/>
    <w:rsid w:val="003F63C6"/>
    <w:rsid w:val="00401F71"/>
    <w:rsid w:val="004038AD"/>
    <w:rsid w:val="00404B60"/>
    <w:rsid w:val="0040543B"/>
    <w:rsid w:val="00405DD8"/>
    <w:rsid w:val="004065A8"/>
    <w:rsid w:val="004072D2"/>
    <w:rsid w:val="00412402"/>
    <w:rsid w:val="00413F3B"/>
    <w:rsid w:val="00415300"/>
    <w:rsid w:val="00415544"/>
    <w:rsid w:val="00415FC4"/>
    <w:rsid w:val="0041658A"/>
    <w:rsid w:val="00416F9C"/>
    <w:rsid w:val="0042136F"/>
    <w:rsid w:val="00424E36"/>
    <w:rsid w:val="00425BD2"/>
    <w:rsid w:val="004269F1"/>
    <w:rsid w:val="00427203"/>
    <w:rsid w:val="00432A92"/>
    <w:rsid w:val="00434FE2"/>
    <w:rsid w:val="00435939"/>
    <w:rsid w:val="00435F02"/>
    <w:rsid w:val="00436485"/>
    <w:rsid w:val="00437E93"/>
    <w:rsid w:val="0044024D"/>
    <w:rsid w:val="004416EE"/>
    <w:rsid w:val="00442AD1"/>
    <w:rsid w:val="00444BA2"/>
    <w:rsid w:val="00446476"/>
    <w:rsid w:val="00447735"/>
    <w:rsid w:val="00450B66"/>
    <w:rsid w:val="004510CB"/>
    <w:rsid w:val="00451852"/>
    <w:rsid w:val="00455262"/>
    <w:rsid w:val="00455C2F"/>
    <w:rsid w:val="0045754B"/>
    <w:rsid w:val="00464111"/>
    <w:rsid w:val="00464237"/>
    <w:rsid w:val="00470A4A"/>
    <w:rsid w:val="00471757"/>
    <w:rsid w:val="00471D59"/>
    <w:rsid w:val="00473035"/>
    <w:rsid w:val="00473D66"/>
    <w:rsid w:val="00473E5B"/>
    <w:rsid w:val="00474208"/>
    <w:rsid w:val="00474FB5"/>
    <w:rsid w:val="00475233"/>
    <w:rsid w:val="00475576"/>
    <w:rsid w:val="00477599"/>
    <w:rsid w:val="004804E5"/>
    <w:rsid w:val="00480702"/>
    <w:rsid w:val="0048217F"/>
    <w:rsid w:val="004824A8"/>
    <w:rsid w:val="0048393D"/>
    <w:rsid w:val="0049117C"/>
    <w:rsid w:val="00493664"/>
    <w:rsid w:val="00496633"/>
    <w:rsid w:val="004A1488"/>
    <w:rsid w:val="004A21ED"/>
    <w:rsid w:val="004A676F"/>
    <w:rsid w:val="004A78BB"/>
    <w:rsid w:val="004B174E"/>
    <w:rsid w:val="004B1EA8"/>
    <w:rsid w:val="004B4FC3"/>
    <w:rsid w:val="004B5149"/>
    <w:rsid w:val="004B55ED"/>
    <w:rsid w:val="004B5F7E"/>
    <w:rsid w:val="004B6349"/>
    <w:rsid w:val="004C0C29"/>
    <w:rsid w:val="004C2AFD"/>
    <w:rsid w:val="004C2B4D"/>
    <w:rsid w:val="004C4223"/>
    <w:rsid w:val="004C7400"/>
    <w:rsid w:val="004C789E"/>
    <w:rsid w:val="004D1DA8"/>
    <w:rsid w:val="004D1E90"/>
    <w:rsid w:val="004D4396"/>
    <w:rsid w:val="004D4549"/>
    <w:rsid w:val="004D61F5"/>
    <w:rsid w:val="004D7824"/>
    <w:rsid w:val="004E27FB"/>
    <w:rsid w:val="004E3D04"/>
    <w:rsid w:val="004E4E1B"/>
    <w:rsid w:val="004F133C"/>
    <w:rsid w:val="004F2ACF"/>
    <w:rsid w:val="004F3F31"/>
    <w:rsid w:val="004F5F1F"/>
    <w:rsid w:val="004F6F73"/>
    <w:rsid w:val="004F74ED"/>
    <w:rsid w:val="005005BC"/>
    <w:rsid w:val="005033BC"/>
    <w:rsid w:val="00503739"/>
    <w:rsid w:val="00505920"/>
    <w:rsid w:val="00506088"/>
    <w:rsid w:val="00513FD2"/>
    <w:rsid w:val="005168A7"/>
    <w:rsid w:val="00516D2E"/>
    <w:rsid w:val="00517E3C"/>
    <w:rsid w:val="00521403"/>
    <w:rsid w:val="005225C2"/>
    <w:rsid w:val="005231FC"/>
    <w:rsid w:val="005239A0"/>
    <w:rsid w:val="00524DC2"/>
    <w:rsid w:val="0052571B"/>
    <w:rsid w:val="00525CCF"/>
    <w:rsid w:val="00527328"/>
    <w:rsid w:val="00527A1D"/>
    <w:rsid w:val="00530BE6"/>
    <w:rsid w:val="00531154"/>
    <w:rsid w:val="005342B0"/>
    <w:rsid w:val="005368C4"/>
    <w:rsid w:val="0053793C"/>
    <w:rsid w:val="00537CD0"/>
    <w:rsid w:val="00537D45"/>
    <w:rsid w:val="0054131A"/>
    <w:rsid w:val="005413D9"/>
    <w:rsid w:val="00542E5B"/>
    <w:rsid w:val="00544DF6"/>
    <w:rsid w:val="00545333"/>
    <w:rsid w:val="00545672"/>
    <w:rsid w:val="0055184D"/>
    <w:rsid w:val="00551CE2"/>
    <w:rsid w:val="005520F6"/>
    <w:rsid w:val="00553B9C"/>
    <w:rsid w:val="005557B2"/>
    <w:rsid w:val="00556ABE"/>
    <w:rsid w:val="00557DD0"/>
    <w:rsid w:val="0056477F"/>
    <w:rsid w:val="00564FDB"/>
    <w:rsid w:val="00566ACD"/>
    <w:rsid w:val="005675CC"/>
    <w:rsid w:val="0056788B"/>
    <w:rsid w:val="00567E1D"/>
    <w:rsid w:val="0057006C"/>
    <w:rsid w:val="00570A78"/>
    <w:rsid w:val="0057144A"/>
    <w:rsid w:val="00571866"/>
    <w:rsid w:val="00571FEC"/>
    <w:rsid w:val="00574018"/>
    <w:rsid w:val="0057585C"/>
    <w:rsid w:val="00575C48"/>
    <w:rsid w:val="00576249"/>
    <w:rsid w:val="005771E2"/>
    <w:rsid w:val="005808A3"/>
    <w:rsid w:val="00581E01"/>
    <w:rsid w:val="005824C7"/>
    <w:rsid w:val="005827F0"/>
    <w:rsid w:val="00583126"/>
    <w:rsid w:val="00585047"/>
    <w:rsid w:val="00585754"/>
    <w:rsid w:val="00585E8E"/>
    <w:rsid w:val="00586547"/>
    <w:rsid w:val="00587929"/>
    <w:rsid w:val="0059058B"/>
    <w:rsid w:val="005918A5"/>
    <w:rsid w:val="005945FE"/>
    <w:rsid w:val="00594BF5"/>
    <w:rsid w:val="00596DE7"/>
    <w:rsid w:val="005972CE"/>
    <w:rsid w:val="00597D5D"/>
    <w:rsid w:val="005A0DFC"/>
    <w:rsid w:val="005A1191"/>
    <w:rsid w:val="005A2827"/>
    <w:rsid w:val="005A2F76"/>
    <w:rsid w:val="005A5D2A"/>
    <w:rsid w:val="005A7649"/>
    <w:rsid w:val="005A7EBA"/>
    <w:rsid w:val="005B06C2"/>
    <w:rsid w:val="005B0800"/>
    <w:rsid w:val="005B3A00"/>
    <w:rsid w:val="005B3A58"/>
    <w:rsid w:val="005B73D2"/>
    <w:rsid w:val="005C07FA"/>
    <w:rsid w:val="005C1586"/>
    <w:rsid w:val="005C1671"/>
    <w:rsid w:val="005C2465"/>
    <w:rsid w:val="005C2CFF"/>
    <w:rsid w:val="005C7665"/>
    <w:rsid w:val="005C766E"/>
    <w:rsid w:val="005D0221"/>
    <w:rsid w:val="005D08E7"/>
    <w:rsid w:val="005D0A7A"/>
    <w:rsid w:val="005D1189"/>
    <w:rsid w:val="005D192B"/>
    <w:rsid w:val="005D2BE7"/>
    <w:rsid w:val="005D370E"/>
    <w:rsid w:val="005D3ECB"/>
    <w:rsid w:val="005D4DE0"/>
    <w:rsid w:val="005D5F28"/>
    <w:rsid w:val="005D6AB6"/>
    <w:rsid w:val="005D7683"/>
    <w:rsid w:val="005E1D74"/>
    <w:rsid w:val="005E3A5D"/>
    <w:rsid w:val="005E3B42"/>
    <w:rsid w:val="005E4A73"/>
    <w:rsid w:val="005E4BD4"/>
    <w:rsid w:val="005E5566"/>
    <w:rsid w:val="005E617C"/>
    <w:rsid w:val="005E7010"/>
    <w:rsid w:val="005E73A2"/>
    <w:rsid w:val="005F17AF"/>
    <w:rsid w:val="005F1ACF"/>
    <w:rsid w:val="005F23DC"/>
    <w:rsid w:val="005F3412"/>
    <w:rsid w:val="005F433E"/>
    <w:rsid w:val="005F72C7"/>
    <w:rsid w:val="00600D5A"/>
    <w:rsid w:val="00601B91"/>
    <w:rsid w:val="00604099"/>
    <w:rsid w:val="00605F26"/>
    <w:rsid w:val="00610037"/>
    <w:rsid w:val="00610DEE"/>
    <w:rsid w:val="006120C7"/>
    <w:rsid w:val="006131C4"/>
    <w:rsid w:val="00613359"/>
    <w:rsid w:val="00613706"/>
    <w:rsid w:val="00614955"/>
    <w:rsid w:val="00614EC4"/>
    <w:rsid w:val="0061511D"/>
    <w:rsid w:val="00615F77"/>
    <w:rsid w:val="00616102"/>
    <w:rsid w:val="00617C7C"/>
    <w:rsid w:val="0062024D"/>
    <w:rsid w:val="00622850"/>
    <w:rsid w:val="006229BF"/>
    <w:rsid w:val="00623221"/>
    <w:rsid w:val="00623A52"/>
    <w:rsid w:val="00623A61"/>
    <w:rsid w:val="00624ADB"/>
    <w:rsid w:val="006271C4"/>
    <w:rsid w:val="00627468"/>
    <w:rsid w:val="00630DCB"/>
    <w:rsid w:val="00631762"/>
    <w:rsid w:val="00631AE1"/>
    <w:rsid w:val="00632014"/>
    <w:rsid w:val="0063210F"/>
    <w:rsid w:val="006356BE"/>
    <w:rsid w:val="00637B23"/>
    <w:rsid w:val="00640B16"/>
    <w:rsid w:val="0064247C"/>
    <w:rsid w:val="00643F2B"/>
    <w:rsid w:val="006460DB"/>
    <w:rsid w:val="006464CE"/>
    <w:rsid w:val="00647C86"/>
    <w:rsid w:val="006526E1"/>
    <w:rsid w:val="00652E35"/>
    <w:rsid w:val="006536CE"/>
    <w:rsid w:val="006563DA"/>
    <w:rsid w:val="0065705A"/>
    <w:rsid w:val="006579DE"/>
    <w:rsid w:val="00657F3E"/>
    <w:rsid w:val="006608C7"/>
    <w:rsid w:val="006636EA"/>
    <w:rsid w:val="0066430C"/>
    <w:rsid w:val="00664749"/>
    <w:rsid w:val="00666E7D"/>
    <w:rsid w:val="00671C10"/>
    <w:rsid w:val="00674C6B"/>
    <w:rsid w:val="006755EF"/>
    <w:rsid w:val="00681745"/>
    <w:rsid w:val="00684D0C"/>
    <w:rsid w:val="006853FC"/>
    <w:rsid w:val="00687CCA"/>
    <w:rsid w:val="00691EA5"/>
    <w:rsid w:val="00692FA5"/>
    <w:rsid w:val="006934C1"/>
    <w:rsid w:val="00693D3F"/>
    <w:rsid w:val="0069481D"/>
    <w:rsid w:val="006975AD"/>
    <w:rsid w:val="00697989"/>
    <w:rsid w:val="006A1D5D"/>
    <w:rsid w:val="006A315B"/>
    <w:rsid w:val="006A37F6"/>
    <w:rsid w:val="006B05ED"/>
    <w:rsid w:val="006B1362"/>
    <w:rsid w:val="006B4006"/>
    <w:rsid w:val="006B4DF0"/>
    <w:rsid w:val="006B792D"/>
    <w:rsid w:val="006B795D"/>
    <w:rsid w:val="006C1C29"/>
    <w:rsid w:val="006C2048"/>
    <w:rsid w:val="006C3FCE"/>
    <w:rsid w:val="006C5236"/>
    <w:rsid w:val="006C6792"/>
    <w:rsid w:val="006C6A9F"/>
    <w:rsid w:val="006D1D96"/>
    <w:rsid w:val="006D2A4F"/>
    <w:rsid w:val="006D2C26"/>
    <w:rsid w:val="006D2EAE"/>
    <w:rsid w:val="006D408E"/>
    <w:rsid w:val="006D5E62"/>
    <w:rsid w:val="006D78E6"/>
    <w:rsid w:val="006D7BA4"/>
    <w:rsid w:val="006E0F5B"/>
    <w:rsid w:val="006E339A"/>
    <w:rsid w:val="006E542B"/>
    <w:rsid w:val="006E5FB2"/>
    <w:rsid w:val="006E7AC0"/>
    <w:rsid w:val="006F12C2"/>
    <w:rsid w:val="006F1DF3"/>
    <w:rsid w:val="006F2D07"/>
    <w:rsid w:val="006F48F4"/>
    <w:rsid w:val="006F6AC4"/>
    <w:rsid w:val="006F7C7C"/>
    <w:rsid w:val="007005A9"/>
    <w:rsid w:val="00702671"/>
    <w:rsid w:val="0070309D"/>
    <w:rsid w:val="00704E13"/>
    <w:rsid w:val="00705763"/>
    <w:rsid w:val="00705952"/>
    <w:rsid w:val="00705B6D"/>
    <w:rsid w:val="00712784"/>
    <w:rsid w:val="00714874"/>
    <w:rsid w:val="00715C64"/>
    <w:rsid w:val="00720D5C"/>
    <w:rsid w:val="00721FD0"/>
    <w:rsid w:val="00722D76"/>
    <w:rsid w:val="007239C1"/>
    <w:rsid w:val="00724842"/>
    <w:rsid w:val="007251CA"/>
    <w:rsid w:val="00725FEA"/>
    <w:rsid w:val="00727F9F"/>
    <w:rsid w:val="00732423"/>
    <w:rsid w:val="00733A50"/>
    <w:rsid w:val="00734D80"/>
    <w:rsid w:val="007355D8"/>
    <w:rsid w:val="00737FC6"/>
    <w:rsid w:val="00737FCF"/>
    <w:rsid w:val="007409CD"/>
    <w:rsid w:val="007422A1"/>
    <w:rsid w:val="007434D6"/>
    <w:rsid w:val="007448DD"/>
    <w:rsid w:val="007466C1"/>
    <w:rsid w:val="00747B97"/>
    <w:rsid w:val="007530A2"/>
    <w:rsid w:val="0075341A"/>
    <w:rsid w:val="0075528C"/>
    <w:rsid w:val="00755A35"/>
    <w:rsid w:val="00756745"/>
    <w:rsid w:val="00756934"/>
    <w:rsid w:val="00757856"/>
    <w:rsid w:val="00757970"/>
    <w:rsid w:val="00760375"/>
    <w:rsid w:val="00760D82"/>
    <w:rsid w:val="0076171D"/>
    <w:rsid w:val="0076180B"/>
    <w:rsid w:val="00761AA2"/>
    <w:rsid w:val="007630F2"/>
    <w:rsid w:val="00763C68"/>
    <w:rsid w:val="00765DBB"/>
    <w:rsid w:val="0076711A"/>
    <w:rsid w:val="00767AA3"/>
    <w:rsid w:val="007739FB"/>
    <w:rsid w:val="00776202"/>
    <w:rsid w:val="00776D0B"/>
    <w:rsid w:val="00777100"/>
    <w:rsid w:val="007802A3"/>
    <w:rsid w:val="007804B6"/>
    <w:rsid w:val="00784A3D"/>
    <w:rsid w:val="0078581C"/>
    <w:rsid w:val="007866AC"/>
    <w:rsid w:val="00794331"/>
    <w:rsid w:val="00796428"/>
    <w:rsid w:val="007A0286"/>
    <w:rsid w:val="007A10EF"/>
    <w:rsid w:val="007A2236"/>
    <w:rsid w:val="007A2F48"/>
    <w:rsid w:val="007A4E75"/>
    <w:rsid w:val="007A5C23"/>
    <w:rsid w:val="007A6283"/>
    <w:rsid w:val="007B1075"/>
    <w:rsid w:val="007B1713"/>
    <w:rsid w:val="007B2F1D"/>
    <w:rsid w:val="007B32F1"/>
    <w:rsid w:val="007B43CD"/>
    <w:rsid w:val="007B4EB3"/>
    <w:rsid w:val="007B512C"/>
    <w:rsid w:val="007B64D7"/>
    <w:rsid w:val="007B672D"/>
    <w:rsid w:val="007B69C8"/>
    <w:rsid w:val="007B6FB8"/>
    <w:rsid w:val="007B7141"/>
    <w:rsid w:val="007C0907"/>
    <w:rsid w:val="007C1328"/>
    <w:rsid w:val="007C1D52"/>
    <w:rsid w:val="007C21B4"/>
    <w:rsid w:val="007C228C"/>
    <w:rsid w:val="007C3D53"/>
    <w:rsid w:val="007C6C39"/>
    <w:rsid w:val="007C75A9"/>
    <w:rsid w:val="007C7A2E"/>
    <w:rsid w:val="007D0517"/>
    <w:rsid w:val="007D0F7E"/>
    <w:rsid w:val="007D39DC"/>
    <w:rsid w:val="007D427A"/>
    <w:rsid w:val="007D4BE3"/>
    <w:rsid w:val="007D5E57"/>
    <w:rsid w:val="007D73FE"/>
    <w:rsid w:val="007E0A92"/>
    <w:rsid w:val="007E0B0D"/>
    <w:rsid w:val="007E11D2"/>
    <w:rsid w:val="007E14D5"/>
    <w:rsid w:val="007E2279"/>
    <w:rsid w:val="007E4DA1"/>
    <w:rsid w:val="007E52CD"/>
    <w:rsid w:val="007E559E"/>
    <w:rsid w:val="007E6B75"/>
    <w:rsid w:val="007E7093"/>
    <w:rsid w:val="007E7498"/>
    <w:rsid w:val="007E7809"/>
    <w:rsid w:val="007F073C"/>
    <w:rsid w:val="007F1515"/>
    <w:rsid w:val="007F1713"/>
    <w:rsid w:val="007F2030"/>
    <w:rsid w:val="007F25DF"/>
    <w:rsid w:val="007F3678"/>
    <w:rsid w:val="007F5BA5"/>
    <w:rsid w:val="0080068A"/>
    <w:rsid w:val="00802A80"/>
    <w:rsid w:val="00802BCB"/>
    <w:rsid w:val="008043DD"/>
    <w:rsid w:val="00804451"/>
    <w:rsid w:val="00806030"/>
    <w:rsid w:val="00806A6F"/>
    <w:rsid w:val="00810E90"/>
    <w:rsid w:val="0081162F"/>
    <w:rsid w:val="0081208E"/>
    <w:rsid w:val="00812105"/>
    <w:rsid w:val="00816AF6"/>
    <w:rsid w:val="0081732D"/>
    <w:rsid w:val="008173CE"/>
    <w:rsid w:val="00821A82"/>
    <w:rsid w:val="00822391"/>
    <w:rsid w:val="00825388"/>
    <w:rsid w:val="008255A5"/>
    <w:rsid w:val="00825FF8"/>
    <w:rsid w:val="00827700"/>
    <w:rsid w:val="00827D25"/>
    <w:rsid w:val="008339DC"/>
    <w:rsid w:val="0083583C"/>
    <w:rsid w:val="00835E31"/>
    <w:rsid w:val="00837978"/>
    <w:rsid w:val="00840984"/>
    <w:rsid w:val="00842205"/>
    <w:rsid w:val="0084592D"/>
    <w:rsid w:val="00847CDF"/>
    <w:rsid w:val="0085035B"/>
    <w:rsid w:val="00850554"/>
    <w:rsid w:val="00850795"/>
    <w:rsid w:val="00850F0A"/>
    <w:rsid w:val="00851F06"/>
    <w:rsid w:val="00853E0A"/>
    <w:rsid w:val="00854885"/>
    <w:rsid w:val="00854921"/>
    <w:rsid w:val="008554E3"/>
    <w:rsid w:val="0085551A"/>
    <w:rsid w:val="008578E7"/>
    <w:rsid w:val="00860B1F"/>
    <w:rsid w:val="00862D12"/>
    <w:rsid w:val="008632B7"/>
    <w:rsid w:val="008638C2"/>
    <w:rsid w:val="0086578F"/>
    <w:rsid w:val="00865F32"/>
    <w:rsid w:val="0086778C"/>
    <w:rsid w:val="00867E47"/>
    <w:rsid w:val="008700DA"/>
    <w:rsid w:val="008703CF"/>
    <w:rsid w:val="00874148"/>
    <w:rsid w:val="0087515C"/>
    <w:rsid w:val="008773C5"/>
    <w:rsid w:val="0088296F"/>
    <w:rsid w:val="008839C4"/>
    <w:rsid w:val="00885169"/>
    <w:rsid w:val="008859CD"/>
    <w:rsid w:val="00886353"/>
    <w:rsid w:val="0089056A"/>
    <w:rsid w:val="008914F8"/>
    <w:rsid w:val="00893479"/>
    <w:rsid w:val="00893E40"/>
    <w:rsid w:val="00894F06"/>
    <w:rsid w:val="00896813"/>
    <w:rsid w:val="0089789C"/>
    <w:rsid w:val="008A10ED"/>
    <w:rsid w:val="008A2654"/>
    <w:rsid w:val="008A4AB8"/>
    <w:rsid w:val="008A5F56"/>
    <w:rsid w:val="008A620D"/>
    <w:rsid w:val="008A75A8"/>
    <w:rsid w:val="008B2E8D"/>
    <w:rsid w:val="008B4621"/>
    <w:rsid w:val="008B4C66"/>
    <w:rsid w:val="008B60A3"/>
    <w:rsid w:val="008C0288"/>
    <w:rsid w:val="008C1235"/>
    <w:rsid w:val="008C40A3"/>
    <w:rsid w:val="008C5B54"/>
    <w:rsid w:val="008C65DB"/>
    <w:rsid w:val="008D1B10"/>
    <w:rsid w:val="008D444C"/>
    <w:rsid w:val="008D4E03"/>
    <w:rsid w:val="008D6871"/>
    <w:rsid w:val="008E0385"/>
    <w:rsid w:val="008E0619"/>
    <w:rsid w:val="008E13CD"/>
    <w:rsid w:val="008E1E04"/>
    <w:rsid w:val="008E2FA3"/>
    <w:rsid w:val="008E44F8"/>
    <w:rsid w:val="008E482E"/>
    <w:rsid w:val="008E51E8"/>
    <w:rsid w:val="008E56A6"/>
    <w:rsid w:val="008E59C2"/>
    <w:rsid w:val="008F040A"/>
    <w:rsid w:val="008F13B6"/>
    <w:rsid w:val="008F3F60"/>
    <w:rsid w:val="008F6612"/>
    <w:rsid w:val="008F7CDC"/>
    <w:rsid w:val="009028A7"/>
    <w:rsid w:val="00905C5B"/>
    <w:rsid w:val="00914258"/>
    <w:rsid w:val="00915875"/>
    <w:rsid w:val="00915FA0"/>
    <w:rsid w:val="009167FB"/>
    <w:rsid w:val="00917C90"/>
    <w:rsid w:val="00920AA8"/>
    <w:rsid w:val="00921458"/>
    <w:rsid w:val="00921532"/>
    <w:rsid w:val="009219CF"/>
    <w:rsid w:val="00921FAF"/>
    <w:rsid w:val="00922D51"/>
    <w:rsid w:val="00922E04"/>
    <w:rsid w:val="00923177"/>
    <w:rsid w:val="00926EC0"/>
    <w:rsid w:val="0093109E"/>
    <w:rsid w:val="00931A8A"/>
    <w:rsid w:val="00932861"/>
    <w:rsid w:val="00933EA7"/>
    <w:rsid w:val="00934956"/>
    <w:rsid w:val="009354C5"/>
    <w:rsid w:val="00935F7B"/>
    <w:rsid w:val="009375CD"/>
    <w:rsid w:val="009403F8"/>
    <w:rsid w:val="009415FC"/>
    <w:rsid w:val="009434C8"/>
    <w:rsid w:val="009435F6"/>
    <w:rsid w:val="009438D9"/>
    <w:rsid w:val="00944465"/>
    <w:rsid w:val="00945CEC"/>
    <w:rsid w:val="00945ED2"/>
    <w:rsid w:val="00946D81"/>
    <w:rsid w:val="009505EE"/>
    <w:rsid w:val="0095095F"/>
    <w:rsid w:val="009515F2"/>
    <w:rsid w:val="0095258E"/>
    <w:rsid w:val="00954622"/>
    <w:rsid w:val="00954BEB"/>
    <w:rsid w:val="00962ED9"/>
    <w:rsid w:val="00963A2E"/>
    <w:rsid w:val="00963A3C"/>
    <w:rsid w:val="00964E36"/>
    <w:rsid w:val="00973DEC"/>
    <w:rsid w:val="00973F4D"/>
    <w:rsid w:val="0097487B"/>
    <w:rsid w:val="00974B14"/>
    <w:rsid w:val="00974F21"/>
    <w:rsid w:val="009751DF"/>
    <w:rsid w:val="00977A41"/>
    <w:rsid w:val="00980425"/>
    <w:rsid w:val="0098070A"/>
    <w:rsid w:val="009831E1"/>
    <w:rsid w:val="00990C78"/>
    <w:rsid w:val="00991884"/>
    <w:rsid w:val="0099586F"/>
    <w:rsid w:val="009A16B4"/>
    <w:rsid w:val="009A2DDC"/>
    <w:rsid w:val="009A39FB"/>
    <w:rsid w:val="009A3E52"/>
    <w:rsid w:val="009A4CEE"/>
    <w:rsid w:val="009A63EA"/>
    <w:rsid w:val="009A6CF4"/>
    <w:rsid w:val="009B0EFE"/>
    <w:rsid w:val="009B2756"/>
    <w:rsid w:val="009B40FC"/>
    <w:rsid w:val="009B5CB9"/>
    <w:rsid w:val="009B5D81"/>
    <w:rsid w:val="009B70C9"/>
    <w:rsid w:val="009B747B"/>
    <w:rsid w:val="009B75B0"/>
    <w:rsid w:val="009B76B0"/>
    <w:rsid w:val="009C2646"/>
    <w:rsid w:val="009C427C"/>
    <w:rsid w:val="009C4438"/>
    <w:rsid w:val="009C61AA"/>
    <w:rsid w:val="009C6FB3"/>
    <w:rsid w:val="009C7555"/>
    <w:rsid w:val="009D262E"/>
    <w:rsid w:val="009D3163"/>
    <w:rsid w:val="009D31C3"/>
    <w:rsid w:val="009D327C"/>
    <w:rsid w:val="009D3888"/>
    <w:rsid w:val="009D391D"/>
    <w:rsid w:val="009D3C6A"/>
    <w:rsid w:val="009D3DFF"/>
    <w:rsid w:val="009D44B8"/>
    <w:rsid w:val="009D513F"/>
    <w:rsid w:val="009D6802"/>
    <w:rsid w:val="009D7B0B"/>
    <w:rsid w:val="009E0074"/>
    <w:rsid w:val="009E119C"/>
    <w:rsid w:val="009E26EF"/>
    <w:rsid w:val="009E6ED5"/>
    <w:rsid w:val="009E70F4"/>
    <w:rsid w:val="009F0504"/>
    <w:rsid w:val="009F1835"/>
    <w:rsid w:val="00A006E7"/>
    <w:rsid w:val="00A0099A"/>
    <w:rsid w:val="00A03399"/>
    <w:rsid w:val="00A041F0"/>
    <w:rsid w:val="00A06AE6"/>
    <w:rsid w:val="00A06E2D"/>
    <w:rsid w:val="00A06EC2"/>
    <w:rsid w:val="00A074D8"/>
    <w:rsid w:val="00A07860"/>
    <w:rsid w:val="00A120B5"/>
    <w:rsid w:val="00A12437"/>
    <w:rsid w:val="00A13656"/>
    <w:rsid w:val="00A15CE5"/>
    <w:rsid w:val="00A176EE"/>
    <w:rsid w:val="00A20404"/>
    <w:rsid w:val="00A212C2"/>
    <w:rsid w:val="00A21668"/>
    <w:rsid w:val="00A2178E"/>
    <w:rsid w:val="00A22566"/>
    <w:rsid w:val="00A22D7A"/>
    <w:rsid w:val="00A2389A"/>
    <w:rsid w:val="00A251BC"/>
    <w:rsid w:val="00A26155"/>
    <w:rsid w:val="00A26533"/>
    <w:rsid w:val="00A2696F"/>
    <w:rsid w:val="00A27556"/>
    <w:rsid w:val="00A3075D"/>
    <w:rsid w:val="00A30B47"/>
    <w:rsid w:val="00A31246"/>
    <w:rsid w:val="00A31FD2"/>
    <w:rsid w:val="00A323AC"/>
    <w:rsid w:val="00A32CA5"/>
    <w:rsid w:val="00A34214"/>
    <w:rsid w:val="00A35062"/>
    <w:rsid w:val="00A3547C"/>
    <w:rsid w:val="00A35D0F"/>
    <w:rsid w:val="00A3759C"/>
    <w:rsid w:val="00A37998"/>
    <w:rsid w:val="00A37BDC"/>
    <w:rsid w:val="00A37F90"/>
    <w:rsid w:val="00A41739"/>
    <w:rsid w:val="00A41A2E"/>
    <w:rsid w:val="00A446B2"/>
    <w:rsid w:val="00A47B62"/>
    <w:rsid w:val="00A51F5D"/>
    <w:rsid w:val="00A5217E"/>
    <w:rsid w:val="00A5240A"/>
    <w:rsid w:val="00A52B93"/>
    <w:rsid w:val="00A534C8"/>
    <w:rsid w:val="00A5434D"/>
    <w:rsid w:val="00A54460"/>
    <w:rsid w:val="00A5614B"/>
    <w:rsid w:val="00A57C45"/>
    <w:rsid w:val="00A6017F"/>
    <w:rsid w:val="00A61665"/>
    <w:rsid w:val="00A61ED2"/>
    <w:rsid w:val="00A63220"/>
    <w:rsid w:val="00A633AB"/>
    <w:rsid w:val="00A64B83"/>
    <w:rsid w:val="00A66B15"/>
    <w:rsid w:val="00A673C1"/>
    <w:rsid w:val="00A67A2B"/>
    <w:rsid w:val="00A700AB"/>
    <w:rsid w:val="00A71510"/>
    <w:rsid w:val="00A73C66"/>
    <w:rsid w:val="00A744C4"/>
    <w:rsid w:val="00A77570"/>
    <w:rsid w:val="00A83B86"/>
    <w:rsid w:val="00A83FC0"/>
    <w:rsid w:val="00A851D7"/>
    <w:rsid w:val="00A8636E"/>
    <w:rsid w:val="00A8673C"/>
    <w:rsid w:val="00A86B6A"/>
    <w:rsid w:val="00A8742D"/>
    <w:rsid w:val="00A87D39"/>
    <w:rsid w:val="00A90F8F"/>
    <w:rsid w:val="00A94476"/>
    <w:rsid w:val="00A955B6"/>
    <w:rsid w:val="00A96712"/>
    <w:rsid w:val="00A96F84"/>
    <w:rsid w:val="00A9703C"/>
    <w:rsid w:val="00A9762A"/>
    <w:rsid w:val="00AA26F9"/>
    <w:rsid w:val="00AA4577"/>
    <w:rsid w:val="00AA51E1"/>
    <w:rsid w:val="00AB10E5"/>
    <w:rsid w:val="00AB77C5"/>
    <w:rsid w:val="00AB7967"/>
    <w:rsid w:val="00AB7D0C"/>
    <w:rsid w:val="00AC0E65"/>
    <w:rsid w:val="00AC20C1"/>
    <w:rsid w:val="00AC25EB"/>
    <w:rsid w:val="00AC2EE2"/>
    <w:rsid w:val="00AC582B"/>
    <w:rsid w:val="00AC7D0F"/>
    <w:rsid w:val="00AD2331"/>
    <w:rsid w:val="00AD2E8D"/>
    <w:rsid w:val="00AE1426"/>
    <w:rsid w:val="00AE1FB5"/>
    <w:rsid w:val="00AE355B"/>
    <w:rsid w:val="00AE53F5"/>
    <w:rsid w:val="00AE54ED"/>
    <w:rsid w:val="00AE5553"/>
    <w:rsid w:val="00AE7976"/>
    <w:rsid w:val="00AF200F"/>
    <w:rsid w:val="00AF239C"/>
    <w:rsid w:val="00AF37E4"/>
    <w:rsid w:val="00AF5382"/>
    <w:rsid w:val="00AF61A8"/>
    <w:rsid w:val="00AF671B"/>
    <w:rsid w:val="00AF7F52"/>
    <w:rsid w:val="00B01245"/>
    <w:rsid w:val="00B04A59"/>
    <w:rsid w:val="00B04D3F"/>
    <w:rsid w:val="00B07ABA"/>
    <w:rsid w:val="00B102DE"/>
    <w:rsid w:val="00B10536"/>
    <w:rsid w:val="00B124EC"/>
    <w:rsid w:val="00B12532"/>
    <w:rsid w:val="00B151CD"/>
    <w:rsid w:val="00B1692F"/>
    <w:rsid w:val="00B2122A"/>
    <w:rsid w:val="00B25F1E"/>
    <w:rsid w:val="00B324F1"/>
    <w:rsid w:val="00B326DB"/>
    <w:rsid w:val="00B32A13"/>
    <w:rsid w:val="00B32CCB"/>
    <w:rsid w:val="00B33268"/>
    <w:rsid w:val="00B3550F"/>
    <w:rsid w:val="00B35B24"/>
    <w:rsid w:val="00B42D41"/>
    <w:rsid w:val="00B452A3"/>
    <w:rsid w:val="00B46A3B"/>
    <w:rsid w:val="00B52AC0"/>
    <w:rsid w:val="00B54198"/>
    <w:rsid w:val="00B5501D"/>
    <w:rsid w:val="00B56C65"/>
    <w:rsid w:val="00B615F4"/>
    <w:rsid w:val="00B62578"/>
    <w:rsid w:val="00B62855"/>
    <w:rsid w:val="00B63662"/>
    <w:rsid w:val="00B66A58"/>
    <w:rsid w:val="00B67D3A"/>
    <w:rsid w:val="00B70005"/>
    <w:rsid w:val="00B70E48"/>
    <w:rsid w:val="00B713ED"/>
    <w:rsid w:val="00B727F6"/>
    <w:rsid w:val="00B72EE4"/>
    <w:rsid w:val="00B827BA"/>
    <w:rsid w:val="00B82BA3"/>
    <w:rsid w:val="00B8357B"/>
    <w:rsid w:val="00B84432"/>
    <w:rsid w:val="00B86266"/>
    <w:rsid w:val="00B8773F"/>
    <w:rsid w:val="00B906AA"/>
    <w:rsid w:val="00B92EE7"/>
    <w:rsid w:val="00B92F61"/>
    <w:rsid w:val="00B948F7"/>
    <w:rsid w:val="00BA0566"/>
    <w:rsid w:val="00BA14E9"/>
    <w:rsid w:val="00BA1675"/>
    <w:rsid w:val="00BA233C"/>
    <w:rsid w:val="00BA3F90"/>
    <w:rsid w:val="00BA4649"/>
    <w:rsid w:val="00BA4A2F"/>
    <w:rsid w:val="00BA6823"/>
    <w:rsid w:val="00BB03C6"/>
    <w:rsid w:val="00BB2B49"/>
    <w:rsid w:val="00BB2BB1"/>
    <w:rsid w:val="00BB7735"/>
    <w:rsid w:val="00BC03E0"/>
    <w:rsid w:val="00BC1C63"/>
    <w:rsid w:val="00BC2656"/>
    <w:rsid w:val="00BC277B"/>
    <w:rsid w:val="00BC47EC"/>
    <w:rsid w:val="00BC5C24"/>
    <w:rsid w:val="00BC60DC"/>
    <w:rsid w:val="00BC6FCD"/>
    <w:rsid w:val="00BD09EC"/>
    <w:rsid w:val="00BD0D60"/>
    <w:rsid w:val="00BD275E"/>
    <w:rsid w:val="00BD3BEB"/>
    <w:rsid w:val="00BD427E"/>
    <w:rsid w:val="00BD6824"/>
    <w:rsid w:val="00BD6F4E"/>
    <w:rsid w:val="00BD776E"/>
    <w:rsid w:val="00BE1A69"/>
    <w:rsid w:val="00BE44CA"/>
    <w:rsid w:val="00BE4BAD"/>
    <w:rsid w:val="00BE5D66"/>
    <w:rsid w:val="00BE5DBC"/>
    <w:rsid w:val="00BE5ECE"/>
    <w:rsid w:val="00BE6937"/>
    <w:rsid w:val="00BE716F"/>
    <w:rsid w:val="00BF0B27"/>
    <w:rsid w:val="00BF3ACA"/>
    <w:rsid w:val="00BF3BC7"/>
    <w:rsid w:val="00C02155"/>
    <w:rsid w:val="00C046D9"/>
    <w:rsid w:val="00C05CF6"/>
    <w:rsid w:val="00C069BF"/>
    <w:rsid w:val="00C07D32"/>
    <w:rsid w:val="00C13C8E"/>
    <w:rsid w:val="00C143A8"/>
    <w:rsid w:val="00C16B1B"/>
    <w:rsid w:val="00C17E1C"/>
    <w:rsid w:val="00C213D9"/>
    <w:rsid w:val="00C22F0B"/>
    <w:rsid w:val="00C24834"/>
    <w:rsid w:val="00C25BDD"/>
    <w:rsid w:val="00C277A3"/>
    <w:rsid w:val="00C331C1"/>
    <w:rsid w:val="00C33C13"/>
    <w:rsid w:val="00C342FC"/>
    <w:rsid w:val="00C36B10"/>
    <w:rsid w:val="00C36BC5"/>
    <w:rsid w:val="00C401A8"/>
    <w:rsid w:val="00C41E0A"/>
    <w:rsid w:val="00C42F5E"/>
    <w:rsid w:val="00C432A9"/>
    <w:rsid w:val="00C45126"/>
    <w:rsid w:val="00C4550C"/>
    <w:rsid w:val="00C457AD"/>
    <w:rsid w:val="00C46909"/>
    <w:rsid w:val="00C47754"/>
    <w:rsid w:val="00C51014"/>
    <w:rsid w:val="00C5162E"/>
    <w:rsid w:val="00C53ED9"/>
    <w:rsid w:val="00C54078"/>
    <w:rsid w:val="00C613DA"/>
    <w:rsid w:val="00C61613"/>
    <w:rsid w:val="00C64281"/>
    <w:rsid w:val="00C64575"/>
    <w:rsid w:val="00C65160"/>
    <w:rsid w:val="00C662E5"/>
    <w:rsid w:val="00C7030A"/>
    <w:rsid w:val="00C71B8D"/>
    <w:rsid w:val="00C725E6"/>
    <w:rsid w:val="00C726E6"/>
    <w:rsid w:val="00C72BC9"/>
    <w:rsid w:val="00C761E8"/>
    <w:rsid w:val="00C7718B"/>
    <w:rsid w:val="00C804E0"/>
    <w:rsid w:val="00C81112"/>
    <w:rsid w:val="00C811DB"/>
    <w:rsid w:val="00C837E7"/>
    <w:rsid w:val="00C83DEA"/>
    <w:rsid w:val="00C86643"/>
    <w:rsid w:val="00C86952"/>
    <w:rsid w:val="00C87296"/>
    <w:rsid w:val="00C90191"/>
    <w:rsid w:val="00C911D3"/>
    <w:rsid w:val="00C9151C"/>
    <w:rsid w:val="00C91551"/>
    <w:rsid w:val="00C915E2"/>
    <w:rsid w:val="00C91D5B"/>
    <w:rsid w:val="00C93FE0"/>
    <w:rsid w:val="00C96DAC"/>
    <w:rsid w:val="00C977CF"/>
    <w:rsid w:val="00C97905"/>
    <w:rsid w:val="00CA2287"/>
    <w:rsid w:val="00CA2B32"/>
    <w:rsid w:val="00CA2C11"/>
    <w:rsid w:val="00CA64D4"/>
    <w:rsid w:val="00CB132B"/>
    <w:rsid w:val="00CB1D51"/>
    <w:rsid w:val="00CB2280"/>
    <w:rsid w:val="00CB349A"/>
    <w:rsid w:val="00CB4230"/>
    <w:rsid w:val="00CB424A"/>
    <w:rsid w:val="00CB762D"/>
    <w:rsid w:val="00CC0AB2"/>
    <w:rsid w:val="00CC13C4"/>
    <w:rsid w:val="00CC4060"/>
    <w:rsid w:val="00CC4CBD"/>
    <w:rsid w:val="00CC6D24"/>
    <w:rsid w:val="00CC7539"/>
    <w:rsid w:val="00CD291B"/>
    <w:rsid w:val="00CD2970"/>
    <w:rsid w:val="00CD34B5"/>
    <w:rsid w:val="00CD370B"/>
    <w:rsid w:val="00CD692D"/>
    <w:rsid w:val="00CD79EE"/>
    <w:rsid w:val="00CD7B60"/>
    <w:rsid w:val="00CE116D"/>
    <w:rsid w:val="00CE1E0B"/>
    <w:rsid w:val="00CE21D4"/>
    <w:rsid w:val="00CE2C31"/>
    <w:rsid w:val="00CE2C75"/>
    <w:rsid w:val="00CE406F"/>
    <w:rsid w:val="00CE4EE2"/>
    <w:rsid w:val="00CE5B5D"/>
    <w:rsid w:val="00CE637B"/>
    <w:rsid w:val="00CE65A3"/>
    <w:rsid w:val="00CF1A38"/>
    <w:rsid w:val="00CF20CA"/>
    <w:rsid w:val="00CF39AE"/>
    <w:rsid w:val="00CF41DC"/>
    <w:rsid w:val="00CF4B1A"/>
    <w:rsid w:val="00CF5746"/>
    <w:rsid w:val="00CF57B3"/>
    <w:rsid w:val="00CF615C"/>
    <w:rsid w:val="00CF6EAC"/>
    <w:rsid w:val="00CF70D0"/>
    <w:rsid w:val="00CF712C"/>
    <w:rsid w:val="00D0355E"/>
    <w:rsid w:val="00D04AA2"/>
    <w:rsid w:val="00D05457"/>
    <w:rsid w:val="00D07629"/>
    <w:rsid w:val="00D114C2"/>
    <w:rsid w:val="00D11EA0"/>
    <w:rsid w:val="00D13F40"/>
    <w:rsid w:val="00D1545C"/>
    <w:rsid w:val="00D1665E"/>
    <w:rsid w:val="00D17E48"/>
    <w:rsid w:val="00D202E4"/>
    <w:rsid w:val="00D22370"/>
    <w:rsid w:val="00D22E21"/>
    <w:rsid w:val="00D24127"/>
    <w:rsid w:val="00D24292"/>
    <w:rsid w:val="00D2566F"/>
    <w:rsid w:val="00D25E38"/>
    <w:rsid w:val="00D264CC"/>
    <w:rsid w:val="00D32587"/>
    <w:rsid w:val="00D32B7C"/>
    <w:rsid w:val="00D32F75"/>
    <w:rsid w:val="00D33BD3"/>
    <w:rsid w:val="00D343B1"/>
    <w:rsid w:val="00D40A95"/>
    <w:rsid w:val="00D41F71"/>
    <w:rsid w:val="00D42197"/>
    <w:rsid w:val="00D4269C"/>
    <w:rsid w:val="00D42B38"/>
    <w:rsid w:val="00D4320B"/>
    <w:rsid w:val="00D43A65"/>
    <w:rsid w:val="00D45504"/>
    <w:rsid w:val="00D460A3"/>
    <w:rsid w:val="00D46646"/>
    <w:rsid w:val="00D46D66"/>
    <w:rsid w:val="00D55170"/>
    <w:rsid w:val="00D55CDA"/>
    <w:rsid w:val="00D63174"/>
    <w:rsid w:val="00D6422B"/>
    <w:rsid w:val="00D662DA"/>
    <w:rsid w:val="00D664A9"/>
    <w:rsid w:val="00D67429"/>
    <w:rsid w:val="00D70CFB"/>
    <w:rsid w:val="00D75BED"/>
    <w:rsid w:val="00D769DA"/>
    <w:rsid w:val="00D8003A"/>
    <w:rsid w:val="00D80080"/>
    <w:rsid w:val="00D8036E"/>
    <w:rsid w:val="00D81207"/>
    <w:rsid w:val="00D81299"/>
    <w:rsid w:val="00D81D9C"/>
    <w:rsid w:val="00D81EDD"/>
    <w:rsid w:val="00D86372"/>
    <w:rsid w:val="00D86B00"/>
    <w:rsid w:val="00D920AF"/>
    <w:rsid w:val="00D951A9"/>
    <w:rsid w:val="00D96C8F"/>
    <w:rsid w:val="00D97283"/>
    <w:rsid w:val="00DA16B0"/>
    <w:rsid w:val="00DA1FE8"/>
    <w:rsid w:val="00DA293B"/>
    <w:rsid w:val="00DA2D2F"/>
    <w:rsid w:val="00DA38AF"/>
    <w:rsid w:val="00DA3C3E"/>
    <w:rsid w:val="00DA4997"/>
    <w:rsid w:val="00DB0472"/>
    <w:rsid w:val="00DB18CA"/>
    <w:rsid w:val="00DB1F25"/>
    <w:rsid w:val="00DB60F6"/>
    <w:rsid w:val="00DB7807"/>
    <w:rsid w:val="00DB7BCA"/>
    <w:rsid w:val="00DB7BCD"/>
    <w:rsid w:val="00DC0180"/>
    <w:rsid w:val="00DC09B3"/>
    <w:rsid w:val="00DC0FBF"/>
    <w:rsid w:val="00DC2456"/>
    <w:rsid w:val="00DC3FFE"/>
    <w:rsid w:val="00DC6FA0"/>
    <w:rsid w:val="00DC778E"/>
    <w:rsid w:val="00DC7916"/>
    <w:rsid w:val="00DD0AA3"/>
    <w:rsid w:val="00DD220B"/>
    <w:rsid w:val="00DD4D6E"/>
    <w:rsid w:val="00DD55EA"/>
    <w:rsid w:val="00DE01AE"/>
    <w:rsid w:val="00DE1940"/>
    <w:rsid w:val="00DE312F"/>
    <w:rsid w:val="00DE5256"/>
    <w:rsid w:val="00DF03BD"/>
    <w:rsid w:val="00DF0C2A"/>
    <w:rsid w:val="00DF2BDC"/>
    <w:rsid w:val="00DF34FB"/>
    <w:rsid w:val="00E000B4"/>
    <w:rsid w:val="00E006D5"/>
    <w:rsid w:val="00E008E0"/>
    <w:rsid w:val="00E01729"/>
    <w:rsid w:val="00E01792"/>
    <w:rsid w:val="00E05E36"/>
    <w:rsid w:val="00E06F09"/>
    <w:rsid w:val="00E07993"/>
    <w:rsid w:val="00E130CF"/>
    <w:rsid w:val="00E13E36"/>
    <w:rsid w:val="00E147FA"/>
    <w:rsid w:val="00E14B5B"/>
    <w:rsid w:val="00E1511B"/>
    <w:rsid w:val="00E17825"/>
    <w:rsid w:val="00E206CD"/>
    <w:rsid w:val="00E212F9"/>
    <w:rsid w:val="00E21730"/>
    <w:rsid w:val="00E22DA3"/>
    <w:rsid w:val="00E2309D"/>
    <w:rsid w:val="00E271C8"/>
    <w:rsid w:val="00E31F7B"/>
    <w:rsid w:val="00E32027"/>
    <w:rsid w:val="00E33120"/>
    <w:rsid w:val="00E33BDC"/>
    <w:rsid w:val="00E33EE7"/>
    <w:rsid w:val="00E34B78"/>
    <w:rsid w:val="00E36772"/>
    <w:rsid w:val="00E368E3"/>
    <w:rsid w:val="00E37B3F"/>
    <w:rsid w:val="00E414E6"/>
    <w:rsid w:val="00E420AF"/>
    <w:rsid w:val="00E42DB3"/>
    <w:rsid w:val="00E4389D"/>
    <w:rsid w:val="00E452A4"/>
    <w:rsid w:val="00E46929"/>
    <w:rsid w:val="00E46CD2"/>
    <w:rsid w:val="00E47006"/>
    <w:rsid w:val="00E505FE"/>
    <w:rsid w:val="00E50C16"/>
    <w:rsid w:val="00E511FA"/>
    <w:rsid w:val="00E51BF6"/>
    <w:rsid w:val="00E535BB"/>
    <w:rsid w:val="00E5364B"/>
    <w:rsid w:val="00E54C4C"/>
    <w:rsid w:val="00E55C60"/>
    <w:rsid w:val="00E55DEE"/>
    <w:rsid w:val="00E56685"/>
    <w:rsid w:val="00E57198"/>
    <w:rsid w:val="00E57EE0"/>
    <w:rsid w:val="00E61155"/>
    <w:rsid w:val="00E62D23"/>
    <w:rsid w:val="00E63B98"/>
    <w:rsid w:val="00E63BE9"/>
    <w:rsid w:val="00E65648"/>
    <w:rsid w:val="00E67A83"/>
    <w:rsid w:val="00E67B14"/>
    <w:rsid w:val="00E71F17"/>
    <w:rsid w:val="00E7258A"/>
    <w:rsid w:val="00E73DD0"/>
    <w:rsid w:val="00E74049"/>
    <w:rsid w:val="00E7477A"/>
    <w:rsid w:val="00E76B49"/>
    <w:rsid w:val="00E77030"/>
    <w:rsid w:val="00E80285"/>
    <w:rsid w:val="00E813AB"/>
    <w:rsid w:val="00E81429"/>
    <w:rsid w:val="00E82539"/>
    <w:rsid w:val="00E82E6A"/>
    <w:rsid w:val="00E82FEC"/>
    <w:rsid w:val="00E8399D"/>
    <w:rsid w:val="00E8463C"/>
    <w:rsid w:val="00E84DF2"/>
    <w:rsid w:val="00E86758"/>
    <w:rsid w:val="00E870A0"/>
    <w:rsid w:val="00E871F2"/>
    <w:rsid w:val="00E90F38"/>
    <w:rsid w:val="00E913AC"/>
    <w:rsid w:val="00E91E26"/>
    <w:rsid w:val="00E931AB"/>
    <w:rsid w:val="00E95BCC"/>
    <w:rsid w:val="00EA041A"/>
    <w:rsid w:val="00EA188A"/>
    <w:rsid w:val="00EA32EA"/>
    <w:rsid w:val="00EA3D6E"/>
    <w:rsid w:val="00EA4111"/>
    <w:rsid w:val="00EA43C6"/>
    <w:rsid w:val="00EA50B1"/>
    <w:rsid w:val="00EB066C"/>
    <w:rsid w:val="00EB22C1"/>
    <w:rsid w:val="00EB663F"/>
    <w:rsid w:val="00EB72FE"/>
    <w:rsid w:val="00EB79E4"/>
    <w:rsid w:val="00EC12E3"/>
    <w:rsid w:val="00EC2702"/>
    <w:rsid w:val="00EC329F"/>
    <w:rsid w:val="00EC3E9D"/>
    <w:rsid w:val="00EC42CE"/>
    <w:rsid w:val="00EC4857"/>
    <w:rsid w:val="00EC4B1A"/>
    <w:rsid w:val="00EC4DF2"/>
    <w:rsid w:val="00EC600B"/>
    <w:rsid w:val="00EC63EF"/>
    <w:rsid w:val="00ED05DF"/>
    <w:rsid w:val="00ED083C"/>
    <w:rsid w:val="00ED0E50"/>
    <w:rsid w:val="00ED31E7"/>
    <w:rsid w:val="00ED3FD4"/>
    <w:rsid w:val="00ED4D28"/>
    <w:rsid w:val="00ED4EE2"/>
    <w:rsid w:val="00ED616B"/>
    <w:rsid w:val="00ED65A3"/>
    <w:rsid w:val="00ED673C"/>
    <w:rsid w:val="00EE1F16"/>
    <w:rsid w:val="00EE4669"/>
    <w:rsid w:val="00EE4C1B"/>
    <w:rsid w:val="00EE6560"/>
    <w:rsid w:val="00EE711C"/>
    <w:rsid w:val="00EE762B"/>
    <w:rsid w:val="00EE7D58"/>
    <w:rsid w:val="00EF1B4C"/>
    <w:rsid w:val="00EF2458"/>
    <w:rsid w:val="00EF27BC"/>
    <w:rsid w:val="00EF2C7E"/>
    <w:rsid w:val="00EF383A"/>
    <w:rsid w:val="00EF7374"/>
    <w:rsid w:val="00F00E0F"/>
    <w:rsid w:val="00F01331"/>
    <w:rsid w:val="00F019A3"/>
    <w:rsid w:val="00F03C1F"/>
    <w:rsid w:val="00F063D6"/>
    <w:rsid w:val="00F06A5D"/>
    <w:rsid w:val="00F100E3"/>
    <w:rsid w:val="00F11A57"/>
    <w:rsid w:val="00F12C59"/>
    <w:rsid w:val="00F141A1"/>
    <w:rsid w:val="00F14AC4"/>
    <w:rsid w:val="00F1637F"/>
    <w:rsid w:val="00F17663"/>
    <w:rsid w:val="00F20EC9"/>
    <w:rsid w:val="00F20FD9"/>
    <w:rsid w:val="00F21BD3"/>
    <w:rsid w:val="00F22EF4"/>
    <w:rsid w:val="00F2350F"/>
    <w:rsid w:val="00F24389"/>
    <w:rsid w:val="00F258C0"/>
    <w:rsid w:val="00F25D29"/>
    <w:rsid w:val="00F264F2"/>
    <w:rsid w:val="00F26A6A"/>
    <w:rsid w:val="00F26D67"/>
    <w:rsid w:val="00F358CA"/>
    <w:rsid w:val="00F35ECD"/>
    <w:rsid w:val="00F360F3"/>
    <w:rsid w:val="00F36726"/>
    <w:rsid w:val="00F377BB"/>
    <w:rsid w:val="00F40569"/>
    <w:rsid w:val="00F40635"/>
    <w:rsid w:val="00F40C71"/>
    <w:rsid w:val="00F41612"/>
    <w:rsid w:val="00F4493F"/>
    <w:rsid w:val="00F46591"/>
    <w:rsid w:val="00F46AD9"/>
    <w:rsid w:val="00F50894"/>
    <w:rsid w:val="00F546D2"/>
    <w:rsid w:val="00F54BE3"/>
    <w:rsid w:val="00F554F4"/>
    <w:rsid w:val="00F56355"/>
    <w:rsid w:val="00F5660D"/>
    <w:rsid w:val="00F5741C"/>
    <w:rsid w:val="00F61185"/>
    <w:rsid w:val="00F61739"/>
    <w:rsid w:val="00F6301B"/>
    <w:rsid w:val="00F6560D"/>
    <w:rsid w:val="00F6644B"/>
    <w:rsid w:val="00F668AA"/>
    <w:rsid w:val="00F72233"/>
    <w:rsid w:val="00F72F9B"/>
    <w:rsid w:val="00F74D73"/>
    <w:rsid w:val="00F753B1"/>
    <w:rsid w:val="00F75875"/>
    <w:rsid w:val="00F77176"/>
    <w:rsid w:val="00F776AB"/>
    <w:rsid w:val="00F80C08"/>
    <w:rsid w:val="00F81A3B"/>
    <w:rsid w:val="00F820B2"/>
    <w:rsid w:val="00F834B1"/>
    <w:rsid w:val="00F878B4"/>
    <w:rsid w:val="00F92CA6"/>
    <w:rsid w:val="00F95799"/>
    <w:rsid w:val="00F97B56"/>
    <w:rsid w:val="00FA0A2F"/>
    <w:rsid w:val="00FA323C"/>
    <w:rsid w:val="00FA5B5D"/>
    <w:rsid w:val="00FB1403"/>
    <w:rsid w:val="00FB25BC"/>
    <w:rsid w:val="00FB2982"/>
    <w:rsid w:val="00FB3B00"/>
    <w:rsid w:val="00FB545B"/>
    <w:rsid w:val="00FB58DB"/>
    <w:rsid w:val="00FB78A4"/>
    <w:rsid w:val="00FC0D4F"/>
    <w:rsid w:val="00FC4118"/>
    <w:rsid w:val="00FC49EE"/>
    <w:rsid w:val="00FC521C"/>
    <w:rsid w:val="00FC5A8A"/>
    <w:rsid w:val="00FD1801"/>
    <w:rsid w:val="00FD1C51"/>
    <w:rsid w:val="00FD3383"/>
    <w:rsid w:val="00FD33D2"/>
    <w:rsid w:val="00FD3E59"/>
    <w:rsid w:val="00FD3F5E"/>
    <w:rsid w:val="00FE0473"/>
    <w:rsid w:val="00FE06C2"/>
    <w:rsid w:val="00FE077B"/>
    <w:rsid w:val="00FE2225"/>
    <w:rsid w:val="00FE3F8B"/>
    <w:rsid w:val="00FE57E7"/>
    <w:rsid w:val="00FE6146"/>
    <w:rsid w:val="00FE632C"/>
    <w:rsid w:val="00FE7364"/>
    <w:rsid w:val="00FF0AA7"/>
    <w:rsid w:val="00FF2891"/>
    <w:rsid w:val="00FF46FB"/>
    <w:rsid w:val="00FF6247"/>
    <w:rsid w:val="00FF6C02"/>
    <w:rsid w:val="00FF6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92D"/>
    <w:rPr>
      <w:rFonts w:ascii="Courier New" w:hAnsi="Courier New"/>
      <w:sz w:val="24"/>
    </w:rPr>
  </w:style>
  <w:style w:type="paragraph" w:styleId="Heading1">
    <w:name w:val="heading 1"/>
    <w:basedOn w:val="Normal"/>
    <w:next w:val="Normal"/>
    <w:qFormat/>
    <w:rsid w:val="0084592D"/>
    <w:pPr>
      <w:spacing w:before="240"/>
      <w:outlineLvl w:val="0"/>
    </w:pPr>
    <w:rPr>
      <w:rFonts w:ascii="Helv" w:hAnsi="Helv"/>
      <w:b/>
      <w:u w:val="single"/>
    </w:rPr>
  </w:style>
  <w:style w:type="paragraph" w:styleId="Heading2">
    <w:name w:val="heading 2"/>
    <w:basedOn w:val="Normal"/>
    <w:next w:val="Normal"/>
    <w:qFormat/>
    <w:rsid w:val="0084592D"/>
    <w:pPr>
      <w:spacing w:before="120"/>
      <w:outlineLvl w:val="1"/>
    </w:pPr>
    <w:rPr>
      <w:rFonts w:ascii="Helv" w:hAnsi="Helv"/>
      <w:b/>
    </w:rPr>
  </w:style>
  <w:style w:type="paragraph" w:styleId="Heading3">
    <w:name w:val="heading 3"/>
    <w:basedOn w:val="Normal"/>
    <w:next w:val="NormalIndent"/>
    <w:qFormat/>
    <w:rsid w:val="0084592D"/>
    <w:pPr>
      <w:ind w:left="360"/>
      <w:outlineLvl w:val="2"/>
    </w:pPr>
    <w:rPr>
      <w:rFonts w:ascii="Tms Rmn" w:hAnsi="Tms Rmn"/>
      <w:b/>
    </w:rPr>
  </w:style>
  <w:style w:type="paragraph" w:styleId="Heading4">
    <w:name w:val="heading 4"/>
    <w:basedOn w:val="Normal"/>
    <w:next w:val="NormalIndent"/>
    <w:qFormat/>
    <w:rsid w:val="0084592D"/>
    <w:pPr>
      <w:ind w:left="360"/>
      <w:outlineLvl w:val="3"/>
    </w:pPr>
    <w:rPr>
      <w:rFonts w:ascii="Tms Rmn" w:hAnsi="Tms Rmn"/>
      <w:u w:val="single"/>
    </w:rPr>
  </w:style>
  <w:style w:type="paragraph" w:styleId="Heading5">
    <w:name w:val="heading 5"/>
    <w:basedOn w:val="Normal"/>
    <w:next w:val="NormalIndent"/>
    <w:qFormat/>
    <w:rsid w:val="0084592D"/>
    <w:pPr>
      <w:ind w:left="720"/>
      <w:outlineLvl w:val="4"/>
    </w:pPr>
    <w:rPr>
      <w:rFonts w:ascii="Tms Rmn" w:hAnsi="Tms Rmn"/>
      <w:b/>
      <w:sz w:val="20"/>
    </w:rPr>
  </w:style>
  <w:style w:type="paragraph" w:styleId="Heading6">
    <w:name w:val="heading 6"/>
    <w:basedOn w:val="Normal"/>
    <w:next w:val="NormalIndent"/>
    <w:qFormat/>
    <w:rsid w:val="0084592D"/>
    <w:pPr>
      <w:ind w:left="720"/>
      <w:outlineLvl w:val="5"/>
    </w:pPr>
    <w:rPr>
      <w:rFonts w:ascii="Tms Rmn" w:hAnsi="Tms Rmn"/>
      <w:sz w:val="20"/>
      <w:u w:val="single"/>
    </w:rPr>
  </w:style>
  <w:style w:type="paragraph" w:styleId="Heading7">
    <w:name w:val="heading 7"/>
    <w:basedOn w:val="Normal"/>
    <w:next w:val="NormalIndent"/>
    <w:qFormat/>
    <w:rsid w:val="0084592D"/>
    <w:pPr>
      <w:ind w:left="720"/>
      <w:outlineLvl w:val="6"/>
    </w:pPr>
    <w:rPr>
      <w:rFonts w:ascii="Tms Rmn" w:hAnsi="Tms Rmn"/>
      <w:i/>
      <w:sz w:val="20"/>
    </w:rPr>
  </w:style>
  <w:style w:type="paragraph" w:styleId="Heading8">
    <w:name w:val="heading 8"/>
    <w:basedOn w:val="Normal"/>
    <w:next w:val="NormalIndent"/>
    <w:qFormat/>
    <w:rsid w:val="0084592D"/>
    <w:pPr>
      <w:ind w:left="720"/>
      <w:outlineLvl w:val="7"/>
    </w:pPr>
    <w:rPr>
      <w:rFonts w:ascii="Tms Rmn" w:hAnsi="Tms Rmn"/>
      <w:i/>
      <w:sz w:val="20"/>
    </w:rPr>
  </w:style>
  <w:style w:type="paragraph" w:styleId="Heading9">
    <w:name w:val="heading 9"/>
    <w:basedOn w:val="Normal"/>
    <w:next w:val="NormalIndent"/>
    <w:qFormat/>
    <w:rsid w:val="0084592D"/>
    <w:pPr>
      <w:ind w:left="720"/>
      <w:outlineLvl w:val="8"/>
    </w:pPr>
    <w:rPr>
      <w:rFonts w:ascii="Tms Rmn" w:hAnsi="Tms Rm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84592D"/>
    <w:pPr>
      <w:ind w:left="720"/>
    </w:pPr>
  </w:style>
  <w:style w:type="character" w:styleId="CommentReference">
    <w:name w:val="annotation reference"/>
    <w:basedOn w:val="DefaultParagraphFont"/>
    <w:semiHidden/>
    <w:rsid w:val="0084592D"/>
    <w:rPr>
      <w:sz w:val="16"/>
    </w:rPr>
  </w:style>
  <w:style w:type="paragraph" w:styleId="CommentText">
    <w:name w:val="annotation text"/>
    <w:basedOn w:val="Normal"/>
    <w:link w:val="CommentTextChar"/>
    <w:semiHidden/>
    <w:rsid w:val="0084592D"/>
    <w:rPr>
      <w:sz w:val="20"/>
    </w:rPr>
  </w:style>
  <w:style w:type="paragraph" w:styleId="Footer">
    <w:name w:val="footer"/>
    <w:basedOn w:val="Normal"/>
    <w:rsid w:val="0084592D"/>
    <w:pPr>
      <w:tabs>
        <w:tab w:val="center" w:pos="4320"/>
        <w:tab w:val="right" w:pos="8640"/>
      </w:tabs>
    </w:pPr>
  </w:style>
  <w:style w:type="paragraph" w:styleId="Header">
    <w:name w:val="header"/>
    <w:basedOn w:val="Normal"/>
    <w:rsid w:val="0084592D"/>
    <w:pPr>
      <w:tabs>
        <w:tab w:val="center" w:pos="4320"/>
        <w:tab w:val="right" w:pos="8640"/>
      </w:tabs>
    </w:pPr>
  </w:style>
  <w:style w:type="character" w:styleId="FootnoteReference">
    <w:name w:val="footnote reference"/>
    <w:basedOn w:val="DefaultParagraphFont"/>
    <w:semiHidden/>
    <w:rsid w:val="0084592D"/>
    <w:rPr>
      <w:position w:val="6"/>
      <w:sz w:val="16"/>
    </w:rPr>
  </w:style>
  <w:style w:type="paragraph" w:styleId="FootnoteText">
    <w:name w:val="footnote text"/>
    <w:basedOn w:val="Normal"/>
    <w:semiHidden/>
    <w:rsid w:val="0084592D"/>
    <w:rPr>
      <w:sz w:val="20"/>
    </w:rPr>
  </w:style>
  <w:style w:type="paragraph" w:styleId="BodyTextIndent">
    <w:name w:val="Body Text Indent"/>
    <w:basedOn w:val="Normal"/>
    <w:rsid w:val="0084592D"/>
    <w:pPr>
      <w:spacing w:line="480" w:lineRule="exact"/>
      <w:ind w:left="1800" w:hanging="360"/>
    </w:pPr>
    <w:rPr>
      <w:rFonts w:ascii="Times New Roman" w:hAnsi="Times New Roman"/>
    </w:rPr>
  </w:style>
  <w:style w:type="paragraph" w:styleId="BodyTextIndent2">
    <w:name w:val="Body Text Indent 2"/>
    <w:basedOn w:val="Normal"/>
    <w:rsid w:val="0084592D"/>
    <w:pPr>
      <w:tabs>
        <w:tab w:val="left" w:pos="720"/>
        <w:tab w:val="left" w:pos="1440"/>
        <w:tab w:val="left" w:pos="2160"/>
      </w:tabs>
      <w:spacing w:line="480" w:lineRule="exact"/>
      <w:ind w:left="2880" w:hanging="2880"/>
    </w:pPr>
    <w:rPr>
      <w:rFonts w:ascii="Times New Roman" w:hAnsi="Times New Roman"/>
    </w:rPr>
  </w:style>
  <w:style w:type="paragraph" w:styleId="BodyTextIndent3">
    <w:name w:val="Body Text Indent 3"/>
    <w:basedOn w:val="Normal"/>
    <w:rsid w:val="0084592D"/>
    <w:pPr>
      <w:tabs>
        <w:tab w:val="left" w:pos="720"/>
      </w:tabs>
      <w:spacing w:line="480" w:lineRule="auto"/>
      <w:ind w:left="1440" w:hanging="1440"/>
    </w:pPr>
    <w:rPr>
      <w:rFonts w:ascii="Times New Roman" w:hAnsi="Times New Roman"/>
    </w:rPr>
  </w:style>
  <w:style w:type="paragraph" w:styleId="Title">
    <w:name w:val="Title"/>
    <w:basedOn w:val="Normal"/>
    <w:qFormat/>
    <w:rsid w:val="0084592D"/>
    <w:pPr>
      <w:spacing w:line="480" w:lineRule="auto"/>
      <w:jc w:val="center"/>
    </w:pPr>
    <w:rPr>
      <w:rFonts w:ascii="Times New Roman" w:hAnsi="Times New Roman"/>
      <w:b/>
    </w:rPr>
  </w:style>
  <w:style w:type="character" w:styleId="PageNumber">
    <w:name w:val="page number"/>
    <w:basedOn w:val="DefaultParagraphFont"/>
    <w:rsid w:val="0084592D"/>
  </w:style>
  <w:style w:type="paragraph" w:styleId="Subtitle">
    <w:name w:val="Subtitle"/>
    <w:basedOn w:val="Normal"/>
    <w:qFormat/>
    <w:rsid w:val="0084592D"/>
    <w:pPr>
      <w:jc w:val="center"/>
    </w:pPr>
    <w:rPr>
      <w:rFonts w:ascii="Times New Roman" w:hAnsi="Times New Roman"/>
      <w:b/>
      <w:sz w:val="22"/>
    </w:rPr>
  </w:style>
  <w:style w:type="paragraph" w:styleId="BodyText">
    <w:name w:val="Body Text"/>
    <w:basedOn w:val="Normal"/>
    <w:rsid w:val="0084592D"/>
    <w:pPr>
      <w:tabs>
        <w:tab w:val="left" w:pos="720"/>
      </w:tabs>
      <w:spacing w:line="480" w:lineRule="exact"/>
    </w:pPr>
    <w:rPr>
      <w:rFonts w:ascii="Courier" w:hAnsi="Courier"/>
    </w:rPr>
  </w:style>
  <w:style w:type="table" w:styleId="TableGrid">
    <w:name w:val="Table Grid"/>
    <w:basedOn w:val="TableNormal"/>
    <w:rsid w:val="007534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2B1190"/>
    <w:rPr>
      <w:rFonts w:ascii="Courier New" w:hAnsi="Courier New"/>
      <w:sz w:val="24"/>
    </w:rPr>
  </w:style>
  <w:style w:type="paragraph" w:styleId="BalloonText">
    <w:name w:val="Balloon Text"/>
    <w:basedOn w:val="Normal"/>
    <w:link w:val="BalloonTextChar"/>
    <w:rsid w:val="002B1190"/>
    <w:rPr>
      <w:rFonts w:ascii="Tahoma" w:hAnsi="Tahoma" w:cs="Tahoma"/>
      <w:sz w:val="16"/>
      <w:szCs w:val="16"/>
    </w:rPr>
  </w:style>
  <w:style w:type="character" w:customStyle="1" w:styleId="BalloonTextChar">
    <w:name w:val="Balloon Text Char"/>
    <w:basedOn w:val="DefaultParagraphFont"/>
    <w:link w:val="BalloonText"/>
    <w:rsid w:val="002B1190"/>
    <w:rPr>
      <w:rFonts w:ascii="Tahoma" w:hAnsi="Tahoma" w:cs="Tahoma"/>
      <w:sz w:val="16"/>
      <w:szCs w:val="16"/>
    </w:rPr>
  </w:style>
  <w:style w:type="paragraph" w:styleId="ListParagraph">
    <w:name w:val="List Paragraph"/>
    <w:basedOn w:val="Normal"/>
    <w:uiPriority w:val="34"/>
    <w:qFormat/>
    <w:rsid w:val="00E008E0"/>
    <w:pPr>
      <w:ind w:left="720"/>
      <w:contextualSpacing/>
    </w:pPr>
  </w:style>
  <w:style w:type="paragraph" w:customStyle="1" w:styleId="Default">
    <w:name w:val="Default"/>
    <w:rsid w:val="00B56C65"/>
    <w:pPr>
      <w:autoSpaceDE w:val="0"/>
      <w:autoSpaceDN w:val="0"/>
      <w:adjustRightInd w:val="0"/>
    </w:pPr>
    <w:rPr>
      <w:rFonts w:ascii="Courier New" w:eastAsiaTheme="minorHAnsi" w:hAnsi="Courier New" w:cs="Courier New"/>
      <w:color w:val="000000"/>
      <w:sz w:val="24"/>
      <w:szCs w:val="24"/>
    </w:rPr>
  </w:style>
  <w:style w:type="paragraph" w:styleId="CommentSubject">
    <w:name w:val="annotation subject"/>
    <w:basedOn w:val="CommentText"/>
    <w:next w:val="CommentText"/>
    <w:link w:val="CommentSubjectChar"/>
    <w:rsid w:val="009E70F4"/>
    <w:rPr>
      <w:b/>
      <w:bCs/>
    </w:rPr>
  </w:style>
  <w:style w:type="character" w:customStyle="1" w:styleId="CommentTextChar">
    <w:name w:val="Comment Text Char"/>
    <w:basedOn w:val="DefaultParagraphFont"/>
    <w:link w:val="CommentText"/>
    <w:semiHidden/>
    <w:rsid w:val="009E70F4"/>
    <w:rPr>
      <w:rFonts w:ascii="Courier New" w:hAnsi="Courier New"/>
    </w:rPr>
  </w:style>
  <w:style w:type="character" w:customStyle="1" w:styleId="CommentSubjectChar">
    <w:name w:val="Comment Subject Char"/>
    <w:basedOn w:val="CommentTextChar"/>
    <w:link w:val="CommentSubject"/>
    <w:rsid w:val="009E70F4"/>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92D"/>
    <w:rPr>
      <w:rFonts w:ascii="Courier New" w:hAnsi="Courier New"/>
      <w:sz w:val="24"/>
    </w:rPr>
  </w:style>
  <w:style w:type="paragraph" w:styleId="Heading1">
    <w:name w:val="heading 1"/>
    <w:basedOn w:val="Normal"/>
    <w:next w:val="Normal"/>
    <w:qFormat/>
    <w:rsid w:val="0084592D"/>
    <w:pPr>
      <w:spacing w:before="240"/>
      <w:outlineLvl w:val="0"/>
    </w:pPr>
    <w:rPr>
      <w:rFonts w:ascii="Helv" w:hAnsi="Helv"/>
      <w:b/>
      <w:u w:val="single"/>
    </w:rPr>
  </w:style>
  <w:style w:type="paragraph" w:styleId="Heading2">
    <w:name w:val="heading 2"/>
    <w:basedOn w:val="Normal"/>
    <w:next w:val="Normal"/>
    <w:qFormat/>
    <w:rsid w:val="0084592D"/>
    <w:pPr>
      <w:spacing w:before="120"/>
      <w:outlineLvl w:val="1"/>
    </w:pPr>
    <w:rPr>
      <w:rFonts w:ascii="Helv" w:hAnsi="Helv"/>
      <w:b/>
    </w:rPr>
  </w:style>
  <w:style w:type="paragraph" w:styleId="Heading3">
    <w:name w:val="heading 3"/>
    <w:basedOn w:val="Normal"/>
    <w:next w:val="NormalIndent"/>
    <w:qFormat/>
    <w:rsid w:val="0084592D"/>
    <w:pPr>
      <w:ind w:left="360"/>
      <w:outlineLvl w:val="2"/>
    </w:pPr>
    <w:rPr>
      <w:rFonts w:ascii="Tms Rmn" w:hAnsi="Tms Rmn"/>
      <w:b/>
    </w:rPr>
  </w:style>
  <w:style w:type="paragraph" w:styleId="Heading4">
    <w:name w:val="heading 4"/>
    <w:basedOn w:val="Normal"/>
    <w:next w:val="NormalIndent"/>
    <w:qFormat/>
    <w:rsid w:val="0084592D"/>
    <w:pPr>
      <w:ind w:left="360"/>
      <w:outlineLvl w:val="3"/>
    </w:pPr>
    <w:rPr>
      <w:rFonts w:ascii="Tms Rmn" w:hAnsi="Tms Rmn"/>
      <w:u w:val="single"/>
    </w:rPr>
  </w:style>
  <w:style w:type="paragraph" w:styleId="Heading5">
    <w:name w:val="heading 5"/>
    <w:basedOn w:val="Normal"/>
    <w:next w:val="NormalIndent"/>
    <w:qFormat/>
    <w:rsid w:val="0084592D"/>
    <w:pPr>
      <w:ind w:left="720"/>
      <w:outlineLvl w:val="4"/>
    </w:pPr>
    <w:rPr>
      <w:rFonts w:ascii="Tms Rmn" w:hAnsi="Tms Rmn"/>
      <w:b/>
      <w:sz w:val="20"/>
    </w:rPr>
  </w:style>
  <w:style w:type="paragraph" w:styleId="Heading6">
    <w:name w:val="heading 6"/>
    <w:basedOn w:val="Normal"/>
    <w:next w:val="NormalIndent"/>
    <w:qFormat/>
    <w:rsid w:val="0084592D"/>
    <w:pPr>
      <w:ind w:left="720"/>
      <w:outlineLvl w:val="5"/>
    </w:pPr>
    <w:rPr>
      <w:rFonts w:ascii="Tms Rmn" w:hAnsi="Tms Rmn"/>
      <w:sz w:val="20"/>
      <w:u w:val="single"/>
    </w:rPr>
  </w:style>
  <w:style w:type="paragraph" w:styleId="Heading7">
    <w:name w:val="heading 7"/>
    <w:basedOn w:val="Normal"/>
    <w:next w:val="NormalIndent"/>
    <w:qFormat/>
    <w:rsid w:val="0084592D"/>
    <w:pPr>
      <w:ind w:left="720"/>
      <w:outlineLvl w:val="6"/>
    </w:pPr>
    <w:rPr>
      <w:rFonts w:ascii="Tms Rmn" w:hAnsi="Tms Rmn"/>
      <w:i/>
      <w:sz w:val="20"/>
    </w:rPr>
  </w:style>
  <w:style w:type="paragraph" w:styleId="Heading8">
    <w:name w:val="heading 8"/>
    <w:basedOn w:val="Normal"/>
    <w:next w:val="NormalIndent"/>
    <w:qFormat/>
    <w:rsid w:val="0084592D"/>
    <w:pPr>
      <w:ind w:left="720"/>
      <w:outlineLvl w:val="7"/>
    </w:pPr>
    <w:rPr>
      <w:rFonts w:ascii="Tms Rmn" w:hAnsi="Tms Rmn"/>
      <w:i/>
      <w:sz w:val="20"/>
    </w:rPr>
  </w:style>
  <w:style w:type="paragraph" w:styleId="Heading9">
    <w:name w:val="heading 9"/>
    <w:basedOn w:val="Normal"/>
    <w:next w:val="NormalIndent"/>
    <w:qFormat/>
    <w:rsid w:val="0084592D"/>
    <w:pPr>
      <w:ind w:left="720"/>
      <w:outlineLvl w:val="8"/>
    </w:pPr>
    <w:rPr>
      <w:rFonts w:ascii="Tms Rmn" w:hAnsi="Tms Rm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84592D"/>
    <w:pPr>
      <w:ind w:left="720"/>
    </w:pPr>
  </w:style>
  <w:style w:type="character" w:styleId="CommentReference">
    <w:name w:val="annotation reference"/>
    <w:basedOn w:val="DefaultParagraphFont"/>
    <w:semiHidden/>
    <w:rsid w:val="0084592D"/>
    <w:rPr>
      <w:sz w:val="16"/>
    </w:rPr>
  </w:style>
  <w:style w:type="paragraph" w:styleId="CommentText">
    <w:name w:val="annotation text"/>
    <w:basedOn w:val="Normal"/>
    <w:link w:val="CommentTextChar"/>
    <w:semiHidden/>
    <w:rsid w:val="0084592D"/>
    <w:rPr>
      <w:sz w:val="20"/>
    </w:rPr>
  </w:style>
  <w:style w:type="paragraph" w:styleId="Footer">
    <w:name w:val="footer"/>
    <w:basedOn w:val="Normal"/>
    <w:rsid w:val="0084592D"/>
    <w:pPr>
      <w:tabs>
        <w:tab w:val="center" w:pos="4320"/>
        <w:tab w:val="right" w:pos="8640"/>
      </w:tabs>
    </w:pPr>
  </w:style>
  <w:style w:type="paragraph" w:styleId="Header">
    <w:name w:val="header"/>
    <w:basedOn w:val="Normal"/>
    <w:rsid w:val="0084592D"/>
    <w:pPr>
      <w:tabs>
        <w:tab w:val="center" w:pos="4320"/>
        <w:tab w:val="right" w:pos="8640"/>
      </w:tabs>
    </w:pPr>
  </w:style>
  <w:style w:type="character" w:styleId="FootnoteReference">
    <w:name w:val="footnote reference"/>
    <w:basedOn w:val="DefaultParagraphFont"/>
    <w:semiHidden/>
    <w:rsid w:val="0084592D"/>
    <w:rPr>
      <w:position w:val="6"/>
      <w:sz w:val="16"/>
    </w:rPr>
  </w:style>
  <w:style w:type="paragraph" w:styleId="FootnoteText">
    <w:name w:val="footnote text"/>
    <w:basedOn w:val="Normal"/>
    <w:semiHidden/>
    <w:rsid w:val="0084592D"/>
    <w:rPr>
      <w:sz w:val="20"/>
    </w:rPr>
  </w:style>
  <w:style w:type="paragraph" w:styleId="BodyTextIndent">
    <w:name w:val="Body Text Indent"/>
    <w:basedOn w:val="Normal"/>
    <w:rsid w:val="0084592D"/>
    <w:pPr>
      <w:spacing w:line="480" w:lineRule="exact"/>
      <w:ind w:left="1800" w:hanging="360"/>
    </w:pPr>
    <w:rPr>
      <w:rFonts w:ascii="Times New Roman" w:hAnsi="Times New Roman"/>
    </w:rPr>
  </w:style>
  <w:style w:type="paragraph" w:styleId="BodyTextIndent2">
    <w:name w:val="Body Text Indent 2"/>
    <w:basedOn w:val="Normal"/>
    <w:rsid w:val="0084592D"/>
    <w:pPr>
      <w:tabs>
        <w:tab w:val="left" w:pos="720"/>
        <w:tab w:val="left" w:pos="1440"/>
        <w:tab w:val="left" w:pos="2160"/>
      </w:tabs>
      <w:spacing w:line="480" w:lineRule="exact"/>
      <w:ind w:left="2880" w:hanging="2880"/>
    </w:pPr>
    <w:rPr>
      <w:rFonts w:ascii="Times New Roman" w:hAnsi="Times New Roman"/>
    </w:rPr>
  </w:style>
  <w:style w:type="paragraph" w:styleId="BodyTextIndent3">
    <w:name w:val="Body Text Indent 3"/>
    <w:basedOn w:val="Normal"/>
    <w:rsid w:val="0084592D"/>
    <w:pPr>
      <w:tabs>
        <w:tab w:val="left" w:pos="720"/>
      </w:tabs>
      <w:spacing w:line="480" w:lineRule="auto"/>
      <w:ind w:left="1440" w:hanging="1440"/>
    </w:pPr>
    <w:rPr>
      <w:rFonts w:ascii="Times New Roman" w:hAnsi="Times New Roman"/>
    </w:rPr>
  </w:style>
  <w:style w:type="paragraph" w:styleId="Title">
    <w:name w:val="Title"/>
    <w:basedOn w:val="Normal"/>
    <w:qFormat/>
    <w:rsid w:val="0084592D"/>
    <w:pPr>
      <w:spacing w:line="480" w:lineRule="auto"/>
      <w:jc w:val="center"/>
    </w:pPr>
    <w:rPr>
      <w:rFonts w:ascii="Times New Roman" w:hAnsi="Times New Roman"/>
      <w:b/>
    </w:rPr>
  </w:style>
  <w:style w:type="character" w:styleId="PageNumber">
    <w:name w:val="page number"/>
    <w:basedOn w:val="DefaultParagraphFont"/>
    <w:rsid w:val="0084592D"/>
  </w:style>
  <w:style w:type="paragraph" w:styleId="Subtitle">
    <w:name w:val="Subtitle"/>
    <w:basedOn w:val="Normal"/>
    <w:qFormat/>
    <w:rsid w:val="0084592D"/>
    <w:pPr>
      <w:jc w:val="center"/>
    </w:pPr>
    <w:rPr>
      <w:rFonts w:ascii="Times New Roman" w:hAnsi="Times New Roman"/>
      <w:b/>
      <w:sz w:val="22"/>
    </w:rPr>
  </w:style>
  <w:style w:type="paragraph" w:styleId="BodyText">
    <w:name w:val="Body Text"/>
    <w:basedOn w:val="Normal"/>
    <w:rsid w:val="0084592D"/>
    <w:pPr>
      <w:tabs>
        <w:tab w:val="left" w:pos="720"/>
      </w:tabs>
      <w:spacing w:line="480" w:lineRule="exact"/>
    </w:pPr>
    <w:rPr>
      <w:rFonts w:ascii="Courier" w:hAnsi="Courier"/>
    </w:rPr>
  </w:style>
  <w:style w:type="table" w:styleId="TableGrid">
    <w:name w:val="Table Grid"/>
    <w:basedOn w:val="TableNormal"/>
    <w:rsid w:val="0075341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2B1190"/>
    <w:rPr>
      <w:rFonts w:ascii="Courier New" w:hAnsi="Courier New"/>
      <w:sz w:val="24"/>
    </w:rPr>
  </w:style>
  <w:style w:type="paragraph" w:styleId="BalloonText">
    <w:name w:val="Balloon Text"/>
    <w:basedOn w:val="Normal"/>
    <w:link w:val="BalloonTextChar"/>
    <w:rsid w:val="002B1190"/>
    <w:rPr>
      <w:rFonts w:ascii="Tahoma" w:hAnsi="Tahoma" w:cs="Tahoma"/>
      <w:sz w:val="16"/>
      <w:szCs w:val="16"/>
    </w:rPr>
  </w:style>
  <w:style w:type="character" w:customStyle="1" w:styleId="BalloonTextChar">
    <w:name w:val="Balloon Text Char"/>
    <w:basedOn w:val="DefaultParagraphFont"/>
    <w:link w:val="BalloonText"/>
    <w:rsid w:val="002B1190"/>
    <w:rPr>
      <w:rFonts w:ascii="Tahoma" w:hAnsi="Tahoma" w:cs="Tahoma"/>
      <w:sz w:val="16"/>
      <w:szCs w:val="16"/>
    </w:rPr>
  </w:style>
  <w:style w:type="paragraph" w:styleId="ListParagraph">
    <w:name w:val="List Paragraph"/>
    <w:basedOn w:val="Normal"/>
    <w:uiPriority w:val="34"/>
    <w:qFormat/>
    <w:rsid w:val="00E008E0"/>
    <w:pPr>
      <w:ind w:left="720"/>
      <w:contextualSpacing/>
    </w:pPr>
  </w:style>
  <w:style w:type="paragraph" w:customStyle="1" w:styleId="Default">
    <w:name w:val="Default"/>
    <w:rsid w:val="00B56C65"/>
    <w:pPr>
      <w:autoSpaceDE w:val="0"/>
      <w:autoSpaceDN w:val="0"/>
      <w:adjustRightInd w:val="0"/>
    </w:pPr>
    <w:rPr>
      <w:rFonts w:ascii="Courier New" w:eastAsiaTheme="minorHAnsi" w:hAnsi="Courier New" w:cs="Courier New"/>
      <w:color w:val="000000"/>
      <w:sz w:val="24"/>
      <w:szCs w:val="24"/>
    </w:rPr>
  </w:style>
  <w:style w:type="paragraph" w:styleId="CommentSubject">
    <w:name w:val="annotation subject"/>
    <w:basedOn w:val="CommentText"/>
    <w:next w:val="CommentText"/>
    <w:link w:val="CommentSubjectChar"/>
    <w:rsid w:val="009E70F4"/>
    <w:rPr>
      <w:b/>
      <w:bCs/>
    </w:rPr>
  </w:style>
  <w:style w:type="character" w:customStyle="1" w:styleId="CommentTextChar">
    <w:name w:val="Comment Text Char"/>
    <w:basedOn w:val="DefaultParagraphFont"/>
    <w:link w:val="CommentText"/>
    <w:semiHidden/>
    <w:rsid w:val="009E70F4"/>
    <w:rPr>
      <w:rFonts w:ascii="Courier New" w:hAnsi="Courier New"/>
    </w:rPr>
  </w:style>
  <w:style w:type="character" w:customStyle="1" w:styleId="CommentSubjectChar">
    <w:name w:val="Comment Subject Char"/>
    <w:basedOn w:val="CommentTextChar"/>
    <w:link w:val="CommentSubject"/>
    <w:rsid w:val="009E70F4"/>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351253">
      <w:bodyDiv w:val="1"/>
      <w:marLeft w:val="0"/>
      <w:marRight w:val="0"/>
      <w:marTop w:val="0"/>
      <w:marBottom w:val="0"/>
      <w:divBdr>
        <w:top w:val="none" w:sz="0" w:space="0" w:color="auto"/>
        <w:left w:val="none" w:sz="0" w:space="0" w:color="auto"/>
        <w:bottom w:val="none" w:sz="0" w:space="0" w:color="auto"/>
        <w:right w:val="none" w:sz="0" w:space="0" w:color="auto"/>
      </w:divBdr>
    </w:div>
    <w:div w:id="877428375">
      <w:bodyDiv w:val="1"/>
      <w:marLeft w:val="0"/>
      <w:marRight w:val="0"/>
      <w:marTop w:val="0"/>
      <w:marBottom w:val="0"/>
      <w:divBdr>
        <w:top w:val="none" w:sz="0" w:space="0" w:color="auto"/>
        <w:left w:val="none" w:sz="0" w:space="0" w:color="auto"/>
        <w:bottom w:val="none" w:sz="0" w:space="0" w:color="auto"/>
        <w:right w:val="none" w:sz="0" w:space="0" w:color="auto"/>
      </w:divBdr>
    </w:div>
    <w:div w:id="996148959">
      <w:bodyDiv w:val="1"/>
      <w:marLeft w:val="0"/>
      <w:marRight w:val="0"/>
      <w:marTop w:val="0"/>
      <w:marBottom w:val="0"/>
      <w:divBdr>
        <w:top w:val="none" w:sz="0" w:space="0" w:color="auto"/>
        <w:left w:val="none" w:sz="0" w:space="0" w:color="auto"/>
        <w:bottom w:val="none" w:sz="0" w:space="0" w:color="auto"/>
        <w:right w:val="none" w:sz="0" w:space="0" w:color="auto"/>
      </w:divBdr>
    </w:div>
    <w:div w:id="1226797191">
      <w:bodyDiv w:val="1"/>
      <w:marLeft w:val="0"/>
      <w:marRight w:val="0"/>
      <w:marTop w:val="0"/>
      <w:marBottom w:val="0"/>
      <w:divBdr>
        <w:top w:val="none" w:sz="0" w:space="0" w:color="auto"/>
        <w:left w:val="none" w:sz="0" w:space="0" w:color="auto"/>
        <w:bottom w:val="none" w:sz="0" w:space="0" w:color="auto"/>
        <w:right w:val="none" w:sz="0" w:space="0" w:color="auto"/>
      </w:divBdr>
    </w:div>
    <w:div w:id="1857577458">
      <w:bodyDiv w:val="1"/>
      <w:marLeft w:val="0"/>
      <w:marRight w:val="0"/>
      <w:marTop w:val="0"/>
      <w:marBottom w:val="0"/>
      <w:divBdr>
        <w:top w:val="none" w:sz="0" w:space="0" w:color="auto"/>
        <w:left w:val="none" w:sz="0" w:space="0" w:color="auto"/>
        <w:bottom w:val="none" w:sz="0" w:space="0" w:color="auto"/>
        <w:right w:val="none" w:sz="0" w:space="0" w:color="auto"/>
      </w:divBdr>
    </w:div>
    <w:div w:id="2042702808">
      <w:bodyDiv w:val="1"/>
      <w:marLeft w:val="0"/>
      <w:marRight w:val="0"/>
      <w:marTop w:val="0"/>
      <w:marBottom w:val="0"/>
      <w:divBdr>
        <w:top w:val="none" w:sz="0" w:space="0" w:color="auto"/>
        <w:left w:val="none" w:sz="0" w:space="0" w:color="auto"/>
        <w:bottom w:val="none" w:sz="0" w:space="0" w:color="auto"/>
        <w:right w:val="none" w:sz="0" w:space="0" w:color="auto"/>
      </w:divBdr>
    </w:div>
    <w:div w:id="2127000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ACD3F-9E2B-4426-A75E-D6BA00F52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69</Pages>
  <Words>20139</Words>
  <Characters>105012</Characters>
  <Application>Microsoft Office Word</Application>
  <DocSecurity>0</DocSecurity>
  <Lines>875</Lines>
  <Paragraphs>249</Paragraphs>
  <ScaleCrop>false</ScaleCrop>
  <HeadingPairs>
    <vt:vector size="2" baseType="variant">
      <vt:variant>
        <vt:lpstr>Title</vt:lpstr>
      </vt:variant>
      <vt:variant>
        <vt:i4>1</vt:i4>
      </vt:variant>
    </vt:vector>
  </HeadingPairs>
  <TitlesOfParts>
    <vt:vector size="1" baseType="lpstr">
      <vt:lpstr>FLORIDA TITLE XIX LONG-TERM CARE REIMBURSEMENT PLAN</vt:lpstr>
    </vt:vector>
  </TitlesOfParts>
  <Company>AHCA</Company>
  <LinksUpToDate>false</LinksUpToDate>
  <CharactersWithSpaces>124902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TITLE XIX LONG-TERM CARE REIMBURSEMENT PLAN</dc:title>
  <dc:creator>AHCA</dc:creator>
  <cp:lastModifiedBy>Edwin Stephens</cp:lastModifiedBy>
  <cp:revision>4</cp:revision>
  <cp:lastPrinted>2013-04-03T19:31:00Z</cp:lastPrinted>
  <dcterms:created xsi:type="dcterms:W3CDTF">2013-06-27T15:02:00Z</dcterms:created>
  <dcterms:modified xsi:type="dcterms:W3CDTF">2013-07-25T14:49:00Z</dcterms:modified>
</cp:coreProperties>
</file>